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03" w:rsidRPr="00D10CC5" w:rsidRDefault="00365503" w:rsidP="00D10CC5">
      <w:pPr>
        <w:pStyle w:val="TDC1"/>
        <w:rPr>
          <w:rStyle w:val="Hipervnculo"/>
          <w:color w:val="auto"/>
        </w:rPr>
      </w:pPr>
    </w:p>
    <w:p w:rsidR="00132B59" w:rsidRPr="00D10CC5" w:rsidRDefault="00132B59" w:rsidP="00D10CC5">
      <w:pPr>
        <w:jc w:val="center"/>
        <w:rPr>
          <w:lang w:val="es-CR" w:eastAsia="en-US"/>
        </w:rPr>
      </w:pPr>
    </w:p>
    <w:p w:rsidR="00C561FA" w:rsidRPr="00D10CC5" w:rsidRDefault="00C561FA" w:rsidP="00D10CC5">
      <w:pPr>
        <w:pStyle w:val="TDC1"/>
        <w:rPr>
          <w:rStyle w:val="Hipervnculo"/>
          <w:b w:val="0"/>
          <w:color w:val="auto"/>
        </w:rPr>
      </w:pPr>
      <w:r w:rsidRPr="00D10CC5">
        <w:rPr>
          <w:rStyle w:val="Hipervnculo"/>
          <w:color w:val="auto"/>
        </w:rPr>
        <w:t>Tabla de contenidos</w:t>
      </w:r>
    </w:p>
    <w:p w:rsidR="00DC7704" w:rsidRPr="00D10CC5" w:rsidRDefault="00DC7704" w:rsidP="00D10CC5">
      <w:pPr>
        <w:suppressAutoHyphens w:val="0"/>
        <w:ind w:left="708"/>
        <w:jc w:val="both"/>
        <w:rPr>
          <w:i/>
          <w:color w:val="000000"/>
          <w:lang w:val="es-CR" w:eastAsia="es-CR"/>
        </w:rPr>
      </w:pP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AC7EFD" w:rsidRDefault="002A6DE8" w:rsidP="00D10CC5">
          <w:pPr>
            <w:pStyle w:val="TtulodeTDC"/>
            <w:spacing w:before="0" w:line="240" w:lineRule="auto"/>
            <w:jc w:val="both"/>
            <w:rPr>
              <w:rFonts w:ascii="Times New Roman" w:hAnsi="Times New Roman" w:cs="Times New Roman"/>
              <w:color w:val="auto"/>
              <w:sz w:val="24"/>
              <w:szCs w:val="24"/>
            </w:rPr>
          </w:pPr>
        </w:p>
        <w:p w:rsidR="00276015" w:rsidRDefault="002A6DE8">
          <w:pPr>
            <w:pStyle w:val="TDC1"/>
            <w:rPr>
              <w:rFonts w:asciiTheme="minorHAnsi" w:eastAsiaTheme="minorEastAsia" w:hAnsiTheme="minorHAnsi" w:cstheme="minorBidi"/>
              <w:b w:val="0"/>
              <w:sz w:val="22"/>
              <w:szCs w:val="22"/>
              <w:lang w:eastAsia="es-CR"/>
            </w:rPr>
          </w:pPr>
          <w:r w:rsidRPr="009B41DE">
            <w:rPr>
              <w:bCs/>
              <w:lang w:val="es-ES"/>
            </w:rPr>
            <w:fldChar w:fldCharType="begin"/>
          </w:r>
          <w:r w:rsidRPr="009B41DE">
            <w:rPr>
              <w:bCs/>
              <w:lang w:val="es-ES"/>
            </w:rPr>
            <w:instrText xml:space="preserve"> TOC \o "1-3" \h \z \u </w:instrText>
          </w:r>
          <w:r w:rsidRPr="009B41DE">
            <w:rPr>
              <w:bCs/>
              <w:lang w:val="es-ES"/>
            </w:rPr>
            <w:fldChar w:fldCharType="separate"/>
          </w:r>
          <w:hyperlink w:anchor="_Toc535912271" w:history="1">
            <w:r w:rsidR="00276015" w:rsidRPr="00013B6C">
              <w:rPr>
                <w:rStyle w:val="Hipervnculo"/>
              </w:rPr>
              <w:t>1. INTRODUCCIÓN</w:t>
            </w:r>
            <w:r w:rsidR="00276015">
              <w:rPr>
                <w:webHidden/>
              </w:rPr>
              <w:tab/>
            </w:r>
            <w:r w:rsidR="00276015">
              <w:rPr>
                <w:webHidden/>
              </w:rPr>
              <w:fldChar w:fldCharType="begin"/>
            </w:r>
            <w:r w:rsidR="00276015">
              <w:rPr>
                <w:webHidden/>
              </w:rPr>
              <w:instrText xml:space="preserve"> PAGEREF _Toc535912271 \h </w:instrText>
            </w:r>
            <w:r w:rsidR="00276015">
              <w:rPr>
                <w:webHidden/>
              </w:rPr>
            </w:r>
            <w:r w:rsidR="00276015">
              <w:rPr>
                <w:webHidden/>
              </w:rPr>
              <w:fldChar w:fldCharType="separate"/>
            </w:r>
            <w:r w:rsidR="00276015">
              <w:rPr>
                <w:webHidden/>
              </w:rPr>
              <w:t>1</w:t>
            </w:r>
            <w:r w:rsidR="00276015">
              <w:rPr>
                <w:webHidden/>
              </w:rPr>
              <w:fldChar w:fldCharType="end"/>
            </w:r>
          </w:hyperlink>
        </w:p>
        <w:p w:rsidR="00276015" w:rsidRDefault="00276015">
          <w:pPr>
            <w:pStyle w:val="TDC2"/>
            <w:tabs>
              <w:tab w:val="right" w:leader="dot" w:pos="8828"/>
            </w:tabs>
            <w:rPr>
              <w:rStyle w:val="Hipervnculo"/>
              <w:noProof/>
            </w:rPr>
          </w:pPr>
        </w:p>
        <w:p w:rsidR="00276015" w:rsidRDefault="00DB273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5912272" w:history="1">
            <w:r w:rsidR="00276015" w:rsidRPr="00013B6C">
              <w:rPr>
                <w:rStyle w:val="Hipervnculo"/>
                <w:noProof/>
              </w:rPr>
              <w:t>1.1 Objetivo General</w:t>
            </w:r>
            <w:r w:rsidR="00276015">
              <w:rPr>
                <w:noProof/>
                <w:webHidden/>
              </w:rPr>
              <w:tab/>
            </w:r>
            <w:r w:rsidR="00276015">
              <w:rPr>
                <w:noProof/>
                <w:webHidden/>
              </w:rPr>
              <w:fldChar w:fldCharType="begin"/>
            </w:r>
            <w:r w:rsidR="00276015">
              <w:rPr>
                <w:noProof/>
                <w:webHidden/>
              </w:rPr>
              <w:instrText xml:space="preserve"> PAGEREF _Toc535912272 \h </w:instrText>
            </w:r>
            <w:r w:rsidR="00276015">
              <w:rPr>
                <w:noProof/>
                <w:webHidden/>
              </w:rPr>
            </w:r>
            <w:r w:rsidR="00276015">
              <w:rPr>
                <w:noProof/>
                <w:webHidden/>
              </w:rPr>
              <w:fldChar w:fldCharType="separate"/>
            </w:r>
            <w:r w:rsidR="00276015">
              <w:rPr>
                <w:noProof/>
                <w:webHidden/>
              </w:rPr>
              <w:t>1</w:t>
            </w:r>
            <w:r w:rsidR="00276015">
              <w:rPr>
                <w:noProof/>
                <w:webHidden/>
              </w:rPr>
              <w:fldChar w:fldCharType="end"/>
            </w:r>
          </w:hyperlink>
        </w:p>
        <w:p w:rsidR="00276015" w:rsidRDefault="00DB273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5912273" w:history="1">
            <w:r w:rsidR="00276015" w:rsidRPr="00013B6C">
              <w:rPr>
                <w:rStyle w:val="Hipervnculo"/>
                <w:noProof/>
              </w:rPr>
              <w:t>1.2 Alcance</w:t>
            </w:r>
            <w:r w:rsidR="00276015">
              <w:rPr>
                <w:noProof/>
                <w:webHidden/>
              </w:rPr>
              <w:tab/>
            </w:r>
            <w:r w:rsidR="00276015">
              <w:rPr>
                <w:noProof/>
                <w:webHidden/>
              </w:rPr>
              <w:fldChar w:fldCharType="begin"/>
            </w:r>
            <w:r w:rsidR="00276015">
              <w:rPr>
                <w:noProof/>
                <w:webHidden/>
              </w:rPr>
              <w:instrText xml:space="preserve"> PAGEREF _Toc535912273 \h </w:instrText>
            </w:r>
            <w:r w:rsidR="00276015">
              <w:rPr>
                <w:noProof/>
                <w:webHidden/>
              </w:rPr>
            </w:r>
            <w:r w:rsidR="00276015">
              <w:rPr>
                <w:noProof/>
                <w:webHidden/>
              </w:rPr>
              <w:fldChar w:fldCharType="separate"/>
            </w:r>
            <w:r w:rsidR="00276015">
              <w:rPr>
                <w:noProof/>
                <w:webHidden/>
              </w:rPr>
              <w:t>2</w:t>
            </w:r>
            <w:r w:rsidR="00276015">
              <w:rPr>
                <w:noProof/>
                <w:webHidden/>
              </w:rPr>
              <w:fldChar w:fldCharType="end"/>
            </w:r>
          </w:hyperlink>
        </w:p>
        <w:p w:rsidR="00276015" w:rsidRDefault="00DB273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5912274" w:history="1">
            <w:r w:rsidR="00276015" w:rsidRPr="00013B6C">
              <w:rPr>
                <w:rStyle w:val="Hipervnculo"/>
                <w:noProof/>
              </w:rPr>
              <w:t>1.3 Antecedentes</w:t>
            </w:r>
            <w:r w:rsidR="00276015">
              <w:rPr>
                <w:noProof/>
                <w:webHidden/>
              </w:rPr>
              <w:tab/>
            </w:r>
            <w:r w:rsidR="00276015">
              <w:rPr>
                <w:noProof/>
                <w:webHidden/>
              </w:rPr>
              <w:fldChar w:fldCharType="begin"/>
            </w:r>
            <w:r w:rsidR="00276015">
              <w:rPr>
                <w:noProof/>
                <w:webHidden/>
              </w:rPr>
              <w:instrText xml:space="preserve"> PAGEREF _Toc535912274 \h </w:instrText>
            </w:r>
            <w:r w:rsidR="00276015">
              <w:rPr>
                <w:noProof/>
                <w:webHidden/>
              </w:rPr>
            </w:r>
            <w:r w:rsidR="00276015">
              <w:rPr>
                <w:noProof/>
                <w:webHidden/>
              </w:rPr>
              <w:fldChar w:fldCharType="separate"/>
            </w:r>
            <w:r w:rsidR="00276015">
              <w:rPr>
                <w:noProof/>
                <w:webHidden/>
              </w:rPr>
              <w:t>2</w:t>
            </w:r>
            <w:r w:rsidR="00276015">
              <w:rPr>
                <w:noProof/>
                <w:webHidden/>
              </w:rPr>
              <w:fldChar w:fldCharType="end"/>
            </w:r>
          </w:hyperlink>
        </w:p>
        <w:p w:rsidR="00276015" w:rsidRDefault="00276015">
          <w:pPr>
            <w:pStyle w:val="TDC1"/>
            <w:rPr>
              <w:rStyle w:val="Hipervnculo"/>
            </w:rPr>
          </w:pPr>
        </w:p>
        <w:p w:rsidR="00276015" w:rsidRDefault="00DB273F">
          <w:pPr>
            <w:pStyle w:val="TDC1"/>
            <w:rPr>
              <w:rFonts w:asciiTheme="minorHAnsi" w:eastAsiaTheme="minorEastAsia" w:hAnsiTheme="minorHAnsi" w:cstheme="minorBidi"/>
              <w:b w:val="0"/>
              <w:sz w:val="22"/>
              <w:szCs w:val="22"/>
              <w:lang w:eastAsia="es-CR"/>
            </w:rPr>
          </w:pPr>
          <w:hyperlink w:anchor="_Toc535912275" w:history="1">
            <w:r w:rsidR="00276015" w:rsidRPr="00013B6C">
              <w:rPr>
                <w:rStyle w:val="Hipervnculo"/>
              </w:rPr>
              <w:t>2. HALLAZGOS Y RECOMENDACIONES</w:t>
            </w:r>
            <w:r w:rsidR="00276015">
              <w:rPr>
                <w:webHidden/>
              </w:rPr>
              <w:tab/>
            </w:r>
            <w:r w:rsidR="00276015">
              <w:rPr>
                <w:webHidden/>
              </w:rPr>
              <w:fldChar w:fldCharType="begin"/>
            </w:r>
            <w:r w:rsidR="00276015">
              <w:rPr>
                <w:webHidden/>
              </w:rPr>
              <w:instrText xml:space="preserve"> PAGEREF _Toc535912275 \h </w:instrText>
            </w:r>
            <w:r w:rsidR="00276015">
              <w:rPr>
                <w:webHidden/>
              </w:rPr>
            </w:r>
            <w:r w:rsidR="00276015">
              <w:rPr>
                <w:webHidden/>
              </w:rPr>
              <w:fldChar w:fldCharType="separate"/>
            </w:r>
            <w:r w:rsidR="00276015">
              <w:rPr>
                <w:webHidden/>
              </w:rPr>
              <w:t>2</w:t>
            </w:r>
            <w:r w:rsidR="00276015">
              <w:rPr>
                <w:webHidden/>
              </w:rPr>
              <w:fldChar w:fldCharType="end"/>
            </w:r>
          </w:hyperlink>
        </w:p>
        <w:p w:rsidR="00276015" w:rsidRDefault="00276015">
          <w:pPr>
            <w:pStyle w:val="TDC1"/>
            <w:rPr>
              <w:rStyle w:val="Hipervnculo"/>
            </w:rPr>
          </w:pPr>
        </w:p>
        <w:p w:rsidR="00276015" w:rsidRDefault="00DB273F">
          <w:pPr>
            <w:pStyle w:val="TDC1"/>
            <w:rPr>
              <w:rFonts w:asciiTheme="minorHAnsi" w:eastAsiaTheme="minorEastAsia" w:hAnsiTheme="minorHAnsi" w:cstheme="minorBidi"/>
              <w:b w:val="0"/>
              <w:sz w:val="22"/>
              <w:szCs w:val="22"/>
              <w:lang w:eastAsia="es-CR"/>
            </w:rPr>
          </w:pPr>
          <w:hyperlink w:anchor="_Toc535912276" w:history="1">
            <w:r w:rsidR="00276015" w:rsidRPr="00013B6C">
              <w:rPr>
                <w:rStyle w:val="Hipervnculo"/>
              </w:rPr>
              <w:t>3. CONCLUSIONES</w:t>
            </w:r>
            <w:r w:rsidR="00276015">
              <w:rPr>
                <w:webHidden/>
              </w:rPr>
              <w:tab/>
            </w:r>
            <w:r w:rsidR="00276015">
              <w:rPr>
                <w:webHidden/>
              </w:rPr>
              <w:fldChar w:fldCharType="begin"/>
            </w:r>
            <w:r w:rsidR="00276015">
              <w:rPr>
                <w:webHidden/>
              </w:rPr>
              <w:instrText xml:space="preserve"> PAGEREF _Toc535912276 \h </w:instrText>
            </w:r>
            <w:r w:rsidR="00276015">
              <w:rPr>
                <w:webHidden/>
              </w:rPr>
            </w:r>
            <w:r w:rsidR="00276015">
              <w:rPr>
                <w:webHidden/>
              </w:rPr>
              <w:fldChar w:fldCharType="separate"/>
            </w:r>
            <w:r w:rsidR="00276015">
              <w:rPr>
                <w:webHidden/>
              </w:rPr>
              <w:t>8</w:t>
            </w:r>
            <w:r w:rsidR="00276015">
              <w:rPr>
                <w:webHidden/>
              </w:rPr>
              <w:fldChar w:fldCharType="end"/>
            </w:r>
          </w:hyperlink>
        </w:p>
        <w:p w:rsidR="00276015" w:rsidRDefault="00276015">
          <w:pPr>
            <w:pStyle w:val="TDC1"/>
            <w:rPr>
              <w:rStyle w:val="Hipervnculo"/>
            </w:rPr>
          </w:pPr>
        </w:p>
        <w:p w:rsidR="00276015" w:rsidRDefault="00DB273F">
          <w:pPr>
            <w:pStyle w:val="TDC1"/>
            <w:rPr>
              <w:rFonts w:asciiTheme="minorHAnsi" w:eastAsiaTheme="minorEastAsia" w:hAnsiTheme="minorHAnsi" w:cstheme="minorBidi"/>
              <w:b w:val="0"/>
              <w:sz w:val="22"/>
              <w:szCs w:val="22"/>
              <w:lang w:eastAsia="es-CR"/>
            </w:rPr>
          </w:pPr>
          <w:hyperlink w:anchor="_Toc535912277" w:history="1">
            <w:r w:rsidR="00276015" w:rsidRPr="00013B6C">
              <w:rPr>
                <w:rStyle w:val="Hipervnculo"/>
              </w:rPr>
              <w:t>4. PUNTOS ESPECÍFICOS</w:t>
            </w:r>
            <w:r w:rsidR="00276015">
              <w:rPr>
                <w:webHidden/>
              </w:rPr>
              <w:tab/>
            </w:r>
            <w:r w:rsidR="00276015">
              <w:rPr>
                <w:webHidden/>
              </w:rPr>
              <w:fldChar w:fldCharType="begin"/>
            </w:r>
            <w:r w:rsidR="00276015">
              <w:rPr>
                <w:webHidden/>
              </w:rPr>
              <w:instrText xml:space="preserve"> PAGEREF _Toc535912277 \h </w:instrText>
            </w:r>
            <w:r w:rsidR="00276015">
              <w:rPr>
                <w:webHidden/>
              </w:rPr>
            </w:r>
            <w:r w:rsidR="00276015">
              <w:rPr>
                <w:webHidden/>
              </w:rPr>
              <w:fldChar w:fldCharType="separate"/>
            </w:r>
            <w:r w:rsidR="00276015">
              <w:rPr>
                <w:webHidden/>
              </w:rPr>
              <w:t>8</w:t>
            </w:r>
            <w:r w:rsidR="00276015">
              <w:rPr>
                <w:webHidden/>
              </w:rPr>
              <w:fldChar w:fldCharType="end"/>
            </w:r>
          </w:hyperlink>
        </w:p>
        <w:p w:rsidR="00276015" w:rsidRDefault="00DB273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5912278" w:history="1">
            <w:r w:rsidR="00276015" w:rsidRPr="00013B6C">
              <w:rPr>
                <w:rStyle w:val="Hipervnculo"/>
                <w:noProof/>
              </w:rPr>
              <w:t>4.1 Origen</w:t>
            </w:r>
            <w:r w:rsidR="00276015">
              <w:rPr>
                <w:noProof/>
                <w:webHidden/>
              </w:rPr>
              <w:tab/>
            </w:r>
            <w:r w:rsidR="00276015">
              <w:rPr>
                <w:noProof/>
                <w:webHidden/>
              </w:rPr>
              <w:fldChar w:fldCharType="begin"/>
            </w:r>
            <w:r w:rsidR="00276015">
              <w:rPr>
                <w:noProof/>
                <w:webHidden/>
              </w:rPr>
              <w:instrText xml:space="preserve"> PAGEREF _Toc535912278 \h </w:instrText>
            </w:r>
            <w:r w:rsidR="00276015">
              <w:rPr>
                <w:noProof/>
                <w:webHidden/>
              </w:rPr>
            </w:r>
            <w:r w:rsidR="00276015">
              <w:rPr>
                <w:noProof/>
                <w:webHidden/>
              </w:rPr>
              <w:fldChar w:fldCharType="separate"/>
            </w:r>
            <w:r w:rsidR="00276015">
              <w:rPr>
                <w:noProof/>
                <w:webHidden/>
              </w:rPr>
              <w:t>8</w:t>
            </w:r>
            <w:r w:rsidR="00276015">
              <w:rPr>
                <w:noProof/>
                <w:webHidden/>
              </w:rPr>
              <w:fldChar w:fldCharType="end"/>
            </w:r>
          </w:hyperlink>
        </w:p>
        <w:p w:rsidR="00276015" w:rsidRDefault="00DB273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5912279" w:history="1">
            <w:r w:rsidR="00276015" w:rsidRPr="00013B6C">
              <w:rPr>
                <w:rStyle w:val="Hipervnculo"/>
                <w:noProof/>
              </w:rPr>
              <w:t>4.2 Normativa Aplicable</w:t>
            </w:r>
            <w:r w:rsidR="00276015">
              <w:rPr>
                <w:noProof/>
                <w:webHidden/>
              </w:rPr>
              <w:tab/>
            </w:r>
            <w:r w:rsidR="00276015">
              <w:rPr>
                <w:noProof/>
                <w:webHidden/>
              </w:rPr>
              <w:fldChar w:fldCharType="begin"/>
            </w:r>
            <w:r w:rsidR="00276015">
              <w:rPr>
                <w:noProof/>
                <w:webHidden/>
              </w:rPr>
              <w:instrText xml:space="preserve"> PAGEREF _Toc535912279 \h </w:instrText>
            </w:r>
            <w:r w:rsidR="00276015">
              <w:rPr>
                <w:noProof/>
                <w:webHidden/>
              </w:rPr>
            </w:r>
            <w:r w:rsidR="00276015">
              <w:rPr>
                <w:noProof/>
                <w:webHidden/>
              </w:rPr>
              <w:fldChar w:fldCharType="separate"/>
            </w:r>
            <w:r w:rsidR="00276015">
              <w:rPr>
                <w:noProof/>
                <w:webHidden/>
              </w:rPr>
              <w:t>9</w:t>
            </w:r>
            <w:r w:rsidR="00276015">
              <w:rPr>
                <w:noProof/>
                <w:webHidden/>
              </w:rPr>
              <w:fldChar w:fldCharType="end"/>
            </w:r>
          </w:hyperlink>
        </w:p>
        <w:p w:rsidR="00276015" w:rsidRDefault="00276015">
          <w:pPr>
            <w:pStyle w:val="TDC1"/>
            <w:rPr>
              <w:rStyle w:val="Hipervnculo"/>
            </w:rPr>
          </w:pPr>
        </w:p>
        <w:p w:rsidR="00276015" w:rsidRDefault="00DB273F">
          <w:pPr>
            <w:pStyle w:val="TDC1"/>
            <w:rPr>
              <w:rFonts w:asciiTheme="minorHAnsi" w:eastAsiaTheme="minorEastAsia" w:hAnsiTheme="minorHAnsi" w:cstheme="minorBidi"/>
              <w:b w:val="0"/>
              <w:sz w:val="22"/>
              <w:szCs w:val="22"/>
              <w:lang w:eastAsia="es-CR"/>
            </w:rPr>
          </w:pPr>
          <w:hyperlink w:anchor="_Toc535912280" w:history="1">
            <w:r w:rsidR="00276015" w:rsidRPr="00013B6C">
              <w:rPr>
                <w:rStyle w:val="Hipervnculo"/>
              </w:rPr>
              <w:t>5. NOMBRES Y FIRMAS</w:t>
            </w:r>
            <w:r w:rsidR="00276015">
              <w:rPr>
                <w:webHidden/>
              </w:rPr>
              <w:tab/>
            </w:r>
            <w:r w:rsidR="00276015">
              <w:rPr>
                <w:webHidden/>
              </w:rPr>
              <w:fldChar w:fldCharType="begin"/>
            </w:r>
            <w:r w:rsidR="00276015">
              <w:rPr>
                <w:webHidden/>
              </w:rPr>
              <w:instrText xml:space="preserve"> PAGEREF _Toc535912280 \h </w:instrText>
            </w:r>
            <w:r w:rsidR="00276015">
              <w:rPr>
                <w:webHidden/>
              </w:rPr>
            </w:r>
            <w:r w:rsidR="00276015">
              <w:rPr>
                <w:webHidden/>
              </w:rPr>
              <w:fldChar w:fldCharType="separate"/>
            </w:r>
            <w:r w:rsidR="00276015">
              <w:rPr>
                <w:webHidden/>
              </w:rPr>
              <w:t>9</w:t>
            </w:r>
            <w:r w:rsidR="00276015">
              <w:rPr>
                <w:webHidden/>
              </w:rPr>
              <w:fldChar w:fldCharType="end"/>
            </w:r>
          </w:hyperlink>
        </w:p>
        <w:p w:rsidR="00276015" w:rsidRDefault="00276015">
          <w:pPr>
            <w:pStyle w:val="TDC1"/>
            <w:rPr>
              <w:rStyle w:val="Hipervnculo"/>
            </w:rPr>
          </w:pPr>
        </w:p>
        <w:p w:rsidR="00276015" w:rsidRDefault="00DB273F">
          <w:pPr>
            <w:pStyle w:val="TDC1"/>
            <w:rPr>
              <w:rFonts w:asciiTheme="minorHAnsi" w:eastAsiaTheme="minorEastAsia" w:hAnsiTheme="minorHAnsi" w:cstheme="minorBidi"/>
              <w:b w:val="0"/>
              <w:sz w:val="22"/>
              <w:szCs w:val="22"/>
              <w:lang w:eastAsia="es-CR"/>
            </w:rPr>
          </w:pPr>
          <w:hyperlink w:anchor="_Toc535912281" w:history="1">
            <w:r w:rsidR="00276015" w:rsidRPr="00013B6C">
              <w:rPr>
                <w:rStyle w:val="Hipervnculo"/>
              </w:rPr>
              <w:t>6. ANEXOS</w:t>
            </w:r>
            <w:r w:rsidR="00276015">
              <w:rPr>
                <w:webHidden/>
              </w:rPr>
              <w:tab/>
            </w:r>
            <w:r w:rsidR="00276015">
              <w:rPr>
                <w:webHidden/>
              </w:rPr>
              <w:fldChar w:fldCharType="begin"/>
            </w:r>
            <w:r w:rsidR="00276015">
              <w:rPr>
                <w:webHidden/>
              </w:rPr>
              <w:instrText xml:space="preserve"> PAGEREF _Toc535912281 \h </w:instrText>
            </w:r>
            <w:r w:rsidR="00276015">
              <w:rPr>
                <w:webHidden/>
              </w:rPr>
            </w:r>
            <w:r w:rsidR="00276015">
              <w:rPr>
                <w:webHidden/>
              </w:rPr>
              <w:fldChar w:fldCharType="separate"/>
            </w:r>
            <w:r w:rsidR="00276015">
              <w:rPr>
                <w:webHidden/>
              </w:rPr>
              <w:t>9</w:t>
            </w:r>
            <w:r w:rsidR="00276015">
              <w:rPr>
                <w:webHidden/>
              </w:rPr>
              <w:fldChar w:fldCharType="end"/>
            </w:r>
          </w:hyperlink>
        </w:p>
        <w:p w:rsidR="002A6DE8" w:rsidRPr="009B41DE" w:rsidRDefault="002A6DE8" w:rsidP="00D10CC5">
          <w:pPr>
            <w:jc w:val="both"/>
          </w:pPr>
          <w:r w:rsidRPr="009B41DE">
            <w:rPr>
              <w:b/>
              <w:bCs/>
            </w:rPr>
            <w:fldChar w:fldCharType="end"/>
          </w:r>
        </w:p>
      </w:sdtContent>
    </w:sdt>
    <w:p w:rsidR="00C561FA" w:rsidRPr="009B41DE"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bookmarkStart w:id="0" w:name="_GoBack"/>
      <w:bookmarkEnd w:id="0"/>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3A0E55" w:rsidRPr="00D10CC5" w:rsidRDefault="003A0E55"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Pr="00D10CC5"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C561FA" w:rsidRDefault="00C561FA" w:rsidP="00D10CC5">
      <w:pPr>
        <w:pStyle w:val="Textoindependiente"/>
        <w:widowControl w:val="0"/>
        <w:autoSpaceDE w:val="0"/>
        <w:autoSpaceDN w:val="0"/>
        <w:adjustRightInd w:val="0"/>
        <w:contextualSpacing/>
        <w:rPr>
          <w:rFonts w:ascii="Times New Roman" w:hAnsi="Times New Roman"/>
          <w:b/>
          <w:szCs w:val="24"/>
          <w:lang w:val="es-ES"/>
        </w:rPr>
      </w:pPr>
    </w:p>
    <w:p w:rsidR="00025184" w:rsidRDefault="00025184" w:rsidP="00D10CC5">
      <w:pPr>
        <w:pStyle w:val="Textoindependiente"/>
        <w:widowControl w:val="0"/>
        <w:autoSpaceDE w:val="0"/>
        <w:autoSpaceDN w:val="0"/>
        <w:adjustRightInd w:val="0"/>
        <w:contextualSpacing/>
        <w:rPr>
          <w:rFonts w:ascii="Times New Roman" w:hAnsi="Times New Roman"/>
          <w:b/>
          <w:szCs w:val="24"/>
          <w:lang w:val="es-ES"/>
        </w:rPr>
      </w:pPr>
    </w:p>
    <w:p w:rsidR="00276015" w:rsidRDefault="00276015" w:rsidP="00D10CC5">
      <w:pPr>
        <w:pStyle w:val="Textoindependiente"/>
        <w:widowControl w:val="0"/>
        <w:autoSpaceDE w:val="0"/>
        <w:autoSpaceDN w:val="0"/>
        <w:adjustRightInd w:val="0"/>
        <w:contextualSpacing/>
        <w:rPr>
          <w:rFonts w:ascii="Times New Roman" w:hAnsi="Times New Roman"/>
          <w:b/>
          <w:szCs w:val="24"/>
          <w:lang w:val="es-ES"/>
        </w:rPr>
      </w:pPr>
    </w:p>
    <w:p w:rsidR="00276015" w:rsidRDefault="00276015" w:rsidP="00D10CC5">
      <w:pPr>
        <w:pStyle w:val="Textoindependiente"/>
        <w:widowControl w:val="0"/>
        <w:autoSpaceDE w:val="0"/>
        <w:autoSpaceDN w:val="0"/>
        <w:adjustRightInd w:val="0"/>
        <w:contextualSpacing/>
        <w:rPr>
          <w:rFonts w:ascii="Times New Roman" w:hAnsi="Times New Roman"/>
          <w:b/>
          <w:szCs w:val="24"/>
          <w:lang w:val="es-ES"/>
        </w:rPr>
      </w:pPr>
    </w:p>
    <w:p w:rsidR="00453D12" w:rsidRPr="00D10CC5" w:rsidRDefault="00453D12" w:rsidP="00D10CC5">
      <w:pPr>
        <w:pStyle w:val="Ttulo1"/>
        <w:spacing w:before="0"/>
        <w:jc w:val="both"/>
        <w:rPr>
          <w:rFonts w:ascii="Times New Roman" w:hAnsi="Times New Roman" w:cs="Times New Roman"/>
          <w:b/>
          <w:color w:val="auto"/>
          <w:sz w:val="24"/>
          <w:szCs w:val="24"/>
        </w:rPr>
      </w:pPr>
      <w:bookmarkStart w:id="1" w:name="_Toc535912271"/>
      <w:r w:rsidRPr="00D10CC5">
        <w:rPr>
          <w:rFonts w:ascii="Times New Roman" w:hAnsi="Times New Roman" w:cs="Times New Roman"/>
          <w:b/>
          <w:color w:val="auto"/>
          <w:sz w:val="24"/>
          <w:szCs w:val="24"/>
        </w:rPr>
        <w:lastRenderedPageBreak/>
        <w:t>1. INTRODUCCIÓN</w:t>
      </w:r>
      <w:bookmarkEnd w:id="1"/>
    </w:p>
    <w:p w:rsidR="00453D12" w:rsidRPr="00D10CC5" w:rsidRDefault="00453D12" w:rsidP="00D10CC5">
      <w:pPr>
        <w:tabs>
          <w:tab w:val="left" w:pos="3433"/>
        </w:tabs>
        <w:jc w:val="both"/>
      </w:pPr>
      <w:r w:rsidRPr="00D10CC5">
        <w:rPr>
          <w:b/>
        </w:rPr>
        <w:tab/>
      </w:r>
    </w:p>
    <w:p w:rsidR="00453D12" w:rsidRPr="00D10CC5" w:rsidRDefault="002A6DE8" w:rsidP="00D10CC5">
      <w:pPr>
        <w:pStyle w:val="Ttulo2"/>
        <w:spacing w:before="0" w:beforeAutospacing="0" w:after="0" w:afterAutospacing="0"/>
        <w:jc w:val="both"/>
        <w:rPr>
          <w:sz w:val="24"/>
          <w:szCs w:val="24"/>
        </w:rPr>
      </w:pPr>
      <w:bookmarkStart w:id="2" w:name="_Toc535912272"/>
      <w:r w:rsidRPr="00D10CC5">
        <w:rPr>
          <w:sz w:val="24"/>
          <w:szCs w:val="24"/>
        </w:rPr>
        <w:t xml:space="preserve">1.1 </w:t>
      </w:r>
      <w:r w:rsidR="00453D12" w:rsidRPr="00D10CC5">
        <w:rPr>
          <w:sz w:val="24"/>
          <w:szCs w:val="24"/>
        </w:rPr>
        <w:t>Objetivo General</w:t>
      </w:r>
      <w:bookmarkEnd w:id="2"/>
    </w:p>
    <w:p w:rsidR="00E64BCC" w:rsidRDefault="00E64BCC" w:rsidP="00D10CC5">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p>
    <w:p w:rsidR="00F93AAA" w:rsidRPr="00D10CC5" w:rsidRDefault="00F93AAA" w:rsidP="00D10CC5">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10CC5">
        <w:t xml:space="preserve">Determinar el grado de cumplimiento de las recomendaciones emitidas, por esta Dirección de Auditoría Interna, mediante el informe </w:t>
      </w:r>
      <w:r w:rsidR="00857091" w:rsidRPr="00D10CC5">
        <w:t>18-16</w:t>
      </w:r>
      <w:r w:rsidRPr="00D10CC5">
        <w:t xml:space="preserve"> denominado </w:t>
      </w:r>
      <w:r w:rsidR="00857091" w:rsidRPr="00D10CC5">
        <w:rPr>
          <w:i/>
        </w:rPr>
        <w:t>CTP</w:t>
      </w:r>
      <w:r w:rsidR="00E64BCC">
        <w:rPr>
          <w:i/>
        </w:rPr>
        <w:t xml:space="preserve"> de</w:t>
      </w:r>
      <w:r w:rsidR="00857091" w:rsidRPr="00D10CC5">
        <w:rPr>
          <w:i/>
        </w:rPr>
        <w:t xml:space="preserve"> Osa.</w:t>
      </w:r>
    </w:p>
    <w:p w:rsidR="00453D12" w:rsidRPr="00D10CC5" w:rsidRDefault="00453D12" w:rsidP="00D10CC5">
      <w:pPr>
        <w:jc w:val="both"/>
        <w:rPr>
          <w:b/>
        </w:rPr>
      </w:pPr>
    </w:p>
    <w:p w:rsidR="00453D12" w:rsidRPr="00D10CC5" w:rsidRDefault="00453D12" w:rsidP="00D10CC5">
      <w:pPr>
        <w:pStyle w:val="Ttulo2"/>
        <w:spacing w:before="0" w:beforeAutospacing="0" w:after="0" w:afterAutospacing="0"/>
        <w:jc w:val="both"/>
        <w:rPr>
          <w:sz w:val="24"/>
          <w:szCs w:val="24"/>
        </w:rPr>
      </w:pPr>
      <w:bookmarkStart w:id="3" w:name="_Toc535912273"/>
      <w:r w:rsidRPr="00D10CC5">
        <w:rPr>
          <w:sz w:val="24"/>
          <w:szCs w:val="24"/>
        </w:rPr>
        <w:t>1.2 Alcance</w:t>
      </w:r>
      <w:bookmarkEnd w:id="3"/>
      <w:r w:rsidRPr="00D10CC5">
        <w:rPr>
          <w:sz w:val="24"/>
          <w:szCs w:val="24"/>
        </w:rPr>
        <w:t xml:space="preserve"> </w:t>
      </w:r>
    </w:p>
    <w:p w:rsidR="00E64BCC" w:rsidRDefault="00E64BCC" w:rsidP="00D10CC5">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p>
    <w:p w:rsidR="0067627B" w:rsidRPr="00D10CC5" w:rsidRDefault="0067627B" w:rsidP="00D10CC5">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10CC5">
        <w:t>Este estudio comprendió la verificación de la puesta en práctica de las recomendacione</w:t>
      </w:r>
      <w:r w:rsidR="00E64BCC">
        <w:t>s vertidas en el Informe 18</w:t>
      </w:r>
      <w:r w:rsidRPr="00D10CC5">
        <w:t>-16</w:t>
      </w:r>
      <w:r w:rsidR="00E64BCC">
        <w:t xml:space="preserve"> CTP de Osa</w:t>
      </w:r>
      <w:r w:rsidRPr="00D10CC5">
        <w:t>.</w:t>
      </w:r>
      <w:r w:rsidR="008934B2">
        <w:t xml:space="preserve"> </w:t>
      </w:r>
      <w:r w:rsidRPr="00D10CC5">
        <w:t>Asimismo, el seguimiento de las recomendaciones fue realizado por la Licda. Ginger Castro Umaña, bajo la Dirección de la Licda. Alba Camacho De la O, Jefe del Departamento de Auditoría de Evaluación y Cumplimiento.</w:t>
      </w:r>
    </w:p>
    <w:p w:rsidR="00453D12" w:rsidRPr="00D10CC5" w:rsidRDefault="00453D12" w:rsidP="00D10CC5">
      <w:pPr>
        <w:jc w:val="both"/>
      </w:pPr>
    </w:p>
    <w:p w:rsidR="000B07E7" w:rsidRDefault="000B07E7" w:rsidP="00D10CC5">
      <w:pPr>
        <w:pStyle w:val="Ttulo2"/>
        <w:spacing w:before="0" w:beforeAutospacing="0" w:after="0" w:afterAutospacing="0"/>
        <w:jc w:val="both"/>
        <w:rPr>
          <w:sz w:val="24"/>
          <w:szCs w:val="24"/>
        </w:rPr>
      </w:pPr>
      <w:bookmarkStart w:id="4" w:name="_Toc535912274"/>
      <w:r w:rsidRPr="00D10CC5">
        <w:rPr>
          <w:sz w:val="24"/>
          <w:szCs w:val="24"/>
        </w:rPr>
        <w:t>1.3 Antecedentes</w:t>
      </w:r>
      <w:bookmarkEnd w:id="4"/>
    </w:p>
    <w:p w:rsidR="00E64BCC" w:rsidRPr="00D10CC5" w:rsidRDefault="00E64BCC" w:rsidP="00D10CC5">
      <w:pPr>
        <w:pStyle w:val="Ttulo2"/>
        <w:spacing w:before="0" w:beforeAutospacing="0" w:after="0" w:afterAutospacing="0"/>
        <w:jc w:val="both"/>
        <w:rPr>
          <w:sz w:val="24"/>
          <w:szCs w:val="24"/>
        </w:rPr>
      </w:pPr>
    </w:p>
    <w:p w:rsidR="00E64BCC" w:rsidRPr="008934B2" w:rsidRDefault="00DF074F" w:rsidP="008934B2">
      <w:pPr>
        <w:jc w:val="both"/>
      </w:pPr>
      <w:r w:rsidRPr="00D10CC5">
        <w:t xml:space="preserve">El estudio realizado en el CTP </w:t>
      </w:r>
      <w:r w:rsidR="005C08CC" w:rsidRPr="00D10CC5">
        <w:t>Osa</w:t>
      </w:r>
      <w:r w:rsidR="003335F9" w:rsidRPr="00D10CC5">
        <w:t xml:space="preserve">, tuvo por objetivo </w:t>
      </w:r>
      <w:r w:rsidR="005C08CC" w:rsidRPr="00D10CC5">
        <w:t>evaluar el sistema de control interno aplicado a los diferentes procedimientos, tanto a nivel de la Junta Administrativa, como de la Dirección.</w:t>
      </w:r>
      <w:r w:rsidR="008934B2">
        <w:t xml:space="preserve"> </w:t>
      </w:r>
      <w:r w:rsidR="00E64BCC" w:rsidRPr="00E64BCC">
        <w:t xml:space="preserve">En el que se </w:t>
      </w:r>
      <w:r w:rsidR="00E64BCC" w:rsidRPr="00276015">
        <w:t>concluye que:</w:t>
      </w:r>
    </w:p>
    <w:p w:rsidR="00E64BCC" w:rsidRDefault="00E64BCC" w:rsidP="00276015">
      <w:pPr>
        <w:rPr>
          <w:b/>
        </w:rPr>
      </w:pPr>
    </w:p>
    <w:p w:rsidR="00B0742F" w:rsidRPr="00B0742F" w:rsidRDefault="00B0742F" w:rsidP="00276015">
      <w:pPr>
        <w:ind w:left="567"/>
        <w:jc w:val="both"/>
        <w:rPr>
          <w:rFonts w:ascii="Bookman Old Style" w:hAnsi="Bookman Old Style"/>
          <w:i/>
          <w:sz w:val="22"/>
          <w:szCs w:val="22"/>
          <w:lang w:val="es-MX"/>
        </w:rPr>
      </w:pPr>
      <w:r w:rsidRPr="00B0742F">
        <w:rPr>
          <w:rFonts w:ascii="Bookman Old Style" w:hAnsi="Bookman Old Style"/>
          <w:i/>
          <w:sz w:val="22"/>
          <w:szCs w:val="22"/>
          <w:lang w:val="es-MX"/>
        </w:rPr>
        <w:t>La Junta Administrativa del CTP de Osa incurrió en irregularidades al descuidar algunas de sus funciones, irrespetó el marco jurídico de observancia obligatoria, y permitió que uno de sus miembros llevara a cabo acciones sin contar con el respectivo acuerdo de Junta.</w:t>
      </w:r>
    </w:p>
    <w:p w:rsidR="00B0742F" w:rsidRPr="00B0742F" w:rsidRDefault="00B0742F" w:rsidP="00276015">
      <w:pPr>
        <w:ind w:left="567"/>
        <w:jc w:val="both"/>
        <w:rPr>
          <w:rFonts w:ascii="Bookman Old Style" w:hAnsi="Bookman Old Style"/>
          <w:i/>
          <w:sz w:val="22"/>
          <w:szCs w:val="22"/>
          <w:lang w:val="es-MX"/>
        </w:rPr>
      </w:pPr>
    </w:p>
    <w:p w:rsidR="00B0742F" w:rsidRPr="00B0742F" w:rsidRDefault="00B0742F" w:rsidP="00276015">
      <w:pPr>
        <w:ind w:left="567"/>
        <w:jc w:val="both"/>
        <w:rPr>
          <w:rFonts w:ascii="Bookman Old Style" w:hAnsi="Bookman Old Style"/>
          <w:i/>
          <w:sz w:val="22"/>
          <w:szCs w:val="22"/>
          <w:lang w:val="es-MX"/>
        </w:rPr>
      </w:pPr>
      <w:r w:rsidRPr="00B0742F">
        <w:rPr>
          <w:rFonts w:ascii="Bookman Old Style" w:hAnsi="Bookman Old Style"/>
          <w:i/>
          <w:sz w:val="22"/>
          <w:szCs w:val="22"/>
          <w:lang w:val="es-MX"/>
        </w:rPr>
        <w:t>Resulta evidente la falta de asesoría tanto por parte de la contadora, como por parte de quien ocupó la Dirección del centro educativo. La poca asistencia de los miembros de junta a las capacitaciones que brindó la oficina de juntas regional, se manifiesta en los hechos descritos en el apartado 2.1.</w:t>
      </w:r>
    </w:p>
    <w:p w:rsidR="00B0742F" w:rsidRPr="00B0742F" w:rsidRDefault="00B0742F" w:rsidP="00B0742F">
      <w:pPr>
        <w:ind w:left="567"/>
        <w:jc w:val="both"/>
        <w:rPr>
          <w:rFonts w:ascii="Bookman Old Style" w:hAnsi="Bookman Old Style"/>
          <w:i/>
          <w:sz w:val="22"/>
          <w:szCs w:val="22"/>
        </w:rPr>
      </w:pPr>
    </w:p>
    <w:p w:rsidR="00B0742F" w:rsidRPr="00B0742F" w:rsidRDefault="00B0742F" w:rsidP="00B0742F">
      <w:pPr>
        <w:ind w:left="567"/>
        <w:jc w:val="both"/>
        <w:rPr>
          <w:rFonts w:ascii="Bookman Old Style" w:hAnsi="Bookman Old Style"/>
          <w:i/>
          <w:sz w:val="22"/>
          <w:szCs w:val="22"/>
        </w:rPr>
      </w:pPr>
      <w:r w:rsidRPr="00B0742F">
        <w:rPr>
          <w:rFonts w:ascii="Bookman Old Style" w:hAnsi="Bookman Old Style"/>
          <w:i/>
          <w:sz w:val="22"/>
          <w:szCs w:val="22"/>
        </w:rPr>
        <w:t>No se observa un accionar coordinado y oportuno de la junta como tal, lo que obligó a uno de sus miembros a tomar acción cuando fue necesario, aunque su actuar evadió el principio de legalidad y comprometió la imagen y credibilidad de la junta.</w:t>
      </w:r>
    </w:p>
    <w:p w:rsidR="00E64BCC" w:rsidRPr="00B0742F" w:rsidRDefault="00E64BCC" w:rsidP="00B0742F">
      <w:pPr>
        <w:pStyle w:val="Ttulo2"/>
        <w:spacing w:before="0" w:beforeAutospacing="0" w:after="0" w:afterAutospacing="0"/>
        <w:ind w:left="567"/>
        <w:jc w:val="both"/>
        <w:rPr>
          <w:b w:val="0"/>
          <w:i/>
          <w:sz w:val="22"/>
          <w:szCs w:val="22"/>
        </w:rPr>
      </w:pPr>
    </w:p>
    <w:p w:rsidR="007005F6" w:rsidRDefault="00B0742F" w:rsidP="00276015">
      <w:r>
        <w:t xml:space="preserve">Derivado de dicha conclusión se emiten 18 recomendaciones, las cuales son dirigidas a la Junta Administrativa del CTP y  a la Dirección del centro educativo, las cuales fueron objeto del proceso de seguimiento. </w:t>
      </w:r>
    </w:p>
    <w:p w:rsidR="00B0742F" w:rsidRDefault="00B0742F" w:rsidP="00B0742F"/>
    <w:p w:rsidR="00B0742F" w:rsidRPr="00B0742F" w:rsidRDefault="00B0742F" w:rsidP="00B0742F"/>
    <w:p w:rsidR="00453D12" w:rsidRPr="00D10CC5" w:rsidRDefault="00453D12" w:rsidP="00D10CC5">
      <w:pPr>
        <w:pStyle w:val="Ttulo1"/>
        <w:spacing w:before="0"/>
        <w:jc w:val="both"/>
        <w:rPr>
          <w:rFonts w:ascii="Times New Roman" w:hAnsi="Times New Roman" w:cs="Times New Roman"/>
          <w:b/>
          <w:color w:val="auto"/>
          <w:sz w:val="24"/>
          <w:szCs w:val="24"/>
        </w:rPr>
      </w:pPr>
      <w:bookmarkStart w:id="5" w:name="_Toc535912275"/>
      <w:r w:rsidRPr="00D10CC5">
        <w:rPr>
          <w:rFonts w:ascii="Times New Roman" w:hAnsi="Times New Roman" w:cs="Times New Roman"/>
          <w:b/>
          <w:color w:val="auto"/>
          <w:sz w:val="24"/>
          <w:szCs w:val="24"/>
        </w:rPr>
        <w:t xml:space="preserve">2. </w:t>
      </w:r>
      <w:r w:rsidR="00A04EB0" w:rsidRPr="00D10CC5">
        <w:rPr>
          <w:rFonts w:ascii="Times New Roman" w:hAnsi="Times New Roman" w:cs="Times New Roman"/>
          <w:b/>
          <w:color w:val="auto"/>
          <w:sz w:val="24"/>
          <w:szCs w:val="24"/>
        </w:rPr>
        <w:t>HALLAZGOS Y RECOMENDACIONES</w:t>
      </w:r>
      <w:bookmarkEnd w:id="5"/>
      <w:r w:rsidRPr="00D10CC5">
        <w:rPr>
          <w:rFonts w:ascii="Times New Roman" w:hAnsi="Times New Roman" w:cs="Times New Roman"/>
          <w:b/>
          <w:color w:val="auto"/>
          <w:sz w:val="24"/>
          <w:szCs w:val="24"/>
        </w:rPr>
        <w:t xml:space="preserve"> </w:t>
      </w:r>
    </w:p>
    <w:p w:rsidR="0085530E" w:rsidRPr="00D10CC5" w:rsidRDefault="0085530E" w:rsidP="00D10CC5">
      <w:pPr>
        <w:jc w:val="both"/>
      </w:pPr>
    </w:p>
    <w:p w:rsidR="0085530E" w:rsidRPr="00D10CC5" w:rsidRDefault="00E52DAE" w:rsidP="00D10CC5">
      <w:pPr>
        <w:jc w:val="both"/>
        <w:rPr>
          <w:bCs/>
        </w:rPr>
      </w:pPr>
      <w:r w:rsidRPr="00D10CC5">
        <w:rPr>
          <w:bCs/>
        </w:rPr>
        <w:t>A continuación</w:t>
      </w:r>
      <w:r w:rsidR="0085530E" w:rsidRPr="00D10CC5">
        <w:rPr>
          <w:bCs/>
        </w:rPr>
        <w:t xml:space="preserve"> se transcriben cada una de las recomendaciones que fueron objeto de seguimiento; de la misma forma, se consignan las actividades realizadas para su cumplimiento:</w:t>
      </w:r>
    </w:p>
    <w:p w:rsidR="00A702F9" w:rsidRPr="00D10CC5" w:rsidRDefault="00A702F9" w:rsidP="00D10CC5">
      <w:pPr>
        <w:jc w:val="both"/>
        <w:rPr>
          <w:b/>
        </w:rPr>
      </w:pPr>
    </w:p>
    <w:p w:rsidR="008934B2" w:rsidRDefault="008934B2" w:rsidP="00D10CC5">
      <w:pPr>
        <w:suppressAutoHyphens w:val="0"/>
        <w:autoSpaceDE w:val="0"/>
        <w:autoSpaceDN w:val="0"/>
        <w:adjustRightInd w:val="0"/>
        <w:ind w:left="567"/>
        <w:jc w:val="both"/>
        <w:rPr>
          <w:b/>
          <w:bCs/>
          <w:i/>
          <w:sz w:val="22"/>
          <w:szCs w:val="22"/>
        </w:rPr>
      </w:pPr>
    </w:p>
    <w:p w:rsidR="0091145D" w:rsidRPr="00A52CD1" w:rsidRDefault="0091145D" w:rsidP="00D10CC5">
      <w:pPr>
        <w:suppressAutoHyphens w:val="0"/>
        <w:autoSpaceDE w:val="0"/>
        <w:autoSpaceDN w:val="0"/>
        <w:adjustRightInd w:val="0"/>
        <w:ind w:left="567"/>
        <w:jc w:val="both"/>
        <w:rPr>
          <w:b/>
          <w:bCs/>
          <w:i/>
          <w:sz w:val="22"/>
          <w:szCs w:val="22"/>
        </w:rPr>
      </w:pPr>
      <w:r w:rsidRPr="00A52CD1">
        <w:rPr>
          <w:b/>
          <w:bCs/>
          <w:i/>
          <w:sz w:val="22"/>
          <w:szCs w:val="22"/>
        </w:rPr>
        <w:lastRenderedPageBreak/>
        <w:t xml:space="preserve">A la Junta Administrativa </w:t>
      </w:r>
    </w:p>
    <w:p w:rsidR="00BA623F" w:rsidRPr="00A52CD1" w:rsidRDefault="00BA623F" w:rsidP="00D10CC5">
      <w:pPr>
        <w:suppressAutoHyphens w:val="0"/>
        <w:autoSpaceDE w:val="0"/>
        <w:autoSpaceDN w:val="0"/>
        <w:adjustRightInd w:val="0"/>
        <w:ind w:left="567"/>
        <w:jc w:val="both"/>
        <w:rPr>
          <w:bCs/>
          <w:i/>
          <w:sz w:val="22"/>
          <w:szCs w:val="22"/>
        </w:rPr>
      </w:pPr>
    </w:p>
    <w:p w:rsidR="00164076"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4.1</w:t>
      </w:r>
      <w:r w:rsidRPr="00A52CD1">
        <w:rPr>
          <w:bCs/>
          <w:i/>
          <w:sz w:val="22"/>
          <w:szCs w:val="22"/>
        </w:rPr>
        <w:t xml:space="preserve"> Acatar la normativa en materia de control de bienes, y en caso de tener que vender</w:t>
      </w:r>
      <w:r w:rsidR="00164076" w:rsidRPr="00A52CD1">
        <w:rPr>
          <w:bCs/>
          <w:i/>
          <w:sz w:val="22"/>
          <w:szCs w:val="22"/>
        </w:rPr>
        <w:t xml:space="preserve"> </w:t>
      </w:r>
      <w:r w:rsidRPr="00A52CD1">
        <w:rPr>
          <w:bCs/>
          <w:i/>
          <w:sz w:val="22"/>
          <w:szCs w:val="22"/>
        </w:rPr>
        <w:t>alguno,</w:t>
      </w:r>
      <w:r w:rsidR="00164076" w:rsidRPr="00A52CD1">
        <w:rPr>
          <w:bCs/>
          <w:i/>
          <w:sz w:val="22"/>
          <w:szCs w:val="22"/>
        </w:rPr>
        <w:t xml:space="preserve"> </w:t>
      </w:r>
      <w:r w:rsidRPr="00A52CD1">
        <w:rPr>
          <w:bCs/>
          <w:i/>
          <w:sz w:val="22"/>
          <w:szCs w:val="22"/>
        </w:rPr>
        <w:t>seguir el procedimiento estipulado en los decretos 30720-H y 31194-H.</w:t>
      </w:r>
    </w:p>
    <w:p w:rsidR="000B2E28" w:rsidRPr="00D10CC5" w:rsidRDefault="00164076" w:rsidP="00D10CC5">
      <w:pPr>
        <w:suppressAutoHyphens w:val="0"/>
        <w:autoSpaceDE w:val="0"/>
        <w:autoSpaceDN w:val="0"/>
        <w:adjustRightInd w:val="0"/>
        <w:ind w:left="567"/>
        <w:jc w:val="both"/>
        <w:rPr>
          <w:bCs/>
          <w:i/>
        </w:rPr>
      </w:pPr>
      <w:r w:rsidRPr="00D10CC5">
        <w:rPr>
          <w:bCs/>
          <w:i/>
        </w:rPr>
        <w:t xml:space="preserve"> </w:t>
      </w:r>
    </w:p>
    <w:p w:rsidR="00DA4C95" w:rsidRPr="00D10CC5" w:rsidRDefault="00DF10C3" w:rsidP="00D10CC5">
      <w:pPr>
        <w:suppressAutoHyphens w:val="0"/>
        <w:autoSpaceDE w:val="0"/>
        <w:autoSpaceDN w:val="0"/>
        <w:adjustRightInd w:val="0"/>
        <w:jc w:val="both"/>
        <w:rPr>
          <w:bCs/>
        </w:rPr>
      </w:pPr>
      <w:r w:rsidRPr="00D10CC5">
        <w:rPr>
          <w:bCs/>
        </w:rPr>
        <w:t>Con el fin de demostrar el acatamiento de esa recomendación, mediante</w:t>
      </w:r>
      <w:r w:rsidR="006904A2" w:rsidRPr="00D10CC5">
        <w:rPr>
          <w:bCs/>
        </w:rPr>
        <w:t xml:space="preserve"> </w:t>
      </w:r>
      <w:r w:rsidRPr="00D10CC5">
        <w:rPr>
          <w:bCs/>
        </w:rPr>
        <w:t>c</w:t>
      </w:r>
      <w:r w:rsidR="006904A2" w:rsidRPr="00D10CC5">
        <w:rPr>
          <w:bCs/>
        </w:rPr>
        <w:t>orreo electrónico</w:t>
      </w:r>
      <w:r w:rsidRPr="00D10CC5">
        <w:rPr>
          <w:bCs/>
        </w:rPr>
        <w:t xml:space="preserve">, se remite copia </w:t>
      </w:r>
      <w:r w:rsidR="006904A2" w:rsidRPr="00D10CC5">
        <w:rPr>
          <w:bCs/>
        </w:rPr>
        <w:t>del inventari</w:t>
      </w:r>
      <w:r w:rsidR="005540F2" w:rsidRPr="00D10CC5">
        <w:rPr>
          <w:bCs/>
        </w:rPr>
        <w:t>o de activos de la institución y algunas fotografías que evidencian el debido plaqueado de</w:t>
      </w:r>
      <w:r w:rsidR="00EE3890" w:rsidRPr="00D10CC5">
        <w:rPr>
          <w:bCs/>
        </w:rPr>
        <w:t xml:space="preserve"> los activos (</w:t>
      </w:r>
      <w:r w:rsidR="00EE3890" w:rsidRPr="00D10CC5">
        <w:rPr>
          <w:bCs/>
          <w:i/>
        </w:rPr>
        <w:t>Anexo N° 1</w:t>
      </w:r>
      <w:r w:rsidR="00EE3890" w:rsidRPr="00D10CC5">
        <w:rPr>
          <w:bCs/>
        </w:rPr>
        <w:t>)</w:t>
      </w:r>
      <w:r w:rsidR="000754ED">
        <w:rPr>
          <w:bCs/>
        </w:rPr>
        <w:t>.</w:t>
      </w:r>
    </w:p>
    <w:p w:rsidR="00DA4C95" w:rsidRPr="00D10CC5" w:rsidRDefault="00DA4C95" w:rsidP="00D10CC5">
      <w:pPr>
        <w:suppressAutoHyphens w:val="0"/>
        <w:autoSpaceDE w:val="0"/>
        <w:autoSpaceDN w:val="0"/>
        <w:adjustRightInd w:val="0"/>
        <w:jc w:val="both"/>
        <w:rPr>
          <w:bCs/>
        </w:rPr>
      </w:pPr>
    </w:p>
    <w:p w:rsidR="00063AC5" w:rsidRPr="00D10CC5" w:rsidRDefault="00DA4C95" w:rsidP="00D10CC5">
      <w:pPr>
        <w:suppressAutoHyphens w:val="0"/>
        <w:autoSpaceDE w:val="0"/>
        <w:autoSpaceDN w:val="0"/>
        <w:adjustRightInd w:val="0"/>
        <w:jc w:val="both"/>
        <w:rPr>
          <w:bCs/>
        </w:rPr>
      </w:pPr>
      <w:r w:rsidRPr="00D10CC5">
        <w:rPr>
          <w:bCs/>
        </w:rPr>
        <w:t>D</w:t>
      </w:r>
      <w:r w:rsidR="004E1902" w:rsidRPr="00D10CC5">
        <w:rPr>
          <w:bCs/>
        </w:rPr>
        <w:t>e la misma forma, se adjunta copia del procedimiento utilizado para el movimiento de los activos, el cual tiene su fundamento jurídico en los artículos 6, 7,</w:t>
      </w:r>
      <w:r w:rsidR="00B46488">
        <w:rPr>
          <w:bCs/>
        </w:rPr>
        <w:t xml:space="preserve"> </w:t>
      </w:r>
      <w:r w:rsidR="004E1902" w:rsidRPr="00D10CC5">
        <w:rPr>
          <w:bCs/>
        </w:rPr>
        <w:t>8 y 10 del Reglamento para el Registro y Control de Bienes de la Administración Central.</w:t>
      </w:r>
    </w:p>
    <w:p w:rsidR="004A7680" w:rsidRPr="00D10CC5" w:rsidRDefault="004A7680" w:rsidP="00D10CC5">
      <w:pPr>
        <w:suppressAutoHyphens w:val="0"/>
        <w:autoSpaceDE w:val="0"/>
        <w:autoSpaceDN w:val="0"/>
        <w:adjustRightInd w:val="0"/>
        <w:jc w:val="both"/>
        <w:rPr>
          <w:bCs/>
        </w:rPr>
      </w:pPr>
    </w:p>
    <w:p w:rsidR="00F21DE5" w:rsidRDefault="00DA4C95" w:rsidP="00D10CC5">
      <w:pPr>
        <w:suppressAutoHyphens w:val="0"/>
        <w:autoSpaceDE w:val="0"/>
        <w:autoSpaceDN w:val="0"/>
        <w:adjustRightInd w:val="0"/>
        <w:jc w:val="both"/>
        <w:rPr>
          <w:bCs/>
          <w:i/>
        </w:rPr>
      </w:pPr>
      <w:r w:rsidRPr="00D10CC5">
        <w:rPr>
          <w:bCs/>
        </w:rPr>
        <w:t>Asimismo</w:t>
      </w:r>
      <w:r w:rsidR="004A7680" w:rsidRPr="00D10CC5">
        <w:rPr>
          <w:bCs/>
        </w:rPr>
        <w:t xml:space="preserve">, se </w:t>
      </w:r>
      <w:r w:rsidRPr="00D10CC5">
        <w:rPr>
          <w:bCs/>
        </w:rPr>
        <w:t>remite a esta Dirección de Auditoría Interna</w:t>
      </w:r>
      <w:r w:rsidR="004A7680" w:rsidRPr="00D10CC5">
        <w:rPr>
          <w:bCs/>
        </w:rPr>
        <w:t xml:space="preserve"> el oficio DIRCTPOSA-021-2017, por medio del cual la Directora de la institución certifica que </w:t>
      </w:r>
      <w:r w:rsidR="004A7680" w:rsidRPr="00D10CC5">
        <w:rPr>
          <w:bCs/>
          <w:i/>
        </w:rPr>
        <w:t>se acata la normativa en materia de control de bienes, y que cumple con lo estipulado en los decretos 30720-H y 31194-H con respecto a la venta de bienes</w:t>
      </w:r>
      <w:r w:rsidR="007455A7" w:rsidRPr="00D10CC5">
        <w:rPr>
          <w:bCs/>
          <w:i/>
        </w:rPr>
        <w:t xml:space="preserve">. </w:t>
      </w:r>
    </w:p>
    <w:p w:rsidR="00F21DE5" w:rsidRDefault="00F21DE5" w:rsidP="00D10CC5">
      <w:pPr>
        <w:suppressAutoHyphens w:val="0"/>
        <w:autoSpaceDE w:val="0"/>
        <w:autoSpaceDN w:val="0"/>
        <w:adjustRightInd w:val="0"/>
        <w:jc w:val="both"/>
        <w:rPr>
          <w:bCs/>
          <w:i/>
        </w:rPr>
      </w:pPr>
    </w:p>
    <w:p w:rsidR="00C26D98" w:rsidRDefault="00F21DE5" w:rsidP="00D10CC5">
      <w:pPr>
        <w:suppressAutoHyphens w:val="0"/>
        <w:autoSpaceDE w:val="0"/>
        <w:autoSpaceDN w:val="0"/>
        <w:adjustRightInd w:val="0"/>
        <w:jc w:val="both"/>
        <w:rPr>
          <w:bCs/>
        </w:rPr>
      </w:pPr>
      <w:r w:rsidRPr="00F21DE5">
        <w:rPr>
          <w:bCs/>
        </w:rPr>
        <w:t>Por último,</w:t>
      </w:r>
      <w:r>
        <w:rPr>
          <w:bCs/>
          <w:i/>
        </w:rPr>
        <w:t xml:space="preserve"> </w:t>
      </w:r>
      <w:r w:rsidR="007455A7" w:rsidRPr="00D10CC5">
        <w:rPr>
          <w:bCs/>
        </w:rPr>
        <w:t>se adjunta</w:t>
      </w:r>
      <w:r w:rsidR="00BE4B9C" w:rsidRPr="00D10CC5">
        <w:rPr>
          <w:bCs/>
        </w:rPr>
        <w:t>n</w:t>
      </w:r>
      <w:r w:rsidR="007455A7" w:rsidRPr="00D10CC5">
        <w:rPr>
          <w:bCs/>
        </w:rPr>
        <w:t xml:space="preserve"> las actas del periodo 2018, para demostrar que existen acuerdos referentes al tema, como en el caso del </w:t>
      </w:r>
      <w:r w:rsidR="00B90071" w:rsidRPr="00D10CC5">
        <w:rPr>
          <w:bCs/>
        </w:rPr>
        <w:t>a</w:t>
      </w:r>
      <w:r w:rsidR="00063AC5" w:rsidRPr="00D10CC5">
        <w:rPr>
          <w:bCs/>
        </w:rPr>
        <w:t>cta N° 386 del 5 de setiembre del 2018</w:t>
      </w:r>
      <w:r w:rsidR="009A0EDE" w:rsidRPr="00D10CC5">
        <w:rPr>
          <w:bCs/>
        </w:rPr>
        <w:t xml:space="preserve">, la cual señala: </w:t>
      </w:r>
      <w:r w:rsidR="00063AC5" w:rsidRPr="00D10CC5">
        <w:rPr>
          <w:bCs/>
          <w:i/>
        </w:rPr>
        <w:t>“... Se acuerda la baja de algunos bienes institucionales…”</w:t>
      </w:r>
      <w:r w:rsidR="003508E4" w:rsidRPr="00D10CC5">
        <w:rPr>
          <w:bCs/>
          <w:i/>
        </w:rPr>
        <w:t>.</w:t>
      </w:r>
      <w:r w:rsidR="00B0742F">
        <w:rPr>
          <w:bCs/>
          <w:i/>
        </w:rPr>
        <w:t xml:space="preserve"> </w:t>
      </w:r>
      <w:r w:rsidR="00C26D98" w:rsidRPr="00D10CC5">
        <w:rPr>
          <w:bCs/>
        </w:rPr>
        <w:t>Es por lo anterior, que se da por cumplida esta recomendación.</w:t>
      </w:r>
    </w:p>
    <w:p w:rsidR="00A42859" w:rsidRPr="00D10CC5" w:rsidRDefault="00A42859" w:rsidP="00D10CC5">
      <w:pPr>
        <w:suppressAutoHyphens w:val="0"/>
        <w:autoSpaceDE w:val="0"/>
        <w:autoSpaceDN w:val="0"/>
        <w:adjustRightInd w:val="0"/>
        <w:jc w:val="both"/>
        <w:rPr>
          <w:bCs/>
        </w:rPr>
      </w:pPr>
    </w:p>
    <w:p w:rsidR="00DE0B2C"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4.2</w:t>
      </w:r>
      <w:r w:rsidR="000B2E28" w:rsidRPr="00A52CD1">
        <w:rPr>
          <w:bCs/>
          <w:i/>
          <w:sz w:val="22"/>
          <w:szCs w:val="22"/>
        </w:rPr>
        <w:t xml:space="preserve"> </w:t>
      </w:r>
      <w:r w:rsidRPr="00A52CD1">
        <w:rPr>
          <w:bCs/>
          <w:i/>
          <w:sz w:val="22"/>
          <w:szCs w:val="22"/>
        </w:rPr>
        <w:t>Instruir por escrito al contador para que no emita cheques sin contar con el acuerdo correspo</w:t>
      </w:r>
      <w:r w:rsidR="004135BE" w:rsidRPr="00A52CD1">
        <w:rPr>
          <w:bCs/>
          <w:i/>
          <w:sz w:val="22"/>
          <w:szCs w:val="22"/>
        </w:rPr>
        <w:t xml:space="preserve">ndiente. </w:t>
      </w:r>
    </w:p>
    <w:p w:rsidR="00853DDA" w:rsidRPr="00A52CD1" w:rsidRDefault="00853DDA" w:rsidP="00D10CC5">
      <w:pPr>
        <w:suppressAutoHyphens w:val="0"/>
        <w:autoSpaceDE w:val="0"/>
        <w:autoSpaceDN w:val="0"/>
        <w:adjustRightInd w:val="0"/>
        <w:ind w:left="567"/>
        <w:jc w:val="both"/>
        <w:rPr>
          <w:bCs/>
          <w:i/>
          <w:sz w:val="22"/>
          <w:szCs w:val="22"/>
        </w:rPr>
      </w:pPr>
    </w:p>
    <w:p w:rsidR="00853DDA" w:rsidRPr="00A52CD1" w:rsidRDefault="00853DDA" w:rsidP="00D10CC5">
      <w:pPr>
        <w:suppressAutoHyphens w:val="0"/>
        <w:autoSpaceDE w:val="0"/>
        <w:autoSpaceDN w:val="0"/>
        <w:adjustRightInd w:val="0"/>
        <w:ind w:left="567"/>
        <w:jc w:val="both"/>
        <w:rPr>
          <w:bCs/>
          <w:i/>
          <w:sz w:val="22"/>
          <w:szCs w:val="22"/>
        </w:rPr>
      </w:pPr>
      <w:r w:rsidRPr="00A52CD1">
        <w:rPr>
          <w:b/>
          <w:bCs/>
          <w:i/>
          <w:sz w:val="22"/>
          <w:szCs w:val="22"/>
        </w:rPr>
        <w:t>4.4</w:t>
      </w:r>
      <w:r w:rsidRPr="00A52CD1">
        <w:rPr>
          <w:bCs/>
          <w:i/>
          <w:sz w:val="22"/>
          <w:szCs w:val="22"/>
        </w:rPr>
        <w:t xml:space="preserve"> Instruir por escrito al contador para que no emita cheques a nombre de miembros de junta.  </w:t>
      </w:r>
    </w:p>
    <w:p w:rsidR="00853DDA" w:rsidRPr="00A52CD1" w:rsidRDefault="00853DDA" w:rsidP="00D10CC5">
      <w:pPr>
        <w:suppressAutoHyphens w:val="0"/>
        <w:autoSpaceDE w:val="0"/>
        <w:autoSpaceDN w:val="0"/>
        <w:adjustRightInd w:val="0"/>
        <w:ind w:left="567"/>
        <w:jc w:val="both"/>
        <w:rPr>
          <w:bCs/>
          <w:i/>
          <w:sz w:val="22"/>
          <w:szCs w:val="22"/>
        </w:rPr>
      </w:pPr>
    </w:p>
    <w:p w:rsidR="00853DDA" w:rsidRPr="00A52CD1" w:rsidRDefault="00853DDA" w:rsidP="00D10CC5">
      <w:pPr>
        <w:suppressAutoHyphens w:val="0"/>
        <w:autoSpaceDE w:val="0"/>
        <w:autoSpaceDN w:val="0"/>
        <w:adjustRightInd w:val="0"/>
        <w:ind w:left="567"/>
        <w:jc w:val="both"/>
        <w:rPr>
          <w:bCs/>
          <w:i/>
          <w:sz w:val="22"/>
          <w:szCs w:val="22"/>
        </w:rPr>
      </w:pPr>
      <w:r w:rsidRPr="00A52CD1">
        <w:rPr>
          <w:b/>
          <w:bCs/>
          <w:i/>
          <w:sz w:val="22"/>
          <w:szCs w:val="22"/>
        </w:rPr>
        <w:t>4.14</w:t>
      </w:r>
      <w:r w:rsidRPr="00A52CD1">
        <w:rPr>
          <w:bCs/>
          <w:i/>
          <w:sz w:val="22"/>
          <w:szCs w:val="22"/>
        </w:rPr>
        <w:t xml:space="preserve"> Instruir por escrito al contador, para que archive la documentación de manera ordenada, incluyendo al menos: Planilla, copia de cheque, comprobantes, y de manera mensual la conciliación bancaria con sus estados de cuenta como respaldo. </w:t>
      </w:r>
    </w:p>
    <w:p w:rsidR="00853DDA" w:rsidRPr="00A52CD1" w:rsidRDefault="00853DDA" w:rsidP="00D10CC5">
      <w:pPr>
        <w:suppressAutoHyphens w:val="0"/>
        <w:autoSpaceDE w:val="0"/>
        <w:autoSpaceDN w:val="0"/>
        <w:adjustRightInd w:val="0"/>
        <w:ind w:left="567"/>
        <w:jc w:val="both"/>
        <w:rPr>
          <w:bCs/>
          <w:i/>
          <w:sz w:val="22"/>
          <w:szCs w:val="22"/>
        </w:rPr>
      </w:pPr>
    </w:p>
    <w:p w:rsidR="00853DDA" w:rsidRPr="00A52CD1" w:rsidRDefault="00853DDA" w:rsidP="00D10CC5">
      <w:pPr>
        <w:ind w:left="567"/>
        <w:jc w:val="both"/>
        <w:rPr>
          <w:bCs/>
          <w:i/>
          <w:sz w:val="22"/>
          <w:szCs w:val="22"/>
        </w:rPr>
      </w:pPr>
      <w:r w:rsidRPr="00A52CD1">
        <w:rPr>
          <w:b/>
          <w:bCs/>
          <w:i/>
          <w:sz w:val="22"/>
          <w:szCs w:val="22"/>
        </w:rPr>
        <w:t>4.15</w:t>
      </w:r>
      <w:r w:rsidRPr="00A52CD1">
        <w:rPr>
          <w:bCs/>
          <w:i/>
          <w:sz w:val="22"/>
          <w:szCs w:val="22"/>
        </w:rPr>
        <w:t xml:space="preserve"> Instruir por escrito al contador, para que no acepte facturas por trabajos ocasionales si no contienen al menos el nombre completo del trabajador, número de cédula y teléfono actual. Controlar su cumplimiento. </w:t>
      </w:r>
    </w:p>
    <w:p w:rsidR="00DE0B2C" w:rsidRPr="00D10CC5" w:rsidRDefault="00DE0B2C" w:rsidP="00D10CC5">
      <w:pPr>
        <w:suppressAutoHyphens w:val="0"/>
        <w:autoSpaceDE w:val="0"/>
        <w:autoSpaceDN w:val="0"/>
        <w:adjustRightInd w:val="0"/>
        <w:jc w:val="both"/>
        <w:rPr>
          <w:bCs/>
          <w:i/>
        </w:rPr>
      </w:pPr>
    </w:p>
    <w:p w:rsidR="006436E0" w:rsidRPr="00D10CC5" w:rsidRDefault="00574381" w:rsidP="00D10CC5">
      <w:pPr>
        <w:suppressAutoHyphens w:val="0"/>
        <w:autoSpaceDE w:val="0"/>
        <w:autoSpaceDN w:val="0"/>
        <w:adjustRightInd w:val="0"/>
        <w:jc w:val="both"/>
        <w:rPr>
          <w:bCs/>
        </w:rPr>
      </w:pPr>
      <w:r w:rsidRPr="00D10CC5">
        <w:rPr>
          <w:bCs/>
        </w:rPr>
        <w:t>La</w:t>
      </w:r>
      <w:r w:rsidR="00FE60BE" w:rsidRPr="00D10CC5">
        <w:rPr>
          <w:bCs/>
        </w:rPr>
        <w:t>s instrucciones se giraron</w:t>
      </w:r>
      <w:r w:rsidRPr="00D10CC5">
        <w:rPr>
          <w:bCs/>
        </w:rPr>
        <w:t xml:space="preserve"> mediante</w:t>
      </w:r>
      <w:r w:rsidR="00F05CE1" w:rsidRPr="00D10CC5">
        <w:rPr>
          <w:bCs/>
        </w:rPr>
        <w:t xml:space="preserve"> los oficios</w:t>
      </w:r>
      <w:r w:rsidRPr="00D10CC5">
        <w:rPr>
          <w:bCs/>
        </w:rPr>
        <w:t xml:space="preserve"> </w:t>
      </w:r>
      <w:r w:rsidR="00F05CE1" w:rsidRPr="00D10CC5">
        <w:rPr>
          <w:bCs/>
        </w:rPr>
        <w:t xml:space="preserve">14-2016-JA-TPOSA y </w:t>
      </w:r>
      <w:r w:rsidRPr="00D10CC5">
        <w:rPr>
          <w:bCs/>
        </w:rPr>
        <w:t>15-2016-JA-TPOSA</w:t>
      </w:r>
      <w:r w:rsidR="00C800EC" w:rsidRPr="00D10CC5">
        <w:rPr>
          <w:bCs/>
        </w:rPr>
        <w:t xml:space="preserve"> y se r</w:t>
      </w:r>
      <w:r w:rsidR="00DF41E1" w:rsidRPr="00D10CC5">
        <w:rPr>
          <w:bCs/>
        </w:rPr>
        <w:t>eiter</w:t>
      </w:r>
      <w:r w:rsidR="004A2D5B" w:rsidRPr="00D10CC5">
        <w:rPr>
          <w:bCs/>
        </w:rPr>
        <w:t>aron</w:t>
      </w:r>
      <w:r w:rsidR="00DF41E1" w:rsidRPr="00D10CC5">
        <w:rPr>
          <w:bCs/>
        </w:rPr>
        <w:t xml:space="preserve"> </w:t>
      </w:r>
      <w:r w:rsidR="00C800EC" w:rsidRPr="00D10CC5">
        <w:rPr>
          <w:bCs/>
        </w:rPr>
        <w:t xml:space="preserve">por medio del </w:t>
      </w:r>
      <w:r w:rsidR="001F2193" w:rsidRPr="00D10CC5">
        <w:rPr>
          <w:bCs/>
        </w:rPr>
        <w:t xml:space="preserve">documento </w:t>
      </w:r>
      <w:r w:rsidR="00C800EC" w:rsidRPr="00D10CC5">
        <w:rPr>
          <w:bCs/>
        </w:rPr>
        <w:t xml:space="preserve">071-2016. </w:t>
      </w:r>
      <w:r w:rsidR="006436E0" w:rsidRPr="00D10CC5">
        <w:rPr>
          <w:bCs/>
        </w:rPr>
        <w:t xml:space="preserve">Asimismo, varios de estos aspectos se integraron al contrato por servicios profesionales de la </w:t>
      </w:r>
      <w:r w:rsidR="005D03D0" w:rsidRPr="00D10CC5">
        <w:rPr>
          <w:bCs/>
        </w:rPr>
        <w:t xml:space="preserve">nueva </w:t>
      </w:r>
      <w:r w:rsidR="006436E0" w:rsidRPr="00D10CC5">
        <w:rPr>
          <w:bCs/>
        </w:rPr>
        <w:t>contadora, el cual rige del 1 de enero al 31 de diciembre del 2018</w:t>
      </w:r>
      <w:r w:rsidR="00F35C13" w:rsidRPr="00D10CC5">
        <w:rPr>
          <w:bCs/>
        </w:rPr>
        <w:t xml:space="preserve"> y que fue facilitado a esta Dirección de Auditoría Interna mediante visita realizada </w:t>
      </w:r>
      <w:r w:rsidR="005936AB" w:rsidRPr="00D10CC5">
        <w:rPr>
          <w:bCs/>
        </w:rPr>
        <w:t>a la institución</w:t>
      </w:r>
      <w:r w:rsidR="002572C3">
        <w:rPr>
          <w:bCs/>
        </w:rPr>
        <w:t xml:space="preserve"> en ese periodo</w:t>
      </w:r>
      <w:r w:rsidR="00F35C13" w:rsidRPr="00D10CC5">
        <w:rPr>
          <w:bCs/>
        </w:rPr>
        <w:t>.</w:t>
      </w:r>
    </w:p>
    <w:p w:rsidR="001866F7" w:rsidRPr="00D10CC5" w:rsidRDefault="001866F7" w:rsidP="00D10CC5">
      <w:pPr>
        <w:suppressAutoHyphens w:val="0"/>
        <w:autoSpaceDE w:val="0"/>
        <w:autoSpaceDN w:val="0"/>
        <w:adjustRightInd w:val="0"/>
        <w:jc w:val="both"/>
        <w:rPr>
          <w:bCs/>
        </w:rPr>
      </w:pPr>
    </w:p>
    <w:p w:rsidR="001866F7" w:rsidRPr="00D10CC5" w:rsidRDefault="003B75FA" w:rsidP="00D10CC5">
      <w:pPr>
        <w:suppressAutoHyphens w:val="0"/>
        <w:autoSpaceDE w:val="0"/>
        <w:autoSpaceDN w:val="0"/>
        <w:adjustRightInd w:val="0"/>
        <w:jc w:val="both"/>
        <w:rPr>
          <w:bCs/>
        </w:rPr>
      </w:pPr>
      <w:r w:rsidRPr="00D10CC5">
        <w:rPr>
          <w:bCs/>
        </w:rPr>
        <w:t>Por otro lado, al revisar las actas de la Junta que corresponden al periodo 2018, se demuestra que en la</w:t>
      </w:r>
      <w:r w:rsidR="001F2193" w:rsidRPr="00D10CC5">
        <w:rPr>
          <w:bCs/>
        </w:rPr>
        <w:t xml:space="preserve"> N° 333 del 8 de enero</w:t>
      </w:r>
      <w:r w:rsidR="00E0279C" w:rsidRPr="00D10CC5">
        <w:rPr>
          <w:bCs/>
        </w:rPr>
        <w:t>,</w:t>
      </w:r>
      <w:r w:rsidR="001F2193" w:rsidRPr="00D10CC5">
        <w:rPr>
          <w:bCs/>
        </w:rPr>
        <w:t xml:space="preserve"> se acuerda no pagar facturas que no hayan sido aproba</w:t>
      </w:r>
      <w:r w:rsidRPr="00D10CC5">
        <w:rPr>
          <w:bCs/>
        </w:rPr>
        <w:t>d</w:t>
      </w:r>
      <w:r w:rsidR="001C4ECA">
        <w:rPr>
          <w:bCs/>
        </w:rPr>
        <w:t>as por la Junta Administrativa.</w:t>
      </w:r>
    </w:p>
    <w:p w:rsidR="0050458E" w:rsidRPr="00D10CC5" w:rsidRDefault="0050458E" w:rsidP="00D10CC5">
      <w:pPr>
        <w:suppressAutoHyphens w:val="0"/>
        <w:autoSpaceDE w:val="0"/>
        <w:autoSpaceDN w:val="0"/>
        <w:adjustRightInd w:val="0"/>
        <w:jc w:val="both"/>
        <w:rPr>
          <w:bCs/>
        </w:rPr>
      </w:pPr>
    </w:p>
    <w:p w:rsidR="00DF41E1" w:rsidRPr="00D10CC5" w:rsidRDefault="001866F7" w:rsidP="00D10CC5">
      <w:pPr>
        <w:suppressAutoHyphens w:val="0"/>
        <w:autoSpaceDE w:val="0"/>
        <w:autoSpaceDN w:val="0"/>
        <w:adjustRightInd w:val="0"/>
        <w:jc w:val="both"/>
        <w:rPr>
          <w:bCs/>
        </w:rPr>
      </w:pPr>
      <w:r w:rsidRPr="00D10CC5">
        <w:rPr>
          <w:bCs/>
        </w:rPr>
        <w:lastRenderedPageBreak/>
        <w:t>Asimismo</w:t>
      </w:r>
      <w:r w:rsidR="003B75FA" w:rsidRPr="00D10CC5">
        <w:rPr>
          <w:bCs/>
        </w:rPr>
        <w:t>, se tomaron aleatoriamente algunas de las copias de los cheques y se cotejaron con dichas actas, lo cual demostró que cada pago realizado cuenta con su respectivo acuerdo, como se manifiesta a continuación:</w:t>
      </w:r>
    </w:p>
    <w:p w:rsidR="000B6F42" w:rsidRPr="00D10CC5" w:rsidRDefault="000B6F42" w:rsidP="00D10CC5">
      <w:pPr>
        <w:suppressAutoHyphens w:val="0"/>
        <w:autoSpaceDE w:val="0"/>
        <w:autoSpaceDN w:val="0"/>
        <w:adjustRightInd w:val="0"/>
        <w:jc w:val="center"/>
        <w:rPr>
          <w:bCs/>
        </w:rPr>
      </w:pPr>
    </w:p>
    <w:tbl>
      <w:tblPr>
        <w:tblStyle w:val="Cuadrculadetablaclara1"/>
        <w:tblW w:w="6969" w:type="dxa"/>
        <w:jc w:val="center"/>
        <w:tblLook w:val="04A0" w:firstRow="1" w:lastRow="0" w:firstColumn="1" w:lastColumn="0" w:noHBand="0" w:noVBand="1"/>
      </w:tblPr>
      <w:tblGrid>
        <w:gridCol w:w="1219"/>
        <w:gridCol w:w="979"/>
        <w:gridCol w:w="1080"/>
        <w:gridCol w:w="987"/>
        <w:gridCol w:w="982"/>
        <w:gridCol w:w="699"/>
        <w:gridCol w:w="1023"/>
      </w:tblGrid>
      <w:tr w:rsidR="008C27B7" w:rsidRPr="00A52CD1" w:rsidTr="008C27B7">
        <w:trPr>
          <w:trHeight w:val="455"/>
          <w:jc w:val="center"/>
        </w:trPr>
        <w:tc>
          <w:tcPr>
            <w:tcW w:w="1219" w:type="dxa"/>
            <w:shd w:val="clear" w:color="auto" w:fill="DBE5F1" w:themeFill="accent1" w:themeFillTint="33"/>
            <w:vAlign w:val="center"/>
          </w:tcPr>
          <w:p w:rsidR="008C27B7" w:rsidRPr="00A52CD1" w:rsidRDefault="008C27B7" w:rsidP="00D10CC5">
            <w:pPr>
              <w:suppressAutoHyphens w:val="0"/>
              <w:autoSpaceDE w:val="0"/>
              <w:autoSpaceDN w:val="0"/>
              <w:adjustRightInd w:val="0"/>
              <w:jc w:val="center"/>
              <w:rPr>
                <w:b/>
                <w:bCs/>
                <w:sz w:val="22"/>
                <w:szCs w:val="22"/>
              </w:rPr>
            </w:pPr>
            <w:r w:rsidRPr="00A52CD1">
              <w:rPr>
                <w:b/>
                <w:bCs/>
                <w:sz w:val="22"/>
                <w:szCs w:val="22"/>
              </w:rPr>
              <w:t>Fecha</w:t>
            </w:r>
          </w:p>
        </w:tc>
        <w:tc>
          <w:tcPr>
            <w:tcW w:w="979" w:type="dxa"/>
            <w:shd w:val="clear" w:color="auto" w:fill="DBE5F1" w:themeFill="accent1" w:themeFillTint="33"/>
            <w:vAlign w:val="center"/>
          </w:tcPr>
          <w:p w:rsidR="008C27B7" w:rsidRPr="00A52CD1" w:rsidRDefault="008C27B7" w:rsidP="00D10CC5">
            <w:pPr>
              <w:suppressAutoHyphens w:val="0"/>
              <w:autoSpaceDE w:val="0"/>
              <w:autoSpaceDN w:val="0"/>
              <w:adjustRightInd w:val="0"/>
              <w:jc w:val="center"/>
              <w:rPr>
                <w:b/>
                <w:bCs/>
                <w:sz w:val="22"/>
                <w:szCs w:val="22"/>
              </w:rPr>
            </w:pPr>
            <w:r w:rsidRPr="00A52CD1">
              <w:rPr>
                <w:b/>
                <w:bCs/>
                <w:sz w:val="22"/>
                <w:szCs w:val="22"/>
              </w:rPr>
              <w:t>N° Cheque</w:t>
            </w:r>
          </w:p>
        </w:tc>
        <w:tc>
          <w:tcPr>
            <w:tcW w:w="1080" w:type="dxa"/>
            <w:shd w:val="clear" w:color="auto" w:fill="DBE5F1" w:themeFill="accent1" w:themeFillTint="33"/>
            <w:vAlign w:val="center"/>
          </w:tcPr>
          <w:p w:rsidR="008C27B7" w:rsidRPr="00A52CD1" w:rsidRDefault="008C27B7" w:rsidP="00D10CC5">
            <w:pPr>
              <w:suppressAutoHyphens w:val="0"/>
              <w:autoSpaceDE w:val="0"/>
              <w:autoSpaceDN w:val="0"/>
              <w:adjustRightInd w:val="0"/>
              <w:jc w:val="center"/>
              <w:rPr>
                <w:b/>
                <w:bCs/>
                <w:sz w:val="22"/>
                <w:szCs w:val="22"/>
              </w:rPr>
            </w:pPr>
            <w:r w:rsidRPr="00A52CD1">
              <w:rPr>
                <w:b/>
                <w:bCs/>
                <w:sz w:val="22"/>
                <w:szCs w:val="22"/>
              </w:rPr>
              <w:t>Monto</w:t>
            </w:r>
          </w:p>
        </w:tc>
        <w:tc>
          <w:tcPr>
            <w:tcW w:w="987" w:type="dxa"/>
            <w:shd w:val="clear" w:color="auto" w:fill="DBE5F1" w:themeFill="accent1" w:themeFillTint="33"/>
            <w:vAlign w:val="center"/>
          </w:tcPr>
          <w:p w:rsidR="008C27B7" w:rsidRPr="00A52CD1" w:rsidRDefault="008C27B7" w:rsidP="00D10CC5">
            <w:pPr>
              <w:suppressAutoHyphens w:val="0"/>
              <w:autoSpaceDE w:val="0"/>
              <w:autoSpaceDN w:val="0"/>
              <w:adjustRightInd w:val="0"/>
              <w:jc w:val="center"/>
              <w:rPr>
                <w:b/>
                <w:bCs/>
                <w:sz w:val="22"/>
                <w:szCs w:val="22"/>
              </w:rPr>
            </w:pPr>
            <w:r w:rsidRPr="00A52CD1">
              <w:rPr>
                <w:b/>
                <w:bCs/>
                <w:sz w:val="22"/>
                <w:szCs w:val="22"/>
              </w:rPr>
              <w:t>N° Factura</w:t>
            </w:r>
          </w:p>
        </w:tc>
        <w:tc>
          <w:tcPr>
            <w:tcW w:w="982" w:type="dxa"/>
            <w:shd w:val="clear" w:color="auto" w:fill="DBE5F1" w:themeFill="accent1" w:themeFillTint="33"/>
            <w:vAlign w:val="center"/>
          </w:tcPr>
          <w:p w:rsidR="008C27B7" w:rsidRPr="00A52CD1" w:rsidRDefault="008C27B7" w:rsidP="00D10CC5">
            <w:pPr>
              <w:suppressAutoHyphens w:val="0"/>
              <w:autoSpaceDE w:val="0"/>
              <w:autoSpaceDN w:val="0"/>
              <w:adjustRightInd w:val="0"/>
              <w:jc w:val="center"/>
              <w:rPr>
                <w:b/>
                <w:bCs/>
                <w:sz w:val="22"/>
                <w:szCs w:val="22"/>
              </w:rPr>
            </w:pPr>
            <w:r w:rsidRPr="00A52CD1">
              <w:rPr>
                <w:b/>
                <w:bCs/>
                <w:sz w:val="22"/>
                <w:szCs w:val="22"/>
              </w:rPr>
              <w:t>N° Planilla</w:t>
            </w:r>
          </w:p>
        </w:tc>
        <w:tc>
          <w:tcPr>
            <w:tcW w:w="699" w:type="dxa"/>
            <w:shd w:val="clear" w:color="auto" w:fill="DBE5F1" w:themeFill="accent1" w:themeFillTint="33"/>
            <w:vAlign w:val="center"/>
          </w:tcPr>
          <w:p w:rsidR="008C27B7" w:rsidRPr="00A52CD1" w:rsidRDefault="008C27B7" w:rsidP="00D10CC5">
            <w:pPr>
              <w:suppressAutoHyphens w:val="0"/>
              <w:autoSpaceDE w:val="0"/>
              <w:autoSpaceDN w:val="0"/>
              <w:adjustRightInd w:val="0"/>
              <w:jc w:val="center"/>
              <w:rPr>
                <w:b/>
                <w:bCs/>
                <w:sz w:val="22"/>
                <w:szCs w:val="22"/>
              </w:rPr>
            </w:pPr>
            <w:r w:rsidRPr="00A52CD1">
              <w:rPr>
                <w:b/>
                <w:bCs/>
                <w:sz w:val="22"/>
                <w:szCs w:val="22"/>
              </w:rPr>
              <w:t>N° Acta</w:t>
            </w:r>
          </w:p>
        </w:tc>
        <w:tc>
          <w:tcPr>
            <w:tcW w:w="1023" w:type="dxa"/>
            <w:shd w:val="clear" w:color="auto" w:fill="DBE5F1" w:themeFill="accent1" w:themeFillTint="33"/>
            <w:vAlign w:val="center"/>
          </w:tcPr>
          <w:p w:rsidR="008C27B7" w:rsidRPr="00A52CD1" w:rsidRDefault="008C27B7" w:rsidP="00D10CC5">
            <w:pPr>
              <w:suppressAutoHyphens w:val="0"/>
              <w:autoSpaceDE w:val="0"/>
              <w:autoSpaceDN w:val="0"/>
              <w:adjustRightInd w:val="0"/>
              <w:jc w:val="center"/>
              <w:rPr>
                <w:b/>
                <w:bCs/>
                <w:sz w:val="22"/>
                <w:szCs w:val="22"/>
              </w:rPr>
            </w:pPr>
            <w:r w:rsidRPr="00A52CD1">
              <w:rPr>
                <w:b/>
                <w:bCs/>
                <w:sz w:val="22"/>
                <w:szCs w:val="22"/>
              </w:rPr>
              <w:t>N° Acuerdo</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22/01/2018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4400-3</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¢147 715</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PO02</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04-2018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335</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13/02/2018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4406-1</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¢88 960</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SO03</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07-2018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340</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15/03/2018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1232-2</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¢111 238</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CO10</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15-2018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343</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12/04/2018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4452-3</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¢44 830</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32623</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25-2018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348</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15/05/2018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4481-3</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¢715 700</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0080-88</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35-2018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359</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27/06/2018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1284-2</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¢57 000</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247854</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50-2018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374</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13/07/2018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4543-9</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¢95 800</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SO12</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51-2018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374</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30/08/2018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30-7</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¢99 360</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417</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70-2018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384</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7</w:t>
            </w:r>
          </w:p>
        </w:tc>
      </w:tr>
      <w:tr w:rsidR="008C27B7" w:rsidRPr="00A52CD1" w:rsidTr="008C27B7">
        <w:trPr>
          <w:jc w:val="center"/>
        </w:trPr>
        <w:tc>
          <w:tcPr>
            <w:tcW w:w="121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13/09/2018</w:t>
            </w:r>
          </w:p>
        </w:tc>
        <w:tc>
          <w:tcPr>
            <w:tcW w:w="97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4607-7</w:t>
            </w:r>
          </w:p>
        </w:tc>
        <w:tc>
          <w:tcPr>
            <w:tcW w:w="1080" w:type="dxa"/>
          </w:tcPr>
          <w:p w:rsidR="008C27B7" w:rsidRPr="00A52CD1" w:rsidRDefault="008C27B7" w:rsidP="00D10CC5">
            <w:pPr>
              <w:suppressAutoHyphens w:val="0"/>
              <w:autoSpaceDE w:val="0"/>
              <w:autoSpaceDN w:val="0"/>
              <w:adjustRightInd w:val="0"/>
              <w:jc w:val="right"/>
              <w:rPr>
                <w:bCs/>
                <w:sz w:val="22"/>
                <w:szCs w:val="22"/>
              </w:rPr>
            </w:pPr>
            <w:r w:rsidRPr="00A52CD1">
              <w:rPr>
                <w:bCs/>
                <w:sz w:val="22"/>
                <w:szCs w:val="22"/>
              </w:rPr>
              <w:t>¢40 000</w:t>
            </w:r>
          </w:p>
        </w:tc>
        <w:tc>
          <w:tcPr>
            <w:tcW w:w="987"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PO1</w:t>
            </w:r>
          </w:p>
        </w:tc>
        <w:tc>
          <w:tcPr>
            <w:tcW w:w="982"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80-2018</w:t>
            </w:r>
          </w:p>
        </w:tc>
        <w:tc>
          <w:tcPr>
            <w:tcW w:w="699"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388</w:t>
            </w:r>
          </w:p>
        </w:tc>
        <w:tc>
          <w:tcPr>
            <w:tcW w:w="1023" w:type="dxa"/>
          </w:tcPr>
          <w:p w:rsidR="008C27B7" w:rsidRPr="00A52CD1" w:rsidRDefault="008C27B7" w:rsidP="00D10CC5">
            <w:pPr>
              <w:suppressAutoHyphens w:val="0"/>
              <w:autoSpaceDE w:val="0"/>
              <w:autoSpaceDN w:val="0"/>
              <w:adjustRightInd w:val="0"/>
              <w:jc w:val="center"/>
              <w:rPr>
                <w:bCs/>
                <w:sz w:val="22"/>
                <w:szCs w:val="22"/>
              </w:rPr>
            </w:pPr>
            <w:r w:rsidRPr="00A52CD1">
              <w:rPr>
                <w:bCs/>
                <w:sz w:val="22"/>
                <w:szCs w:val="22"/>
              </w:rPr>
              <w:t>2</w:t>
            </w:r>
          </w:p>
        </w:tc>
      </w:tr>
    </w:tbl>
    <w:p w:rsidR="000B6F42" w:rsidRPr="00A52CD1" w:rsidRDefault="004B501A" w:rsidP="00D10CC5">
      <w:pPr>
        <w:suppressAutoHyphens w:val="0"/>
        <w:autoSpaceDE w:val="0"/>
        <w:autoSpaceDN w:val="0"/>
        <w:adjustRightInd w:val="0"/>
        <w:ind w:left="219" w:firstLine="489"/>
        <w:jc w:val="both"/>
        <w:rPr>
          <w:bCs/>
          <w:i/>
          <w:sz w:val="18"/>
          <w:szCs w:val="18"/>
        </w:rPr>
      </w:pPr>
      <w:r w:rsidRPr="00A52CD1">
        <w:rPr>
          <w:b/>
          <w:bCs/>
          <w:i/>
          <w:sz w:val="18"/>
          <w:szCs w:val="18"/>
        </w:rPr>
        <w:t xml:space="preserve">     </w:t>
      </w:r>
      <w:r w:rsidR="006C5485" w:rsidRPr="00A52CD1">
        <w:rPr>
          <w:b/>
          <w:bCs/>
          <w:i/>
          <w:sz w:val="18"/>
          <w:szCs w:val="18"/>
        </w:rPr>
        <w:t>Fuente:</w:t>
      </w:r>
      <w:r w:rsidR="006C5485" w:rsidRPr="00A52CD1">
        <w:rPr>
          <w:bCs/>
          <w:i/>
          <w:sz w:val="18"/>
          <w:szCs w:val="18"/>
        </w:rPr>
        <w:t xml:space="preserve"> Junta Administrativa del CTP Osa.</w:t>
      </w:r>
    </w:p>
    <w:p w:rsidR="001F2193" w:rsidRPr="00D10CC5" w:rsidRDefault="001F2193" w:rsidP="00D10CC5">
      <w:pPr>
        <w:suppressAutoHyphens w:val="0"/>
        <w:autoSpaceDE w:val="0"/>
        <w:autoSpaceDN w:val="0"/>
        <w:adjustRightInd w:val="0"/>
        <w:jc w:val="both"/>
        <w:rPr>
          <w:bCs/>
        </w:rPr>
      </w:pPr>
    </w:p>
    <w:p w:rsidR="001F2193" w:rsidRPr="00D10CC5" w:rsidRDefault="00D52FBC" w:rsidP="00D10CC5">
      <w:pPr>
        <w:suppressAutoHyphens w:val="0"/>
        <w:autoSpaceDE w:val="0"/>
        <w:autoSpaceDN w:val="0"/>
        <w:adjustRightInd w:val="0"/>
        <w:jc w:val="both"/>
        <w:rPr>
          <w:bCs/>
        </w:rPr>
      </w:pPr>
      <w:r w:rsidRPr="00D10CC5">
        <w:rPr>
          <w:bCs/>
        </w:rPr>
        <w:t xml:space="preserve">Es por lo detallado anteriormente, que se denota el cumplimiento de esta recomendación. </w:t>
      </w:r>
    </w:p>
    <w:p w:rsidR="001F2193" w:rsidRPr="00D10CC5" w:rsidRDefault="001F2193" w:rsidP="00D10CC5">
      <w:pPr>
        <w:suppressAutoHyphens w:val="0"/>
        <w:autoSpaceDE w:val="0"/>
        <w:autoSpaceDN w:val="0"/>
        <w:adjustRightInd w:val="0"/>
        <w:jc w:val="both"/>
        <w:rPr>
          <w:bCs/>
        </w:rPr>
      </w:pPr>
    </w:p>
    <w:p w:rsidR="0091145D"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4.3</w:t>
      </w:r>
      <w:r w:rsidRPr="00A52CD1">
        <w:rPr>
          <w:bCs/>
          <w:i/>
          <w:sz w:val="22"/>
          <w:szCs w:val="22"/>
        </w:rPr>
        <w:t xml:space="preserve"> Reintegrar el dinero cobrado por el vicepresidente Isaac Pérez Campos, en el </w:t>
      </w:r>
      <w:r w:rsidR="00E46D14" w:rsidRPr="00A52CD1">
        <w:rPr>
          <w:bCs/>
          <w:i/>
          <w:sz w:val="22"/>
          <w:szCs w:val="22"/>
        </w:rPr>
        <w:t>cheque N° 3449-9 por ¢99.254,00.</w:t>
      </w:r>
    </w:p>
    <w:p w:rsidR="000B2E28" w:rsidRPr="00D10CC5" w:rsidRDefault="000B2E28" w:rsidP="00D10CC5">
      <w:pPr>
        <w:suppressAutoHyphens w:val="0"/>
        <w:autoSpaceDE w:val="0"/>
        <w:autoSpaceDN w:val="0"/>
        <w:adjustRightInd w:val="0"/>
        <w:ind w:left="567"/>
        <w:jc w:val="both"/>
        <w:rPr>
          <w:bCs/>
          <w:i/>
        </w:rPr>
      </w:pPr>
    </w:p>
    <w:p w:rsidR="00600C40" w:rsidRPr="00D10CC5" w:rsidRDefault="00600C40" w:rsidP="00D10CC5">
      <w:pPr>
        <w:suppressAutoHyphens w:val="0"/>
        <w:autoSpaceDE w:val="0"/>
        <w:autoSpaceDN w:val="0"/>
        <w:adjustRightInd w:val="0"/>
        <w:jc w:val="both"/>
        <w:rPr>
          <w:bCs/>
        </w:rPr>
      </w:pPr>
      <w:r w:rsidRPr="00D10CC5">
        <w:rPr>
          <w:bCs/>
        </w:rPr>
        <w:t xml:space="preserve">En el documento emitido por la Junta Administrativa del CTP de Osa el 3 de mayo del 2016, se adjunta el comprobante de pago realizado </w:t>
      </w:r>
      <w:r w:rsidR="000564AD" w:rsidRPr="00D10CC5">
        <w:rPr>
          <w:bCs/>
        </w:rPr>
        <w:t>con</w:t>
      </w:r>
      <w:r w:rsidRPr="00D10CC5">
        <w:rPr>
          <w:bCs/>
        </w:rPr>
        <w:t xml:space="preserve"> el cheque N</w:t>
      </w:r>
      <w:r w:rsidR="00D97023" w:rsidRPr="00D10CC5">
        <w:rPr>
          <w:bCs/>
        </w:rPr>
        <w:t>°</w:t>
      </w:r>
      <w:r w:rsidRPr="00D10CC5">
        <w:rPr>
          <w:bCs/>
        </w:rPr>
        <w:t xml:space="preserve"> 3449-9 por un monto de ¢94 254</w:t>
      </w:r>
      <w:r w:rsidR="008605DC" w:rsidRPr="00D10CC5">
        <w:rPr>
          <w:bCs/>
        </w:rPr>
        <w:t xml:space="preserve">, el cual corresponde a la </w:t>
      </w:r>
      <w:r w:rsidR="000564AD" w:rsidRPr="00D10CC5">
        <w:rPr>
          <w:bCs/>
        </w:rPr>
        <w:t>renovación del seguro de riesgos del trabajo</w:t>
      </w:r>
      <w:r w:rsidR="00B62D12" w:rsidRPr="00D10CC5">
        <w:rPr>
          <w:bCs/>
        </w:rPr>
        <w:t xml:space="preserve">. Asimismo, el 13 de diciembre del mismo año, se realiza el </w:t>
      </w:r>
      <w:r w:rsidR="006F5DE3" w:rsidRPr="00D10CC5">
        <w:rPr>
          <w:bCs/>
        </w:rPr>
        <w:t>depósito</w:t>
      </w:r>
      <w:r w:rsidR="00B62D12" w:rsidRPr="00D10CC5">
        <w:rPr>
          <w:bCs/>
        </w:rPr>
        <w:t xml:space="preserve"> de ¢5 000 </w:t>
      </w:r>
      <w:r w:rsidR="006F5DE3" w:rsidRPr="00D10CC5">
        <w:rPr>
          <w:bCs/>
        </w:rPr>
        <w:t xml:space="preserve">mediante la transacción N° 00098955. Lo anterior, </w:t>
      </w:r>
      <w:r w:rsidR="00B62D12" w:rsidRPr="00D10CC5">
        <w:rPr>
          <w:bCs/>
        </w:rPr>
        <w:t xml:space="preserve">demuestra el reintegro de los </w:t>
      </w:r>
      <w:r w:rsidR="006F5DE3" w:rsidRPr="00D10CC5">
        <w:rPr>
          <w:bCs/>
        </w:rPr>
        <w:t>¢99 254; por lo tanto, se da por cumplida esta recomendación.</w:t>
      </w:r>
    </w:p>
    <w:p w:rsidR="006B176D" w:rsidRPr="00D10CC5" w:rsidRDefault="006B176D" w:rsidP="00D10CC5">
      <w:pPr>
        <w:suppressAutoHyphens w:val="0"/>
        <w:autoSpaceDE w:val="0"/>
        <w:autoSpaceDN w:val="0"/>
        <w:adjustRightInd w:val="0"/>
        <w:ind w:left="567"/>
        <w:jc w:val="both"/>
        <w:rPr>
          <w:bCs/>
          <w:i/>
        </w:rPr>
      </w:pPr>
    </w:p>
    <w:p w:rsidR="0091145D"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4.5</w:t>
      </w:r>
      <w:r w:rsidRPr="00A52CD1">
        <w:rPr>
          <w:bCs/>
          <w:i/>
          <w:sz w:val="22"/>
          <w:szCs w:val="22"/>
        </w:rPr>
        <w:t xml:space="preserve"> Acatar la normativa y abstenerse de contratar familiares de miembros de junta, hasta tercer grado de consanguinidad y afinidad. </w:t>
      </w:r>
    </w:p>
    <w:p w:rsidR="000B2E28" w:rsidRPr="00A52CD1" w:rsidRDefault="000B2E28" w:rsidP="00D10CC5">
      <w:pPr>
        <w:suppressAutoHyphens w:val="0"/>
        <w:autoSpaceDE w:val="0"/>
        <w:autoSpaceDN w:val="0"/>
        <w:adjustRightInd w:val="0"/>
        <w:ind w:left="567"/>
        <w:jc w:val="both"/>
        <w:rPr>
          <w:bCs/>
          <w:i/>
          <w:sz w:val="22"/>
          <w:szCs w:val="22"/>
        </w:rPr>
      </w:pPr>
    </w:p>
    <w:p w:rsidR="00612FE3" w:rsidRPr="00D10CC5" w:rsidRDefault="00B524CC" w:rsidP="00D10CC5">
      <w:pPr>
        <w:suppressAutoHyphens w:val="0"/>
        <w:autoSpaceDE w:val="0"/>
        <w:autoSpaceDN w:val="0"/>
        <w:adjustRightInd w:val="0"/>
        <w:jc w:val="both"/>
        <w:rPr>
          <w:bCs/>
        </w:rPr>
      </w:pPr>
      <w:r w:rsidRPr="00D10CC5">
        <w:rPr>
          <w:bCs/>
        </w:rPr>
        <w:t xml:space="preserve">Con el fin de acatar </w:t>
      </w:r>
      <w:r w:rsidR="00995CFE" w:rsidRPr="00D10CC5">
        <w:rPr>
          <w:bCs/>
        </w:rPr>
        <w:t>esta normativa</w:t>
      </w:r>
      <w:r w:rsidRPr="00D10CC5">
        <w:rPr>
          <w:bCs/>
        </w:rPr>
        <w:t>, m</w:t>
      </w:r>
      <w:r w:rsidR="001A1D0B" w:rsidRPr="00D10CC5">
        <w:rPr>
          <w:bCs/>
        </w:rPr>
        <w:t>ediante el oficio N° 025-2017 la Directora solicita a la Junta administrativa</w:t>
      </w:r>
      <w:r w:rsidR="00750628" w:rsidRPr="00D10CC5">
        <w:rPr>
          <w:bCs/>
        </w:rPr>
        <w:t xml:space="preserve"> que</w:t>
      </w:r>
      <w:r w:rsidR="001A1D0B" w:rsidRPr="00D10CC5">
        <w:rPr>
          <w:bCs/>
        </w:rPr>
        <w:t xml:space="preserve">: </w:t>
      </w:r>
      <w:r w:rsidR="001A1D0B" w:rsidRPr="00D10CC5">
        <w:rPr>
          <w:bCs/>
          <w:i/>
        </w:rPr>
        <w:t>“Se les recuerda que según Reglamento de Juntas</w:t>
      </w:r>
      <w:r w:rsidR="001C4ECA">
        <w:rPr>
          <w:bCs/>
          <w:i/>
        </w:rPr>
        <w:t>…</w:t>
      </w:r>
      <w:r w:rsidR="001A1D0B" w:rsidRPr="00D10CC5">
        <w:rPr>
          <w:bCs/>
          <w:i/>
        </w:rPr>
        <w:t xml:space="preserve"> no se pueden contratar familiares para ejercer cargos donde la Junta sea el patrono o hacer pagos de servicios a familiares de modo directo</w:t>
      </w:r>
      <w:r w:rsidR="00FC2049" w:rsidRPr="00D10CC5">
        <w:rPr>
          <w:bCs/>
          <w:i/>
        </w:rPr>
        <w:t>”</w:t>
      </w:r>
      <w:r w:rsidR="00750628" w:rsidRPr="00D10CC5">
        <w:rPr>
          <w:bCs/>
        </w:rPr>
        <w:t>; p</w:t>
      </w:r>
      <w:r w:rsidR="00C41FDF" w:rsidRPr="00D10CC5">
        <w:rPr>
          <w:bCs/>
        </w:rPr>
        <w:t xml:space="preserve">or lo cual, </w:t>
      </w:r>
      <w:r w:rsidR="00750628" w:rsidRPr="00D10CC5">
        <w:rPr>
          <w:bCs/>
        </w:rPr>
        <w:t>se refleja el</w:t>
      </w:r>
      <w:r w:rsidR="00C41FDF" w:rsidRPr="00D10CC5">
        <w:rPr>
          <w:bCs/>
        </w:rPr>
        <w:t xml:space="preserve"> conocimiento de la Junta</w:t>
      </w:r>
      <w:r w:rsidR="00750628" w:rsidRPr="00D10CC5">
        <w:rPr>
          <w:bCs/>
        </w:rPr>
        <w:t xml:space="preserve"> sobre esta directriz</w:t>
      </w:r>
      <w:r w:rsidR="00FE536F" w:rsidRPr="00D10CC5">
        <w:rPr>
          <w:bCs/>
        </w:rPr>
        <w:t>.</w:t>
      </w:r>
    </w:p>
    <w:p w:rsidR="00FE536F" w:rsidRPr="00D10CC5" w:rsidRDefault="00FE536F" w:rsidP="00D10CC5">
      <w:pPr>
        <w:suppressAutoHyphens w:val="0"/>
        <w:autoSpaceDE w:val="0"/>
        <w:autoSpaceDN w:val="0"/>
        <w:adjustRightInd w:val="0"/>
        <w:jc w:val="both"/>
        <w:rPr>
          <w:bCs/>
        </w:rPr>
      </w:pPr>
    </w:p>
    <w:p w:rsidR="00FE536F" w:rsidRPr="00D10CC5" w:rsidRDefault="00FE536F" w:rsidP="00D10CC5">
      <w:pPr>
        <w:suppressAutoHyphens w:val="0"/>
        <w:autoSpaceDE w:val="0"/>
        <w:autoSpaceDN w:val="0"/>
        <w:adjustRightInd w:val="0"/>
        <w:jc w:val="both"/>
        <w:rPr>
          <w:bCs/>
        </w:rPr>
      </w:pPr>
      <w:r w:rsidRPr="00D10CC5">
        <w:rPr>
          <w:bCs/>
        </w:rPr>
        <w:t xml:space="preserve">Del mismo modo, </w:t>
      </w:r>
      <w:r w:rsidR="00315192" w:rsidRPr="00D10CC5">
        <w:rPr>
          <w:bCs/>
        </w:rPr>
        <w:t xml:space="preserve">a través del correo electrónico del 2 de noviembre del 2018, </w:t>
      </w:r>
      <w:r w:rsidRPr="00D10CC5">
        <w:rPr>
          <w:bCs/>
        </w:rPr>
        <w:t xml:space="preserve">se adjunta el registro de firmas de la actual Junta Administrativa y se hace constar que ninguno de los miembros ha incumplido la </w:t>
      </w:r>
      <w:r w:rsidR="004B2DB5" w:rsidRPr="00D10CC5">
        <w:rPr>
          <w:bCs/>
        </w:rPr>
        <w:t xml:space="preserve">respectiva </w:t>
      </w:r>
      <w:r w:rsidRPr="00D10CC5">
        <w:rPr>
          <w:bCs/>
        </w:rPr>
        <w:t>normativa</w:t>
      </w:r>
      <w:r w:rsidR="004B2DB5" w:rsidRPr="00D10CC5">
        <w:rPr>
          <w:bCs/>
        </w:rPr>
        <w:t>, lo que permite dar cumplimiento a esta recomendación.</w:t>
      </w:r>
    </w:p>
    <w:p w:rsidR="00FE536F" w:rsidRPr="00D10CC5" w:rsidRDefault="00FE536F" w:rsidP="00D10CC5">
      <w:pPr>
        <w:suppressAutoHyphens w:val="0"/>
        <w:autoSpaceDE w:val="0"/>
        <w:autoSpaceDN w:val="0"/>
        <w:adjustRightInd w:val="0"/>
        <w:jc w:val="both"/>
        <w:rPr>
          <w:bCs/>
        </w:rPr>
      </w:pPr>
    </w:p>
    <w:p w:rsidR="0091145D"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4.6</w:t>
      </w:r>
      <w:r w:rsidRPr="00A52CD1">
        <w:rPr>
          <w:bCs/>
          <w:i/>
          <w:sz w:val="22"/>
          <w:szCs w:val="22"/>
        </w:rPr>
        <w:t xml:space="preserve"> Documentar el traslado de los recursos por concepto de venta de almuerzos, desde el momento de vender la ficha, hasta que se realiza el depósito bancario. Llevar un control diario que incluya firmas de los involuc</w:t>
      </w:r>
      <w:r w:rsidR="004135BE" w:rsidRPr="00A52CD1">
        <w:rPr>
          <w:bCs/>
          <w:i/>
          <w:sz w:val="22"/>
          <w:szCs w:val="22"/>
        </w:rPr>
        <w:t xml:space="preserve">rados. </w:t>
      </w:r>
    </w:p>
    <w:p w:rsidR="00F65BED" w:rsidRPr="00A52CD1" w:rsidRDefault="00F65BED" w:rsidP="00D10CC5">
      <w:pPr>
        <w:suppressAutoHyphens w:val="0"/>
        <w:autoSpaceDE w:val="0"/>
        <w:autoSpaceDN w:val="0"/>
        <w:adjustRightInd w:val="0"/>
        <w:ind w:left="567"/>
        <w:jc w:val="both"/>
        <w:rPr>
          <w:bCs/>
          <w:i/>
          <w:sz w:val="22"/>
          <w:szCs w:val="22"/>
        </w:rPr>
      </w:pPr>
    </w:p>
    <w:p w:rsidR="00692967" w:rsidRPr="00A52CD1" w:rsidRDefault="00692967" w:rsidP="00D10CC5">
      <w:pPr>
        <w:suppressAutoHyphens w:val="0"/>
        <w:autoSpaceDE w:val="0"/>
        <w:autoSpaceDN w:val="0"/>
        <w:adjustRightInd w:val="0"/>
        <w:ind w:left="567"/>
        <w:jc w:val="both"/>
        <w:rPr>
          <w:bCs/>
          <w:i/>
          <w:sz w:val="22"/>
          <w:szCs w:val="22"/>
        </w:rPr>
      </w:pPr>
      <w:r w:rsidRPr="00A52CD1">
        <w:rPr>
          <w:b/>
          <w:bCs/>
          <w:i/>
          <w:sz w:val="22"/>
          <w:szCs w:val="22"/>
        </w:rPr>
        <w:lastRenderedPageBreak/>
        <w:t>4.7</w:t>
      </w:r>
      <w:r w:rsidRPr="00A52CD1">
        <w:rPr>
          <w:bCs/>
          <w:i/>
          <w:sz w:val="22"/>
          <w:szCs w:val="22"/>
        </w:rPr>
        <w:t xml:space="preserve"> Acatar la normativa y depositar el dinero de la venta de almuerzos (en forma íntegra) en la cuenta bancaria de la Junta (cuenta PANEA), mínimo una vez por semana. Y proceder a su presupuestación. </w:t>
      </w:r>
    </w:p>
    <w:p w:rsidR="00692967" w:rsidRPr="00D10CC5" w:rsidRDefault="00692967" w:rsidP="00D10CC5">
      <w:pPr>
        <w:suppressAutoHyphens w:val="0"/>
        <w:autoSpaceDE w:val="0"/>
        <w:autoSpaceDN w:val="0"/>
        <w:adjustRightInd w:val="0"/>
        <w:ind w:left="567"/>
        <w:jc w:val="both"/>
        <w:rPr>
          <w:bCs/>
          <w:i/>
        </w:rPr>
      </w:pPr>
    </w:p>
    <w:p w:rsidR="00D81CDA" w:rsidRPr="00D10CC5" w:rsidRDefault="00146FC7" w:rsidP="00D10CC5">
      <w:pPr>
        <w:suppressAutoHyphens w:val="0"/>
        <w:autoSpaceDE w:val="0"/>
        <w:autoSpaceDN w:val="0"/>
        <w:adjustRightInd w:val="0"/>
        <w:jc w:val="both"/>
        <w:rPr>
          <w:bCs/>
        </w:rPr>
      </w:pPr>
      <w:r w:rsidRPr="00D10CC5">
        <w:rPr>
          <w:bCs/>
        </w:rPr>
        <w:t>Sobre la venta de almuerzos en el comedor escolar, e</w:t>
      </w:r>
      <w:r w:rsidR="00D81CDA" w:rsidRPr="00D10CC5">
        <w:rPr>
          <w:bCs/>
        </w:rPr>
        <w:t xml:space="preserve">l 27 de setiembre del 2018 la contadora remite a la Junta Administrativa una certificación que hace constar que los depósitos </w:t>
      </w:r>
      <w:r w:rsidR="008E0DAF">
        <w:rPr>
          <w:bCs/>
        </w:rPr>
        <w:t xml:space="preserve">fueron </w:t>
      </w:r>
      <w:r w:rsidR="00D81CDA" w:rsidRPr="00D10CC5">
        <w:rPr>
          <w:bCs/>
        </w:rPr>
        <w:t>realiz</w:t>
      </w:r>
      <w:r w:rsidR="007559DD">
        <w:rPr>
          <w:bCs/>
        </w:rPr>
        <w:t xml:space="preserve">ados de abril a julio del 2018 y se detallan </w:t>
      </w:r>
      <w:r w:rsidRPr="00D10CC5">
        <w:rPr>
          <w:bCs/>
        </w:rPr>
        <w:t>a continuación</w:t>
      </w:r>
      <w:r w:rsidR="00D81CDA" w:rsidRPr="00D10CC5">
        <w:rPr>
          <w:bCs/>
        </w:rPr>
        <w:t>:</w:t>
      </w:r>
    </w:p>
    <w:p w:rsidR="00D81CDA" w:rsidRPr="00D10CC5" w:rsidRDefault="00D81CDA" w:rsidP="00D10CC5">
      <w:pPr>
        <w:suppressAutoHyphens w:val="0"/>
        <w:autoSpaceDE w:val="0"/>
        <w:autoSpaceDN w:val="0"/>
        <w:adjustRightInd w:val="0"/>
        <w:jc w:val="both"/>
        <w:rPr>
          <w:bCs/>
        </w:rPr>
      </w:pPr>
    </w:p>
    <w:tbl>
      <w:tblPr>
        <w:tblStyle w:val="Cuadrculadetablaclara1"/>
        <w:tblW w:w="5381" w:type="dxa"/>
        <w:jc w:val="center"/>
        <w:tblLook w:val="04A0" w:firstRow="1" w:lastRow="0" w:firstColumn="1" w:lastColumn="0" w:noHBand="0" w:noVBand="1"/>
      </w:tblPr>
      <w:tblGrid>
        <w:gridCol w:w="1219"/>
        <w:gridCol w:w="1035"/>
        <w:gridCol w:w="2086"/>
        <w:gridCol w:w="1041"/>
      </w:tblGrid>
      <w:tr w:rsidR="00D81CDA" w:rsidRPr="00A52CD1" w:rsidTr="00DD7A82">
        <w:trPr>
          <w:trHeight w:val="455"/>
          <w:jc w:val="center"/>
        </w:trPr>
        <w:tc>
          <w:tcPr>
            <w:tcW w:w="1219" w:type="dxa"/>
            <w:shd w:val="clear" w:color="auto" w:fill="DBE5F1" w:themeFill="accent1" w:themeFillTint="33"/>
            <w:vAlign w:val="center"/>
          </w:tcPr>
          <w:p w:rsidR="00D81CDA" w:rsidRPr="00A52CD1" w:rsidRDefault="00D81CDA" w:rsidP="00D10CC5">
            <w:pPr>
              <w:suppressAutoHyphens w:val="0"/>
              <w:autoSpaceDE w:val="0"/>
              <w:autoSpaceDN w:val="0"/>
              <w:adjustRightInd w:val="0"/>
              <w:jc w:val="center"/>
              <w:rPr>
                <w:b/>
                <w:bCs/>
                <w:sz w:val="22"/>
                <w:szCs w:val="22"/>
              </w:rPr>
            </w:pPr>
            <w:r w:rsidRPr="00A52CD1">
              <w:rPr>
                <w:b/>
                <w:bCs/>
                <w:sz w:val="22"/>
                <w:szCs w:val="22"/>
              </w:rPr>
              <w:t>Fecha</w:t>
            </w:r>
          </w:p>
        </w:tc>
        <w:tc>
          <w:tcPr>
            <w:tcW w:w="1035" w:type="dxa"/>
            <w:shd w:val="clear" w:color="auto" w:fill="DBE5F1" w:themeFill="accent1" w:themeFillTint="33"/>
            <w:vAlign w:val="center"/>
          </w:tcPr>
          <w:p w:rsidR="00D81CDA" w:rsidRPr="00A52CD1" w:rsidRDefault="00D81CDA" w:rsidP="00D10CC5">
            <w:pPr>
              <w:suppressAutoHyphens w:val="0"/>
              <w:autoSpaceDE w:val="0"/>
              <w:autoSpaceDN w:val="0"/>
              <w:adjustRightInd w:val="0"/>
              <w:jc w:val="center"/>
              <w:rPr>
                <w:b/>
                <w:bCs/>
                <w:sz w:val="22"/>
                <w:szCs w:val="22"/>
              </w:rPr>
            </w:pPr>
            <w:r w:rsidRPr="00A52CD1">
              <w:rPr>
                <w:b/>
                <w:bCs/>
                <w:sz w:val="22"/>
                <w:szCs w:val="22"/>
              </w:rPr>
              <w:t>N° Depósito</w:t>
            </w:r>
          </w:p>
        </w:tc>
        <w:tc>
          <w:tcPr>
            <w:tcW w:w="2086" w:type="dxa"/>
            <w:shd w:val="clear" w:color="auto" w:fill="DBE5F1" w:themeFill="accent1" w:themeFillTint="33"/>
            <w:vAlign w:val="center"/>
          </w:tcPr>
          <w:p w:rsidR="00D81CDA" w:rsidRPr="00A52CD1" w:rsidRDefault="00D81CDA" w:rsidP="00D10CC5">
            <w:pPr>
              <w:suppressAutoHyphens w:val="0"/>
              <w:autoSpaceDE w:val="0"/>
              <w:autoSpaceDN w:val="0"/>
              <w:adjustRightInd w:val="0"/>
              <w:jc w:val="center"/>
              <w:rPr>
                <w:b/>
                <w:bCs/>
                <w:sz w:val="22"/>
                <w:szCs w:val="22"/>
              </w:rPr>
            </w:pPr>
            <w:r w:rsidRPr="00A52CD1">
              <w:rPr>
                <w:b/>
                <w:bCs/>
                <w:sz w:val="22"/>
                <w:szCs w:val="22"/>
              </w:rPr>
              <w:t>Descripción</w:t>
            </w:r>
          </w:p>
        </w:tc>
        <w:tc>
          <w:tcPr>
            <w:tcW w:w="1041" w:type="dxa"/>
            <w:shd w:val="clear" w:color="auto" w:fill="DBE5F1" w:themeFill="accent1" w:themeFillTint="33"/>
            <w:vAlign w:val="center"/>
          </w:tcPr>
          <w:p w:rsidR="00D81CDA" w:rsidRPr="00A52CD1" w:rsidRDefault="00D81CDA" w:rsidP="00D10CC5">
            <w:pPr>
              <w:suppressAutoHyphens w:val="0"/>
              <w:autoSpaceDE w:val="0"/>
              <w:autoSpaceDN w:val="0"/>
              <w:adjustRightInd w:val="0"/>
              <w:jc w:val="center"/>
              <w:rPr>
                <w:b/>
                <w:bCs/>
                <w:sz w:val="22"/>
                <w:szCs w:val="22"/>
              </w:rPr>
            </w:pPr>
            <w:r w:rsidRPr="00A52CD1">
              <w:rPr>
                <w:b/>
                <w:bCs/>
                <w:sz w:val="22"/>
                <w:szCs w:val="22"/>
              </w:rPr>
              <w:t>Monto</w:t>
            </w:r>
          </w:p>
        </w:tc>
      </w:tr>
      <w:tr w:rsidR="00D81CDA" w:rsidRPr="00A52CD1" w:rsidTr="00DD7A82">
        <w:trPr>
          <w:jc w:val="center"/>
        </w:trPr>
        <w:tc>
          <w:tcPr>
            <w:tcW w:w="1219"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09/04/2018</w:t>
            </w:r>
          </w:p>
        </w:tc>
        <w:tc>
          <w:tcPr>
            <w:tcW w:w="1035"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8964945</w:t>
            </w:r>
          </w:p>
        </w:tc>
        <w:tc>
          <w:tcPr>
            <w:tcW w:w="2086" w:type="dxa"/>
          </w:tcPr>
          <w:p w:rsidR="00D81CDA" w:rsidRPr="00A52CD1" w:rsidRDefault="00D81CDA" w:rsidP="00D10CC5">
            <w:pPr>
              <w:suppressAutoHyphens w:val="0"/>
              <w:autoSpaceDE w:val="0"/>
              <w:autoSpaceDN w:val="0"/>
              <w:adjustRightInd w:val="0"/>
              <w:jc w:val="right"/>
              <w:rPr>
                <w:bCs/>
                <w:sz w:val="22"/>
                <w:szCs w:val="22"/>
              </w:rPr>
            </w:pPr>
            <w:r w:rsidRPr="00A52CD1">
              <w:rPr>
                <w:bCs/>
                <w:sz w:val="22"/>
                <w:szCs w:val="22"/>
              </w:rPr>
              <w:t>Ventas del comedor</w:t>
            </w:r>
          </w:p>
        </w:tc>
        <w:tc>
          <w:tcPr>
            <w:tcW w:w="1041"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¢80 000</w:t>
            </w:r>
          </w:p>
        </w:tc>
      </w:tr>
      <w:tr w:rsidR="00D81CDA" w:rsidRPr="00A52CD1" w:rsidTr="00DD7A82">
        <w:trPr>
          <w:jc w:val="center"/>
        </w:trPr>
        <w:tc>
          <w:tcPr>
            <w:tcW w:w="1219"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04/05/2018</w:t>
            </w:r>
          </w:p>
        </w:tc>
        <w:tc>
          <w:tcPr>
            <w:tcW w:w="1035"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8966155</w:t>
            </w:r>
          </w:p>
        </w:tc>
        <w:tc>
          <w:tcPr>
            <w:tcW w:w="2086" w:type="dxa"/>
          </w:tcPr>
          <w:p w:rsidR="00D81CDA" w:rsidRPr="00A52CD1" w:rsidRDefault="00D81CDA" w:rsidP="00D10CC5">
            <w:pPr>
              <w:suppressAutoHyphens w:val="0"/>
              <w:autoSpaceDE w:val="0"/>
              <w:autoSpaceDN w:val="0"/>
              <w:adjustRightInd w:val="0"/>
              <w:jc w:val="right"/>
              <w:rPr>
                <w:bCs/>
                <w:sz w:val="22"/>
                <w:szCs w:val="22"/>
              </w:rPr>
            </w:pPr>
            <w:r w:rsidRPr="00A52CD1">
              <w:rPr>
                <w:bCs/>
                <w:sz w:val="22"/>
                <w:szCs w:val="22"/>
              </w:rPr>
              <w:t>Ventas del comedor</w:t>
            </w:r>
          </w:p>
        </w:tc>
        <w:tc>
          <w:tcPr>
            <w:tcW w:w="1041"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¢15 700</w:t>
            </w:r>
          </w:p>
        </w:tc>
      </w:tr>
      <w:tr w:rsidR="00D81CDA" w:rsidRPr="00A52CD1" w:rsidTr="00DD7A82">
        <w:trPr>
          <w:jc w:val="center"/>
        </w:trPr>
        <w:tc>
          <w:tcPr>
            <w:tcW w:w="1219"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30/05/2018</w:t>
            </w:r>
          </w:p>
        </w:tc>
        <w:tc>
          <w:tcPr>
            <w:tcW w:w="1035"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8967353</w:t>
            </w:r>
          </w:p>
        </w:tc>
        <w:tc>
          <w:tcPr>
            <w:tcW w:w="2086" w:type="dxa"/>
          </w:tcPr>
          <w:p w:rsidR="00D81CDA" w:rsidRPr="00A52CD1" w:rsidRDefault="00D81CDA" w:rsidP="00D10CC5">
            <w:pPr>
              <w:suppressAutoHyphens w:val="0"/>
              <w:autoSpaceDE w:val="0"/>
              <w:autoSpaceDN w:val="0"/>
              <w:adjustRightInd w:val="0"/>
              <w:jc w:val="right"/>
              <w:rPr>
                <w:bCs/>
                <w:sz w:val="22"/>
                <w:szCs w:val="22"/>
              </w:rPr>
            </w:pPr>
            <w:r w:rsidRPr="00A52CD1">
              <w:rPr>
                <w:bCs/>
                <w:sz w:val="22"/>
                <w:szCs w:val="22"/>
              </w:rPr>
              <w:t>Ventas del comedor</w:t>
            </w:r>
          </w:p>
        </w:tc>
        <w:tc>
          <w:tcPr>
            <w:tcW w:w="1041"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¢45 000</w:t>
            </w:r>
          </w:p>
        </w:tc>
      </w:tr>
      <w:tr w:rsidR="00D81CDA" w:rsidRPr="00A52CD1" w:rsidTr="00DD7A82">
        <w:trPr>
          <w:jc w:val="center"/>
        </w:trPr>
        <w:tc>
          <w:tcPr>
            <w:tcW w:w="1219"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04/06/2018</w:t>
            </w:r>
          </w:p>
        </w:tc>
        <w:tc>
          <w:tcPr>
            <w:tcW w:w="1035"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8967542</w:t>
            </w:r>
          </w:p>
        </w:tc>
        <w:tc>
          <w:tcPr>
            <w:tcW w:w="2086" w:type="dxa"/>
          </w:tcPr>
          <w:p w:rsidR="00D81CDA" w:rsidRPr="00A52CD1" w:rsidRDefault="00D81CDA" w:rsidP="00D10CC5">
            <w:pPr>
              <w:suppressAutoHyphens w:val="0"/>
              <w:autoSpaceDE w:val="0"/>
              <w:autoSpaceDN w:val="0"/>
              <w:adjustRightInd w:val="0"/>
              <w:jc w:val="right"/>
              <w:rPr>
                <w:bCs/>
                <w:sz w:val="22"/>
                <w:szCs w:val="22"/>
              </w:rPr>
            </w:pPr>
            <w:r w:rsidRPr="00A52CD1">
              <w:rPr>
                <w:bCs/>
                <w:sz w:val="22"/>
                <w:szCs w:val="22"/>
              </w:rPr>
              <w:t>Ventas del comedor</w:t>
            </w:r>
          </w:p>
        </w:tc>
        <w:tc>
          <w:tcPr>
            <w:tcW w:w="1041"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¢15 500</w:t>
            </w:r>
          </w:p>
        </w:tc>
      </w:tr>
      <w:tr w:rsidR="00D81CDA" w:rsidRPr="00A52CD1" w:rsidTr="00DD7A82">
        <w:trPr>
          <w:jc w:val="center"/>
        </w:trPr>
        <w:tc>
          <w:tcPr>
            <w:tcW w:w="1219"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12/06/2018</w:t>
            </w:r>
          </w:p>
        </w:tc>
        <w:tc>
          <w:tcPr>
            <w:tcW w:w="1035"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8967585</w:t>
            </w:r>
          </w:p>
        </w:tc>
        <w:tc>
          <w:tcPr>
            <w:tcW w:w="2086" w:type="dxa"/>
          </w:tcPr>
          <w:p w:rsidR="00D81CDA" w:rsidRPr="00A52CD1" w:rsidRDefault="00D81CDA" w:rsidP="00D10CC5">
            <w:pPr>
              <w:suppressAutoHyphens w:val="0"/>
              <w:autoSpaceDE w:val="0"/>
              <w:autoSpaceDN w:val="0"/>
              <w:adjustRightInd w:val="0"/>
              <w:jc w:val="right"/>
              <w:rPr>
                <w:bCs/>
                <w:sz w:val="22"/>
                <w:szCs w:val="22"/>
              </w:rPr>
            </w:pPr>
            <w:r w:rsidRPr="00A52CD1">
              <w:rPr>
                <w:bCs/>
                <w:sz w:val="22"/>
                <w:szCs w:val="22"/>
              </w:rPr>
              <w:t>Ventas del comedor</w:t>
            </w:r>
          </w:p>
        </w:tc>
        <w:tc>
          <w:tcPr>
            <w:tcW w:w="1041"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¢49 500</w:t>
            </w:r>
          </w:p>
        </w:tc>
      </w:tr>
      <w:tr w:rsidR="00D81CDA" w:rsidRPr="00A52CD1" w:rsidTr="00DD7A82">
        <w:trPr>
          <w:jc w:val="center"/>
        </w:trPr>
        <w:tc>
          <w:tcPr>
            <w:tcW w:w="1219"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13/07/2018</w:t>
            </w:r>
          </w:p>
        </w:tc>
        <w:tc>
          <w:tcPr>
            <w:tcW w:w="1035"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8969472</w:t>
            </w:r>
          </w:p>
        </w:tc>
        <w:tc>
          <w:tcPr>
            <w:tcW w:w="2086" w:type="dxa"/>
          </w:tcPr>
          <w:p w:rsidR="00D81CDA" w:rsidRPr="00A52CD1" w:rsidRDefault="00D81CDA" w:rsidP="00D10CC5">
            <w:pPr>
              <w:suppressAutoHyphens w:val="0"/>
              <w:autoSpaceDE w:val="0"/>
              <w:autoSpaceDN w:val="0"/>
              <w:adjustRightInd w:val="0"/>
              <w:jc w:val="right"/>
              <w:rPr>
                <w:bCs/>
                <w:sz w:val="22"/>
                <w:szCs w:val="22"/>
              </w:rPr>
            </w:pPr>
            <w:r w:rsidRPr="00A52CD1">
              <w:rPr>
                <w:bCs/>
                <w:sz w:val="22"/>
                <w:szCs w:val="22"/>
              </w:rPr>
              <w:t>Ventas del comedor</w:t>
            </w:r>
          </w:p>
        </w:tc>
        <w:tc>
          <w:tcPr>
            <w:tcW w:w="1041" w:type="dxa"/>
          </w:tcPr>
          <w:p w:rsidR="00D81CDA" w:rsidRPr="00A52CD1" w:rsidRDefault="00D81CDA" w:rsidP="00D10CC5">
            <w:pPr>
              <w:suppressAutoHyphens w:val="0"/>
              <w:autoSpaceDE w:val="0"/>
              <w:autoSpaceDN w:val="0"/>
              <w:adjustRightInd w:val="0"/>
              <w:jc w:val="center"/>
              <w:rPr>
                <w:bCs/>
                <w:sz w:val="22"/>
                <w:szCs w:val="22"/>
              </w:rPr>
            </w:pPr>
            <w:r w:rsidRPr="00A52CD1">
              <w:rPr>
                <w:bCs/>
                <w:sz w:val="22"/>
                <w:szCs w:val="22"/>
              </w:rPr>
              <w:t>¢50 000</w:t>
            </w:r>
          </w:p>
        </w:tc>
      </w:tr>
      <w:tr w:rsidR="00D81CDA" w:rsidRPr="00A52CD1" w:rsidTr="00DD7A82">
        <w:trPr>
          <w:jc w:val="center"/>
        </w:trPr>
        <w:tc>
          <w:tcPr>
            <w:tcW w:w="4340" w:type="dxa"/>
            <w:gridSpan w:val="3"/>
          </w:tcPr>
          <w:p w:rsidR="00D81CDA" w:rsidRPr="00A52CD1" w:rsidRDefault="00D81CDA" w:rsidP="00D10CC5">
            <w:pPr>
              <w:suppressAutoHyphens w:val="0"/>
              <w:autoSpaceDE w:val="0"/>
              <w:autoSpaceDN w:val="0"/>
              <w:adjustRightInd w:val="0"/>
              <w:jc w:val="right"/>
              <w:rPr>
                <w:b/>
                <w:bCs/>
                <w:sz w:val="22"/>
                <w:szCs w:val="22"/>
              </w:rPr>
            </w:pPr>
            <w:r w:rsidRPr="00A52CD1">
              <w:rPr>
                <w:b/>
                <w:bCs/>
                <w:sz w:val="22"/>
                <w:szCs w:val="22"/>
              </w:rPr>
              <w:t>Total</w:t>
            </w:r>
          </w:p>
        </w:tc>
        <w:tc>
          <w:tcPr>
            <w:tcW w:w="1041" w:type="dxa"/>
          </w:tcPr>
          <w:p w:rsidR="00D81CDA" w:rsidRPr="00A52CD1" w:rsidRDefault="00D81CDA" w:rsidP="00D10CC5">
            <w:pPr>
              <w:suppressAutoHyphens w:val="0"/>
              <w:autoSpaceDE w:val="0"/>
              <w:autoSpaceDN w:val="0"/>
              <w:adjustRightInd w:val="0"/>
              <w:jc w:val="center"/>
              <w:rPr>
                <w:b/>
                <w:bCs/>
                <w:sz w:val="22"/>
                <w:szCs w:val="22"/>
              </w:rPr>
            </w:pPr>
            <w:r w:rsidRPr="00A52CD1">
              <w:rPr>
                <w:b/>
                <w:bCs/>
                <w:sz w:val="22"/>
                <w:szCs w:val="22"/>
              </w:rPr>
              <w:t>¢255 700</w:t>
            </w:r>
          </w:p>
        </w:tc>
      </w:tr>
    </w:tbl>
    <w:p w:rsidR="00D81CDA" w:rsidRPr="00A52CD1" w:rsidRDefault="00D81CDA" w:rsidP="00D10CC5">
      <w:pPr>
        <w:suppressAutoHyphens w:val="0"/>
        <w:autoSpaceDE w:val="0"/>
        <w:autoSpaceDN w:val="0"/>
        <w:adjustRightInd w:val="0"/>
        <w:jc w:val="both"/>
        <w:rPr>
          <w:bCs/>
          <w:i/>
          <w:sz w:val="18"/>
          <w:szCs w:val="18"/>
        </w:rPr>
      </w:pPr>
      <w:r w:rsidRPr="00D10CC5">
        <w:rPr>
          <w:b/>
          <w:bCs/>
          <w:i/>
        </w:rPr>
        <w:t xml:space="preserve">          </w:t>
      </w:r>
      <w:r w:rsidR="00057CC2" w:rsidRPr="00D10CC5">
        <w:rPr>
          <w:b/>
          <w:bCs/>
          <w:i/>
        </w:rPr>
        <w:t xml:space="preserve">              </w:t>
      </w:r>
      <w:r w:rsidR="00A52CD1">
        <w:rPr>
          <w:b/>
          <w:bCs/>
          <w:i/>
        </w:rPr>
        <w:t xml:space="preserve">    </w:t>
      </w:r>
      <w:r w:rsidRPr="00A52CD1">
        <w:rPr>
          <w:b/>
          <w:bCs/>
          <w:i/>
          <w:sz w:val="18"/>
          <w:szCs w:val="18"/>
        </w:rPr>
        <w:t>Fuente:</w:t>
      </w:r>
      <w:r w:rsidRPr="00A52CD1">
        <w:rPr>
          <w:bCs/>
          <w:i/>
          <w:sz w:val="18"/>
          <w:szCs w:val="18"/>
        </w:rPr>
        <w:t xml:space="preserve"> Junta Administrativa del CTP Osa.</w:t>
      </w:r>
    </w:p>
    <w:p w:rsidR="00D81CDA" w:rsidRPr="00D10CC5" w:rsidRDefault="00D81CDA" w:rsidP="00D10CC5">
      <w:pPr>
        <w:suppressAutoHyphens w:val="0"/>
        <w:autoSpaceDE w:val="0"/>
        <w:autoSpaceDN w:val="0"/>
        <w:adjustRightInd w:val="0"/>
        <w:jc w:val="both"/>
        <w:rPr>
          <w:bCs/>
        </w:rPr>
      </w:pPr>
    </w:p>
    <w:p w:rsidR="00692967" w:rsidRPr="00D10CC5" w:rsidRDefault="00D81CDA" w:rsidP="00D10CC5">
      <w:pPr>
        <w:suppressAutoHyphens w:val="0"/>
        <w:autoSpaceDE w:val="0"/>
        <w:autoSpaceDN w:val="0"/>
        <w:adjustRightInd w:val="0"/>
        <w:jc w:val="both"/>
        <w:rPr>
          <w:bCs/>
        </w:rPr>
      </w:pPr>
      <w:r w:rsidRPr="00D10CC5">
        <w:rPr>
          <w:bCs/>
        </w:rPr>
        <w:t>De la misma forma, se adjuntan los estados bancarios que reflejan los depósitos mencionad</w:t>
      </w:r>
      <w:r w:rsidR="00DB0FE4" w:rsidRPr="00D10CC5">
        <w:rPr>
          <w:bCs/>
        </w:rPr>
        <w:t>os anteriormente.</w:t>
      </w:r>
      <w:r w:rsidR="004535F1" w:rsidRPr="00D10CC5">
        <w:rPr>
          <w:bCs/>
        </w:rPr>
        <w:t xml:space="preserve"> </w:t>
      </w:r>
    </w:p>
    <w:p w:rsidR="004E374B" w:rsidRPr="00D10CC5" w:rsidRDefault="004E374B" w:rsidP="00D10CC5">
      <w:pPr>
        <w:suppressAutoHyphens w:val="0"/>
        <w:autoSpaceDE w:val="0"/>
        <w:autoSpaceDN w:val="0"/>
        <w:adjustRightInd w:val="0"/>
        <w:jc w:val="both"/>
        <w:rPr>
          <w:bCs/>
        </w:rPr>
      </w:pPr>
    </w:p>
    <w:p w:rsidR="004E374B" w:rsidRDefault="00692967" w:rsidP="00D10CC5">
      <w:pPr>
        <w:suppressAutoHyphens w:val="0"/>
        <w:autoSpaceDE w:val="0"/>
        <w:autoSpaceDN w:val="0"/>
        <w:adjustRightInd w:val="0"/>
        <w:jc w:val="both"/>
        <w:rPr>
          <w:bCs/>
        </w:rPr>
      </w:pPr>
      <w:r w:rsidRPr="00D10CC5">
        <w:rPr>
          <w:bCs/>
        </w:rPr>
        <w:t xml:space="preserve">Por otro lado, en documento sin número y debidamente firmado, el Comité de Salud y Nutrición </w:t>
      </w:r>
      <w:r w:rsidR="00794EB3" w:rsidRPr="00D10CC5">
        <w:rPr>
          <w:bCs/>
        </w:rPr>
        <w:t>le comunica</w:t>
      </w:r>
      <w:r w:rsidRPr="00D10CC5">
        <w:rPr>
          <w:bCs/>
        </w:rPr>
        <w:t xml:space="preserve"> a la Directora de la Institución</w:t>
      </w:r>
      <w:r w:rsidR="00794EB3" w:rsidRPr="00D10CC5">
        <w:rPr>
          <w:bCs/>
        </w:rPr>
        <w:t>, que</w:t>
      </w:r>
      <w:r w:rsidRPr="00D10CC5">
        <w:rPr>
          <w:bCs/>
        </w:rPr>
        <w:t xml:space="preserve"> se lleva un control de la asistencia diaria de los estudiantes al comedor. </w:t>
      </w:r>
      <w:r w:rsidR="00794EB3" w:rsidRPr="00D10CC5">
        <w:rPr>
          <w:bCs/>
        </w:rPr>
        <w:t>Asimismo, se le a</w:t>
      </w:r>
      <w:r w:rsidRPr="00D10CC5">
        <w:rPr>
          <w:bCs/>
        </w:rPr>
        <w:t xml:space="preserve">djunta un </w:t>
      </w:r>
      <w:r w:rsidR="00794EB3" w:rsidRPr="00D10CC5">
        <w:rPr>
          <w:bCs/>
        </w:rPr>
        <w:t>ejemplo del documento utilizado y del control</w:t>
      </w:r>
      <w:r w:rsidRPr="00D10CC5">
        <w:rPr>
          <w:bCs/>
        </w:rPr>
        <w:t xml:space="preserve"> firmados por los estudiantes</w:t>
      </w:r>
      <w:r w:rsidR="00794EB3" w:rsidRPr="00D10CC5">
        <w:rPr>
          <w:bCs/>
        </w:rPr>
        <w:t xml:space="preserve"> que asisten al comedor. </w:t>
      </w:r>
      <w:r w:rsidR="004E374B" w:rsidRPr="00D10CC5">
        <w:rPr>
          <w:bCs/>
        </w:rPr>
        <w:t>Por lo cual se concluye el cumplimiento de esta</w:t>
      </w:r>
      <w:r w:rsidR="00794EB3" w:rsidRPr="00D10CC5">
        <w:rPr>
          <w:bCs/>
        </w:rPr>
        <w:t>s</w:t>
      </w:r>
      <w:r w:rsidR="004E374B" w:rsidRPr="00D10CC5">
        <w:rPr>
          <w:bCs/>
        </w:rPr>
        <w:t xml:space="preserve"> recomendaci</w:t>
      </w:r>
      <w:r w:rsidR="00794EB3" w:rsidRPr="00D10CC5">
        <w:rPr>
          <w:bCs/>
        </w:rPr>
        <w:t>ones</w:t>
      </w:r>
      <w:r w:rsidR="004E374B" w:rsidRPr="00D10CC5">
        <w:rPr>
          <w:bCs/>
        </w:rPr>
        <w:t>.</w:t>
      </w:r>
    </w:p>
    <w:p w:rsidR="00E93C71" w:rsidRPr="00D10CC5" w:rsidRDefault="00E93C71" w:rsidP="00D10CC5">
      <w:pPr>
        <w:suppressAutoHyphens w:val="0"/>
        <w:autoSpaceDE w:val="0"/>
        <w:autoSpaceDN w:val="0"/>
        <w:adjustRightInd w:val="0"/>
        <w:jc w:val="both"/>
        <w:rPr>
          <w:bCs/>
        </w:rPr>
      </w:pPr>
    </w:p>
    <w:p w:rsidR="0091145D" w:rsidRPr="00A52CD1" w:rsidRDefault="0091145D" w:rsidP="00D10CC5">
      <w:pPr>
        <w:ind w:left="567"/>
        <w:jc w:val="both"/>
        <w:rPr>
          <w:bCs/>
          <w:i/>
          <w:sz w:val="22"/>
          <w:szCs w:val="22"/>
        </w:rPr>
      </w:pPr>
      <w:r w:rsidRPr="00A52CD1">
        <w:rPr>
          <w:b/>
          <w:bCs/>
          <w:i/>
          <w:sz w:val="22"/>
          <w:szCs w:val="22"/>
        </w:rPr>
        <w:t>4.8</w:t>
      </w:r>
      <w:r w:rsidRPr="00A52CD1">
        <w:rPr>
          <w:bCs/>
          <w:i/>
          <w:sz w:val="22"/>
          <w:szCs w:val="22"/>
        </w:rPr>
        <w:t xml:space="preserve"> Depositar el dinero producto del alquiler de soda en forma íntegra, en la cuenta bancaria donde se manejan los recursos de PANEA. </w:t>
      </w:r>
    </w:p>
    <w:p w:rsidR="00DB096E" w:rsidRPr="00A52CD1" w:rsidRDefault="00DB096E" w:rsidP="00D10CC5">
      <w:pPr>
        <w:ind w:left="567"/>
        <w:jc w:val="both"/>
        <w:rPr>
          <w:bCs/>
          <w:i/>
          <w:sz w:val="22"/>
          <w:szCs w:val="22"/>
        </w:rPr>
      </w:pPr>
    </w:p>
    <w:p w:rsidR="00DB096E" w:rsidRPr="00A52CD1" w:rsidRDefault="00DB096E" w:rsidP="00D10CC5">
      <w:pPr>
        <w:suppressAutoHyphens w:val="0"/>
        <w:autoSpaceDE w:val="0"/>
        <w:autoSpaceDN w:val="0"/>
        <w:adjustRightInd w:val="0"/>
        <w:ind w:left="567"/>
        <w:jc w:val="both"/>
        <w:rPr>
          <w:bCs/>
          <w:i/>
          <w:sz w:val="22"/>
          <w:szCs w:val="22"/>
        </w:rPr>
      </w:pPr>
      <w:r w:rsidRPr="00A52CD1">
        <w:rPr>
          <w:b/>
          <w:bCs/>
          <w:i/>
          <w:sz w:val="22"/>
          <w:szCs w:val="22"/>
        </w:rPr>
        <w:t>4.9</w:t>
      </w:r>
      <w:r w:rsidRPr="00A52CD1">
        <w:rPr>
          <w:bCs/>
          <w:i/>
          <w:sz w:val="22"/>
          <w:szCs w:val="22"/>
        </w:rPr>
        <w:t xml:space="preserve"> Depositar el dinero producto del depósito de garantía de la soda, en forma íntegra en la misma cuenta donde se manejan los recursos de PANEA. Dicho depósito debe hacerse antes de iniciar el servicio. Considerar que tales recursos podrían ser devueltos al concesionario. </w:t>
      </w:r>
    </w:p>
    <w:p w:rsidR="00E46D14" w:rsidRPr="00A52CD1" w:rsidRDefault="00E46D14" w:rsidP="00D10CC5">
      <w:pPr>
        <w:ind w:left="567"/>
        <w:jc w:val="both"/>
        <w:rPr>
          <w:bCs/>
          <w:i/>
          <w:sz w:val="22"/>
          <w:szCs w:val="22"/>
        </w:rPr>
      </w:pPr>
    </w:p>
    <w:p w:rsidR="00933CB0" w:rsidRPr="00D10CC5" w:rsidRDefault="00933CB0" w:rsidP="00D10CC5">
      <w:pPr>
        <w:suppressAutoHyphens w:val="0"/>
        <w:autoSpaceDE w:val="0"/>
        <w:autoSpaceDN w:val="0"/>
        <w:adjustRightInd w:val="0"/>
        <w:jc w:val="both"/>
        <w:rPr>
          <w:bCs/>
        </w:rPr>
      </w:pPr>
      <w:r w:rsidRPr="00D10CC5">
        <w:rPr>
          <w:bCs/>
        </w:rPr>
        <w:t xml:space="preserve">El 27 de setiembre del 2018, la contadora remite a la Junta Administrativa una certificación que hace constar que los depósitos realizados por concepto de </w:t>
      </w:r>
      <w:r w:rsidR="001A5C61" w:rsidRPr="00D10CC5">
        <w:rPr>
          <w:bCs/>
        </w:rPr>
        <w:t>garantía y pago de alquiler de la soda</w:t>
      </w:r>
      <w:r w:rsidRPr="00D10CC5">
        <w:rPr>
          <w:bCs/>
        </w:rPr>
        <w:t xml:space="preserve"> de </w:t>
      </w:r>
      <w:r w:rsidR="001A5C61" w:rsidRPr="00D10CC5">
        <w:rPr>
          <w:bCs/>
        </w:rPr>
        <w:t>marzo a setiembre</w:t>
      </w:r>
      <w:r w:rsidRPr="00D10CC5">
        <w:rPr>
          <w:bCs/>
        </w:rPr>
        <w:t xml:space="preserve"> del 2018, son los siguientes:</w:t>
      </w:r>
    </w:p>
    <w:p w:rsidR="00933CB0" w:rsidRPr="00D10CC5" w:rsidRDefault="00933CB0" w:rsidP="00D10CC5">
      <w:pPr>
        <w:suppressAutoHyphens w:val="0"/>
        <w:autoSpaceDE w:val="0"/>
        <w:autoSpaceDN w:val="0"/>
        <w:adjustRightInd w:val="0"/>
        <w:jc w:val="both"/>
        <w:rPr>
          <w:bCs/>
        </w:rPr>
      </w:pPr>
    </w:p>
    <w:tbl>
      <w:tblPr>
        <w:tblStyle w:val="Cuadrculadetablaclara1"/>
        <w:tblW w:w="6414" w:type="dxa"/>
        <w:jc w:val="center"/>
        <w:tblLook w:val="04A0" w:firstRow="1" w:lastRow="0" w:firstColumn="1" w:lastColumn="0" w:noHBand="0" w:noVBand="1"/>
      </w:tblPr>
      <w:tblGrid>
        <w:gridCol w:w="1219"/>
        <w:gridCol w:w="1096"/>
        <w:gridCol w:w="2783"/>
        <w:gridCol w:w="1316"/>
      </w:tblGrid>
      <w:tr w:rsidR="00412459" w:rsidRPr="00A52CD1" w:rsidTr="00DB096E">
        <w:trPr>
          <w:trHeight w:val="455"/>
          <w:jc w:val="center"/>
        </w:trPr>
        <w:tc>
          <w:tcPr>
            <w:tcW w:w="1219" w:type="dxa"/>
            <w:shd w:val="clear" w:color="auto" w:fill="DBE5F1" w:themeFill="accent1" w:themeFillTint="33"/>
            <w:vAlign w:val="center"/>
          </w:tcPr>
          <w:p w:rsidR="00933CB0" w:rsidRPr="00A52CD1" w:rsidRDefault="00933CB0" w:rsidP="00D10CC5">
            <w:pPr>
              <w:suppressAutoHyphens w:val="0"/>
              <w:autoSpaceDE w:val="0"/>
              <w:autoSpaceDN w:val="0"/>
              <w:adjustRightInd w:val="0"/>
              <w:jc w:val="center"/>
              <w:rPr>
                <w:b/>
                <w:bCs/>
                <w:sz w:val="22"/>
                <w:szCs w:val="22"/>
              </w:rPr>
            </w:pPr>
            <w:r w:rsidRPr="00A52CD1">
              <w:rPr>
                <w:b/>
                <w:bCs/>
                <w:sz w:val="22"/>
                <w:szCs w:val="22"/>
              </w:rPr>
              <w:t>Fecha</w:t>
            </w:r>
          </w:p>
        </w:tc>
        <w:tc>
          <w:tcPr>
            <w:tcW w:w="1096" w:type="dxa"/>
            <w:shd w:val="clear" w:color="auto" w:fill="DBE5F1" w:themeFill="accent1" w:themeFillTint="33"/>
            <w:vAlign w:val="center"/>
          </w:tcPr>
          <w:p w:rsidR="00933CB0" w:rsidRPr="00A52CD1" w:rsidRDefault="00933CB0" w:rsidP="00D10CC5">
            <w:pPr>
              <w:suppressAutoHyphens w:val="0"/>
              <w:autoSpaceDE w:val="0"/>
              <w:autoSpaceDN w:val="0"/>
              <w:adjustRightInd w:val="0"/>
              <w:jc w:val="center"/>
              <w:rPr>
                <w:b/>
                <w:bCs/>
                <w:sz w:val="22"/>
                <w:szCs w:val="22"/>
              </w:rPr>
            </w:pPr>
            <w:r w:rsidRPr="00A52CD1">
              <w:rPr>
                <w:b/>
                <w:bCs/>
                <w:sz w:val="22"/>
                <w:szCs w:val="22"/>
              </w:rPr>
              <w:t>N° Depósito</w:t>
            </w:r>
          </w:p>
        </w:tc>
        <w:tc>
          <w:tcPr>
            <w:tcW w:w="2783" w:type="dxa"/>
            <w:shd w:val="clear" w:color="auto" w:fill="DBE5F1" w:themeFill="accent1" w:themeFillTint="33"/>
            <w:vAlign w:val="center"/>
          </w:tcPr>
          <w:p w:rsidR="00933CB0" w:rsidRPr="00A52CD1" w:rsidRDefault="00933CB0" w:rsidP="00D10CC5">
            <w:pPr>
              <w:suppressAutoHyphens w:val="0"/>
              <w:autoSpaceDE w:val="0"/>
              <w:autoSpaceDN w:val="0"/>
              <w:adjustRightInd w:val="0"/>
              <w:jc w:val="center"/>
              <w:rPr>
                <w:b/>
                <w:bCs/>
                <w:sz w:val="22"/>
                <w:szCs w:val="22"/>
              </w:rPr>
            </w:pPr>
            <w:r w:rsidRPr="00A52CD1">
              <w:rPr>
                <w:b/>
                <w:bCs/>
                <w:sz w:val="22"/>
                <w:szCs w:val="22"/>
              </w:rPr>
              <w:t>Descripción</w:t>
            </w:r>
          </w:p>
        </w:tc>
        <w:tc>
          <w:tcPr>
            <w:tcW w:w="1316" w:type="dxa"/>
            <w:shd w:val="clear" w:color="auto" w:fill="DBE5F1" w:themeFill="accent1" w:themeFillTint="33"/>
            <w:vAlign w:val="center"/>
          </w:tcPr>
          <w:p w:rsidR="00933CB0" w:rsidRPr="00A52CD1" w:rsidRDefault="00933CB0" w:rsidP="00D10CC5">
            <w:pPr>
              <w:suppressAutoHyphens w:val="0"/>
              <w:autoSpaceDE w:val="0"/>
              <w:autoSpaceDN w:val="0"/>
              <w:adjustRightInd w:val="0"/>
              <w:jc w:val="center"/>
              <w:rPr>
                <w:b/>
                <w:bCs/>
                <w:sz w:val="22"/>
                <w:szCs w:val="22"/>
              </w:rPr>
            </w:pPr>
            <w:r w:rsidRPr="00A52CD1">
              <w:rPr>
                <w:b/>
                <w:bCs/>
                <w:sz w:val="22"/>
                <w:szCs w:val="22"/>
              </w:rPr>
              <w:t>Monto</w:t>
            </w:r>
          </w:p>
        </w:tc>
      </w:tr>
      <w:tr w:rsidR="00412459" w:rsidRPr="00A52CD1" w:rsidTr="00DB096E">
        <w:trPr>
          <w:jc w:val="center"/>
        </w:trPr>
        <w:tc>
          <w:tcPr>
            <w:tcW w:w="1219" w:type="dxa"/>
          </w:tcPr>
          <w:p w:rsidR="00933CB0" w:rsidRPr="00A52CD1" w:rsidRDefault="0016412A" w:rsidP="00D10CC5">
            <w:pPr>
              <w:suppressAutoHyphens w:val="0"/>
              <w:autoSpaceDE w:val="0"/>
              <w:autoSpaceDN w:val="0"/>
              <w:adjustRightInd w:val="0"/>
              <w:jc w:val="center"/>
              <w:rPr>
                <w:bCs/>
                <w:sz w:val="22"/>
                <w:szCs w:val="22"/>
              </w:rPr>
            </w:pPr>
            <w:r w:rsidRPr="00A52CD1">
              <w:rPr>
                <w:bCs/>
                <w:sz w:val="22"/>
                <w:szCs w:val="22"/>
              </w:rPr>
              <w:t>08/03/2018</w:t>
            </w:r>
          </w:p>
        </w:tc>
        <w:tc>
          <w:tcPr>
            <w:tcW w:w="1096" w:type="dxa"/>
          </w:tcPr>
          <w:p w:rsidR="00933CB0" w:rsidRPr="00A52CD1" w:rsidRDefault="00412459" w:rsidP="00D10CC5">
            <w:pPr>
              <w:suppressAutoHyphens w:val="0"/>
              <w:autoSpaceDE w:val="0"/>
              <w:autoSpaceDN w:val="0"/>
              <w:adjustRightInd w:val="0"/>
              <w:jc w:val="center"/>
              <w:rPr>
                <w:bCs/>
                <w:sz w:val="22"/>
                <w:szCs w:val="22"/>
              </w:rPr>
            </w:pPr>
            <w:r w:rsidRPr="00A52CD1">
              <w:rPr>
                <w:bCs/>
                <w:sz w:val="22"/>
                <w:szCs w:val="22"/>
              </w:rPr>
              <w:t>8963611</w:t>
            </w:r>
          </w:p>
        </w:tc>
        <w:tc>
          <w:tcPr>
            <w:tcW w:w="2783" w:type="dxa"/>
          </w:tcPr>
          <w:p w:rsidR="00933CB0" w:rsidRPr="00A52CD1" w:rsidRDefault="003B36DB" w:rsidP="00D10CC5">
            <w:pPr>
              <w:suppressAutoHyphens w:val="0"/>
              <w:autoSpaceDE w:val="0"/>
              <w:autoSpaceDN w:val="0"/>
              <w:adjustRightInd w:val="0"/>
              <w:rPr>
                <w:bCs/>
                <w:sz w:val="22"/>
                <w:szCs w:val="22"/>
              </w:rPr>
            </w:pPr>
            <w:r w:rsidRPr="00A52CD1">
              <w:rPr>
                <w:bCs/>
                <w:sz w:val="22"/>
                <w:szCs w:val="22"/>
              </w:rPr>
              <w:t xml:space="preserve">Depósito </w:t>
            </w:r>
            <w:r w:rsidR="00D02A21" w:rsidRPr="00A52CD1">
              <w:rPr>
                <w:bCs/>
                <w:sz w:val="22"/>
                <w:szCs w:val="22"/>
              </w:rPr>
              <w:t>g</w:t>
            </w:r>
            <w:r w:rsidRPr="00A52CD1">
              <w:rPr>
                <w:bCs/>
                <w:sz w:val="22"/>
                <w:szCs w:val="22"/>
              </w:rPr>
              <w:t>arantía de la soda</w:t>
            </w:r>
          </w:p>
        </w:tc>
        <w:tc>
          <w:tcPr>
            <w:tcW w:w="1316" w:type="dxa"/>
          </w:tcPr>
          <w:p w:rsidR="00933CB0"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320 000</w:t>
            </w:r>
          </w:p>
        </w:tc>
      </w:tr>
      <w:tr w:rsidR="00412459" w:rsidRPr="00A52CD1" w:rsidTr="00DB096E">
        <w:trPr>
          <w:jc w:val="center"/>
        </w:trPr>
        <w:tc>
          <w:tcPr>
            <w:tcW w:w="1219" w:type="dxa"/>
          </w:tcPr>
          <w:p w:rsidR="00933CB0" w:rsidRPr="00A52CD1" w:rsidRDefault="0016412A" w:rsidP="00D10CC5">
            <w:pPr>
              <w:suppressAutoHyphens w:val="0"/>
              <w:autoSpaceDE w:val="0"/>
              <w:autoSpaceDN w:val="0"/>
              <w:adjustRightInd w:val="0"/>
              <w:jc w:val="center"/>
              <w:rPr>
                <w:bCs/>
                <w:sz w:val="22"/>
                <w:szCs w:val="22"/>
              </w:rPr>
            </w:pPr>
            <w:r w:rsidRPr="00A52CD1">
              <w:rPr>
                <w:bCs/>
                <w:sz w:val="22"/>
                <w:szCs w:val="22"/>
              </w:rPr>
              <w:t>08/03/2018</w:t>
            </w:r>
          </w:p>
        </w:tc>
        <w:tc>
          <w:tcPr>
            <w:tcW w:w="1096" w:type="dxa"/>
          </w:tcPr>
          <w:p w:rsidR="00933CB0" w:rsidRPr="00A52CD1" w:rsidRDefault="00412459" w:rsidP="00D10CC5">
            <w:pPr>
              <w:suppressAutoHyphens w:val="0"/>
              <w:autoSpaceDE w:val="0"/>
              <w:autoSpaceDN w:val="0"/>
              <w:adjustRightInd w:val="0"/>
              <w:jc w:val="center"/>
              <w:rPr>
                <w:bCs/>
                <w:sz w:val="22"/>
                <w:szCs w:val="22"/>
              </w:rPr>
            </w:pPr>
            <w:r w:rsidRPr="00A52CD1">
              <w:rPr>
                <w:bCs/>
                <w:sz w:val="22"/>
                <w:szCs w:val="22"/>
              </w:rPr>
              <w:t>8963612</w:t>
            </w:r>
          </w:p>
        </w:tc>
        <w:tc>
          <w:tcPr>
            <w:tcW w:w="2783" w:type="dxa"/>
          </w:tcPr>
          <w:p w:rsidR="00933CB0"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933CB0"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91 000</w:t>
            </w:r>
          </w:p>
        </w:tc>
      </w:tr>
      <w:tr w:rsidR="00412459" w:rsidRPr="00A52CD1" w:rsidTr="00DB096E">
        <w:trPr>
          <w:jc w:val="center"/>
        </w:trPr>
        <w:tc>
          <w:tcPr>
            <w:tcW w:w="1219" w:type="dxa"/>
          </w:tcPr>
          <w:p w:rsidR="00933CB0" w:rsidRPr="00A52CD1" w:rsidRDefault="0016412A" w:rsidP="00D10CC5">
            <w:pPr>
              <w:suppressAutoHyphens w:val="0"/>
              <w:autoSpaceDE w:val="0"/>
              <w:autoSpaceDN w:val="0"/>
              <w:adjustRightInd w:val="0"/>
              <w:jc w:val="center"/>
              <w:rPr>
                <w:bCs/>
                <w:sz w:val="22"/>
                <w:szCs w:val="22"/>
              </w:rPr>
            </w:pPr>
            <w:r w:rsidRPr="00A52CD1">
              <w:rPr>
                <w:bCs/>
                <w:sz w:val="22"/>
                <w:szCs w:val="22"/>
              </w:rPr>
              <w:t>27/04/2018</w:t>
            </w:r>
          </w:p>
        </w:tc>
        <w:tc>
          <w:tcPr>
            <w:tcW w:w="1096" w:type="dxa"/>
          </w:tcPr>
          <w:p w:rsidR="00933CB0" w:rsidRPr="00A52CD1" w:rsidRDefault="00412459" w:rsidP="00D10CC5">
            <w:pPr>
              <w:suppressAutoHyphens w:val="0"/>
              <w:autoSpaceDE w:val="0"/>
              <w:autoSpaceDN w:val="0"/>
              <w:adjustRightInd w:val="0"/>
              <w:jc w:val="center"/>
              <w:rPr>
                <w:bCs/>
                <w:sz w:val="22"/>
                <w:szCs w:val="22"/>
              </w:rPr>
            </w:pPr>
            <w:r w:rsidRPr="00A52CD1">
              <w:rPr>
                <w:bCs/>
                <w:sz w:val="22"/>
                <w:szCs w:val="22"/>
              </w:rPr>
              <w:t>8965818</w:t>
            </w:r>
          </w:p>
        </w:tc>
        <w:tc>
          <w:tcPr>
            <w:tcW w:w="2783" w:type="dxa"/>
          </w:tcPr>
          <w:p w:rsidR="00933CB0"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933CB0"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79 000</w:t>
            </w:r>
          </w:p>
        </w:tc>
      </w:tr>
      <w:tr w:rsidR="00412459" w:rsidRPr="00A52CD1" w:rsidTr="00DB096E">
        <w:trPr>
          <w:jc w:val="center"/>
        </w:trPr>
        <w:tc>
          <w:tcPr>
            <w:tcW w:w="1219" w:type="dxa"/>
          </w:tcPr>
          <w:p w:rsidR="00933CB0" w:rsidRPr="00A52CD1" w:rsidRDefault="0016412A" w:rsidP="00D10CC5">
            <w:pPr>
              <w:suppressAutoHyphens w:val="0"/>
              <w:autoSpaceDE w:val="0"/>
              <w:autoSpaceDN w:val="0"/>
              <w:adjustRightInd w:val="0"/>
              <w:jc w:val="center"/>
              <w:rPr>
                <w:bCs/>
                <w:sz w:val="22"/>
                <w:szCs w:val="22"/>
              </w:rPr>
            </w:pPr>
            <w:r w:rsidRPr="00A52CD1">
              <w:rPr>
                <w:bCs/>
                <w:sz w:val="22"/>
                <w:szCs w:val="22"/>
              </w:rPr>
              <w:t>04/05/2018</w:t>
            </w:r>
          </w:p>
        </w:tc>
        <w:tc>
          <w:tcPr>
            <w:tcW w:w="1096" w:type="dxa"/>
          </w:tcPr>
          <w:p w:rsidR="00933CB0" w:rsidRPr="00A52CD1" w:rsidRDefault="00412459" w:rsidP="00D10CC5">
            <w:pPr>
              <w:suppressAutoHyphens w:val="0"/>
              <w:autoSpaceDE w:val="0"/>
              <w:autoSpaceDN w:val="0"/>
              <w:adjustRightInd w:val="0"/>
              <w:jc w:val="center"/>
              <w:rPr>
                <w:bCs/>
                <w:sz w:val="22"/>
                <w:szCs w:val="22"/>
              </w:rPr>
            </w:pPr>
            <w:r w:rsidRPr="00A52CD1">
              <w:rPr>
                <w:bCs/>
                <w:sz w:val="22"/>
                <w:szCs w:val="22"/>
              </w:rPr>
              <w:t>8966143</w:t>
            </w:r>
          </w:p>
        </w:tc>
        <w:tc>
          <w:tcPr>
            <w:tcW w:w="2783" w:type="dxa"/>
          </w:tcPr>
          <w:p w:rsidR="00933CB0"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933CB0"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68 000</w:t>
            </w:r>
          </w:p>
        </w:tc>
      </w:tr>
      <w:tr w:rsidR="00412459" w:rsidRPr="00A52CD1" w:rsidTr="00DB096E">
        <w:trPr>
          <w:jc w:val="center"/>
        </w:trPr>
        <w:tc>
          <w:tcPr>
            <w:tcW w:w="1219" w:type="dxa"/>
          </w:tcPr>
          <w:p w:rsidR="00933CB0" w:rsidRPr="00A52CD1" w:rsidRDefault="0016412A" w:rsidP="00D10CC5">
            <w:pPr>
              <w:suppressAutoHyphens w:val="0"/>
              <w:autoSpaceDE w:val="0"/>
              <w:autoSpaceDN w:val="0"/>
              <w:adjustRightInd w:val="0"/>
              <w:jc w:val="center"/>
              <w:rPr>
                <w:bCs/>
                <w:sz w:val="22"/>
                <w:szCs w:val="22"/>
              </w:rPr>
            </w:pPr>
            <w:r w:rsidRPr="00A52CD1">
              <w:rPr>
                <w:bCs/>
                <w:sz w:val="22"/>
                <w:szCs w:val="22"/>
              </w:rPr>
              <w:t>11/05/2018</w:t>
            </w:r>
          </w:p>
        </w:tc>
        <w:tc>
          <w:tcPr>
            <w:tcW w:w="1096" w:type="dxa"/>
          </w:tcPr>
          <w:p w:rsidR="00933CB0" w:rsidRPr="00A52CD1" w:rsidRDefault="00412459" w:rsidP="00D10CC5">
            <w:pPr>
              <w:suppressAutoHyphens w:val="0"/>
              <w:autoSpaceDE w:val="0"/>
              <w:autoSpaceDN w:val="0"/>
              <w:adjustRightInd w:val="0"/>
              <w:jc w:val="center"/>
              <w:rPr>
                <w:bCs/>
                <w:sz w:val="22"/>
                <w:szCs w:val="22"/>
              </w:rPr>
            </w:pPr>
            <w:r w:rsidRPr="00A52CD1">
              <w:rPr>
                <w:bCs/>
                <w:sz w:val="22"/>
                <w:szCs w:val="22"/>
              </w:rPr>
              <w:t>8966473</w:t>
            </w:r>
          </w:p>
        </w:tc>
        <w:tc>
          <w:tcPr>
            <w:tcW w:w="2783" w:type="dxa"/>
          </w:tcPr>
          <w:p w:rsidR="00933CB0"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933CB0"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68 000</w:t>
            </w:r>
          </w:p>
        </w:tc>
      </w:tr>
      <w:tr w:rsidR="003B36DB"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18/05/2018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8966847</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25/05/2018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8967135</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01/06/2018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8967471</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lastRenderedPageBreak/>
              <w:t>08/06/2018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8967771</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15/06/2018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8968137</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22/06/2018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8968419</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68 000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27/06/2018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8960129</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68 000</w:t>
            </w:r>
          </w:p>
        </w:tc>
      </w:tr>
      <w:tr w:rsidR="003B36DB"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29/06/2018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8968789</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68 000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20/07/2018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8969828</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10/08/2018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8960452</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68 000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17/08/2018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8961070</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24/08/2018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8961459</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31/08/2018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8961814</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1219"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11/09/2018</w:t>
            </w:r>
          </w:p>
        </w:tc>
        <w:tc>
          <w:tcPr>
            <w:tcW w:w="1096" w:type="dxa"/>
          </w:tcPr>
          <w:p w:rsidR="003B36DB" w:rsidRPr="00A52CD1" w:rsidRDefault="003B36DB" w:rsidP="00D10CC5">
            <w:pPr>
              <w:suppressAutoHyphens w:val="0"/>
              <w:autoSpaceDE w:val="0"/>
              <w:autoSpaceDN w:val="0"/>
              <w:adjustRightInd w:val="0"/>
              <w:jc w:val="center"/>
              <w:rPr>
                <w:bCs/>
                <w:sz w:val="22"/>
                <w:szCs w:val="22"/>
              </w:rPr>
            </w:pPr>
            <w:r w:rsidRPr="00A52CD1">
              <w:rPr>
                <w:bCs/>
                <w:sz w:val="22"/>
                <w:szCs w:val="22"/>
              </w:rPr>
              <w:t>19706242</w:t>
            </w:r>
          </w:p>
        </w:tc>
        <w:tc>
          <w:tcPr>
            <w:tcW w:w="2783" w:type="dxa"/>
          </w:tcPr>
          <w:p w:rsidR="003B36DB" w:rsidRPr="00A52CD1" w:rsidRDefault="003B36DB" w:rsidP="00D10CC5">
            <w:pPr>
              <w:suppressAutoHyphens w:val="0"/>
              <w:autoSpaceDE w:val="0"/>
              <w:autoSpaceDN w:val="0"/>
              <w:adjustRightInd w:val="0"/>
              <w:rPr>
                <w:bCs/>
                <w:sz w:val="22"/>
                <w:szCs w:val="22"/>
              </w:rPr>
            </w:pPr>
            <w:r w:rsidRPr="00A52CD1">
              <w:rPr>
                <w:bCs/>
                <w:sz w:val="22"/>
                <w:szCs w:val="22"/>
              </w:rPr>
              <w:t>Pago alquiler de soda</w:t>
            </w:r>
          </w:p>
        </w:tc>
        <w:tc>
          <w:tcPr>
            <w:tcW w:w="1316" w:type="dxa"/>
          </w:tcPr>
          <w:p w:rsidR="003B36DB" w:rsidRPr="00A52CD1" w:rsidRDefault="00513054" w:rsidP="00D10CC5">
            <w:pPr>
              <w:suppressAutoHyphens w:val="0"/>
              <w:autoSpaceDE w:val="0"/>
              <w:autoSpaceDN w:val="0"/>
              <w:adjustRightInd w:val="0"/>
              <w:jc w:val="right"/>
              <w:rPr>
                <w:bCs/>
                <w:sz w:val="22"/>
                <w:szCs w:val="22"/>
              </w:rPr>
            </w:pPr>
            <w:r w:rsidRPr="00A52CD1">
              <w:rPr>
                <w:bCs/>
                <w:sz w:val="22"/>
                <w:szCs w:val="22"/>
              </w:rPr>
              <w:t>¢</w:t>
            </w:r>
            <w:r w:rsidR="00340DE9" w:rsidRPr="00A52CD1">
              <w:rPr>
                <w:bCs/>
                <w:sz w:val="22"/>
                <w:szCs w:val="22"/>
              </w:rPr>
              <w:t>85 000</w:t>
            </w:r>
          </w:p>
        </w:tc>
      </w:tr>
      <w:tr w:rsidR="00DB096E" w:rsidRPr="00A52CD1" w:rsidTr="00DB096E">
        <w:trPr>
          <w:jc w:val="center"/>
        </w:trPr>
        <w:tc>
          <w:tcPr>
            <w:tcW w:w="5098" w:type="dxa"/>
            <w:gridSpan w:val="3"/>
          </w:tcPr>
          <w:p w:rsidR="003B36DB" w:rsidRPr="00A52CD1" w:rsidRDefault="003B36DB" w:rsidP="00D10CC5">
            <w:pPr>
              <w:suppressAutoHyphens w:val="0"/>
              <w:autoSpaceDE w:val="0"/>
              <w:autoSpaceDN w:val="0"/>
              <w:adjustRightInd w:val="0"/>
              <w:jc w:val="right"/>
              <w:rPr>
                <w:b/>
                <w:bCs/>
                <w:sz w:val="22"/>
                <w:szCs w:val="22"/>
              </w:rPr>
            </w:pPr>
            <w:r w:rsidRPr="00A52CD1">
              <w:rPr>
                <w:b/>
                <w:bCs/>
                <w:sz w:val="22"/>
                <w:szCs w:val="22"/>
              </w:rPr>
              <w:t>Total</w:t>
            </w:r>
          </w:p>
        </w:tc>
        <w:tc>
          <w:tcPr>
            <w:tcW w:w="1316" w:type="dxa"/>
          </w:tcPr>
          <w:p w:rsidR="003B36DB" w:rsidRPr="00A52CD1" w:rsidRDefault="003B36DB" w:rsidP="00D10CC5">
            <w:pPr>
              <w:suppressAutoHyphens w:val="0"/>
              <w:autoSpaceDE w:val="0"/>
              <w:autoSpaceDN w:val="0"/>
              <w:adjustRightInd w:val="0"/>
              <w:jc w:val="right"/>
              <w:rPr>
                <w:b/>
                <w:bCs/>
                <w:sz w:val="22"/>
                <w:szCs w:val="22"/>
              </w:rPr>
            </w:pPr>
            <w:r w:rsidRPr="00A52CD1">
              <w:rPr>
                <w:b/>
                <w:bCs/>
                <w:sz w:val="22"/>
                <w:szCs w:val="22"/>
              </w:rPr>
              <w:t>¢1 748 000</w:t>
            </w:r>
          </w:p>
        </w:tc>
      </w:tr>
    </w:tbl>
    <w:p w:rsidR="00933CB0" w:rsidRPr="00A52CD1" w:rsidRDefault="00933CB0" w:rsidP="00D10CC5">
      <w:pPr>
        <w:suppressAutoHyphens w:val="0"/>
        <w:autoSpaceDE w:val="0"/>
        <w:autoSpaceDN w:val="0"/>
        <w:adjustRightInd w:val="0"/>
        <w:jc w:val="both"/>
        <w:rPr>
          <w:bCs/>
          <w:i/>
          <w:sz w:val="18"/>
          <w:szCs w:val="18"/>
        </w:rPr>
      </w:pPr>
      <w:r w:rsidRPr="00A52CD1">
        <w:rPr>
          <w:b/>
          <w:bCs/>
          <w:i/>
          <w:sz w:val="18"/>
          <w:szCs w:val="18"/>
        </w:rPr>
        <w:t xml:space="preserve">          </w:t>
      </w:r>
      <w:r w:rsidR="001C10FB" w:rsidRPr="00A52CD1">
        <w:rPr>
          <w:b/>
          <w:bCs/>
          <w:i/>
          <w:sz w:val="18"/>
          <w:szCs w:val="18"/>
        </w:rPr>
        <w:t xml:space="preserve">         </w:t>
      </w:r>
      <w:r w:rsidR="00C33C57" w:rsidRPr="00A52CD1">
        <w:rPr>
          <w:b/>
          <w:bCs/>
          <w:i/>
          <w:sz w:val="18"/>
          <w:szCs w:val="18"/>
        </w:rPr>
        <w:t xml:space="preserve">     </w:t>
      </w:r>
      <w:r w:rsidR="001C10FB" w:rsidRPr="00A52CD1">
        <w:rPr>
          <w:b/>
          <w:bCs/>
          <w:i/>
          <w:sz w:val="18"/>
          <w:szCs w:val="18"/>
        </w:rPr>
        <w:t xml:space="preserve">   </w:t>
      </w:r>
      <w:r w:rsidRPr="00A52CD1">
        <w:rPr>
          <w:b/>
          <w:bCs/>
          <w:i/>
          <w:sz w:val="18"/>
          <w:szCs w:val="18"/>
        </w:rPr>
        <w:t>Fuente:</w:t>
      </w:r>
      <w:r w:rsidRPr="00A52CD1">
        <w:rPr>
          <w:bCs/>
          <w:i/>
          <w:sz w:val="18"/>
          <w:szCs w:val="18"/>
        </w:rPr>
        <w:t xml:space="preserve"> Junta Administrativa del CTP Osa.</w:t>
      </w:r>
    </w:p>
    <w:p w:rsidR="00933CB0" w:rsidRPr="00D10CC5" w:rsidRDefault="00933CB0" w:rsidP="00D10CC5">
      <w:pPr>
        <w:suppressAutoHyphens w:val="0"/>
        <w:autoSpaceDE w:val="0"/>
        <w:autoSpaceDN w:val="0"/>
        <w:adjustRightInd w:val="0"/>
        <w:jc w:val="both"/>
        <w:rPr>
          <w:bCs/>
        </w:rPr>
      </w:pPr>
    </w:p>
    <w:p w:rsidR="00933CB0" w:rsidRPr="00D10CC5" w:rsidRDefault="00933CB0" w:rsidP="00D10CC5">
      <w:pPr>
        <w:suppressAutoHyphens w:val="0"/>
        <w:autoSpaceDE w:val="0"/>
        <w:autoSpaceDN w:val="0"/>
        <w:adjustRightInd w:val="0"/>
        <w:jc w:val="both"/>
        <w:rPr>
          <w:bCs/>
        </w:rPr>
      </w:pPr>
      <w:r w:rsidRPr="00D10CC5">
        <w:rPr>
          <w:bCs/>
        </w:rPr>
        <w:t xml:space="preserve">De la misma forma, se adjuntan los estados bancarios que reflejan los depósitos mencionados anteriormente, por lo cual se concluye el cumplimiento de </w:t>
      </w:r>
      <w:r w:rsidR="00F278CD" w:rsidRPr="00D10CC5">
        <w:rPr>
          <w:bCs/>
        </w:rPr>
        <w:t>esta</w:t>
      </w:r>
      <w:r w:rsidRPr="00D10CC5">
        <w:rPr>
          <w:bCs/>
        </w:rPr>
        <w:t xml:space="preserve"> recomenda</w:t>
      </w:r>
      <w:r w:rsidR="00F278CD" w:rsidRPr="00D10CC5">
        <w:rPr>
          <w:bCs/>
        </w:rPr>
        <w:t>ción.</w:t>
      </w:r>
    </w:p>
    <w:p w:rsidR="00E87B8F" w:rsidRPr="00D10CC5" w:rsidRDefault="00E87B8F" w:rsidP="00D10CC5">
      <w:pPr>
        <w:suppressAutoHyphens w:val="0"/>
        <w:autoSpaceDE w:val="0"/>
        <w:autoSpaceDN w:val="0"/>
        <w:adjustRightInd w:val="0"/>
        <w:ind w:left="567"/>
        <w:jc w:val="both"/>
        <w:rPr>
          <w:bCs/>
          <w:i/>
        </w:rPr>
      </w:pPr>
    </w:p>
    <w:p w:rsidR="000B2E28"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4.10</w:t>
      </w:r>
      <w:r w:rsidRPr="00A52CD1">
        <w:rPr>
          <w:bCs/>
          <w:i/>
          <w:sz w:val="22"/>
          <w:szCs w:val="22"/>
        </w:rPr>
        <w:t xml:space="preserve"> Rescindir el contrato de alquiler de </w:t>
      </w:r>
      <w:r w:rsidR="00E46D14" w:rsidRPr="00A52CD1">
        <w:rPr>
          <w:bCs/>
          <w:i/>
          <w:sz w:val="22"/>
          <w:szCs w:val="22"/>
        </w:rPr>
        <w:t>soda, si</w:t>
      </w:r>
      <w:r w:rsidRPr="00A52CD1">
        <w:rPr>
          <w:bCs/>
          <w:i/>
          <w:sz w:val="22"/>
          <w:szCs w:val="22"/>
        </w:rPr>
        <w:t xml:space="preserve"> el concesionario no presenta en un plazo prudencial de 3 meses, el respectivo permiso del Ministerio de Salud.</w:t>
      </w:r>
    </w:p>
    <w:p w:rsidR="00E46D14" w:rsidRPr="00D10CC5" w:rsidRDefault="00E46D14" w:rsidP="00D10CC5">
      <w:pPr>
        <w:suppressAutoHyphens w:val="0"/>
        <w:autoSpaceDE w:val="0"/>
        <w:autoSpaceDN w:val="0"/>
        <w:adjustRightInd w:val="0"/>
        <w:ind w:left="567"/>
        <w:jc w:val="both"/>
        <w:rPr>
          <w:bCs/>
          <w:i/>
        </w:rPr>
      </w:pPr>
    </w:p>
    <w:p w:rsidR="00FD048F" w:rsidRPr="00D10CC5" w:rsidRDefault="0077162F" w:rsidP="00D10CC5">
      <w:pPr>
        <w:suppressAutoHyphens w:val="0"/>
        <w:autoSpaceDE w:val="0"/>
        <w:autoSpaceDN w:val="0"/>
        <w:adjustRightInd w:val="0"/>
        <w:jc w:val="both"/>
        <w:rPr>
          <w:bCs/>
          <w:i/>
        </w:rPr>
      </w:pPr>
      <w:r w:rsidRPr="00D10CC5">
        <w:rPr>
          <w:bCs/>
        </w:rPr>
        <w:t xml:space="preserve">Con el fin de demostrar el cumplimiento de esta recomendación, se facilitó a esta Dirección de Auditoría Interna el formulario </w:t>
      </w:r>
      <w:r w:rsidR="00B53146" w:rsidRPr="00D10CC5">
        <w:rPr>
          <w:bCs/>
        </w:rPr>
        <w:t>N° 002352</w:t>
      </w:r>
      <w:r w:rsidR="001021EE">
        <w:rPr>
          <w:bCs/>
        </w:rPr>
        <w:t>,</w:t>
      </w:r>
      <w:r w:rsidR="00B53146">
        <w:rPr>
          <w:bCs/>
        </w:rPr>
        <w:t xml:space="preserve"> </w:t>
      </w:r>
      <w:r w:rsidRPr="00D10CC5">
        <w:rPr>
          <w:bCs/>
        </w:rPr>
        <w:t>mediante el cual se solicitó el</w:t>
      </w:r>
      <w:r w:rsidR="00335190" w:rsidRPr="00D10CC5">
        <w:rPr>
          <w:bCs/>
        </w:rPr>
        <w:t xml:space="preserve"> permiso sanitario de funcionamiento</w:t>
      </w:r>
      <w:r w:rsidR="00A041F6" w:rsidRPr="00D10CC5">
        <w:rPr>
          <w:bCs/>
        </w:rPr>
        <w:t xml:space="preserve">; asimismo, se adjuntó la “Hoja de revisión de solicitud de permiso de funcionamiento grupo A”, en la cual se indica que: </w:t>
      </w:r>
      <w:r w:rsidR="00A041F6" w:rsidRPr="00D10CC5">
        <w:rPr>
          <w:bCs/>
          <w:i/>
        </w:rPr>
        <w:t>“Cumple satisfactoriamente con la presentación de los documentos indicados en el artículo 9 (Primera vez) y 24 (renovación) estipulados en el Decreto Ejecutivo N° 34728-S del 09 de setiembre del 2008…”</w:t>
      </w:r>
      <w:r w:rsidR="00B53146">
        <w:rPr>
          <w:bCs/>
        </w:rPr>
        <w:t>.</w:t>
      </w:r>
      <w:r w:rsidR="007E015D" w:rsidRPr="00D10CC5">
        <w:rPr>
          <w:bCs/>
          <w:i/>
        </w:rPr>
        <w:t xml:space="preserve"> </w:t>
      </w:r>
      <w:r w:rsidR="00A041F6" w:rsidRPr="00D10CC5">
        <w:rPr>
          <w:bCs/>
        </w:rPr>
        <w:t>P</w:t>
      </w:r>
      <w:r w:rsidR="00335190" w:rsidRPr="00D10CC5">
        <w:rPr>
          <w:bCs/>
        </w:rPr>
        <w:t xml:space="preserve">or lo cual se da por cumplida esta recomendación. </w:t>
      </w:r>
    </w:p>
    <w:p w:rsidR="00FD048F" w:rsidRPr="00D10CC5" w:rsidRDefault="00FD048F" w:rsidP="00D10CC5">
      <w:pPr>
        <w:suppressAutoHyphens w:val="0"/>
        <w:autoSpaceDE w:val="0"/>
        <w:autoSpaceDN w:val="0"/>
        <w:adjustRightInd w:val="0"/>
        <w:ind w:left="567"/>
        <w:jc w:val="both"/>
        <w:rPr>
          <w:bCs/>
          <w:i/>
        </w:rPr>
      </w:pPr>
    </w:p>
    <w:p w:rsidR="00E46D14"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4.11</w:t>
      </w:r>
      <w:r w:rsidRPr="00A52CD1">
        <w:rPr>
          <w:bCs/>
          <w:i/>
          <w:sz w:val="22"/>
          <w:szCs w:val="22"/>
        </w:rPr>
        <w:t xml:space="preserve"> Estipular en el contrato de </w:t>
      </w:r>
      <w:r w:rsidR="00E46D14" w:rsidRPr="00A52CD1">
        <w:rPr>
          <w:bCs/>
          <w:i/>
          <w:sz w:val="22"/>
          <w:szCs w:val="22"/>
        </w:rPr>
        <w:t>arrendamiento de</w:t>
      </w:r>
      <w:r w:rsidRPr="00A52CD1">
        <w:rPr>
          <w:bCs/>
          <w:i/>
          <w:sz w:val="22"/>
          <w:szCs w:val="22"/>
        </w:rPr>
        <w:t xml:space="preserve"> la soda estudiantil,-como aspecto de seguridad-, que la manguera a utilizar para el gas debe indicar la leyenda de que es autorizado para gas.</w:t>
      </w:r>
    </w:p>
    <w:p w:rsidR="00692967" w:rsidRPr="00D10CC5" w:rsidRDefault="00692967" w:rsidP="00D10CC5">
      <w:pPr>
        <w:suppressAutoHyphens w:val="0"/>
        <w:autoSpaceDE w:val="0"/>
        <w:autoSpaceDN w:val="0"/>
        <w:adjustRightInd w:val="0"/>
        <w:ind w:left="567"/>
        <w:jc w:val="both"/>
        <w:rPr>
          <w:bCs/>
          <w:i/>
        </w:rPr>
      </w:pPr>
    </w:p>
    <w:p w:rsidR="004823AC" w:rsidRPr="00D10CC5" w:rsidRDefault="00203A90" w:rsidP="00D10CC5">
      <w:pPr>
        <w:suppressAutoHyphens w:val="0"/>
        <w:autoSpaceDE w:val="0"/>
        <w:autoSpaceDN w:val="0"/>
        <w:adjustRightInd w:val="0"/>
        <w:jc w:val="both"/>
        <w:rPr>
          <w:bCs/>
        </w:rPr>
      </w:pPr>
      <w:r>
        <w:rPr>
          <w:bCs/>
        </w:rPr>
        <w:t>S</w:t>
      </w:r>
      <w:r w:rsidR="00451EE2" w:rsidRPr="00D10CC5">
        <w:rPr>
          <w:bCs/>
        </w:rPr>
        <w:t>e remite mediante correo electrónico</w:t>
      </w:r>
      <w:r w:rsidR="00493E9B" w:rsidRPr="00D10CC5">
        <w:rPr>
          <w:bCs/>
        </w:rPr>
        <w:t xml:space="preserve"> el contrato de concesión para la administración del local</w:t>
      </w:r>
      <w:r w:rsidR="004823AC" w:rsidRPr="00D10CC5">
        <w:rPr>
          <w:bCs/>
        </w:rPr>
        <w:t>, en el cual se indica:</w:t>
      </w:r>
      <w:r w:rsidR="00691452" w:rsidRPr="00D10CC5">
        <w:rPr>
          <w:bCs/>
        </w:rPr>
        <w:t xml:space="preserve"> </w:t>
      </w:r>
      <w:r w:rsidR="00691452" w:rsidRPr="00D10CC5">
        <w:rPr>
          <w:bCs/>
          <w:i/>
        </w:rPr>
        <w:t xml:space="preserve">“… </w:t>
      </w:r>
      <w:r w:rsidR="004823AC" w:rsidRPr="00D10CC5">
        <w:rPr>
          <w:bCs/>
          <w:i/>
        </w:rPr>
        <w:t xml:space="preserve">Con respecto a la seguridad, el contratista asume la responsabilidad que la manguera a utilizar para el gas debe indicar la leyenda de que </w:t>
      </w:r>
      <w:r w:rsidR="00691452" w:rsidRPr="00D10CC5">
        <w:rPr>
          <w:bCs/>
          <w:i/>
        </w:rPr>
        <w:t>es autorizado para gas.”.</w:t>
      </w:r>
      <w:r>
        <w:rPr>
          <w:bCs/>
          <w:i/>
        </w:rPr>
        <w:t xml:space="preserve"> </w:t>
      </w:r>
      <w:r w:rsidR="00A91481" w:rsidRPr="00D10CC5">
        <w:rPr>
          <w:bCs/>
        </w:rPr>
        <w:t>Con lo descrito anteriormente, se deduce el cumplimiento de esta recomendación.</w:t>
      </w:r>
    </w:p>
    <w:p w:rsidR="005E19D2" w:rsidRPr="00D10CC5" w:rsidRDefault="005E19D2" w:rsidP="00D10CC5">
      <w:pPr>
        <w:suppressAutoHyphens w:val="0"/>
        <w:autoSpaceDE w:val="0"/>
        <w:autoSpaceDN w:val="0"/>
        <w:adjustRightInd w:val="0"/>
        <w:jc w:val="both"/>
        <w:rPr>
          <w:bCs/>
        </w:rPr>
      </w:pPr>
    </w:p>
    <w:p w:rsidR="000B2E28"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4.12</w:t>
      </w:r>
      <w:r w:rsidR="0098565F" w:rsidRPr="00A52CD1">
        <w:rPr>
          <w:bCs/>
          <w:i/>
          <w:sz w:val="22"/>
          <w:szCs w:val="22"/>
        </w:rPr>
        <w:t xml:space="preserve"> </w:t>
      </w:r>
      <w:r w:rsidRPr="00A52CD1">
        <w:rPr>
          <w:bCs/>
          <w:i/>
          <w:sz w:val="22"/>
          <w:szCs w:val="22"/>
        </w:rPr>
        <w:t xml:space="preserve">Realizar y documentar visitas periódicas, para comprobar la aplicación de la normativa de sodas estudiantiles. </w:t>
      </w:r>
    </w:p>
    <w:p w:rsidR="00A350DB" w:rsidRPr="00D10CC5" w:rsidRDefault="00A350DB" w:rsidP="00D10CC5">
      <w:pPr>
        <w:suppressAutoHyphens w:val="0"/>
        <w:autoSpaceDE w:val="0"/>
        <w:autoSpaceDN w:val="0"/>
        <w:adjustRightInd w:val="0"/>
        <w:ind w:left="567"/>
        <w:jc w:val="both"/>
        <w:rPr>
          <w:bCs/>
          <w:i/>
        </w:rPr>
      </w:pPr>
    </w:p>
    <w:p w:rsidR="00EA2C3C" w:rsidRPr="00D10CC5" w:rsidRDefault="00EA2C3C" w:rsidP="00D10CC5">
      <w:pPr>
        <w:suppressAutoHyphens w:val="0"/>
        <w:autoSpaceDE w:val="0"/>
        <w:autoSpaceDN w:val="0"/>
        <w:adjustRightInd w:val="0"/>
        <w:jc w:val="both"/>
        <w:rPr>
          <w:bCs/>
        </w:rPr>
      </w:pPr>
      <w:r w:rsidRPr="00D10CC5">
        <w:rPr>
          <w:bCs/>
        </w:rPr>
        <w:t xml:space="preserve">En el CTP </w:t>
      </w:r>
      <w:r w:rsidR="00203A90">
        <w:rPr>
          <w:bCs/>
        </w:rPr>
        <w:t xml:space="preserve">de </w:t>
      </w:r>
      <w:r w:rsidRPr="00D10CC5">
        <w:rPr>
          <w:bCs/>
        </w:rPr>
        <w:t xml:space="preserve">Osa al realizar las visitas de verificación en la soda, se implementó </w:t>
      </w:r>
      <w:r w:rsidR="007D3DA7" w:rsidRPr="00D10CC5">
        <w:rPr>
          <w:bCs/>
        </w:rPr>
        <w:t xml:space="preserve">la </w:t>
      </w:r>
      <w:r w:rsidRPr="00D10CC5">
        <w:rPr>
          <w:bCs/>
        </w:rPr>
        <w:t>“Guía de inspección de servicios de soda o expendio de alimentos en centros educativos públicos”, la cual debe ir firmada por el supervisor, la directora y el representante de la soda.</w:t>
      </w:r>
      <w:r w:rsidR="00033BEC" w:rsidRPr="00D10CC5">
        <w:rPr>
          <w:bCs/>
        </w:rPr>
        <w:t xml:space="preserve"> Asimismo, por medio de correo electrónico del 2 de noviembre del 2018, se facilitó un ejemplo debidamente lleno que corresponde a una visita realizada el 14 de junio en curso; lo cual demuestra el cumplimiento de la recomendación.</w:t>
      </w:r>
    </w:p>
    <w:p w:rsidR="0099594E" w:rsidRPr="00D10CC5" w:rsidRDefault="0099594E" w:rsidP="00D10CC5">
      <w:pPr>
        <w:suppressAutoHyphens w:val="0"/>
        <w:autoSpaceDE w:val="0"/>
        <w:autoSpaceDN w:val="0"/>
        <w:adjustRightInd w:val="0"/>
        <w:ind w:left="567"/>
        <w:jc w:val="both"/>
        <w:rPr>
          <w:b/>
          <w:bCs/>
          <w:i/>
        </w:rPr>
      </w:pPr>
    </w:p>
    <w:p w:rsidR="000B2E28"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4.13</w:t>
      </w:r>
      <w:r w:rsidRPr="00A52CD1">
        <w:rPr>
          <w:bCs/>
          <w:i/>
          <w:sz w:val="22"/>
          <w:szCs w:val="22"/>
        </w:rPr>
        <w:t xml:space="preserve"> Entregar mensualmente al contador de la junta, todos los documentos necesarios para que pueda llevar detalle de los costos, ingresos y gastos originados en la actividad de la palma africana, de manera que prepare un informe de los resultados mensualmente. Al coordinador técnico le debe dar copia de los documentos. </w:t>
      </w:r>
    </w:p>
    <w:p w:rsidR="00E46D14" w:rsidRPr="00D10CC5" w:rsidRDefault="00E46D14" w:rsidP="00D10CC5">
      <w:pPr>
        <w:suppressAutoHyphens w:val="0"/>
        <w:autoSpaceDE w:val="0"/>
        <w:autoSpaceDN w:val="0"/>
        <w:adjustRightInd w:val="0"/>
        <w:ind w:left="567"/>
        <w:jc w:val="both"/>
        <w:rPr>
          <w:bCs/>
          <w:i/>
        </w:rPr>
      </w:pPr>
    </w:p>
    <w:p w:rsidR="000B2E28" w:rsidRPr="00D10CC5" w:rsidRDefault="00172462" w:rsidP="00D10CC5">
      <w:pPr>
        <w:jc w:val="both"/>
        <w:rPr>
          <w:bCs/>
        </w:rPr>
      </w:pPr>
      <w:r w:rsidRPr="00D10CC5">
        <w:rPr>
          <w:bCs/>
        </w:rPr>
        <w:t>Para demostrar el cumplimiento de esta recomendación, se remiten las actas del periodo 2018</w:t>
      </w:r>
      <w:r w:rsidR="00363D6D" w:rsidRPr="00D10CC5">
        <w:rPr>
          <w:bCs/>
        </w:rPr>
        <w:t xml:space="preserve"> en la cual se </w:t>
      </w:r>
      <w:r w:rsidR="00384657" w:rsidRPr="00D10CC5">
        <w:rPr>
          <w:bCs/>
        </w:rPr>
        <w:t>incluye los informes mensuales de la contadora y se mencionan los aspectos relacionados a esta actividad y en la</w:t>
      </w:r>
      <w:r w:rsidR="00CE0730">
        <w:rPr>
          <w:bCs/>
        </w:rPr>
        <w:t>s</w:t>
      </w:r>
      <w:r w:rsidR="00384657" w:rsidRPr="00D10CC5">
        <w:rPr>
          <w:bCs/>
        </w:rPr>
        <w:t xml:space="preserve"> cual</w:t>
      </w:r>
      <w:r w:rsidR="00CE0730">
        <w:rPr>
          <w:bCs/>
        </w:rPr>
        <w:t>es</w:t>
      </w:r>
      <w:r w:rsidR="00384657" w:rsidRPr="00D10CC5">
        <w:rPr>
          <w:bCs/>
        </w:rPr>
        <w:t xml:space="preserve"> participa la contadora, por lo cual se </w:t>
      </w:r>
      <w:r w:rsidR="00A25A6F">
        <w:rPr>
          <w:bCs/>
        </w:rPr>
        <w:t>citan</w:t>
      </w:r>
      <w:r w:rsidR="00384657" w:rsidRPr="00D10CC5">
        <w:rPr>
          <w:bCs/>
        </w:rPr>
        <w:t xml:space="preserve"> algunos ejemplos:</w:t>
      </w:r>
    </w:p>
    <w:p w:rsidR="00363D6D" w:rsidRPr="00D10CC5" w:rsidRDefault="00363D6D" w:rsidP="00D10CC5">
      <w:pPr>
        <w:jc w:val="both"/>
        <w:rPr>
          <w:bCs/>
        </w:rPr>
      </w:pPr>
    </w:p>
    <w:p w:rsidR="00363D6D" w:rsidRPr="00D10CC5" w:rsidRDefault="00363D6D" w:rsidP="00D10CC5">
      <w:pPr>
        <w:pStyle w:val="Prrafodelista"/>
        <w:numPr>
          <w:ilvl w:val="0"/>
          <w:numId w:val="6"/>
        </w:numPr>
        <w:spacing w:after="0" w:line="240" w:lineRule="auto"/>
        <w:ind w:left="851" w:hanging="284"/>
        <w:jc w:val="both"/>
        <w:rPr>
          <w:rFonts w:ascii="Times New Roman" w:eastAsia="Times New Roman" w:hAnsi="Times New Roman" w:cs="Times New Roman"/>
          <w:bCs/>
          <w:sz w:val="24"/>
          <w:szCs w:val="24"/>
          <w:lang w:eastAsia="ar-SA"/>
        </w:rPr>
      </w:pPr>
      <w:r w:rsidRPr="00D10CC5">
        <w:rPr>
          <w:rFonts w:ascii="Times New Roman" w:eastAsia="Times New Roman" w:hAnsi="Times New Roman" w:cs="Times New Roman"/>
          <w:b/>
          <w:bCs/>
          <w:sz w:val="24"/>
          <w:szCs w:val="24"/>
          <w:lang w:eastAsia="ar-SA"/>
        </w:rPr>
        <w:t>Acta N° 335</w:t>
      </w:r>
      <w:r w:rsidRPr="00D10CC5">
        <w:rPr>
          <w:rFonts w:ascii="Times New Roman" w:eastAsia="Times New Roman" w:hAnsi="Times New Roman" w:cs="Times New Roman"/>
          <w:bCs/>
          <w:sz w:val="24"/>
          <w:szCs w:val="24"/>
          <w:lang w:eastAsia="ar-SA"/>
        </w:rPr>
        <w:t xml:space="preserve"> del 22 de enero del 2018: </w:t>
      </w:r>
      <w:r w:rsidR="00384657" w:rsidRPr="00D10CC5">
        <w:rPr>
          <w:rFonts w:ascii="Times New Roman" w:eastAsia="Times New Roman" w:hAnsi="Times New Roman" w:cs="Times New Roman"/>
          <w:bCs/>
          <w:i/>
          <w:sz w:val="24"/>
          <w:szCs w:val="24"/>
          <w:lang w:eastAsia="ar-SA"/>
        </w:rPr>
        <w:t>“</w:t>
      </w:r>
      <w:r w:rsidRPr="00D10CC5">
        <w:rPr>
          <w:rFonts w:ascii="Times New Roman" w:eastAsia="Times New Roman" w:hAnsi="Times New Roman" w:cs="Times New Roman"/>
          <w:bCs/>
          <w:i/>
          <w:sz w:val="24"/>
          <w:szCs w:val="24"/>
          <w:lang w:eastAsia="ar-SA"/>
        </w:rPr>
        <w:t>PLANILLA 04-2018. Cancelación de factura N° 309, 311 por concepto de corta y recolección de palma africana en la finca del C.T.P. OSA… por un monto de ¢480.500…</w:t>
      </w:r>
      <w:r w:rsidR="00384657" w:rsidRPr="00D10CC5">
        <w:rPr>
          <w:rFonts w:ascii="Times New Roman" w:eastAsia="Times New Roman" w:hAnsi="Times New Roman" w:cs="Times New Roman"/>
          <w:bCs/>
          <w:i/>
          <w:sz w:val="24"/>
          <w:szCs w:val="24"/>
          <w:lang w:eastAsia="ar-SA"/>
        </w:rPr>
        <w:t>”</w:t>
      </w:r>
    </w:p>
    <w:p w:rsidR="00721DC4" w:rsidRPr="00D10CC5" w:rsidRDefault="00721DC4" w:rsidP="00D10CC5">
      <w:pPr>
        <w:pStyle w:val="Prrafodelista"/>
        <w:spacing w:after="0" w:line="240" w:lineRule="auto"/>
        <w:ind w:left="851"/>
        <w:jc w:val="both"/>
        <w:rPr>
          <w:rFonts w:ascii="Times New Roman" w:eastAsia="Times New Roman" w:hAnsi="Times New Roman" w:cs="Times New Roman"/>
          <w:bCs/>
          <w:sz w:val="24"/>
          <w:szCs w:val="24"/>
          <w:lang w:eastAsia="ar-SA"/>
        </w:rPr>
      </w:pPr>
    </w:p>
    <w:p w:rsidR="00E46D14" w:rsidRPr="00A257A1" w:rsidRDefault="00384657" w:rsidP="00D10CC5">
      <w:pPr>
        <w:pStyle w:val="Prrafodelista"/>
        <w:numPr>
          <w:ilvl w:val="0"/>
          <w:numId w:val="6"/>
        </w:numPr>
        <w:spacing w:after="0" w:line="240" w:lineRule="auto"/>
        <w:ind w:left="851" w:hanging="284"/>
        <w:jc w:val="both"/>
        <w:rPr>
          <w:rFonts w:ascii="Times New Roman" w:hAnsi="Times New Roman" w:cs="Times New Roman"/>
          <w:bCs/>
          <w:i/>
          <w:sz w:val="24"/>
          <w:szCs w:val="24"/>
        </w:rPr>
      </w:pPr>
      <w:r w:rsidRPr="00D10CC5">
        <w:rPr>
          <w:rFonts w:ascii="Times New Roman" w:eastAsia="Times New Roman" w:hAnsi="Times New Roman" w:cs="Times New Roman"/>
          <w:b/>
          <w:bCs/>
          <w:sz w:val="24"/>
          <w:szCs w:val="24"/>
          <w:lang w:eastAsia="ar-SA"/>
        </w:rPr>
        <w:t xml:space="preserve">Acta N° 339 </w:t>
      </w:r>
      <w:r w:rsidRPr="00D10CC5">
        <w:rPr>
          <w:rFonts w:ascii="Times New Roman" w:eastAsia="Times New Roman" w:hAnsi="Times New Roman" w:cs="Times New Roman"/>
          <w:bCs/>
          <w:sz w:val="24"/>
          <w:szCs w:val="24"/>
          <w:lang w:eastAsia="ar-SA"/>
        </w:rPr>
        <w:t xml:space="preserve">del 13 de febrero del 2018: </w:t>
      </w:r>
      <w:r w:rsidRPr="00D10CC5">
        <w:rPr>
          <w:rFonts w:ascii="Times New Roman" w:eastAsia="Times New Roman" w:hAnsi="Times New Roman" w:cs="Times New Roman"/>
          <w:bCs/>
          <w:i/>
          <w:sz w:val="24"/>
          <w:szCs w:val="24"/>
          <w:lang w:eastAsia="ar-SA"/>
        </w:rPr>
        <w:t>“La señora contadora Francela Flores da informe del dinero existente en la cuenta de fondos propios correspondiente a proyectos</w:t>
      </w:r>
      <w:r w:rsidR="00CE0730">
        <w:rPr>
          <w:rFonts w:ascii="Times New Roman" w:eastAsia="Times New Roman" w:hAnsi="Times New Roman" w:cs="Times New Roman"/>
          <w:bCs/>
          <w:i/>
          <w:sz w:val="24"/>
          <w:szCs w:val="24"/>
          <w:lang w:eastAsia="ar-SA"/>
        </w:rPr>
        <w:t xml:space="preserve"> </w:t>
      </w:r>
      <w:r w:rsidR="006060C8">
        <w:rPr>
          <w:rFonts w:ascii="Times New Roman" w:eastAsia="Times New Roman" w:hAnsi="Times New Roman" w:cs="Times New Roman"/>
          <w:bCs/>
          <w:i/>
          <w:sz w:val="24"/>
          <w:szCs w:val="24"/>
          <w:lang w:eastAsia="ar-SA"/>
        </w:rPr>
        <w:t>productivos</w:t>
      </w:r>
      <w:r w:rsidR="00CE0730">
        <w:rPr>
          <w:rFonts w:ascii="Times New Roman" w:eastAsia="Times New Roman" w:hAnsi="Times New Roman" w:cs="Times New Roman"/>
          <w:bCs/>
          <w:i/>
          <w:sz w:val="24"/>
          <w:szCs w:val="24"/>
          <w:lang w:eastAsia="ar-SA"/>
        </w:rPr>
        <w:t>: Venta de leche, Ganado, Agro jardinería, Turismo y palma…</w:t>
      </w:r>
      <w:r w:rsidRPr="00D10CC5">
        <w:rPr>
          <w:rFonts w:ascii="Times New Roman" w:eastAsia="Times New Roman" w:hAnsi="Times New Roman" w:cs="Times New Roman"/>
          <w:bCs/>
          <w:i/>
          <w:sz w:val="24"/>
          <w:szCs w:val="24"/>
          <w:lang w:eastAsia="ar-SA"/>
        </w:rPr>
        <w:t xml:space="preserve"> </w:t>
      </w:r>
    </w:p>
    <w:p w:rsidR="00A257A1" w:rsidRDefault="00A257A1" w:rsidP="00A257A1">
      <w:pPr>
        <w:jc w:val="both"/>
        <w:rPr>
          <w:bCs/>
          <w:i/>
        </w:rPr>
      </w:pPr>
    </w:p>
    <w:p w:rsidR="00A257A1" w:rsidRDefault="004E107E" w:rsidP="00A257A1">
      <w:pPr>
        <w:jc w:val="both"/>
        <w:rPr>
          <w:bCs/>
        </w:rPr>
      </w:pPr>
      <w:r>
        <w:rPr>
          <w:bCs/>
        </w:rPr>
        <w:t xml:space="preserve">Mediante actas queda demostrado, que la Junta Administrativa facilita la información referente a los fondos propios generados producto de la plana africana y </w:t>
      </w:r>
      <w:r w:rsidR="00417534">
        <w:rPr>
          <w:bCs/>
        </w:rPr>
        <w:t>sobre</w:t>
      </w:r>
      <w:r>
        <w:rPr>
          <w:bCs/>
        </w:rPr>
        <w:t xml:space="preserve"> los respectivos gastos que </w:t>
      </w:r>
      <w:r w:rsidR="00417534">
        <w:rPr>
          <w:bCs/>
        </w:rPr>
        <w:t xml:space="preserve">esta actividad </w:t>
      </w:r>
      <w:r>
        <w:rPr>
          <w:bCs/>
        </w:rPr>
        <w:t>conlleva, lo cual permite que la contadora pueda elaborar los respectivos informes mensuales</w:t>
      </w:r>
      <w:r w:rsidR="00901CDB">
        <w:rPr>
          <w:bCs/>
        </w:rPr>
        <w:t>; es por esto que se concluye e</w:t>
      </w:r>
      <w:r w:rsidR="00A257A1" w:rsidRPr="00A257A1">
        <w:rPr>
          <w:bCs/>
        </w:rPr>
        <w:t>l cumplimiento de la recomendación.</w:t>
      </w:r>
    </w:p>
    <w:p w:rsidR="00417534" w:rsidRDefault="00417534" w:rsidP="00A257A1">
      <w:pPr>
        <w:jc w:val="both"/>
        <w:rPr>
          <w:bCs/>
        </w:rPr>
      </w:pPr>
    </w:p>
    <w:p w:rsidR="0091145D" w:rsidRPr="00A52CD1" w:rsidRDefault="0091145D" w:rsidP="00D10CC5">
      <w:pPr>
        <w:suppressAutoHyphens w:val="0"/>
        <w:autoSpaceDE w:val="0"/>
        <w:autoSpaceDN w:val="0"/>
        <w:adjustRightInd w:val="0"/>
        <w:ind w:left="567"/>
        <w:jc w:val="both"/>
        <w:rPr>
          <w:b/>
          <w:bCs/>
          <w:i/>
          <w:sz w:val="22"/>
          <w:szCs w:val="22"/>
        </w:rPr>
      </w:pPr>
      <w:r w:rsidRPr="00A52CD1">
        <w:rPr>
          <w:b/>
          <w:bCs/>
          <w:i/>
          <w:sz w:val="22"/>
          <w:szCs w:val="22"/>
        </w:rPr>
        <w:t xml:space="preserve">A la Dirección del centro educativo </w:t>
      </w:r>
    </w:p>
    <w:p w:rsidR="000B2E28" w:rsidRPr="00A52CD1" w:rsidRDefault="000B2E28" w:rsidP="00D10CC5">
      <w:pPr>
        <w:suppressAutoHyphens w:val="0"/>
        <w:autoSpaceDE w:val="0"/>
        <w:autoSpaceDN w:val="0"/>
        <w:adjustRightInd w:val="0"/>
        <w:ind w:left="567"/>
        <w:jc w:val="both"/>
        <w:rPr>
          <w:bCs/>
          <w:i/>
          <w:sz w:val="22"/>
          <w:szCs w:val="22"/>
        </w:rPr>
      </w:pPr>
    </w:p>
    <w:p w:rsidR="000B2E28"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4.16</w:t>
      </w:r>
      <w:r w:rsidRPr="00A52CD1">
        <w:rPr>
          <w:bCs/>
          <w:i/>
          <w:sz w:val="22"/>
          <w:szCs w:val="22"/>
        </w:rPr>
        <w:t xml:space="preserve"> Documentar mediante visitas sorpresa, el cumplimiento por parte del concesionario de la soda, de la normativa vigente. </w:t>
      </w:r>
    </w:p>
    <w:p w:rsidR="006D2602" w:rsidRPr="00A52CD1" w:rsidRDefault="006D2602" w:rsidP="00D10CC5">
      <w:pPr>
        <w:suppressAutoHyphens w:val="0"/>
        <w:autoSpaceDE w:val="0"/>
        <w:autoSpaceDN w:val="0"/>
        <w:adjustRightInd w:val="0"/>
        <w:ind w:left="567"/>
        <w:jc w:val="both"/>
        <w:rPr>
          <w:bCs/>
          <w:i/>
          <w:sz w:val="22"/>
          <w:szCs w:val="22"/>
        </w:rPr>
      </w:pPr>
    </w:p>
    <w:p w:rsidR="006D2602" w:rsidRDefault="006D2602" w:rsidP="00D10CC5">
      <w:pPr>
        <w:suppressAutoHyphens w:val="0"/>
        <w:autoSpaceDE w:val="0"/>
        <w:autoSpaceDN w:val="0"/>
        <w:adjustRightInd w:val="0"/>
        <w:jc w:val="both"/>
        <w:rPr>
          <w:bCs/>
        </w:rPr>
      </w:pPr>
      <w:r w:rsidRPr="00D10CC5">
        <w:rPr>
          <w:bCs/>
        </w:rPr>
        <w:t xml:space="preserve">Como se señaló en la recomendación 4.12, se implementó la “Guía de inspección de servicios de soda o expendio de alimentos en centros educativos públicos” para documentar las visitas </w:t>
      </w:r>
      <w:r w:rsidR="007F5D61" w:rsidRPr="00D10CC5">
        <w:rPr>
          <w:bCs/>
        </w:rPr>
        <w:t xml:space="preserve">de verificación </w:t>
      </w:r>
      <w:r w:rsidRPr="00D10CC5">
        <w:rPr>
          <w:bCs/>
        </w:rPr>
        <w:t>realizadas a la soda</w:t>
      </w:r>
      <w:r w:rsidR="007F5D61" w:rsidRPr="00D10CC5">
        <w:rPr>
          <w:bCs/>
        </w:rPr>
        <w:t xml:space="preserve">; </w:t>
      </w:r>
      <w:r w:rsidR="000D0859" w:rsidRPr="00D10CC5">
        <w:rPr>
          <w:bCs/>
        </w:rPr>
        <w:t>la</w:t>
      </w:r>
      <w:r w:rsidR="007F5D61" w:rsidRPr="00D10CC5">
        <w:rPr>
          <w:bCs/>
        </w:rPr>
        <w:t xml:space="preserve"> cual debe ir firmada por el supervisor, la directora y el representante de la soda. </w:t>
      </w:r>
      <w:r w:rsidRPr="00D10CC5">
        <w:rPr>
          <w:bCs/>
        </w:rPr>
        <w:t>Asimismo, por medio de correo electrónico del 2 de noviembre del 2018, se facilitó un ejemplo debidamente lleno</w:t>
      </w:r>
      <w:r w:rsidR="00047AF5" w:rsidRPr="00D10CC5">
        <w:rPr>
          <w:bCs/>
        </w:rPr>
        <w:t>,</w:t>
      </w:r>
      <w:r w:rsidRPr="00D10CC5">
        <w:rPr>
          <w:bCs/>
        </w:rPr>
        <w:t xml:space="preserve"> lo cual demuestra</w:t>
      </w:r>
      <w:r w:rsidR="00047AF5" w:rsidRPr="00D10CC5">
        <w:rPr>
          <w:bCs/>
        </w:rPr>
        <w:t xml:space="preserve"> el cumplimiento de esta</w:t>
      </w:r>
      <w:r w:rsidRPr="00D10CC5">
        <w:rPr>
          <w:bCs/>
        </w:rPr>
        <w:t xml:space="preserve"> recomendación.</w:t>
      </w:r>
    </w:p>
    <w:p w:rsidR="00A52CD1" w:rsidRPr="00D10CC5" w:rsidRDefault="00A52CD1" w:rsidP="00D10CC5">
      <w:pPr>
        <w:suppressAutoHyphens w:val="0"/>
        <w:autoSpaceDE w:val="0"/>
        <w:autoSpaceDN w:val="0"/>
        <w:adjustRightInd w:val="0"/>
        <w:jc w:val="both"/>
        <w:rPr>
          <w:bCs/>
        </w:rPr>
      </w:pPr>
    </w:p>
    <w:p w:rsidR="0091145D" w:rsidRPr="00A52CD1" w:rsidRDefault="0091145D" w:rsidP="00D10CC5">
      <w:pPr>
        <w:suppressAutoHyphens w:val="0"/>
        <w:autoSpaceDE w:val="0"/>
        <w:autoSpaceDN w:val="0"/>
        <w:adjustRightInd w:val="0"/>
        <w:ind w:left="567"/>
        <w:jc w:val="both"/>
        <w:rPr>
          <w:bCs/>
          <w:i/>
          <w:sz w:val="22"/>
          <w:szCs w:val="22"/>
        </w:rPr>
      </w:pPr>
      <w:r w:rsidRPr="00A52CD1">
        <w:rPr>
          <w:b/>
          <w:bCs/>
          <w:i/>
          <w:sz w:val="22"/>
          <w:szCs w:val="22"/>
        </w:rPr>
        <w:t>4.17</w:t>
      </w:r>
      <w:r w:rsidRPr="00A52CD1">
        <w:rPr>
          <w:bCs/>
          <w:i/>
          <w:sz w:val="22"/>
          <w:szCs w:val="22"/>
        </w:rPr>
        <w:t xml:space="preserve"> Prohibir el cobro de dinero a estudiantes por emitir constancias, certificaciones</w:t>
      </w:r>
      <w:r w:rsidR="000B2E28" w:rsidRPr="00A52CD1">
        <w:rPr>
          <w:bCs/>
          <w:i/>
          <w:sz w:val="22"/>
          <w:szCs w:val="22"/>
        </w:rPr>
        <w:t xml:space="preserve"> </w:t>
      </w:r>
      <w:r w:rsidRPr="00A52CD1">
        <w:rPr>
          <w:bCs/>
          <w:i/>
          <w:sz w:val="22"/>
          <w:szCs w:val="22"/>
        </w:rPr>
        <w:t>o</w:t>
      </w:r>
      <w:r w:rsidR="000B2E28" w:rsidRPr="00A52CD1">
        <w:rPr>
          <w:bCs/>
          <w:i/>
          <w:sz w:val="22"/>
          <w:szCs w:val="22"/>
        </w:rPr>
        <w:t xml:space="preserve"> </w:t>
      </w:r>
      <w:r w:rsidRPr="00A52CD1">
        <w:rPr>
          <w:bCs/>
          <w:i/>
          <w:sz w:val="22"/>
          <w:szCs w:val="22"/>
        </w:rPr>
        <w:t xml:space="preserve">traslados. </w:t>
      </w:r>
    </w:p>
    <w:p w:rsidR="000B2E28" w:rsidRPr="00D10CC5" w:rsidRDefault="000B2E28" w:rsidP="00D10CC5">
      <w:pPr>
        <w:ind w:left="567"/>
        <w:jc w:val="both"/>
        <w:rPr>
          <w:bCs/>
          <w:i/>
        </w:rPr>
      </w:pPr>
    </w:p>
    <w:p w:rsidR="00BC357A" w:rsidRPr="00D10CC5" w:rsidRDefault="00210981" w:rsidP="00D10CC5">
      <w:pPr>
        <w:jc w:val="both"/>
        <w:rPr>
          <w:bCs/>
        </w:rPr>
      </w:pPr>
      <w:r>
        <w:rPr>
          <w:bCs/>
        </w:rPr>
        <w:t>S</w:t>
      </w:r>
      <w:r w:rsidR="00BC357A" w:rsidRPr="00D10CC5">
        <w:rPr>
          <w:bCs/>
        </w:rPr>
        <w:t>e remitió a la población estudiantil la circular C.T.P.OSA-017-2017</w:t>
      </w:r>
      <w:r w:rsidR="00BA0512" w:rsidRPr="00D10CC5">
        <w:rPr>
          <w:bCs/>
        </w:rPr>
        <w:t>, en la cual se indica que los documentos firmados por la Dirección (Constancias, certificaciones de notas, traslados, circulares y otros), no tienen ningún costo</w:t>
      </w:r>
      <w:r w:rsidR="008B16FD" w:rsidRPr="00D10CC5">
        <w:rPr>
          <w:bCs/>
        </w:rPr>
        <w:t>;</w:t>
      </w:r>
      <w:r w:rsidR="004916AF" w:rsidRPr="00D10CC5">
        <w:rPr>
          <w:bCs/>
        </w:rPr>
        <w:t xml:space="preserve"> asimismo, se adjunta la lista con las firmas de recibido del persona de la institución. Por lo cual, se</w:t>
      </w:r>
      <w:r w:rsidR="008B16FD" w:rsidRPr="00D10CC5">
        <w:rPr>
          <w:bCs/>
        </w:rPr>
        <w:t xml:space="preserve"> demuestra el cumplimiento de esta recomendación.</w:t>
      </w:r>
    </w:p>
    <w:p w:rsidR="00BC357A" w:rsidRPr="00D10CC5" w:rsidRDefault="00BC357A" w:rsidP="00D10CC5">
      <w:pPr>
        <w:ind w:left="567"/>
        <w:jc w:val="both"/>
        <w:rPr>
          <w:bCs/>
          <w:i/>
        </w:rPr>
      </w:pPr>
    </w:p>
    <w:p w:rsidR="0091145D" w:rsidRPr="00A52CD1" w:rsidRDefault="0091145D" w:rsidP="00D10CC5">
      <w:pPr>
        <w:ind w:left="567"/>
        <w:jc w:val="both"/>
        <w:rPr>
          <w:bCs/>
          <w:i/>
          <w:sz w:val="22"/>
          <w:szCs w:val="22"/>
        </w:rPr>
      </w:pPr>
      <w:r w:rsidRPr="00A52CD1">
        <w:rPr>
          <w:b/>
          <w:bCs/>
          <w:i/>
          <w:sz w:val="22"/>
          <w:szCs w:val="22"/>
        </w:rPr>
        <w:lastRenderedPageBreak/>
        <w:t>4.18</w:t>
      </w:r>
      <w:r w:rsidRPr="00A52CD1">
        <w:rPr>
          <w:bCs/>
          <w:i/>
          <w:sz w:val="22"/>
          <w:szCs w:val="22"/>
        </w:rPr>
        <w:t xml:space="preserve"> Supervisar que la Junta aproveche el recurso de asesoría que debe brindar el profesional contratado como contador, llamándolo a sesión a menos una vez al mes. </w:t>
      </w:r>
    </w:p>
    <w:p w:rsidR="0091145D" w:rsidRPr="00D10CC5" w:rsidRDefault="0091145D" w:rsidP="00D10CC5">
      <w:pPr>
        <w:ind w:left="567"/>
        <w:jc w:val="both"/>
        <w:rPr>
          <w:bCs/>
          <w:i/>
        </w:rPr>
      </w:pPr>
    </w:p>
    <w:p w:rsidR="00C959C6" w:rsidRPr="00D10CC5" w:rsidRDefault="0093273E" w:rsidP="00D10CC5">
      <w:pPr>
        <w:jc w:val="both"/>
        <w:rPr>
          <w:bCs/>
        </w:rPr>
      </w:pPr>
      <w:r w:rsidRPr="00D10CC5">
        <w:rPr>
          <w:bCs/>
        </w:rPr>
        <w:t xml:space="preserve">Mediante actas del periodo 2018 se comprobó </w:t>
      </w:r>
      <w:r w:rsidR="00C959C6" w:rsidRPr="00D10CC5">
        <w:rPr>
          <w:bCs/>
        </w:rPr>
        <w:t>l</w:t>
      </w:r>
      <w:r w:rsidRPr="00D10CC5">
        <w:rPr>
          <w:bCs/>
        </w:rPr>
        <w:t>a</w:t>
      </w:r>
      <w:r w:rsidR="00C959C6" w:rsidRPr="00D10CC5">
        <w:rPr>
          <w:bCs/>
        </w:rPr>
        <w:t xml:space="preserve"> asistencia de la</w:t>
      </w:r>
      <w:r w:rsidRPr="00D10CC5">
        <w:rPr>
          <w:bCs/>
        </w:rPr>
        <w:t xml:space="preserve"> contadora a las sesiones de la Junta Administrativa</w:t>
      </w:r>
      <w:r w:rsidR="00C959C6" w:rsidRPr="00D10CC5">
        <w:rPr>
          <w:bCs/>
        </w:rPr>
        <w:t xml:space="preserve"> y su respectiva participación, como se puede apreciar a continuación:</w:t>
      </w:r>
    </w:p>
    <w:p w:rsidR="007F2C55" w:rsidRPr="00D10CC5" w:rsidRDefault="007F2C55" w:rsidP="00D10CC5">
      <w:pPr>
        <w:jc w:val="both"/>
        <w:rPr>
          <w:bCs/>
          <w:i/>
        </w:rPr>
      </w:pPr>
    </w:p>
    <w:p w:rsidR="0091145D" w:rsidRPr="002A7761" w:rsidRDefault="0004603C" w:rsidP="00D10CC5">
      <w:pPr>
        <w:pStyle w:val="Prrafodelista"/>
        <w:numPr>
          <w:ilvl w:val="0"/>
          <w:numId w:val="5"/>
        </w:numPr>
        <w:spacing w:after="0" w:line="240" w:lineRule="auto"/>
        <w:ind w:left="851" w:hanging="284"/>
        <w:jc w:val="both"/>
        <w:rPr>
          <w:rFonts w:ascii="Times New Roman" w:eastAsia="Times New Roman" w:hAnsi="Times New Roman" w:cs="Times New Roman"/>
          <w:bCs/>
          <w:i/>
          <w:lang w:eastAsia="ar-SA"/>
        </w:rPr>
      </w:pPr>
      <w:r w:rsidRPr="002A7761">
        <w:rPr>
          <w:rFonts w:ascii="Times New Roman" w:eastAsia="Times New Roman" w:hAnsi="Times New Roman" w:cs="Times New Roman"/>
          <w:b/>
          <w:bCs/>
          <w:lang w:eastAsia="ar-SA"/>
        </w:rPr>
        <w:t>Acta N° 333</w:t>
      </w:r>
      <w:r w:rsidR="00C959C6" w:rsidRPr="002A7761">
        <w:rPr>
          <w:rFonts w:ascii="Times New Roman" w:eastAsia="Times New Roman" w:hAnsi="Times New Roman" w:cs="Times New Roman"/>
          <w:bCs/>
          <w:lang w:eastAsia="ar-SA"/>
        </w:rPr>
        <w:t xml:space="preserve"> del </w:t>
      </w:r>
      <w:r w:rsidRPr="002A7761">
        <w:rPr>
          <w:rFonts w:ascii="Times New Roman" w:eastAsia="Times New Roman" w:hAnsi="Times New Roman" w:cs="Times New Roman"/>
          <w:bCs/>
          <w:lang w:eastAsia="ar-SA"/>
        </w:rPr>
        <w:t>8 de enero</w:t>
      </w:r>
      <w:r w:rsidR="00C959C6" w:rsidRPr="002A7761">
        <w:rPr>
          <w:rFonts w:ascii="Times New Roman" w:eastAsia="Times New Roman" w:hAnsi="Times New Roman" w:cs="Times New Roman"/>
          <w:bCs/>
          <w:lang w:eastAsia="ar-SA"/>
        </w:rPr>
        <w:t xml:space="preserve"> del 2018: </w:t>
      </w:r>
      <w:r w:rsidR="00C959C6" w:rsidRPr="002A7761">
        <w:rPr>
          <w:rFonts w:ascii="Times New Roman" w:eastAsia="Times New Roman" w:hAnsi="Times New Roman" w:cs="Times New Roman"/>
          <w:bCs/>
          <w:i/>
          <w:lang w:eastAsia="ar-SA"/>
        </w:rPr>
        <w:t xml:space="preserve">“La señora </w:t>
      </w:r>
      <w:r w:rsidRPr="002A7761">
        <w:rPr>
          <w:rFonts w:ascii="Times New Roman" w:eastAsia="Times New Roman" w:hAnsi="Times New Roman" w:cs="Times New Roman"/>
          <w:bCs/>
          <w:i/>
          <w:lang w:eastAsia="ar-SA"/>
        </w:rPr>
        <w:t>contadora Francela Flores, ella explica a la junta que para este año se puede usar caja chica, pero que existe un reglamento que esta debe estar bajo la custodia de una persona, y un encargado de hacer los arqueos cuando crea necesario, por lo tanto el monto asignado debe coincidir en facturas o en dinero en efectivo</w:t>
      </w:r>
      <w:r w:rsidR="00C959C6" w:rsidRPr="002A7761">
        <w:rPr>
          <w:rFonts w:ascii="Times New Roman" w:eastAsia="Times New Roman" w:hAnsi="Times New Roman" w:cs="Times New Roman"/>
          <w:bCs/>
          <w:i/>
          <w:lang w:eastAsia="ar-SA"/>
        </w:rPr>
        <w:t>…”</w:t>
      </w:r>
    </w:p>
    <w:p w:rsidR="000F62D9" w:rsidRPr="002A7761" w:rsidRDefault="000F62D9" w:rsidP="00D10CC5">
      <w:pPr>
        <w:pStyle w:val="Prrafodelista"/>
        <w:spacing w:after="0" w:line="240" w:lineRule="auto"/>
        <w:ind w:left="851"/>
        <w:jc w:val="both"/>
        <w:rPr>
          <w:rFonts w:ascii="Times New Roman" w:eastAsia="Times New Roman" w:hAnsi="Times New Roman" w:cs="Times New Roman"/>
          <w:bCs/>
          <w:i/>
          <w:lang w:eastAsia="ar-SA"/>
        </w:rPr>
      </w:pPr>
    </w:p>
    <w:p w:rsidR="000F62D9" w:rsidRPr="002A7761" w:rsidRDefault="000F62D9" w:rsidP="00D10CC5">
      <w:pPr>
        <w:pStyle w:val="Prrafodelista"/>
        <w:numPr>
          <w:ilvl w:val="0"/>
          <w:numId w:val="5"/>
        </w:numPr>
        <w:spacing w:after="0" w:line="240" w:lineRule="auto"/>
        <w:ind w:left="851" w:hanging="284"/>
        <w:jc w:val="both"/>
        <w:rPr>
          <w:rFonts w:ascii="Times New Roman" w:eastAsia="Times New Roman" w:hAnsi="Times New Roman" w:cs="Times New Roman"/>
          <w:bCs/>
          <w:i/>
          <w:lang w:eastAsia="ar-SA"/>
        </w:rPr>
      </w:pPr>
      <w:r w:rsidRPr="002A7761">
        <w:rPr>
          <w:rFonts w:ascii="Times New Roman" w:eastAsia="Times New Roman" w:hAnsi="Times New Roman" w:cs="Times New Roman"/>
          <w:b/>
          <w:bCs/>
          <w:lang w:eastAsia="ar-SA"/>
        </w:rPr>
        <w:t>Acta N° 374</w:t>
      </w:r>
      <w:r w:rsidRPr="002A7761">
        <w:rPr>
          <w:rFonts w:ascii="Times New Roman" w:eastAsia="Times New Roman" w:hAnsi="Times New Roman" w:cs="Times New Roman"/>
          <w:bCs/>
          <w:lang w:eastAsia="ar-SA"/>
        </w:rPr>
        <w:t xml:space="preserve"> del 27 de junio del 2018:</w:t>
      </w:r>
      <w:r w:rsidRPr="002A7761">
        <w:rPr>
          <w:rFonts w:ascii="Times New Roman" w:eastAsia="Times New Roman" w:hAnsi="Times New Roman" w:cs="Times New Roman"/>
          <w:bCs/>
          <w:i/>
          <w:lang w:eastAsia="ar-SA"/>
        </w:rPr>
        <w:t xml:space="preserve"> “… La señora contadora Francela Flores presenta informe sobre dinero de comedor estudiantil del mes de Febrero y marzo un monto de ¢80 000 …”</w:t>
      </w:r>
    </w:p>
    <w:p w:rsidR="000F62D9" w:rsidRPr="002A7761" w:rsidRDefault="000F62D9" w:rsidP="00D10CC5">
      <w:pPr>
        <w:pStyle w:val="Prrafodelista"/>
        <w:spacing w:after="0" w:line="240" w:lineRule="auto"/>
        <w:rPr>
          <w:rFonts w:ascii="Times New Roman" w:eastAsia="Times New Roman" w:hAnsi="Times New Roman" w:cs="Times New Roman"/>
          <w:bCs/>
          <w:i/>
          <w:lang w:eastAsia="ar-SA"/>
        </w:rPr>
      </w:pPr>
    </w:p>
    <w:p w:rsidR="000F62D9" w:rsidRPr="002A7761" w:rsidRDefault="000F62D9" w:rsidP="00D10CC5">
      <w:pPr>
        <w:pStyle w:val="Prrafodelista"/>
        <w:numPr>
          <w:ilvl w:val="0"/>
          <w:numId w:val="5"/>
        </w:numPr>
        <w:spacing w:after="0" w:line="240" w:lineRule="auto"/>
        <w:ind w:left="851" w:hanging="284"/>
        <w:jc w:val="both"/>
        <w:rPr>
          <w:rFonts w:ascii="Times New Roman" w:eastAsia="Times New Roman" w:hAnsi="Times New Roman" w:cs="Times New Roman"/>
          <w:bCs/>
          <w:i/>
          <w:lang w:eastAsia="ar-SA"/>
        </w:rPr>
      </w:pPr>
      <w:r w:rsidRPr="002A7761">
        <w:rPr>
          <w:rFonts w:ascii="Times New Roman" w:eastAsia="Times New Roman" w:hAnsi="Times New Roman" w:cs="Times New Roman"/>
          <w:b/>
          <w:bCs/>
          <w:lang w:eastAsia="ar-SA"/>
        </w:rPr>
        <w:t>Acta N° 376</w:t>
      </w:r>
      <w:r w:rsidRPr="002A7761">
        <w:rPr>
          <w:rFonts w:ascii="Times New Roman" w:eastAsia="Times New Roman" w:hAnsi="Times New Roman" w:cs="Times New Roman"/>
          <w:bCs/>
          <w:i/>
          <w:lang w:eastAsia="ar-SA"/>
        </w:rPr>
        <w:t xml:space="preserve"> del 23 de julio del 2018: “… La señora Flores explica a esta junta sobre el proceso de las facturas electrónicas…”.</w:t>
      </w:r>
    </w:p>
    <w:p w:rsidR="0091145D" w:rsidRPr="002A7761" w:rsidRDefault="0091145D" w:rsidP="00D10CC5">
      <w:pPr>
        <w:ind w:left="567"/>
        <w:jc w:val="both"/>
        <w:rPr>
          <w:b/>
          <w:sz w:val="22"/>
          <w:szCs w:val="22"/>
        </w:rPr>
      </w:pPr>
    </w:p>
    <w:p w:rsidR="0050352D" w:rsidRPr="002A7761" w:rsidRDefault="0050352D" w:rsidP="00D10CC5">
      <w:pPr>
        <w:pStyle w:val="Prrafodelista"/>
        <w:numPr>
          <w:ilvl w:val="0"/>
          <w:numId w:val="5"/>
        </w:numPr>
        <w:spacing w:after="0" w:line="240" w:lineRule="auto"/>
        <w:ind w:left="851" w:hanging="284"/>
        <w:jc w:val="both"/>
        <w:rPr>
          <w:rFonts w:ascii="Times New Roman" w:eastAsia="Times New Roman" w:hAnsi="Times New Roman" w:cs="Times New Roman"/>
          <w:bCs/>
          <w:i/>
          <w:lang w:eastAsia="ar-SA"/>
        </w:rPr>
      </w:pPr>
      <w:r w:rsidRPr="002A7761">
        <w:rPr>
          <w:rFonts w:ascii="Times New Roman" w:eastAsia="Times New Roman" w:hAnsi="Times New Roman" w:cs="Times New Roman"/>
          <w:b/>
          <w:bCs/>
          <w:lang w:eastAsia="ar-SA"/>
        </w:rPr>
        <w:t>Acta N°386</w:t>
      </w:r>
      <w:r w:rsidRPr="002A7761">
        <w:rPr>
          <w:rFonts w:ascii="Times New Roman" w:eastAsia="Times New Roman" w:hAnsi="Times New Roman" w:cs="Times New Roman"/>
          <w:bCs/>
          <w:lang w:eastAsia="ar-SA"/>
        </w:rPr>
        <w:t xml:space="preserve"> del 5 de setiembre del 2018: </w:t>
      </w:r>
      <w:r w:rsidRPr="002A7761">
        <w:rPr>
          <w:rFonts w:ascii="Times New Roman" w:eastAsia="Times New Roman" w:hAnsi="Times New Roman" w:cs="Times New Roman"/>
          <w:bCs/>
          <w:i/>
          <w:lang w:eastAsia="ar-SA"/>
        </w:rPr>
        <w:t>“… la contadora Francela Flores explica a los presentes que recibió un documento de LA REGIONAL donde indica que a la ruta</w:t>
      </w:r>
      <w:r w:rsidR="000F62D9" w:rsidRPr="002A7761">
        <w:rPr>
          <w:rFonts w:ascii="Times New Roman" w:eastAsia="Times New Roman" w:hAnsi="Times New Roman" w:cs="Times New Roman"/>
          <w:bCs/>
          <w:i/>
          <w:lang w:eastAsia="ar-SA"/>
        </w:rPr>
        <w:t xml:space="preserve"> </w:t>
      </w:r>
      <w:r w:rsidRPr="002A7761">
        <w:rPr>
          <w:rFonts w:ascii="Times New Roman" w:eastAsia="Times New Roman" w:hAnsi="Times New Roman" w:cs="Times New Roman"/>
          <w:bCs/>
          <w:i/>
          <w:lang w:eastAsia="ar-SA"/>
        </w:rPr>
        <w:t>421304 se le rebajaron 22 beneficiarios y la ruta 421307 se le rebajaron 7 beneficiarios por lo tanto se debe corregir el monto cancelado…”</w:t>
      </w:r>
    </w:p>
    <w:p w:rsidR="00210981" w:rsidRDefault="00210981" w:rsidP="00D10CC5">
      <w:pPr>
        <w:pStyle w:val="Prrafodelista"/>
        <w:spacing w:after="0" w:line="240" w:lineRule="auto"/>
        <w:ind w:left="0"/>
        <w:jc w:val="both"/>
        <w:rPr>
          <w:rFonts w:ascii="Times New Roman" w:eastAsia="Times New Roman" w:hAnsi="Times New Roman" w:cs="Times New Roman"/>
          <w:bCs/>
          <w:sz w:val="24"/>
          <w:szCs w:val="24"/>
          <w:lang w:eastAsia="ar-SA"/>
        </w:rPr>
      </w:pPr>
    </w:p>
    <w:p w:rsidR="003676D8" w:rsidRDefault="00934BC4" w:rsidP="00D10CC5">
      <w:pPr>
        <w:pStyle w:val="Prrafodelista"/>
        <w:spacing w:after="0" w:line="240" w:lineRule="auto"/>
        <w:ind w:left="0"/>
        <w:jc w:val="both"/>
        <w:rPr>
          <w:rFonts w:ascii="Times New Roman" w:eastAsia="Times New Roman" w:hAnsi="Times New Roman" w:cs="Times New Roman"/>
          <w:bCs/>
          <w:sz w:val="24"/>
          <w:szCs w:val="24"/>
          <w:lang w:eastAsia="ar-SA"/>
        </w:rPr>
      </w:pPr>
      <w:r w:rsidRPr="00D10CC5">
        <w:rPr>
          <w:rFonts w:ascii="Times New Roman" w:eastAsia="Times New Roman" w:hAnsi="Times New Roman" w:cs="Times New Roman"/>
          <w:bCs/>
          <w:sz w:val="24"/>
          <w:szCs w:val="24"/>
          <w:lang w:eastAsia="ar-SA"/>
        </w:rPr>
        <w:t xml:space="preserve">Por lo cual con </w:t>
      </w:r>
      <w:r w:rsidR="003676D8" w:rsidRPr="00D10CC5">
        <w:rPr>
          <w:rFonts w:ascii="Times New Roman" w:eastAsia="Times New Roman" w:hAnsi="Times New Roman" w:cs="Times New Roman"/>
          <w:bCs/>
          <w:sz w:val="24"/>
          <w:szCs w:val="24"/>
          <w:lang w:eastAsia="ar-SA"/>
        </w:rPr>
        <w:t>la información detallada anteriormente, se concluye el cumplimiento de esta recomendación.</w:t>
      </w:r>
    </w:p>
    <w:p w:rsidR="00C1015E" w:rsidRDefault="00C1015E" w:rsidP="00D10CC5">
      <w:pPr>
        <w:pStyle w:val="Prrafodelista"/>
        <w:spacing w:after="0" w:line="240" w:lineRule="auto"/>
        <w:ind w:left="0"/>
        <w:jc w:val="both"/>
        <w:rPr>
          <w:rFonts w:ascii="Times New Roman" w:eastAsia="Times New Roman" w:hAnsi="Times New Roman" w:cs="Times New Roman"/>
          <w:bCs/>
          <w:sz w:val="24"/>
          <w:szCs w:val="24"/>
          <w:lang w:eastAsia="ar-SA"/>
        </w:rPr>
      </w:pPr>
    </w:p>
    <w:p w:rsidR="00C1015E" w:rsidRPr="00D10CC5" w:rsidRDefault="00C1015E" w:rsidP="00D10CC5">
      <w:pPr>
        <w:pStyle w:val="Prrafodelista"/>
        <w:spacing w:after="0" w:line="240" w:lineRule="auto"/>
        <w:ind w:left="0"/>
        <w:jc w:val="both"/>
        <w:rPr>
          <w:rFonts w:ascii="Times New Roman" w:eastAsia="Times New Roman" w:hAnsi="Times New Roman" w:cs="Times New Roman"/>
          <w:bCs/>
          <w:sz w:val="24"/>
          <w:szCs w:val="24"/>
          <w:lang w:eastAsia="ar-SA"/>
        </w:rPr>
      </w:pPr>
    </w:p>
    <w:p w:rsidR="00453D12" w:rsidRPr="00D10CC5" w:rsidRDefault="00453D12" w:rsidP="00D10CC5">
      <w:pPr>
        <w:pStyle w:val="Ttulo1"/>
        <w:spacing w:before="0"/>
        <w:jc w:val="both"/>
        <w:rPr>
          <w:rFonts w:ascii="Times New Roman" w:hAnsi="Times New Roman" w:cs="Times New Roman"/>
          <w:b/>
          <w:color w:val="auto"/>
          <w:sz w:val="24"/>
          <w:szCs w:val="24"/>
        </w:rPr>
      </w:pPr>
      <w:bookmarkStart w:id="6" w:name="_Toc535912276"/>
      <w:r w:rsidRPr="00D10CC5">
        <w:rPr>
          <w:rFonts w:ascii="Times New Roman" w:hAnsi="Times New Roman" w:cs="Times New Roman"/>
          <w:b/>
          <w:color w:val="auto"/>
          <w:sz w:val="24"/>
          <w:szCs w:val="24"/>
        </w:rPr>
        <w:t>3. CONCLUSIONES</w:t>
      </w:r>
      <w:bookmarkEnd w:id="6"/>
    </w:p>
    <w:p w:rsidR="00453D12" w:rsidRPr="00D10CC5" w:rsidRDefault="00453D12" w:rsidP="00D10CC5">
      <w:pPr>
        <w:jc w:val="both"/>
        <w:rPr>
          <w:rFonts w:eastAsia="SimSun"/>
          <w:lang w:eastAsia="es-ES"/>
        </w:rPr>
      </w:pPr>
    </w:p>
    <w:p w:rsidR="00603DF1" w:rsidRPr="008934B2" w:rsidRDefault="00603DF1" w:rsidP="008934B2">
      <w:pPr>
        <w:pStyle w:val="Default"/>
        <w:jc w:val="both"/>
        <w:rPr>
          <w:rFonts w:ascii="Times New Roman" w:eastAsia="Times New Roman" w:hAnsi="Times New Roman" w:cs="Times New Roman"/>
          <w:color w:val="auto"/>
          <w:lang w:val="es-ES" w:eastAsia="ar-SA"/>
        </w:rPr>
      </w:pPr>
      <w:r>
        <w:rPr>
          <w:rFonts w:ascii="Times New Roman" w:eastAsia="Times New Roman" w:hAnsi="Times New Roman" w:cs="Times New Roman"/>
          <w:color w:val="auto"/>
          <w:lang w:val="es-ES" w:eastAsia="ar-SA"/>
        </w:rPr>
        <w:t>Se realizó</w:t>
      </w:r>
      <w:r w:rsidRPr="00603DF1">
        <w:rPr>
          <w:rFonts w:ascii="Times New Roman" w:eastAsia="Times New Roman" w:hAnsi="Times New Roman" w:cs="Times New Roman"/>
          <w:color w:val="auto"/>
          <w:lang w:val="es-ES" w:eastAsia="ar-SA"/>
        </w:rPr>
        <w:t xml:space="preserve"> el seguimiento a </w:t>
      </w:r>
      <w:r>
        <w:rPr>
          <w:rFonts w:ascii="Times New Roman" w:eastAsia="Times New Roman" w:hAnsi="Times New Roman" w:cs="Times New Roman"/>
          <w:color w:val="auto"/>
          <w:lang w:val="es-ES" w:eastAsia="ar-SA"/>
        </w:rPr>
        <w:t xml:space="preserve">las recomendaciones emitidas mediante </w:t>
      </w:r>
      <w:r w:rsidRPr="00603DF1">
        <w:rPr>
          <w:rFonts w:ascii="Times New Roman" w:eastAsia="Times New Roman" w:hAnsi="Times New Roman" w:cs="Times New Roman"/>
          <w:color w:val="auto"/>
          <w:lang w:val="es-ES" w:eastAsia="ar-SA"/>
        </w:rPr>
        <w:t xml:space="preserve">el Informe </w:t>
      </w:r>
      <w:r>
        <w:rPr>
          <w:rFonts w:ascii="Times New Roman" w:eastAsia="Times New Roman" w:hAnsi="Times New Roman" w:cs="Times New Roman"/>
          <w:color w:val="auto"/>
          <w:lang w:val="es-ES" w:eastAsia="ar-SA"/>
        </w:rPr>
        <w:t xml:space="preserve">18-16 CTP </w:t>
      </w:r>
      <w:r w:rsidR="00210981">
        <w:rPr>
          <w:rFonts w:ascii="Times New Roman" w:eastAsia="Times New Roman" w:hAnsi="Times New Roman" w:cs="Times New Roman"/>
          <w:color w:val="auto"/>
          <w:lang w:val="es-ES" w:eastAsia="ar-SA"/>
        </w:rPr>
        <w:t xml:space="preserve">de </w:t>
      </w:r>
      <w:r>
        <w:rPr>
          <w:rFonts w:ascii="Times New Roman" w:eastAsia="Times New Roman" w:hAnsi="Times New Roman" w:cs="Times New Roman"/>
          <w:color w:val="auto"/>
          <w:lang w:val="es-ES" w:eastAsia="ar-SA"/>
        </w:rPr>
        <w:t>Osa</w:t>
      </w:r>
      <w:r w:rsidRPr="00603DF1">
        <w:rPr>
          <w:rFonts w:ascii="Times New Roman" w:eastAsia="Times New Roman" w:hAnsi="Times New Roman" w:cs="Times New Roman"/>
          <w:color w:val="auto"/>
          <w:lang w:val="es-ES" w:eastAsia="ar-SA"/>
        </w:rPr>
        <w:t xml:space="preserve">, las cuales </w:t>
      </w:r>
      <w:r>
        <w:rPr>
          <w:rFonts w:ascii="Times New Roman" w:eastAsia="Times New Roman" w:hAnsi="Times New Roman" w:cs="Times New Roman"/>
          <w:color w:val="auto"/>
          <w:lang w:val="es-ES" w:eastAsia="ar-SA"/>
        </w:rPr>
        <w:t xml:space="preserve">se </w:t>
      </w:r>
      <w:r w:rsidR="002C516D">
        <w:rPr>
          <w:rFonts w:ascii="Times New Roman" w:eastAsia="Times New Roman" w:hAnsi="Times New Roman" w:cs="Times New Roman"/>
          <w:color w:val="auto"/>
          <w:lang w:val="es-ES" w:eastAsia="ar-SA"/>
        </w:rPr>
        <w:t>dirigieron</w:t>
      </w:r>
      <w:r w:rsidR="00386008">
        <w:rPr>
          <w:rFonts w:ascii="Times New Roman" w:eastAsia="Times New Roman" w:hAnsi="Times New Roman" w:cs="Times New Roman"/>
          <w:color w:val="auto"/>
          <w:lang w:val="es-ES" w:eastAsia="ar-SA"/>
        </w:rPr>
        <w:t xml:space="preserve"> a la Directora y a la Junta Administrativa. Cabe mencionar que, s</w:t>
      </w:r>
      <w:r w:rsidRPr="00603DF1">
        <w:rPr>
          <w:rFonts w:ascii="Times New Roman" w:eastAsia="Times New Roman" w:hAnsi="Times New Roman" w:cs="Times New Roman"/>
          <w:color w:val="auto"/>
          <w:lang w:val="es-ES" w:eastAsia="ar-SA"/>
        </w:rPr>
        <w:t>e recibió</w:t>
      </w:r>
      <w:r w:rsidR="00386008">
        <w:rPr>
          <w:rFonts w:ascii="Times New Roman" w:eastAsia="Times New Roman" w:hAnsi="Times New Roman" w:cs="Times New Roman"/>
          <w:color w:val="auto"/>
          <w:lang w:val="es-ES" w:eastAsia="ar-SA"/>
        </w:rPr>
        <w:t xml:space="preserve"> la</w:t>
      </w:r>
      <w:r w:rsidRPr="00603DF1">
        <w:rPr>
          <w:rFonts w:ascii="Times New Roman" w:eastAsia="Times New Roman" w:hAnsi="Times New Roman" w:cs="Times New Roman"/>
          <w:color w:val="auto"/>
          <w:lang w:val="es-ES" w:eastAsia="ar-SA"/>
        </w:rPr>
        <w:t xml:space="preserve"> información suficiente por parte de los entes auditados </w:t>
      </w:r>
      <w:r w:rsidR="00386008">
        <w:rPr>
          <w:rFonts w:ascii="Times New Roman" w:eastAsia="Times New Roman" w:hAnsi="Times New Roman" w:cs="Times New Roman"/>
          <w:color w:val="auto"/>
          <w:lang w:val="es-ES" w:eastAsia="ar-SA"/>
        </w:rPr>
        <w:t>para</w:t>
      </w:r>
      <w:r w:rsidRPr="00603DF1">
        <w:rPr>
          <w:rFonts w:ascii="Times New Roman" w:eastAsia="Times New Roman" w:hAnsi="Times New Roman" w:cs="Times New Roman"/>
          <w:color w:val="auto"/>
          <w:lang w:val="es-ES" w:eastAsia="ar-SA"/>
        </w:rPr>
        <w:t xml:space="preserve"> corroborar el cumplimiento satisfactorio de las </w:t>
      </w:r>
      <w:r w:rsidR="00386008">
        <w:rPr>
          <w:rFonts w:ascii="Times New Roman" w:eastAsia="Times New Roman" w:hAnsi="Times New Roman" w:cs="Times New Roman"/>
          <w:color w:val="auto"/>
          <w:lang w:val="es-ES" w:eastAsia="ar-SA"/>
        </w:rPr>
        <w:t xml:space="preserve">18 </w:t>
      </w:r>
      <w:r w:rsidR="008934B2">
        <w:rPr>
          <w:rFonts w:ascii="Times New Roman" w:eastAsia="Times New Roman" w:hAnsi="Times New Roman" w:cs="Times New Roman"/>
          <w:color w:val="auto"/>
          <w:lang w:val="es-ES" w:eastAsia="ar-SA"/>
        </w:rPr>
        <w:t>recomendaciones</w:t>
      </w:r>
      <w:r w:rsidR="008934B2" w:rsidRPr="008934B2">
        <w:rPr>
          <w:rFonts w:ascii="Times New Roman" w:eastAsia="Times New Roman" w:hAnsi="Times New Roman" w:cs="Times New Roman"/>
          <w:color w:val="auto"/>
          <w:lang w:val="es-ES" w:eastAsia="ar-SA"/>
        </w:rPr>
        <w:t xml:space="preserve">. </w:t>
      </w:r>
      <w:r w:rsidR="00914374" w:rsidRPr="008934B2">
        <w:rPr>
          <w:rFonts w:ascii="Times New Roman" w:hAnsi="Times New Roman" w:cs="Times New Roman"/>
        </w:rPr>
        <w:t>Asimismo, s</w:t>
      </w:r>
      <w:r w:rsidRPr="008934B2">
        <w:rPr>
          <w:rFonts w:ascii="Times New Roman" w:hAnsi="Times New Roman" w:cs="Times New Roman"/>
        </w:rPr>
        <w:t xml:space="preserve">e insta a la </w:t>
      </w:r>
      <w:r w:rsidR="00D2525D" w:rsidRPr="008934B2">
        <w:rPr>
          <w:rFonts w:ascii="Times New Roman" w:hAnsi="Times New Roman" w:cs="Times New Roman"/>
        </w:rPr>
        <w:t>Directora y Junta Administrativa</w:t>
      </w:r>
      <w:r w:rsidRPr="008934B2">
        <w:rPr>
          <w:rFonts w:ascii="Times New Roman" w:hAnsi="Times New Roman" w:cs="Times New Roman"/>
        </w:rPr>
        <w:t xml:space="preserve">, a continuar manteniendo un </w:t>
      </w:r>
      <w:r w:rsidR="00DD05C7" w:rsidRPr="008934B2">
        <w:rPr>
          <w:rFonts w:ascii="Times New Roman" w:hAnsi="Times New Roman" w:cs="Times New Roman"/>
        </w:rPr>
        <w:t>adecuado</w:t>
      </w:r>
      <w:r w:rsidRPr="008934B2">
        <w:rPr>
          <w:rFonts w:ascii="Times New Roman" w:hAnsi="Times New Roman" w:cs="Times New Roman"/>
        </w:rPr>
        <w:t xml:space="preserve"> sistema de control interno que permita administrar </w:t>
      </w:r>
      <w:r w:rsidR="00F73832" w:rsidRPr="008934B2">
        <w:rPr>
          <w:rFonts w:ascii="Times New Roman" w:hAnsi="Times New Roman" w:cs="Times New Roman"/>
        </w:rPr>
        <w:t xml:space="preserve">de forma eficiente </w:t>
      </w:r>
      <w:r w:rsidRPr="008934B2">
        <w:rPr>
          <w:rFonts w:ascii="Times New Roman" w:hAnsi="Times New Roman" w:cs="Times New Roman"/>
        </w:rPr>
        <w:t xml:space="preserve">el </w:t>
      </w:r>
      <w:r w:rsidR="00D2525D" w:rsidRPr="008934B2">
        <w:rPr>
          <w:rFonts w:ascii="Times New Roman" w:hAnsi="Times New Roman" w:cs="Times New Roman"/>
        </w:rPr>
        <w:t>CTP de Osa</w:t>
      </w:r>
      <w:r w:rsidRPr="008934B2">
        <w:rPr>
          <w:rFonts w:ascii="Times New Roman" w:hAnsi="Times New Roman" w:cs="Times New Roman"/>
        </w:rPr>
        <w:t>.</w:t>
      </w:r>
    </w:p>
    <w:p w:rsidR="004227FF" w:rsidRDefault="004227FF" w:rsidP="00D10CC5">
      <w:pPr>
        <w:jc w:val="both"/>
      </w:pPr>
    </w:p>
    <w:p w:rsidR="00453D12" w:rsidRPr="00D10CC5" w:rsidRDefault="00453D12" w:rsidP="00D10CC5">
      <w:pPr>
        <w:pStyle w:val="Ttulo1"/>
        <w:spacing w:before="0"/>
        <w:jc w:val="both"/>
        <w:rPr>
          <w:rFonts w:ascii="Times New Roman" w:hAnsi="Times New Roman" w:cs="Times New Roman"/>
          <w:b/>
          <w:color w:val="auto"/>
          <w:sz w:val="24"/>
          <w:szCs w:val="24"/>
        </w:rPr>
      </w:pPr>
      <w:bookmarkStart w:id="7" w:name="_Toc535912277"/>
      <w:r w:rsidRPr="00D10CC5">
        <w:rPr>
          <w:rFonts w:ascii="Times New Roman" w:hAnsi="Times New Roman" w:cs="Times New Roman"/>
          <w:b/>
          <w:color w:val="auto"/>
          <w:sz w:val="24"/>
          <w:szCs w:val="24"/>
        </w:rPr>
        <w:t>4. PUNTOS ESPECÍFICOS</w:t>
      </w:r>
      <w:bookmarkEnd w:id="7"/>
    </w:p>
    <w:p w:rsidR="00453D12" w:rsidRPr="00D10CC5" w:rsidRDefault="00453D12" w:rsidP="00D10CC5">
      <w:pPr>
        <w:jc w:val="both"/>
      </w:pPr>
    </w:p>
    <w:p w:rsidR="00210981" w:rsidRPr="00D10CC5" w:rsidRDefault="00453D12" w:rsidP="00D10CC5">
      <w:pPr>
        <w:pStyle w:val="Ttulo2"/>
        <w:spacing w:before="0" w:beforeAutospacing="0" w:after="0" w:afterAutospacing="0"/>
        <w:jc w:val="both"/>
        <w:rPr>
          <w:sz w:val="24"/>
          <w:szCs w:val="24"/>
        </w:rPr>
      </w:pPr>
      <w:bookmarkStart w:id="8" w:name="_Toc535912278"/>
      <w:r w:rsidRPr="00D10CC5">
        <w:rPr>
          <w:sz w:val="24"/>
          <w:szCs w:val="24"/>
        </w:rPr>
        <w:t>4.1 Origen</w:t>
      </w:r>
      <w:bookmarkEnd w:id="8"/>
    </w:p>
    <w:p w:rsidR="00453D12" w:rsidRPr="00D10CC5" w:rsidRDefault="00453D12" w:rsidP="00D10CC5">
      <w:pPr>
        <w:jc w:val="both"/>
      </w:pPr>
      <w:r w:rsidRPr="00D10CC5">
        <w:t>El presente estudio tiene su origen en el Plan de Trabajo de la Dirección de Aud</w:t>
      </w:r>
      <w:r w:rsidR="00CD444B" w:rsidRPr="00D10CC5">
        <w:t>itoría Interna para el año 20</w:t>
      </w:r>
      <w:r w:rsidR="00570C26" w:rsidRPr="00D10CC5">
        <w:t>18</w:t>
      </w:r>
      <w:r w:rsidRPr="00D10CC5">
        <w:t>. L</w:t>
      </w:r>
      <w:r w:rsidR="00CD444B" w:rsidRPr="00D10CC5">
        <w:t xml:space="preserve">a potestad para su realización </w:t>
      </w:r>
      <w:r w:rsidRPr="00D10CC5">
        <w:t>y solicitar la posterior impleme</w:t>
      </w:r>
      <w:r w:rsidR="00CD444B" w:rsidRPr="00D10CC5">
        <w:t xml:space="preserve">ntación de sus recomendaciones </w:t>
      </w:r>
      <w:r w:rsidRPr="00D10CC5">
        <w:t>emana del artículo 22 de la Ley General de Control Interno, en el que se confiere a las Auditorías Internas la atribución de realizar evaluaciones de procesos y recursos sujetos a su competencia institucional.</w:t>
      </w:r>
    </w:p>
    <w:p w:rsidR="00CD444B" w:rsidRPr="00D10CC5" w:rsidRDefault="00CD444B" w:rsidP="00D10CC5">
      <w:pPr>
        <w:jc w:val="both"/>
        <w:rPr>
          <w:b/>
        </w:rPr>
      </w:pPr>
    </w:p>
    <w:p w:rsidR="008934B2" w:rsidRDefault="008934B2" w:rsidP="00D10CC5">
      <w:pPr>
        <w:pStyle w:val="Ttulo2"/>
        <w:spacing w:before="0" w:beforeAutospacing="0" w:after="0" w:afterAutospacing="0"/>
        <w:jc w:val="both"/>
        <w:rPr>
          <w:sz w:val="24"/>
          <w:szCs w:val="24"/>
        </w:rPr>
      </w:pPr>
      <w:bookmarkStart w:id="9" w:name="_Toc535912279"/>
    </w:p>
    <w:p w:rsidR="00210981" w:rsidRPr="00D10CC5" w:rsidRDefault="00453D12" w:rsidP="00D10CC5">
      <w:pPr>
        <w:pStyle w:val="Ttulo2"/>
        <w:spacing w:before="0" w:beforeAutospacing="0" w:after="0" w:afterAutospacing="0"/>
        <w:jc w:val="both"/>
        <w:rPr>
          <w:sz w:val="24"/>
          <w:szCs w:val="24"/>
        </w:rPr>
      </w:pPr>
      <w:r w:rsidRPr="00D10CC5">
        <w:rPr>
          <w:sz w:val="24"/>
          <w:szCs w:val="24"/>
        </w:rPr>
        <w:lastRenderedPageBreak/>
        <w:t>4.2 Normativa Aplicable</w:t>
      </w:r>
      <w:bookmarkEnd w:id="9"/>
      <w:r w:rsidRPr="00D10CC5">
        <w:rPr>
          <w:sz w:val="24"/>
          <w:szCs w:val="24"/>
        </w:rPr>
        <w:t xml:space="preserve"> </w:t>
      </w:r>
    </w:p>
    <w:p w:rsidR="00453D12" w:rsidRPr="00D10CC5" w:rsidRDefault="00453D12" w:rsidP="00D10CC5">
      <w:pPr>
        <w:jc w:val="both"/>
      </w:pPr>
      <w:r w:rsidRPr="00D10CC5">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CD444B" w:rsidRPr="00D10CC5" w:rsidRDefault="00CD444B" w:rsidP="00D10CC5">
      <w:pPr>
        <w:autoSpaceDE w:val="0"/>
        <w:autoSpaceDN w:val="0"/>
        <w:adjustRightInd w:val="0"/>
        <w:jc w:val="both"/>
      </w:pPr>
    </w:p>
    <w:p w:rsidR="00453D12" w:rsidRPr="00D10CC5" w:rsidRDefault="00453D12" w:rsidP="00D10CC5">
      <w:pPr>
        <w:pStyle w:val="NormalWeb"/>
        <w:spacing w:before="0" w:beforeAutospacing="0" w:after="0" w:afterAutospacing="0"/>
        <w:jc w:val="both"/>
        <w:rPr>
          <w:b/>
          <w:lang w:val="es-CR"/>
        </w:rPr>
      </w:pPr>
    </w:p>
    <w:p w:rsidR="00453D12" w:rsidRPr="00D10CC5" w:rsidRDefault="00453D12" w:rsidP="00D10CC5">
      <w:pPr>
        <w:pStyle w:val="Ttulo1"/>
        <w:spacing w:before="0"/>
        <w:jc w:val="both"/>
        <w:rPr>
          <w:rFonts w:ascii="Times New Roman" w:hAnsi="Times New Roman" w:cs="Times New Roman"/>
          <w:b/>
          <w:color w:val="auto"/>
          <w:sz w:val="24"/>
          <w:szCs w:val="24"/>
          <w:lang w:val="es-CR"/>
        </w:rPr>
      </w:pPr>
      <w:bookmarkStart w:id="10" w:name="_Toc535912280"/>
      <w:r w:rsidRPr="00D10CC5">
        <w:rPr>
          <w:rFonts w:ascii="Times New Roman" w:hAnsi="Times New Roman" w:cs="Times New Roman"/>
          <w:b/>
          <w:color w:val="auto"/>
          <w:sz w:val="24"/>
          <w:szCs w:val="24"/>
          <w:lang w:val="es-CR"/>
        </w:rPr>
        <w:t>5. NOMBRES Y FIRMAS</w:t>
      </w:r>
      <w:bookmarkEnd w:id="10"/>
      <w:r w:rsidRPr="00D10CC5">
        <w:rPr>
          <w:rFonts w:ascii="Times New Roman" w:hAnsi="Times New Roman" w:cs="Times New Roman"/>
          <w:b/>
          <w:color w:val="auto"/>
          <w:sz w:val="24"/>
          <w:szCs w:val="24"/>
          <w:lang w:val="es-CR"/>
        </w:rPr>
        <w:t xml:space="preserve"> </w:t>
      </w:r>
    </w:p>
    <w:p w:rsidR="000E00EB" w:rsidRPr="00D10CC5" w:rsidRDefault="000E00EB" w:rsidP="00D10CC5">
      <w:pPr>
        <w:rPr>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E00EB" w:rsidRPr="00D10CC5" w:rsidTr="00DD7A82">
        <w:trPr>
          <w:trHeight w:val="2088"/>
        </w:trPr>
        <w:tc>
          <w:tcPr>
            <w:tcW w:w="4414" w:type="dxa"/>
            <w:vAlign w:val="center"/>
          </w:tcPr>
          <w:p w:rsidR="000E00EB" w:rsidRPr="00D10CC5" w:rsidRDefault="000E00EB" w:rsidP="00D10CC5">
            <w:pPr>
              <w:rPr>
                <w:lang w:eastAsia="es-ES"/>
              </w:rPr>
            </w:pPr>
            <w:r w:rsidRPr="00D10CC5">
              <w:rPr>
                <w:lang w:eastAsia="es-ES"/>
              </w:rPr>
              <w:t>__________________________</w:t>
            </w:r>
          </w:p>
          <w:p w:rsidR="000E00EB" w:rsidRPr="00D10CC5" w:rsidRDefault="000E00EB" w:rsidP="00D10CC5">
            <w:pPr>
              <w:rPr>
                <w:lang w:eastAsia="es-ES"/>
              </w:rPr>
            </w:pPr>
            <w:r w:rsidRPr="00D10CC5">
              <w:rPr>
                <w:lang w:eastAsia="es-ES"/>
              </w:rPr>
              <w:t>Licda. Ginger Castro Umaña</w:t>
            </w:r>
          </w:p>
          <w:p w:rsidR="000E00EB" w:rsidRPr="00D10CC5" w:rsidRDefault="000E00EB" w:rsidP="00D10CC5">
            <w:pPr>
              <w:rPr>
                <w:lang w:val="es-CR"/>
              </w:rPr>
            </w:pPr>
            <w:r w:rsidRPr="00D10CC5">
              <w:rPr>
                <w:lang w:eastAsia="es-ES"/>
              </w:rPr>
              <w:t>Auditora Encargada</w:t>
            </w:r>
          </w:p>
        </w:tc>
        <w:tc>
          <w:tcPr>
            <w:tcW w:w="4414" w:type="dxa"/>
            <w:vAlign w:val="center"/>
          </w:tcPr>
          <w:p w:rsidR="000E00EB" w:rsidRPr="00D10CC5" w:rsidRDefault="000E00EB" w:rsidP="00D10CC5">
            <w:pPr>
              <w:rPr>
                <w:lang w:eastAsia="es-ES"/>
              </w:rPr>
            </w:pPr>
            <w:r w:rsidRPr="00D10CC5">
              <w:rPr>
                <w:lang w:eastAsia="es-ES"/>
              </w:rPr>
              <w:t>_________________________</w:t>
            </w:r>
          </w:p>
          <w:p w:rsidR="000E00EB" w:rsidRPr="00D10CC5" w:rsidRDefault="000E00EB" w:rsidP="00D10CC5">
            <w:pPr>
              <w:rPr>
                <w:lang w:eastAsia="es-ES"/>
              </w:rPr>
            </w:pPr>
            <w:r w:rsidRPr="00D10CC5">
              <w:rPr>
                <w:lang w:eastAsia="es-ES"/>
              </w:rPr>
              <w:t>Licda. Alba Camacho De la O</w:t>
            </w:r>
          </w:p>
          <w:p w:rsidR="000E00EB" w:rsidRPr="00D10CC5" w:rsidRDefault="000E00EB" w:rsidP="00D10CC5">
            <w:pPr>
              <w:rPr>
                <w:lang w:val="es-CR"/>
              </w:rPr>
            </w:pPr>
            <w:r w:rsidRPr="00D10CC5">
              <w:rPr>
                <w:lang w:eastAsia="es-ES"/>
              </w:rPr>
              <w:t>Jefe Departamento</w:t>
            </w:r>
          </w:p>
        </w:tc>
      </w:tr>
      <w:tr w:rsidR="000E00EB" w:rsidRPr="00D10CC5" w:rsidTr="00DD7A82">
        <w:trPr>
          <w:trHeight w:val="1975"/>
        </w:trPr>
        <w:tc>
          <w:tcPr>
            <w:tcW w:w="4414" w:type="dxa"/>
            <w:vAlign w:val="center"/>
          </w:tcPr>
          <w:p w:rsidR="000E00EB" w:rsidRPr="00D10CC5" w:rsidRDefault="000E00EB" w:rsidP="00D10CC5">
            <w:pPr>
              <w:rPr>
                <w:lang w:eastAsia="es-ES"/>
              </w:rPr>
            </w:pPr>
            <w:r w:rsidRPr="00D10CC5">
              <w:rPr>
                <w:lang w:eastAsia="es-ES"/>
              </w:rPr>
              <w:t>___________________________</w:t>
            </w:r>
          </w:p>
          <w:p w:rsidR="000E00EB" w:rsidRPr="00D10CC5" w:rsidRDefault="000E00EB" w:rsidP="00D10CC5">
            <w:pPr>
              <w:rPr>
                <w:lang w:eastAsia="es-ES"/>
              </w:rPr>
            </w:pPr>
            <w:r w:rsidRPr="00D10CC5">
              <w:rPr>
                <w:lang w:eastAsia="es-ES"/>
              </w:rPr>
              <w:t>MBA. Sarita Pérez Umaña</w:t>
            </w:r>
          </w:p>
          <w:p w:rsidR="000E00EB" w:rsidRPr="00D10CC5" w:rsidRDefault="000E00EB" w:rsidP="00D10CC5">
            <w:pPr>
              <w:rPr>
                <w:lang w:val="es-CR"/>
              </w:rPr>
            </w:pPr>
            <w:r w:rsidRPr="00D10CC5">
              <w:rPr>
                <w:lang w:eastAsia="es-ES"/>
              </w:rPr>
              <w:t>Subauditora Interna a.i</w:t>
            </w:r>
          </w:p>
        </w:tc>
        <w:tc>
          <w:tcPr>
            <w:tcW w:w="4414" w:type="dxa"/>
            <w:vAlign w:val="center"/>
          </w:tcPr>
          <w:p w:rsidR="000E00EB" w:rsidRPr="00D10CC5" w:rsidRDefault="000E00EB" w:rsidP="000D0995">
            <w:pPr>
              <w:rPr>
                <w:lang w:val="es-CR"/>
              </w:rPr>
            </w:pPr>
          </w:p>
        </w:tc>
      </w:tr>
    </w:tbl>
    <w:p w:rsidR="00802328" w:rsidRPr="00D10CC5" w:rsidRDefault="00802328" w:rsidP="00D10CC5">
      <w:pPr>
        <w:pStyle w:val="Sinespaciado"/>
        <w:jc w:val="both"/>
        <w:rPr>
          <w:lang w:val="es-CR" w:eastAsia="es-ES"/>
        </w:rPr>
      </w:pPr>
    </w:p>
    <w:p w:rsidR="00276015" w:rsidRDefault="00276015" w:rsidP="00A84F1F">
      <w:pPr>
        <w:pStyle w:val="Sinespaciado"/>
        <w:jc w:val="right"/>
        <w:rPr>
          <w:b/>
          <w:sz w:val="22"/>
          <w:szCs w:val="22"/>
          <w:lang w:val="es-CR" w:eastAsia="es-ES"/>
        </w:rPr>
      </w:pPr>
    </w:p>
    <w:p w:rsidR="00276015" w:rsidRDefault="00276015" w:rsidP="00A84F1F">
      <w:pPr>
        <w:pStyle w:val="Sinespaciado"/>
        <w:jc w:val="right"/>
        <w:rPr>
          <w:b/>
          <w:sz w:val="22"/>
          <w:szCs w:val="22"/>
          <w:lang w:val="es-CR" w:eastAsia="es-ES"/>
        </w:rPr>
      </w:pPr>
    </w:p>
    <w:p w:rsidR="00802328" w:rsidRPr="00A84F1F" w:rsidRDefault="001F4B2F" w:rsidP="00A84F1F">
      <w:pPr>
        <w:pStyle w:val="Sinespaciado"/>
        <w:jc w:val="right"/>
        <w:rPr>
          <w:b/>
          <w:sz w:val="22"/>
          <w:szCs w:val="22"/>
          <w:lang w:val="es-CR" w:eastAsia="es-ES"/>
        </w:rPr>
      </w:pPr>
      <w:r w:rsidRPr="00A84F1F">
        <w:rPr>
          <w:b/>
          <w:sz w:val="22"/>
          <w:szCs w:val="22"/>
          <w:lang w:val="es-CR" w:eastAsia="es-ES"/>
        </w:rPr>
        <w:t xml:space="preserve">Estudio N° </w:t>
      </w:r>
      <w:r w:rsidR="000E00EB" w:rsidRPr="00A84F1F">
        <w:rPr>
          <w:b/>
          <w:sz w:val="22"/>
          <w:szCs w:val="22"/>
          <w:lang w:val="es-CR" w:eastAsia="es-ES"/>
        </w:rPr>
        <w:t>51-14</w:t>
      </w:r>
    </w:p>
    <w:p w:rsidR="00A84F1F" w:rsidRDefault="00A84F1F" w:rsidP="00D10CC5">
      <w:pPr>
        <w:pStyle w:val="Ttulo1"/>
        <w:spacing w:before="0"/>
        <w:jc w:val="both"/>
        <w:rPr>
          <w:rFonts w:ascii="Times New Roman" w:hAnsi="Times New Roman" w:cs="Times New Roman"/>
          <w:b/>
          <w:color w:val="auto"/>
          <w:sz w:val="24"/>
          <w:szCs w:val="24"/>
          <w:lang w:val="es-CR"/>
        </w:rPr>
      </w:pPr>
    </w:p>
    <w:p w:rsidR="00276015" w:rsidRPr="00276015" w:rsidRDefault="00276015" w:rsidP="00276015">
      <w:pPr>
        <w:rPr>
          <w:lang w:val="es-CR"/>
        </w:rPr>
      </w:pPr>
    </w:p>
    <w:p w:rsidR="00210981" w:rsidRDefault="00210981" w:rsidP="00210981">
      <w:pPr>
        <w:rPr>
          <w:lang w:val="es-CR"/>
        </w:rPr>
      </w:pPr>
    </w:p>
    <w:p w:rsidR="00210981" w:rsidRDefault="00210981" w:rsidP="00210981">
      <w:pPr>
        <w:rPr>
          <w:lang w:val="es-CR"/>
        </w:rPr>
      </w:pPr>
    </w:p>
    <w:p w:rsidR="00210981" w:rsidRPr="00210981" w:rsidRDefault="00210981" w:rsidP="00210981">
      <w:pPr>
        <w:rPr>
          <w:lang w:val="es-CR"/>
        </w:rPr>
      </w:pPr>
    </w:p>
    <w:p w:rsidR="00A84F1F" w:rsidRDefault="00A84F1F" w:rsidP="00D10CC5">
      <w:pPr>
        <w:pStyle w:val="Ttulo1"/>
        <w:spacing w:before="0"/>
        <w:jc w:val="both"/>
        <w:rPr>
          <w:rFonts w:ascii="Times New Roman" w:hAnsi="Times New Roman" w:cs="Times New Roman"/>
          <w:b/>
          <w:color w:val="auto"/>
          <w:sz w:val="24"/>
          <w:szCs w:val="24"/>
          <w:lang w:val="es-CR"/>
        </w:rPr>
      </w:pPr>
    </w:p>
    <w:p w:rsidR="00276015" w:rsidRDefault="00276015" w:rsidP="00276015">
      <w:pPr>
        <w:rPr>
          <w:lang w:val="es-CR"/>
        </w:rPr>
      </w:pPr>
    </w:p>
    <w:p w:rsidR="008934B2" w:rsidRDefault="008934B2" w:rsidP="00276015">
      <w:pPr>
        <w:rPr>
          <w:lang w:val="es-CR"/>
        </w:rPr>
      </w:pPr>
    </w:p>
    <w:p w:rsidR="008934B2" w:rsidRDefault="008934B2" w:rsidP="00276015">
      <w:pPr>
        <w:rPr>
          <w:lang w:val="es-CR"/>
        </w:rPr>
      </w:pPr>
    </w:p>
    <w:p w:rsidR="008934B2" w:rsidRDefault="008934B2" w:rsidP="00276015">
      <w:pPr>
        <w:rPr>
          <w:lang w:val="es-CR"/>
        </w:rPr>
      </w:pPr>
    </w:p>
    <w:p w:rsidR="008934B2" w:rsidRDefault="008934B2" w:rsidP="00276015">
      <w:pPr>
        <w:rPr>
          <w:lang w:val="es-CR"/>
        </w:rPr>
      </w:pPr>
    </w:p>
    <w:p w:rsidR="008934B2" w:rsidRDefault="008934B2" w:rsidP="00276015">
      <w:pPr>
        <w:rPr>
          <w:lang w:val="es-CR"/>
        </w:rPr>
      </w:pPr>
    </w:p>
    <w:p w:rsidR="008934B2" w:rsidRDefault="008934B2" w:rsidP="00276015">
      <w:pPr>
        <w:rPr>
          <w:lang w:val="es-CR"/>
        </w:rPr>
      </w:pPr>
    </w:p>
    <w:p w:rsidR="008934B2" w:rsidRDefault="008934B2" w:rsidP="00276015">
      <w:pPr>
        <w:rPr>
          <w:lang w:val="es-CR"/>
        </w:rPr>
      </w:pPr>
    </w:p>
    <w:p w:rsidR="008934B2" w:rsidRDefault="008934B2" w:rsidP="00276015">
      <w:pPr>
        <w:rPr>
          <w:lang w:val="es-CR"/>
        </w:rPr>
      </w:pPr>
    </w:p>
    <w:p w:rsidR="008934B2" w:rsidRPr="00276015" w:rsidRDefault="008934B2" w:rsidP="00276015">
      <w:pPr>
        <w:rPr>
          <w:lang w:val="es-CR"/>
        </w:rPr>
      </w:pPr>
    </w:p>
    <w:p w:rsidR="00276015" w:rsidRDefault="00276015" w:rsidP="00D10CC5">
      <w:pPr>
        <w:pStyle w:val="Ttulo1"/>
        <w:spacing w:before="0"/>
        <w:jc w:val="both"/>
        <w:rPr>
          <w:rFonts w:ascii="Times New Roman" w:eastAsia="Times New Roman" w:hAnsi="Times New Roman" w:cs="Times New Roman"/>
          <w:color w:val="auto"/>
          <w:sz w:val="24"/>
          <w:szCs w:val="24"/>
          <w:lang w:val="es-CR"/>
        </w:rPr>
      </w:pPr>
    </w:p>
    <w:p w:rsidR="008934B2" w:rsidRPr="008934B2" w:rsidRDefault="008934B2" w:rsidP="008934B2">
      <w:pPr>
        <w:rPr>
          <w:lang w:val="es-CR"/>
        </w:rPr>
      </w:pPr>
    </w:p>
    <w:p w:rsidR="00D10CC5" w:rsidRDefault="00D10CC5" w:rsidP="00D10CC5">
      <w:pPr>
        <w:pStyle w:val="Ttulo1"/>
        <w:spacing w:before="0"/>
        <w:jc w:val="both"/>
        <w:rPr>
          <w:rFonts w:ascii="Times New Roman" w:hAnsi="Times New Roman" w:cs="Times New Roman"/>
          <w:b/>
          <w:color w:val="auto"/>
          <w:sz w:val="24"/>
          <w:szCs w:val="24"/>
          <w:lang w:val="es-CR"/>
        </w:rPr>
      </w:pPr>
      <w:bookmarkStart w:id="11" w:name="_Toc535912281"/>
      <w:r>
        <w:rPr>
          <w:rFonts w:ascii="Times New Roman" w:hAnsi="Times New Roman" w:cs="Times New Roman"/>
          <w:b/>
          <w:color w:val="auto"/>
          <w:sz w:val="24"/>
          <w:szCs w:val="24"/>
          <w:lang w:val="es-CR"/>
        </w:rPr>
        <w:lastRenderedPageBreak/>
        <w:t>6</w:t>
      </w:r>
      <w:r w:rsidRPr="00D10CC5">
        <w:rPr>
          <w:rFonts w:ascii="Times New Roman" w:hAnsi="Times New Roman" w:cs="Times New Roman"/>
          <w:b/>
          <w:color w:val="auto"/>
          <w:sz w:val="24"/>
          <w:szCs w:val="24"/>
          <w:lang w:val="es-CR"/>
        </w:rPr>
        <w:t xml:space="preserve">. </w:t>
      </w:r>
      <w:r>
        <w:rPr>
          <w:rFonts w:ascii="Times New Roman" w:hAnsi="Times New Roman" w:cs="Times New Roman"/>
          <w:b/>
          <w:color w:val="auto"/>
          <w:sz w:val="24"/>
          <w:szCs w:val="24"/>
          <w:lang w:val="es-CR"/>
        </w:rPr>
        <w:t>ANEXOS</w:t>
      </w:r>
      <w:bookmarkEnd w:id="11"/>
      <w:r w:rsidRPr="00D10CC5">
        <w:rPr>
          <w:rFonts w:ascii="Times New Roman" w:hAnsi="Times New Roman" w:cs="Times New Roman"/>
          <w:b/>
          <w:color w:val="auto"/>
          <w:sz w:val="24"/>
          <w:szCs w:val="24"/>
          <w:lang w:val="es-CR"/>
        </w:rPr>
        <w:t xml:space="preserve"> </w:t>
      </w:r>
    </w:p>
    <w:p w:rsidR="00276015" w:rsidRDefault="00276015" w:rsidP="008934B2">
      <w:pPr>
        <w:rPr>
          <w:b/>
          <w:lang w:val="es-CR"/>
        </w:rPr>
      </w:pPr>
    </w:p>
    <w:p w:rsidR="00D10CC5" w:rsidRPr="00D10CC5" w:rsidRDefault="00D10CC5" w:rsidP="00D10CC5">
      <w:pPr>
        <w:jc w:val="center"/>
        <w:rPr>
          <w:b/>
          <w:lang w:val="es-CR"/>
        </w:rPr>
      </w:pPr>
      <w:r w:rsidRPr="00D10CC5">
        <w:rPr>
          <w:b/>
          <w:lang w:val="es-CR"/>
        </w:rPr>
        <w:t>Anexo N° 1</w:t>
      </w:r>
    </w:p>
    <w:p w:rsidR="00D10CC5" w:rsidRDefault="00D10CC5" w:rsidP="00D10CC5">
      <w:pPr>
        <w:jc w:val="center"/>
        <w:rPr>
          <w:lang w:val="es-CR"/>
        </w:rPr>
      </w:pPr>
      <w:r w:rsidRPr="00B65325">
        <w:rPr>
          <w:lang w:val="es-CR"/>
        </w:rPr>
        <w:t>Plaqueo de activos</w:t>
      </w:r>
    </w:p>
    <w:p w:rsidR="00432191" w:rsidRDefault="00432191" w:rsidP="00D10CC5">
      <w:pPr>
        <w:jc w:val="center"/>
        <w:rPr>
          <w:lang w:val="es-CR"/>
        </w:rPr>
      </w:pPr>
    </w:p>
    <w:tbl>
      <w:tblPr>
        <w:tblStyle w:val="Tablaconcuadrcula"/>
        <w:tblW w:w="0" w:type="auto"/>
        <w:jc w:val="center"/>
        <w:tblLayout w:type="fixed"/>
        <w:tblLook w:val="04A0" w:firstRow="1" w:lastRow="0" w:firstColumn="1" w:lastColumn="0" w:noHBand="0" w:noVBand="1"/>
      </w:tblPr>
      <w:tblGrid>
        <w:gridCol w:w="6237"/>
      </w:tblGrid>
      <w:tr w:rsidR="00432191" w:rsidTr="002430CA">
        <w:trPr>
          <w:trHeight w:val="2995"/>
          <w:jc w:val="center"/>
        </w:trPr>
        <w:tc>
          <w:tcPr>
            <w:tcW w:w="6237" w:type="dxa"/>
            <w:shd w:val="clear" w:color="auto" w:fill="auto"/>
            <w:vAlign w:val="center"/>
          </w:tcPr>
          <w:p w:rsidR="00432191" w:rsidRPr="00432191" w:rsidRDefault="00432191" w:rsidP="00432191">
            <w:pPr>
              <w:ind w:left="0"/>
              <w:jc w:val="left"/>
              <w:rPr>
                <w:lang w:val="es-CR"/>
              </w:rPr>
            </w:pPr>
            <w:r>
              <w:rPr>
                <w:noProof/>
                <w:lang w:val="es-CR" w:eastAsia="es-CR"/>
              </w:rPr>
              <w:drawing>
                <wp:anchor distT="0" distB="0" distL="114300" distR="114300" simplePos="0" relativeHeight="251663360" behindDoc="0" locked="0" layoutInCell="1" allowOverlap="1" wp14:anchorId="408DD7AF" wp14:editId="1C98189D">
                  <wp:simplePos x="0" y="0"/>
                  <wp:positionH relativeFrom="column">
                    <wp:posOffset>358775</wp:posOffset>
                  </wp:positionH>
                  <wp:positionV relativeFrom="paragraph">
                    <wp:posOffset>-1522095</wp:posOffset>
                  </wp:positionV>
                  <wp:extent cx="3197860" cy="1666875"/>
                  <wp:effectExtent l="0" t="0" r="254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815" t="22472" r="44502" b="52809"/>
                          <a:stretch/>
                        </pic:blipFill>
                        <pic:spPr bwMode="auto">
                          <a:xfrm>
                            <a:off x="0" y="0"/>
                            <a:ext cx="3197860" cy="16668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32191" w:rsidTr="002430CA">
        <w:trPr>
          <w:trHeight w:val="3406"/>
          <w:jc w:val="center"/>
        </w:trPr>
        <w:tc>
          <w:tcPr>
            <w:tcW w:w="6237" w:type="dxa"/>
            <w:shd w:val="clear" w:color="auto" w:fill="auto"/>
            <w:vAlign w:val="center"/>
          </w:tcPr>
          <w:p w:rsidR="00432191" w:rsidRDefault="00432191" w:rsidP="00432191">
            <w:pPr>
              <w:jc w:val="center"/>
              <w:rPr>
                <w:lang w:val="es-CR"/>
              </w:rPr>
            </w:pPr>
            <w:r>
              <w:rPr>
                <w:noProof/>
                <w:lang w:val="es-CR" w:eastAsia="es-CR"/>
              </w:rPr>
              <w:drawing>
                <wp:anchor distT="0" distB="0" distL="114300" distR="114300" simplePos="0" relativeHeight="251661312" behindDoc="0" locked="0" layoutInCell="1" allowOverlap="1" wp14:anchorId="51EDB94B" wp14:editId="27EA4DAA">
                  <wp:simplePos x="0" y="0"/>
                  <wp:positionH relativeFrom="column">
                    <wp:posOffset>278765</wp:posOffset>
                  </wp:positionH>
                  <wp:positionV relativeFrom="paragraph">
                    <wp:posOffset>-1709420</wp:posOffset>
                  </wp:positionV>
                  <wp:extent cx="3406775" cy="1958340"/>
                  <wp:effectExtent l="0" t="0" r="3175" b="381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01" t="48596" r="48744" b="25561"/>
                          <a:stretch/>
                        </pic:blipFill>
                        <pic:spPr bwMode="auto">
                          <a:xfrm>
                            <a:off x="0" y="0"/>
                            <a:ext cx="3406775" cy="195834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32191" w:rsidTr="002430CA">
        <w:trPr>
          <w:trHeight w:val="2509"/>
          <w:jc w:val="center"/>
        </w:trPr>
        <w:tc>
          <w:tcPr>
            <w:tcW w:w="6237" w:type="dxa"/>
            <w:shd w:val="clear" w:color="auto" w:fill="auto"/>
          </w:tcPr>
          <w:p w:rsidR="00432191" w:rsidRDefault="00432191" w:rsidP="00D10CC5">
            <w:pPr>
              <w:jc w:val="center"/>
              <w:rPr>
                <w:lang w:val="es-CR"/>
              </w:rPr>
            </w:pPr>
            <w:r>
              <w:rPr>
                <w:noProof/>
                <w:lang w:val="es-CR" w:eastAsia="es-CR"/>
              </w:rPr>
              <w:drawing>
                <wp:anchor distT="0" distB="0" distL="114300" distR="114300" simplePos="0" relativeHeight="251659264" behindDoc="0" locked="0" layoutInCell="1" allowOverlap="1" wp14:anchorId="4A37779F" wp14:editId="4CF4E2AE">
                  <wp:simplePos x="0" y="0"/>
                  <wp:positionH relativeFrom="column">
                    <wp:posOffset>82550</wp:posOffset>
                  </wp:positionH>
                  <wp:positionV relativeFrom="paragraph">
                    <wp:posOffset>115570</wp:posOffset>
                  </wp:positionV>
                  <wp:extent cx="3683000" cy="14287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931" t="46348" r="39749" b="30337"/>
                          <a:stretch/>
                        </pic:blipFill>
                        <pic:spPr bwMode="auto">
                          <a:xfrm>
                            <a:off x="0" y="0"/>
                            <a:ext cx="3683000" cy="14287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432191" w:rsidRPr="00B65325" w:rsidRDefault="00432191" w:rsidP="00D10CC5">
      <w:pPr>
        <w:jc w:val="center"/>
        <w:rPr>
          <w:lang w:val="es-CR"/>
        </w:rPr>
      </w:pPr>
    </w:p>
    <w:p w:rsidR="00D10CC5" w:rsidRPr="00D10CC5" w:rsidRDefault="00D10CC5" w:rsidP="00D10CC5">
      <w:pPr>
        <w:pStyle w:val="Sinespaciado"/>
        <w:jc w:val="center"/>
        <w:rPr>
          <w:b/>
          <w:lang w:val="es-CR" w:eastAsia="es-ES"/>
        </w:rPr>
      </w:pPr>
    </w:p>
    <w:sectPr w:rsidR="00D10CC5" w:rsidRPr="00D10CC5" w:rsidSect="003002FB">
      <w:headerReference w:type="default"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3F" w:rsidRDefault="00DB273F" w:rsidP="006E3FF9">
      <w:r>
        <w:separator/>
      </w:r>
    </w:p>
  </w:endnote>
  <w:endnote w:type="continuationSeparator" w:id="0">
    <w:p w:rsidR="00DB273F" w:rsidRDefault="00DB273F"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82" w:rsidRPr="003A0E55" w:rsidRDefault="00DD7A82"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0D0995">
      <w:rPr>
        <w:b/>
        <w:bCs/>
        <w:noProof/>
        <w:lang w:eastAsia="es-ES"/>
      </w:rPr>
      <w:t>9</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0D0995">
      <w:rPr>
        <w:b/>
        <w:bCs/>
        <w:noProof/>
        <w:lang w:eastAsia="es-ES"/>
      </w:rPr>
      <w:t>10</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82" w:rsidRDefault="00DD7A82"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DD7A82" w:rsidRDefault="00DD7A82"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DD7A82" w:rsidRPr="00D379FA" w:rsidRDefault="00DD7A82"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3F" w:rsidRDefault="00DB273F" w:rsidP="006E3FF9">
      <w:r>
        <w:separator/>
      </w:r>
    </w:p>
  </w:footnote>
  <w:footnote w:type="continuationSeparator" w:id="0">
    <w:p w:rsidR="00DB273F" w:rsidRDefault="00DB273F"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82" w:rsidRPr="007E32B1" w:rsidRDefault="00DD7A82"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0D0995">
      <w:rPr>
        <w:b/>
        <w:bCs/>
        <w:szCs w:val="28"/>
        <w:lang w:eastAsia="es-ES"/>
      </w:rPr>
      <w:t>03-19</w:t>
    </w:r>
    <w:r w:rsidRPr="007E32B1">
      <w:rPr>
        <w:b/>
        <w:bCs/>
        <w:szCs w:val="28"/>
        <w:lang w:eastAsia="es-ES"/>
      </w:rPr>
      <w:t xml:space="preserve"> </w:t>
    </w:r>
    <w:r>
      <w:rPr>
        <w:b/>
        <w:bCs/>
        <w:szCs w:val="28"/>
        <w:lang w:eastAsia="es-ES"/>
      </w:rPr>
      <w:t>SEG. INF. 18-16 CTP OSA</w:t>
    </w:r>
  </w:p>
  <w:p w:rsidR="00DD7A82" w:rsidRPr="00A6549D" w:rsidRDefault="00DD7A82"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82" w:rsidRDefault="00DD7A82"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2148840</wp:posOffset>
              </wp:positionH>
              <wp:positionV relativeFrom="paragraph">
                <wp:posOffset>445135</wp:posOffset>
              </wp:positionV>
              <wp:extent cx="3448050" cy="495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7A82" w:rsidRPr="00063AC5" w:rsidRDefault="00DD7A82" w:rsidP="00A222CE">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063AC5">
                            <w:rPr>
                              <w:rFonts w:ascii="Times New Roman" w:hAnsi="Times New Roman"/>
                              <w:b/>
                              <w:szCs w:val="24"/>
                              <w:lang w:val="es-ES" w:eastAsia="es-ES"/>
                            </w:rPr>
                            <w:t xml:space="preserve">INFORME </w:t>
                          </w:r>
                          <w:r w:rsidR="000D0995">
                            <w:rPr>
                              <w:rFonts w:ascii="Times New Roman" w:hAnsi="Times New Roman"/>
                              <w:b/>
                              <w:szCs w:val="24"/>
                              <w:lang w:val="es-ES" w:eastAsia="es-ES"/>
                            </w:rPr>
                            <w:t>03-19</w:t>
                          </w:r>
                        </w:p>
                        <w:p w:rsidR="00DD7A82" w:rsidRPr="00063AC5" w:rsidRDefault="00DD7A82" w:rsidP="00A222CE">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063AC5">
                            <w:rPr>
                              <w:rFonts w:ascii="Times New Roman" w:hAnsi="Times New Roman"/>
                              <w:b/>
                              <w:szCs w:val="24"/>
                              <w:lang w:val="es-ES" w:eastAsia="es-ES"/>
                            </w:rPr>
                            <w:t>SEG. INF. 18-16 CTP</w:t>
                          </w:r>
                          <w:r w:rsidR="00CC70FE">
                            <w:rPr>
                              <w:rFonts w:ascii="Times New Roman" w:hAnsi="Times New Roman"/>
                              <w:b/>
                              <w:szCs w:val="24"/>
                              <w:lang w:val="es-ES" w:eastAsia="es-ES"/>
                            </w:rPr>
                            <w:t xml:space="preserve"> DE</w:t>
                          </w:r>
                          <w:r w:rsidRPr="00063AC5">
                            <w:rPr>
                              <w:rFonts w:ascii="Times New Roman" w:hAnsi="Times New Roman"/>
                              <w:b/>
                              <w:szCs w:val="24"/>
                              <w:lang w:val="es-ES" w:eastAsia="es-ES"/>
                            </w:rPr>
                            <w:t xml:space="preserve"> 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69.2pt;margin-top:35.05pt;width:271.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ObhAIAAA8FAAAOAAAAZHJzL2Uyb0RvYy54bWysVG1v2yAQ/j5p/wHxPbWdkja26lR9WaZJ&#10;3YvU7gcQwDEaBgYkdlftv+/ASZruRZqm+QMG7ni45547Li6HTqGtcF4aXePiJMdIaGa41Osaf35Y&#10;TuYY+UA1p8poUeNH4fHl4vWri95WYmpao7hwCEC0r3pb4zYEW2WZZ63oqD8xVmgwNsZ1NMDSrTPu&#10;aA/oncqmeX6W9cZx6wwT3sPu7WjEi4TfNIKFj03jRUCqxhBbSKNL4yqO2eKCVmtHbSvZLgz6D1F0&#10;VGq49AB1SwNFGyd/geokc8abJpww02WmaSQTiQOwKfKf2Ny31IrEBZLj7SFN/v/Bsg/bTw5JXuNT&#10;jDTtQKIHMQR0bQZUxOz01lfgdG/BLQywDSonpt7eGfbFI21uWqrX4so507eCcoguncyOjo44PoKs&#10;+veGwzV0E0wCGhrXxdRBMhCgg0qPB2ViKAw2TwmZ5zMwMbCRcnaaJ+kyWu1PW+fDW2E6FCc1dqB8&#10;QqfbOx+AB7juXeJl3ijJl1KptHDr1Y1yaEuhSpbpi9ThyAs3paOzNvHYaB53IEi4I9piuEn1p7KY&#10;kvx6Wk6WZ/PzCVmS2aQ8z+eTvCivy7OclOR2+T0GWJCqlZwLfSe12FdgQf5O4V0vjLWTahD1NS5n&#10;09ko0R9J5un7HclOBmhIJbsazw9OtIrCvtEcaNMqUKnGefYy/JQyyMH+n7KSyiAqP9ZAGFYDoMTa&#10;WBn+CAXhDOgF0sIrApPWuG8Y9dCRNfZfN9QJjNQ7DUVVFoTEFk4LMjufwsIdW1bHFqoZQNU4YDRO&#10;b8LY9hvr5LqFm8Yy1uYKCrGRqUaeowIKcQFdl8jsXojY1sfr5PX8ji1+AAAA//8DAFBLAwQUAAYA&#10;CAAAACEADeGQHN4AAAAKAQAADwAAAGRycy9kb3ducmV2LnhtbEyPwU7DMAyG70i8Q2QkLoilZWUN&#10;pekESCCuG3uAtPHaisapmmzt3h5zgqPtT7+/v9wubhBnnELvSUO6SkAgNd721Go4fL3fKxAhGrJm&#10;8IQaLhhgW11flaawfqYdnvexFRxCoTAauhjHQsrQdOhMWPkRiW9HPzkTeZxaaSczc7gb5EOSbKQz&#10;PfGHzoz41mHzvT85DcfP+e7xaa4/4iHfZZtX0+e1v2h9e7O8PIOIuMQ/GH71WR0qdqr9iWwQg4b1&#10;WmWMasiTFAQDSqW8qJnMVAqyKuX/CtUPAAAA//8DAFBLAQItABQABgAIAAAAIQC2gziS/gAAAOEB&#10;AAATAAAAAAAAAAAAAAAAAAAAAABbQ29udGVudF9UeXBlc10ueG1sUEsBAi0AFAAGAAgAAAAhADj9&#10;If/WAAAAlAEAAAsAAAAAAAAAAAAAAAAALwEAAF9yZWxzLy5yZWxzUEsBAi0AFAAGAAgAAAAhAC8o&#10;k5uEAgAADwUAAA4AAAAAAAAAAAAAAAAALgIAAGRycy9lMm9Eb2MueG1sUEsBAi0AFAAGAAgAAAAh&#10;AA3hkBzeAAAACgEAAA8AAAAAAAAAAAAAAAAA3gQAAGRycy9kb3ducmV2LnhtbFBLBQYAAAAABAAE&#10;APMAAADpBQAAAAA=&#10;" stroked="f">
              <v:textbox>
                <w:txbxContent>
                  <w:p w:rsidR="00DD7A82" w:rsidRPr="00063AC5" w:rsidRDefault="00DD7A82" w:rsidP="00A222CE">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063AC5">
                      <w:rPr>
                        <w:rFonts w:ascii="Times New Roman" w:hAnsi="Times New Roman"/>
                        <w:b/>
                        <w:szCs w:val="24"/>
                        <w:lang w:val="es-ES" w:eastAsia="es-ES"/>
                      </w:rPr>
                      <w:t xml:space="preserve">INFORME </w:t>
                    </w:r>
                    <w:r w:rsidR="000D0995">
                      <w:rPr>
                        <w:rFonts w:ascii="Times New Roman" w:hAnsi="Times New Roman"/>
                        <w:b/>
                        <w:szCs w:val="24"/>
                        <w:lang w:val="es-ES" w:eastAsia="es-ES"/>
                      </w:rPr>
                      <w:t>03-19</w:t>
                    </w:r>
                  </w:p>
                  <w:p w:rsidR="00DD7A82" w:rsidRPr="00063AC5" w:rsidRDefault="00DD7A82" w:rsidP="00A222CE">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063AC5">
                      <w:rPr>
                        <w:rFonts w:ascii="Times New Roman" w:hAnsi="Times New Roman"/>
                        <w:b/>
                        <w:szCs w:val="24"/>
                        <w:lang w:val="es-ES" w:eastAsia="es-ES"/>
                      </w:rPr>
                      <w:t>SEG. INF. 18-16 CTP</w:t>
                    </w:r>
                    <w:r w:rsidR="00CC70FE">
                      <w:rPr>
                        <w:rFonts w:ascii="Times New Roman" w:hAnsi="Times New Roman"/>
                        <w:b/>
                        <w:szCs w:val="24"/>
                        <w:lang w:val="es-ES" w:eastAsia="es-ES"/>
                      </w:rPr>
                      <w:t xml:space="preserve"> DE</w:t>
                    </w:r>
                    <w:r w:rsidRPr="00063AC5">
                      <w:rPr>
                        <w:rFonts w:ascii="Times New Roman" w:hAnsi="Times New Roman"/>
                        <w:b/>
                        <w:szCs w:val="24"/>
                        <w:lang w:val="es-ES" w:eastAsia="es-ES"/>
                      </w:rPr>
                      <w:t xml:space="preserve"> OSA</w:t>
                    </w:r>
                  </w:p>
                </w:txbxContent>
              </v:textbox>
            </v:shape>
          </w:pict>
        </mc:Fallback>
      </mc:AlternateContent>
    </w:r>
    <w:r>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tab/>
    </w:r>
  </w:p>
  <w:p w:rsidR="00DD7A82" w:rsidRDefault="00DD7A82" w:rsidP="003002FB">
    <w:pPr>
      <w:pStyle w:val="Encabezado"/>
      <w:pBdr>
        <w:bottom w:val="single" w:sz="4" w:space="1" w:color="auto"/>
      </w:pBdr>
      <w:tabs>
        <w:tab w:val="left" w:pos="6237"/>
        <w:tab w:val="right" w:pos="7797"/>
      </w:tabs>
    </w:pPr>
  </w:p>
  <w:p w:rsidR="00DD7A82" w:rsidRDefault="00DD7A82" w:rsidP="003002FB">
    <w:pPr>
      <w:pStyle w:val="Encabezado"/>
      <w:pBdr>
        <w:bottom w:val="single" w:sz="4" w:space="1" w:color="auto"/>
      </w:pBdr>
      <w:tabs>
        <w:tab w:val="left" w:pos="6237"/>
        <w:tab w:val="right" w:pos="7797"/>
      </w:tabs>
    </w:pPr>
  </w:p>
  <w:p w:rsidR="00DD7A82" w:rsidRDefault="00DD7A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6EE4"/>
    <w:multiLevelType w:val="hybridMultilevel"/>
    <w:tmpl w:val="04D01FB6"/>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1231394"/>
    <w:multiLevelType w:val="hybridMultilevel"/>
    <w:tmpl w:val="786E8C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2A83ADE"/>
    <w:multiLevelType w:val="hybridMultilevel"/>
    <w:tmpl w:val="282A5226"/>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F9"/>
    <w:rsid w:val="0000027C"/>
    <w:rsid w:val="000004C5"/>
    <w:rsid w:val="000004F2"/>
    <w:rsid w:val="0000085C"/>
    <w:rsid w:val="00000C4A"/>
    <w:rsid w:val="00000DF1"/>
    <w:rsid w:val="00000F3E"/>
    <w:rsid w:val="00001475"/>
    <w:rsid w:val="00001645"/>
    <w:rsid w:val="00001977"/>
    <w:rsid w:val="00001BEA"/>
    <w:rsid w:val="00001C18"/>
    <w:rsid w:val="00001F37"/>
    <w:rsid w:val="0000219E"/>
    <w:rsid w:val="000028ED"/>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CB5"/>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854"/>
    <w:rsid w:val="00014968"/>
    <w:rsid w:val="000149C0"/>
    <w:rsid w:val="00014DBF"/>
    <w:rsid w:val="00014F60"/>
    <w:rsid w:val="00015362"/>
    <w:rsid w:val="00015526"/>
    <w:rsid w:val="00015733"/>
    <w:rsid w:val="000158FA"/>
    <w:rsid w:val="00015B75"/>
    <w:rsid w:val="00015E96"/>
    <w:rsid w:val="0001600C"/>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42"/>
    <w:rsid w:val="000200A3"/>
    <w:rsid w:val="0002086F"/>
    <w:rsid w:val="000208B1"/>
    <w:rsid w:val="00020C07"/>
    <w:rsid w:val="00020C5D"/>
    <w:rsid w:val="00021617"/>
    <w:rsid w:val="00021631"/>
    <w:rsid w:val="00021814"/>
    <w:rsid w:val="00021BE8"/>
    <w:rsid w:val="00021FE4"/>
    <w:rsid w:val="00022506"/>
    <w:rsid w:val="0002251E"/>
    <w:rsid w:val="00022C90"/>
    <w:rsid w:val="00022DB5"/>
    <w:rsid w:val="000233F1"/>
    <w:rsid w:val="00023BC7"/>
    <w:rsid w:val="00024175"/>
    <w:rsid w:val="000242D6"/>
    <w:rsid w:val="00024680"/>
    <w:rsid w:val="000247E2"/>
    <w:rsid w:val="0002496D"/>
    <w:rsid w:val="00024A44"/>
    <w:rsid w:val="00024C1B"/>
    <w:rsid w:val="00025184"/>
    <w:rsid w:val="00025931"/>
    <w:rsid w:val="00025F5C"/>
    <w:rsid w:val="00026027"/>
    <w:rsid w:val="00026259"/>
    <w:rsid w:val="000262EE"/>
    <w:rsid w:val="00026351"/>
    <w:rsid w:val="00026379"/>
    <w:rsid w:val="000264F2"/>
    <w:rsid w:val="00026A56"/>
    <w:rsid w:val="00026AE0"/>
    <w:rsid w:val="0002705F"/>
    <w:rsid w:val="0002735F"/>
    <w:rsid w:val="00027714"/>
    <w:rsid w:val="00030B40"/>
    <w:rsid w:val="00030C20"/>
    <w:rsid w:val="000314B4"/>
    <w:rsid w:val="00031693"/>
    <w:rsid w:val="00031975"/>
    <w:rsid w:val="000321EF"/>
    <w:rsid w:val="000329A0"/>
    <w:rsid w:val="00032FD7"/>
    <w:rsid w:val="00033008"/>
    <w:rsid w:val="000336E4"/>
    <w:rsid w:val="00033B4F"/>
    <w:rsid w:val="00033BEC"/>
    <w:rsid w:val="00033F9D"/>
    <w:rsid w:val="000342C4"/>
    <w:rsid w:val="00034645"/>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C4F"/>
    <w:rsid w:val="00045FBF"/>
    <w:rsid w:val="0004603C"/>
    <w:rsid w:val="000466D0"/>
    <w:rsid w:val="00046700"/>
    <w:rsid w:val="00046FD8"/>
    <w:rsid w:val="00047173"/>
    <w:rsid w:val="0004746D"/>
    <w:rsid w:val="000476B4"/>
    <w:rsid w:val="00047AF5"/>
    <w:rsid w:val="00047C00"/>
    <w:rsid w:val="00047EB1"/>
    <w:rsid w:val="00050CF7"/>
    <w:rsid w:val="00050D5B"/>
    <w:rsid w:val="00050EFB"/>
    <w:rsid w:val="00050F64"/>
    <w:rsid w:val="000513D6"/>
    <w:rsid w:val="000516CC"/>
    <w:rsid w:val="00051991"/>
    <w:rsid w:val="000519EE"/>
    <w:rsid w:val="00051AFE"/>
    <w:rsid w:val="00051E5D"/>
    <w:rsid w:val="000525DE"/>
    <w:rsid w:val="00052618"/>
    <w:rsid w:val="00052DFE"/>
    <w:rsid w:val="00053659"/>
    <w:rsid w:val="00053EFC"/>
    <w:rsid w:val="000546DB"/>
    <w:rsid w:val="000547D0"/>
    <w:rsid w:val="000551C6"/>
    <w:rsid w:val="00055624"/>
    <w:rsid w:val="00055673"/>
    <w:rsid w:val="000556D5"/>
    <w:rsid w:val="00055843"/>
    <w:rsid w:val="00055A7F"/>
    <w:rsid w:val="00055BD9"/>
    <w:rsid w:val="00055BF8"/>
    <w:rsid w:val="00055CFB"/>
    <w:rsid w:val="0005624B"/>
    <w:rsid w:val="000564AD"/>
    <w:rsid w:val="00057199"/>
    <w:rsid w:val="00057B09"/>
    <w:rsid w:val="00057CC2"/>
    <w:rsid w:val="0006007E"/>
    <w:rsid w:val="00060579"/>
    <w:rsid w:val="00060D03"/>
    <w:rsid w:val="00060D17"/>
    <w:rsid w:val="00060E8E"/>
    <w:rsid w:val="00061FF9"/>
    <w:rsid w:val="0006229E"/>
    <w:rsid w:val="00062377"/>
    <w:rsid w:val="000623B0"/>
    <w:rsid w:val="0006244B"/>
    <w:rsid w:val="000624B0"/>
    <w:rsid w:val="000628AC"/>
    <w:rsid w:val="0006293F"/>
    <w:rsid w:val="00062C18"/>
    <w:rsid w:val="00063AC5"/>
    <w:rsid w:val="00064969"/>
    <w:rsid w:val="00064B7D"/>
    <w:rsid w:val="0006526F"/>
    <w:rsid w:val="0006556C"/>
    <w:rsid w:val="0006597C"/>
    <w:rsid w:val="00065ABC"/>
    <w:rsid w:val="00066427"/>
    <w:rsid w:val="00066827"/>
    <w:rsid w:val="000669DD"/>
    <w:rsid w:val="00066BF6"/>
    <w:rsid w:val="00067C49"/>
    <w:rsid w:val="00067D6E"/>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FB"/>
    <w:rsid w:val="00074437"/>
    <w:rsid w:val="00074A85"/>
    <w:rsid w:val="00075229"/>
    <w:rsid w:val="000753C9"/>
    <w:rsid w:val="000754ED"/>
    <w:rsid w:val="000758C0"/>
    <w:rsid w:val="00075D8C"/>
    <w:rsid w:val="00075E45"/>
    <w:rsid w:val="00076993"/>
    <w:rsid w:val="000769B2"/>
    <w:rsid w:val="00076AE3"/>
    <w:rsid w:val="00076AED"/>
    <w:rsid w:val="00076B10"/>
    <w:rsid w:val="00076D6C"/>
    <w:rsid w:val="000770A8"/>
    <w:rsid w:val="000770C7"/>
    <w:rsid w:val="00077364"/>
    <w:rsid w:val="0007788F"/>
    <w:rsid w:val="00077E74"/>
    <w:rsid w:val="000803C7"/>
    <w:rsid w:val="00080A3C"/>
    <w:rsid w:val="00080E12"/>
    <w:rsid w:val="0008113C"/>
    <w:rsid w:val="00081236"/>
    <w:rsid w:val="00081407"/>
    <w:rsid w:val="000814C4"/>
    <w:rsid w:val="00081DDD"/>
    <w:rsid w:val="00081F08"/>
    <w:rsid w:val="00082030"/>
    <w:rsid w:val="00082099"/>
    <w:rsid w:val="000821B2"/>
    <w:rsid w:val="000822ED"/>
    <w:rsid w:val="0008250B"/>
    <w:rsid w:val="00082A02"/>
    <w:rsid w:val="00083666"/>
    <w:rsid w:val="00084148"/>
    <w:rsid w:val="00084469"/>
    <w:rsid w:val="00084694"/>
    <w:rsid w:val="00084A2F"/>
    <w:rsid w:val="0008517F"/>
    <w:rsid w:val="000853D1"/>
    <w:rsid w:val="000855E6"/>
    <w:rsid w:val="00085640"/>
    <w:rsid w:val="00085852"/>
    <w:rsid w:val="000859CE"/>
    <w:rsid w:val="00085AB9"/>
    <w:rsid w:val="00085EC6"/>
    <w:rsid w:val="00085FB4"/>
    <w:rsid w:val="00086065"/>
    <w:rsid w:val="000867E8"/>
    <w:rsid w:val="000868FF"/>
    <w:rsid w:val="00086B25"/>
    <w:rsid w:val="00086E81"/>
    <w:rsid w:val="000872A0"/>
    <w:rsid w:val="000907C2"/>
    <w:rsid w:val="0009090E"/>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1C4"/>
    <w:rsid w:val="000957D2"/>
    <w:rsid w:val="00095D0B"/>
    <w:rsid w:val="000962BB"/>
    <w:rsid w:val="00096C31"/>
    <w:rsid w:val="000971EF"/>
    <w:rsid w:val="00097CC7"/>
    <w:rsid w:val="000A06FD"/>
    <w:rsid w:val="000A0717"/>
    <w:rsid w:val="000A076F"/>
    <w:rsid w:val="000A0978"/>
    <w:rsid w:val="000A09FC"/>
    <w:rsid w:val="000A1055"/>
    <w:rsid w:val="000A1128"/>
    <w:rsid w:val="000A1C3D"/>
    <w:rsid w:val="000A1E8A"/>
    <w:rsid w:val="000A248C"/>
    <w:rsid w:val="000A28C6"/>
    <w:rsid w:val="000A29B6"/>
    <w:rsid w:val="000A2BEA"/>
    <w:rsid w:val="000A3442"/>
    <w:rsid w:val="000A3F32"/>
    <w:rsid w:val="000A47E0"/>
    <w:rsid w:val="000A4A20"/>
    <w:rsid w:val="000A4E3D"/>
    <w:rsid w:val="000A5C01"/>
    <w:rsid w:val="000A628D"/>
    <w:rsid w:val="000A6AE9"/>
    <w:rsid w:val="000A7752"/>
    <w:rsid w:val="000A7C3C"/>
    <w:rsid w:val="000B02B4"/>
    <w:rsid w:val="000B07E7"/>
    <w:rsid w:val="000B113E"/>
    <w:rsid w:val="000B137E"/>
    <w:rsid w:val="000B1E79"/>
    <w:rsid w:val="000B252E"/>
    <w:rsid w:val="000B275D"/>
    <w:rsid w:val="000B2C45"/>
    <w:rsid w:val="000B2E28"/>
    <w:rsid w:val="000B2E2E"/>
    <w:rsid w:val="000B2EA1"/>
    <w:rsid w:val="000B35E3"/>
    <w:rsid w:val="000B3C5E"/>
    <w:rsid w:val="000B3CDF"/>
    <w:rsid w:val="000B4085"/>
    <w:rsid w:val="000B40C9"/>
    <w:rsid w:val="000B54AD"/>
    <w:rsid w:val="000B5D75"/>
    <w:rsid w:val="000B6F42"/>
    <w:rsid w:val="000B7065"/>
    <w:rsid w:val="000B7799"/>
    <w:rsid w:val="000B7A2E"/>
    <w:rsid w:val="000B7EC1"/>
    <w:rsid w:val="000C0234"/>
    <w:rsid w:val="000C02A9"/>
    <w:rsid w:val="000C0C82"/>
    <w:rsid w:val="000C0E20"/>
    <w:rsid w:val="000C11F7"/>
    <w:rsid w:val="000C12B2"/>
    <w:rsid w:val="000C158E"/>
    <w:rsid w:val="000C15B6"/>
    <w:rsid w:val="000C1682"/>
    <w:rsid w:val="000C1ABA"/>
    <w:rsid w:val="000C1F13"/>
    <w:rsid w:val="000C25C1"/>
    <w:rsid w:val="000C295D"/>
    <w:rsid w:val="000C2A59"/>
    <w:rsid w:val="000C31D0"/>
    <w:rsid w:val="000C3613"/>
    <w:rsid w:val="000C3DF7"/>
    <w:rsid w:val="000C4297"/>
    <w:rsid w:val="000C4C35"/>
    <w:rsid w:val="000C4CB4"/>
    <w:rsid w:val="000C4E59"/>
    <w:rsid w:val="000C4E94"/>
    <w:rsid w:val="000C4F23"/>
    <w:rsid w:val="000C5069"/>
    <w:rsid w:val="000C5070"/>
    <w:rsid w:val="000C5306"/>
    <w:rsid w:val="000C57D9"/>
    <w:rsid w:val="000C5A72"/>
    <w:rsid w:val="000C654D"/>
    <w:rsid w:val="000C6593"/>
    <w:rsid w:val="000C65C7"/>
    <w:rsid w:val="000C663F"/>
    <w:rsid w:val="000C6A6C"/>
    <w:rsid w:val="000C6EA1"/>
    <w:rsid w:val="000C71D1"/>
    <w:rsid w:val="000C72DB"/>
    <w:rsid w:val="000C75BF"/>
    <w:rsid w:val="000C7798"/>
    <w:rsid w:val="000C79EE"/>
    <w:rsid w:val="000D0132"/>
    <w:rsid w:val="000D0172"/>
    <w:rsid w:val="000D0631"/>
    <w:rsid w:val="000D0859"/>
    <w:rsid w:val="000D08C4"/>
    <w:rsid w:val="000D08E8"/>
    <w:rsid w:val="000D0995"/>
    <w:rsid w:val="000D0B90"/>
    <w:rsid w:val="000D0E28"/>
    <w:rsid w:val="000D11A1"/>
    <w:rsid w:val="000D1223"/>
    <w:rsid w:val="000D1250"/>
    <w:rsid w:val="000D26B3"/>
    <w:rsid w:val="000D27D7"/>
    <w:rsid w:val="000D33B2"/>
    <w:rsid w:val="000D3471"/>
    <w:rsid w:val="000D39A6"/>
    <w:rsid w:val="000D3C30"/>
    <w:rsid w:val="000D3FE2"/>
    <w:rsid w:val="000D43EC"/>
    <w:rsid w:val="000D47A8"/>
    <w:rsid w:val="000D4DB8"/>
    <w:rsid w:val="000D5DE4"/>
    <w:rsid w:val="000D602E"/>
    <w:rsid w:val="000D62A4"/>
    <w:rsid w:val="000D6846"/>
    <w:rsid w:val="000D693F"/>
    <w:rsid w:val="000D6D18"/>
    <w:rsid w:val="000D72BC"/>
    <w:rsid w:val="000D73F9"/>
    <w:rsid w:val="000D7D5E"/>
    <w:rsid w:val="000E00C9"/>
    <w:rsid w:val="000E00EB"/>
    <w:rsid w:val="000E019D"/>
    <w:rsid w:val="000E0218"/>
    <w:rsid w:val="000E07D4"/>
    <w:rsid w:val="000E0C40"/>
    <w:rsid w:val="000E0F2D"/>
    <w:rsid w:val="000E145C"/>
    <w:rsid w:val="000E1A88"/>
    <w:rsid w:val="000E225D"/>
    <w:rsid w:val="000E272C"/>
    <w:rsid w:val="000E2A20"/>
    <w:rsid w:val="000E2A95"/>
    <w:rsid w:val="000E2B57"/>
    <w:rsid w:val="000E2D48"/>
    <w:rsid w:val="000E319D"/>
    <w:rsid w:val="000E345E"/>
    <w:rsid w:val="000E399F"/>
    <w:rsid w:val="000E3A35"/>
    <w:rsid w:val="000E3DB8"/>
    <w:rsid w:val="000E3E38"/>
    <w:rsid w:val="000E40D7"/>
    <w:rsid w:val="000E44E2"/>
    <w:rsid w:val="000E4956"/>
    <w:rsid w:val="000E4B8F"/>
    <w:rsid w:val="000E4E71"/>
    <w:rsid w:val="000E5385"/>
    <w:rsid w:val="000E53FE"/>
    <w:rsid w:val="000E57CA"/>
    <w:rsid w:val="000E5B39"/>
    <w:rsid w:val="000E68E8"/>
    <w:rsid w:val="000E7266"/>
    <w:rsid w:val="000E75F2"/>
    <w:rsid w:val="000E7B76"/>
    <w:rsid w:val="000E7FD2"/>
    <w:rsid w:val="000F0017"/>
    <w:rsid w:val="000F00A1"/>
    <w:rsid w:val="000F036E"/>
    <w:rsid w:val="000F0518"/>
    <w:rsid w:val="000F0692"/>
    <w:rsid w:val="000F0E15"/>
    <w:rsid w:val="000F18F6"/>
    <w:rsid w:val="000F1B0C"/>
    <w:rsid w:val="000F1BB5"/>
    <w:rsid w:val="000F1EAB"/>
    <w:rsid w:val="000F2852"/>
    <w:rsid w:val="000F2A44"/>
    <w:rsid w:val="000F2E66"/>
    <w:rsid w:val="000F3194"/>
    <w:rsid w:val="000F3A11"/>
    <w:rsid w:val="000F4106"/>
    <w:rsid w:val="000F4784"/>
    <w:rsid w:val="000F4D5D"/>
    <w:rsid w:val="000F4DFE"/>
    <w:rsid w:val="000F5064"/>
    <w:rsid w:val="000F51D0"/>
    <w:rsid w:val="000F5F0C"/>
    <w:rsid w:val="000F62D9"/>
    <w:rsid w:val="000F6443"/>
    <w:rsid w:val="000F6829"/>
    <w:rsid w:val="000F6873"/>
    <w:rsid w:val="000F6FD7"/>
    <w:rsid w:val="000F704C"/>
    <w:rsid w:val="000F70E3"/>
    <w:rsid w:val="000F7550"/>
    <w:rsid w:val="000F78C2"/>
    <w:rsid w:val="000F797A"/>
    <w:rsid w:val="0010014F"/>
    <w:rsid w:val="00100775"/>
    <w:rsid w:val="00100CC6"/>
    <w:rsid w:val="00100FBC"/>
    <w:rsid w:val="001021EE"/>
    <w:rsid w:val="00102420"/>
    <w:rsid w:val="00102698"/>
    <w:rsid w:val="0010278E"/>
    <w:rsid w:val="00102D18"/>
    <w:rsid w:val="00102E36"/>
    <w:rsid w:val="001038DE"/>
    <w:rsid w:val="00103B1E"/>
    <w:rsid w:val="00104376"/>
    <w:rsid w:val="0010461B"/>
    <w:rsid w:val="00104B28"/>
    <w:rsid w:val="0010518B"/>
    <w:rsid w:val="0010538C"/>
    <w:rsid w:val="001059E6"/>
    <w:rsid w:val="00105E0D"/>
    <w:rsid w:val="001060FB"/>
    <w:rsid w:val="001061D6"/>
    <w:rsid w:val="001064A5"/>
    <w:rsid w:val="001067B1"/>
    <w:rsid w:val="001067EE"/>
    <w:rsid w:val="00107086"/>
    <w:rsid w:val="00107A2F"/>
    <w:rsid w:val="00110104"/>
    <w:rsid w:val="001109C4"/>
    <w:rsid w:val="00110CD3"/>
    <w:rsid w:val="00110E4A"/>
    <w:rsid w:val="00110F5B"/>
    <w:rsid w:val="0011109C"/>
    <w:rsid w:val="00111993"/>
    <w:rsid w:val="00111D28"/>
    <w:rsid w:val="001125D9"/>
    <w:rsid w:val="001135AB"/>
    <w:rsid w:val="001137BC"/>
    <w:rsid w:val="00113DE9"/>
    <w:rsid w:val="00114841"/>
    <w:rsid w:val="001148B7"/>
    <w:rsid w:val="00114C3D"/>
    <w:rsid w:val="00114DAC"/>
    <w:rsid w:val="00115719"/>
    <w:rsid w:val="0011575A"/>
    <w:rsid w:val="001158F0"/>
    <w:rsid w:val="00115CB0"/>
    <w:rsid w:val="00116204"/>
    <w:rsid w:val="00116495"/>
    <w:rsid w:val="001165B5"/>
    <w:rsid w:val="001165C1"/>
    <w:rsid w:val="00116AB9"/>
    <w:rsid w:val="00117881"/>
    <w:rsid w:val="001178C2"/>
    <w:rsid w:val="00117C72"/>
    <w:rsid w:val="00117CC0"/>
    <w:rsid w:val="00117DFF"/>
    <w:rsid w:val="00120069"/>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4F3B"/>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39C"/>
    <w:rsid w:val="0013169B"/>
    <w:rsid w:val="001318DE"/>
    <w:rsid w:val="00131AFD"/>
    <w:rsid w:val="00131CE1"/>
    <w:rsid w:val="00131DB6"/>
    <w:rsid w:val="00131E05"/>
    <w:rsid w:val="00132625"/>
    <w:rsid w:val="00132ABB"/>
    <w:rsid w:val="00132B59"/>
    <w:rsid w:val="0013320D"/>
    <w:rsid w:val="00133F7C"/>
    <w:rsid w:val="00134621"/>
    <w:rsid w:val="001347D9"/>
    <w:rsid w:val="00134A46"/>
    <w:rsid w:val="00134D03"/>
    <w:rsid w:val="00134E55"/>
    <w:rsid w:val="00135285"/>
    <w:rsid w:val="00135759"/>
    <w:rsid w:val="00135AE8"/>
    <w:rsid w:val="00135C8D"/>
    <w:rsid w:val="00135E66"/>
    <w:rsid w:val="001361DE"/>
    <w:rsid w:val="0013673B"/>
    <w:rsid w:val="00136D0F"/>
    <w:rsid w:val="00137210"/>
    <w:rsid w:val="00137B54"/>
    <w:rsid w:val="00140217"/>
    <w:rsid w:val="0014024B"/>
    <w:rsid w:val="00140736"/>
    <w:rsid w:val="001409CF"/>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6FC7"/>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16F"/>
    <w:rsid w:val="001513A7"/>
    <w:rsid w:val="001514AF"/>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61B"/>
    <w:rsid w:val="001577CA"/>
    <w:rsid w:val="00157973"/>
    <w:rsid w:val="00157A65"/>
    <w:rsid w:val="00157AAB"/>
    <w:rsid w:val="00157B53"/>
    <w:rsid w:val="00157F5B"/>
    <w:rsid w:val="001606E5"/>
    <w:rsid w:val="00160890"/>
    <w:rsid w:val="00160B11"/>
    <w:rsid w:val="00160CD2"/>
    <w:rsid w:val="00161197"/>
    <w:rsid w:val="001611A1"/>
    <w:rsid w:val="00161291"/>
    <w:rsid w:val="00161DE6"/>
    <w:rsid w:val="0016226F"/>
    <w:rsid w:val="001622F4"/>
    <w:rsid w:val="0016298B"/>
    <w:rsid w:val="00162B47"/>
    <w:rsid w:val="00163008"/>
    <w:rsid w:val="0016387A"/>
    <w:rsid w:val="001639A6"/>
    <w:rsid w:val="00163CFD"/>
    <w:rsid w:val="00164076"/>
    <w:rsid w:val="00164112"/>
    <w:rsid w:val="0016412A"/>
    <w:rsid w:val="00164541"/>
    <w:rsid w:val="00164CAE"/>
    <w:rsid w:val="001652AE"/>
    <w:rsid w:val="00165A7D"/>
    <w:rsid w:val="00165AAA"/>
    <w:rsid w:val="0016605E"/>
    <w:rsid w:val="00166877"/>
    <w:rsid w:val="001669E8"/>
    <w:rsid w:val="001671BB"/>
    <w:rsid w:val="001673E0"/>
    <w:rsid w:val="00167884"/>
    <w:rsid w:val="00167BD1"/>
    <w:rsid w:val="00167E48"/>
    <w:rsid w:val="0017093E"/>
    <w:rsid w:val="00170B3B"/>
    <w:rsid w:val="00170BD5"/>
    <w:rsid w:val="00170C11"/>
    <w:rsid w:val="00170C44"/>
    <w:rsid w:val="00170E2A"/>
    <w:rsid w:val="00171F3D"/>
    <w:rsid w:val="0017220E"/>
    <w:rsid w:val="00172462"/>
    <w:rsid w:val="00172B3E"/>
    <w:rsid w:val="00172B98"/>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C6E"/>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6F7"/>
    <w:rsid w:val="00186EA8"/>
    <w:rsid w:val="001871C9"/>
    <w:rsid w:val="001874DC"/>
    <w:rsid w:val="00187A43"/>
    <w:rsid w:val="00187B17"/>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8D"/>
    <w:rsid w:val="00194BC2"/>
    <w:rsid w:val="00194FA7"/>
    <w:rsid w:val="0019548E"/>
    <w:rsid w:val="00195A6F"/>
    <w:rsid w:val="00195E12"/>
    <w:rsid w:val="00196180"/>
    <w:rsid w:val="0019636C"/>
    <w:rsid w:val="001963D4"/>
    <w:rsid w:val="0019658E"/>
    <w:rsid w:val="00196CBC"/>
    <w:rsid w:val="00196CBE"/>
    <w:rsid w:val="001970D8"/>
    <w:rsid w:val="001975B0"/>
    <w:rsid w:val="00197F6F"/>
    <w:rsid w:val="001A028E"/>
    <w:rsid w:val="001A0783"/>
    <w:rsid w:val="001A0A8B"/>
    <w:rsid w:val="001A0C0A"/>
    <w:rsid w:val="001A0F6D"/>
    <w:rsid w:val="001A1754"/>
    <w:rsid w:val="001A1D0B"/>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5C61"/>
    <w:rsid w:val="001A66E1"/>
    <w:rsid w:val="001A69D3"/>
    <w:rsid w:val="001A6E39"/>
    <w:rsid w:val="001A6FF1"/>
    <w:rsid w:val="001A733F"/>
    <w:rsid w:val="001A7985"/>
    <w:rsid w:val="001A7B5F"/>
    <w:rsid w:val="001A7C05"/>
    <w:rsid w:val="001B1103"/>
    <w:rsid w:val="001B11E4"/>
    <w:rsid w:val="001B12E3"/>
    <w:rsid w:val="001B1DBE"/>
    <w:rsid w:val="001B1F48"/>
    <w:rsid w:val="001B20AB"/>
    <w:rsid w:val="001B253B"/>
    <w:rsid w:val="001B2617"/>
    <w:rsid w:val="001B2862"/>
    <w:rsid w:val="001B288E"/>
    <w:rsid w:val="001B2CB0"/>
    <w:rsid w:val="001B2CF6"/>
    <w:rsid w:val="001B2ED3"/>
    <w:rsid w:val="001B3185"/>
    <w:rsid w:val="001B34CA"/>
    <w:rsid w:val="001B371C"/>
    <w:rsid w:val="001B37DB"/>
    <w:rsid w:val="001B3C5B"/>
    <w:rsid w:val="001B410B"/>
    <w:rsid w:val="001B422A"/>
    <w:rsid w:val="001B4572"/>
    <w:rsid w:val="001B46F6"/>
    <w:rsid w:val="001B475A"/>
    <w:rsid w:val="001B4A14"/>
    <w:rsid w:val="001B4BC0"/>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292"/>
    <w:rsid w:val="001C0649"/>
    <w:rsid w:val="001C10FB"/>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4ECA"/>
    <w:rsid w:val="001C5300"/>
    <w:rsid w:val="001C553B"/>
    <w:rsid w:val="001C5953"/>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61"/>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239"/>
    <w:rsid w:val="001E5538"/>
    <w:rsid w:val="001E555C"/>
    <w:rsid w:val="001E5816"/>
    <w:rsid w:val="001E58BE"/>
    <w:rsid w:val="001E5AA3"/>
    <w:rsid w:val="001E69C1"/>
    <w:rsid w:val="001E6BD2"/>
    <w:rsid w:val="001E6F57"/>
    <w:rsid w:val="001E78F5"/>
    <w:rsid w:val="001E7CEE"/>
    <w:rsid w:val="001F029F"/>
    <w:rsid w:val="001F08B6"/>
    <w:rsid w:val="001F0932"/>
    <w:rsid w:val="001F0953"/>
    <w:rsid w:val="001F0CBA"/>
    <w:rsid w:val="001F10ED"/>
    <w:rsid w:val="001F16FD"/>
    <w:rsid w:val="001F183C"/>
    <w:rsid w:val="001F2147"/>
    <w:rsid w:val="001F2193"/>
    <w:rsid w:val="001F21B3"/>
    <w:rsid w:val="001F266D"/>
    <w:rsid w:val="001F347C"/>
    <w:rsid w:val="001F37AA"/>
    <w:rsid w:val="001F3DBD"/>
    <w:rsid w:val="001F402D"/>
    <w:rsid w:val="001F425E"/>
    <w:rsid w:val="001F4A86"/>
    <w:rsid w:val="001F4B2F"/>
    <w:rsid w:val="001F4C79"/>
    <w:rsid w:val="001F52C0"/>
    <w:rsid w:val="001F5309"/>
    <w:rsid w:val="001F5471"/>
    <w:rsid w:val="001F549A"/>
    <w:rsid w:val="001F5531"/>
    <w:rsid w:val="001F5891"/>
    <w:rsid w:val="001F5960"/>
    <w:rsid w:val="001F5DA8"/>
    <w:rsid w:val="001F6E96"/>
    <w:rsid w:val="001F792B"/>
    <w:rsid w:val="002004DF"/>
    <w:rsid w:val="002006C5"/>
    <w:rsid w:val="0020098C"/>
    <w:rsid w:val="00200A58"/>
    <w:rsid w:val="00200F1D"/>
    <w:rsid w:val="00201633"/>
    <w:rsid w:val="00201895"/>
    <w:rsid w:val="00202572"/>
    <w:rsid w:val="00202B67"/>
    <w:rsid w:val="00202E88"/>
    <w:rsid w:val="0020331A"/>
    <w:rsid w:val="002036BD"/>
    <w:rsid w:val="00203A90"/>
    <w:rsid w:val="00203B21"/>
    <w:rsid w:val="00203D27"/>
    <w:rsid w:val="00204469"/>
    <w:rsid w:val="002047FE"/>
    <w:rsid w:val="00205840"/>
    <w:rsid w:val="00205BAD"/>
    <w:rsid w:val="0020635D"/>
    <w:rsid w:val="0020641F"/>
    <w:rsid w:val="0020652C"/>
    <w:rsid w:val="002066B7"/>
    <w:rsid w:val="00206C6D"/>
    <w:rsid w:val="002074C5"/>
    <w:rsid w:val="00207BA9"/>
    <w:rsid w:val="00207F74"/>
    <w:rsid w:val="00210108"/>
    <w:rsid w:val="0021046D"/>
    <w:rsid w:val="002105A8"/>
    <w:rsid w:val="00210981"/>
    <w:rsid w:val="00210A5D"/>
    <w:rsid w:val="00210AD2"/>
    <w:rsid w:val="00210AE4"/>
    <w:rsid w:val="00210B4C"/>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2F3"/>
    <w:rsid w:val="00220C32"/>
    <w:rsid w:val="00220D14"/>
    <w:rsid w:val="00221269"/>
    <w:rsid w:val="002215C8"/>
    <w:rsid w:val="00221696"/>
    <w:rsid w:val="00221761"/>
    <w:rsid w:val="00222157"/>
    <w:rsid w:val="002225EE"/>
    <w:rsid w:val="00222D41"/>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5EF2"/>
    <w:rsid w:val="002361D5"/>
    <w:rsid w:val="00236468"/>
    <w:rsid w:val="002374B0"/>
    <w:rsid w:val="00237A16"/>
    <w:rsid w:val="00237A1D"/>
    <w:rsid w:val="00240198"/>
    <w:rsid w:val="002405DE"/>
    <w:rsid w:val="00240775"/>
    <w:rsid w:val="00240801"/>
    <w:rsid w:val="00240A49"/>
    <w:rsid w:val="0024197A"/>
    <w:rsid w:val="00241D65"/>
    <w:rsid w:val="00241F6F"/>
    <w:rsid w:val="002424CB"/>
    <w:rsid w:val="00242691"/>
    <w:rsid w:val="00242AEE"/>
    <w:rsid w:val="00242DEF"/>
    <w:rsid w:val="00242F11"/>
    <w:rsid w:val="002430CA"/>
    <w:rsid w:val="00243232"/>
    <w:rsid w:val="002432E2"/>
    <w:rsid w:val="0024333B"/>
    <w:rsid w:val="00243367"/>
    <w:rsid w:val="0024358D"/>
    <w:rsid w:val="0024370B"/>
    <w:rsid w:val="002437CF"/>
    <w:rsid w:val="00243BF5"/>
    <w:rsid w:val="0024469D"/>
    <w:rsid w:val="00244B68"/>
    <w:rsid w:val="00244EAC"/>
    <w:rsid w:val="002450E6"/>
    <w:rsid w:val="00245E5C"/>
    <w:rsid w:val="0024605B"/>
    <w:rsid w:val="00246834"/>
    <w:rsid w:val="00247022"/>
    <w:rsid w:val="00247175"/>
    <w:rsid w:val="00247454"/>
    <w:rsid w:val="00247520"/>
    <w:rsid w:val="00247863"/>
    <w:rsid w:val="00247A43"/>
    <w:rsid w:val="00250820"/>
    <w:rsid w:val="00250ABE"/>
    <w:rsid w:val="00250BCC"/>
    <w:rsid w:val="00250E0E"/>
    <w:rsid w:val="00251075"/>
    <w:rsid w:val="0025120C"/>
    <w:rsid w:val="00251248"/>
    <w:rsid w:val="00251DA0"/>
    <w:rsid w:val="00252018"/>
    <w:rsid w:val="0025263A"/>
    <w:rsid w:val="00252991"/>
    <w:rsid w:val="00252FD3"/>
    <w:rsid w:val="00253086"/>
    <w:rsid w:val="00253091"/>
    <w:rsid w:val="0025381E"/>
    <w:rsid w:val="00253B46"/>
    <w:rsid w:val="00253E04"/>
    <w:rsid w:val="002542FF"/>
    <w:rsid w:val="002543D3"/>
    <w:rsid w:val="00254741"/>
    <w:rsid w:val="00254BB7"/>
    <w:rsid w:val="00254D43"/>
    <w:rsid w:val="00254FA4"/>
    <w:rsid w:val="00255482"/>
    <w:rsid w:val="0025583A"/>
    <w:rsid w:val="00255D02"/>
    <w:rsid w:val="00256537"/>
    <w:rsid w:val="002570BA"/>
    <w:rsid w:val="002572C3"/>
    <w:rsid w:val="002576EF"/>
    <w:rsid w:val="00257885"/>
    <w:rsid w:val="00257C42"/>
    <w:rsid w:val="00257F81"/>
    <w:rsid w:val="00260ADA"/>
    <w:rsid w:val="002610B5"/>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219"/>
    <w:rsid w:val="002673A6"/>
    <w:rsid w:val="0026784E"/>
    <w:rsid w:val="00267890"/>
    <w:rsid w:val="00267C90"/>
    <w:rsid w:val="002701CF"/>
    <w:rsid w:val="00270237"/>
    <w:rsid w:val="002703A1"/>
    <w:rsid w:val="00270A31"/>
    <w:rsid w:val="00270D69"/>
    <w:rsid w:val="002711B4"/>
    <w:rsid w:val="00271547"/>
    <w:rsid w:val="002717E9"/>
    <w:rsid w:val="00271871"/>
    <w:rsid w:val="00271A4A"/>
    <w:rsid w:val="00271D96"/>
    <w:rsid w:val="0027213E"/>
    <w:rsid w:val="00272EDE"/>
    <w:rsid w:val="00273A2D"/>
    <w:rsid w:val="00273AB4"/>
    <w:rsid w:val="00274075"/>
    <w:rsid w:val="002748D3"/>
    <w:rsid w:val="00274C56"/>
    <w:rsid w:val="00274CC7"/>
    <w:rsid w:val="00274FAF"/>
    <w:rsid w:val="00275344"/>
    <w:rsid w:val="00275EB2"/>
    <w:rsid w:val="00276015"/>
    <w:rsid w:val="0027621C"/>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3C8"/>
    <w:rsid w:val="00287877"/>
    <w:rsid w:val="00287CA3"/>
    <w:rsid w:val="0029094E"/>
    <w:rsid w:val="00290BCB"/>
    <w:rsid w:val="002912CB"/>
    <w:rsid w:val="0029225A"/>
    <w:rsid w:val="00292297"/>
    <w:rsid w:val="00292BBD"/>
    <w:rsid w:val="002930DE"/>
    <w:rsid w:val="00293288"/>
    <w:rsid w:val="002937F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879"/>
    <w:rsid w:val="0029693E"/>
    <w:rsid w:val="00296E6A"/>
    <w:rsid w:val="002970E7"/>
    <w:rsid w:val="00297166"/>
    <w:rsid w:val="0029728F"/>
    <w:rsid w:val="00297653"/>
    <w:rsid w:val="00297787"/>
    <w:rsid w:val="00297825"/>
    <w:rsid w:val="00297881"/>
    <w:rsid w:val="00297892"/>
    <w:rsid w:val="00297990"/>
    <w:rsid w:val="002979C0"/>
    <w:rsid w:val="00297C6D"/>
    <w:rsid w:val="00297E40"/>
    <w:rsid w:val="002A0B2F"/>
    <w:rsid w:val="002A0F8D"/>
    <w:rsid w:val="002A11C3"/>
    <w:rsid w:val="002A190E"/>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4C"/>
    <w:rsid w:val="002A5F92"/>
    <w:rsid w:val="002A6183"/>
    <w:rsid w:val="002A65B5"/>
    <w:rsid w:val="002A66EF"/>
    <w:rsid w:val="002A6828"/>
    <w:rsid w:val="002A68DC"/>
    <w:rsid w:val="002A6DE8"/>
    <w:rsid w:val="002A7153"/>
    <w:rsid w:val="002A728B"/>
    <w:rsid w:val="002A753C"/>
    <w:rsid w:val="002A75DE"/>
    <w:rsid w:val="002A7761"/>
    <w:rsid w:val="002A7CE3"/>
    <w:rsid w:val="002A7E1C"/>
    <w:rsid w:val="002B02C1"/>
    <w:rsid w:val="002B036B"/>
    <w:rsid w:val="002B06B4"/>
    <w:rsid w:val="002B084C"/>
    <w:rsid w:val="002B11E5"/>
    <w:rsid w:val="002B16AD"/>
    <w:rsid w:val="002B1B8A"/>
    <w:rsid w:val="002B1EE2"/>
    <w:rsid w:val="002B1F99"/>
    <w:rsid w:val="002B2534"/>
    <w:rsid w:val="002B26E9"/>
    <w:rsid w:val="002B2849"/>
    <w:rsid w:val="002B2A1D"/>
    <w:rsid w:val="002B3055"/>
    <w:rsid w:val="002B37CD"/>
    <w:rsid w:val="002B3D54"/>
    <w:rsid w:val="002B472D"/>
    <w:rsid w:val="002B4778"/>
    <w:rsid w:val="002B48EF"/>
    <w:rsid w:val="002B495F"/>
    <w:rsid w:val="002B4EAE"/>
    <w:rsid w:val="002B5279"/>
    <w:rsid w:val="002B5591"/>
    <w:rsid w:val="002B69E7"/>
    <w:rsid w:val="002B6C48"/>
    <w:rsid w:val="002B6D4F"/>
    <w:rsid w:val="002B725D"/>
    <w:rsid w:val="002B7313"/>
    <w:rsid w:val="002B7411"/>
    <w:rsid w:val="002B769E"/>
    <w:rsid w:val="002B7C06"/>
    <w:rsid w:val="002C0201"/>
    <w:rsid w:val="002C073A"/>
    <w:rsid w:val="002C0DED"/>
    <w:rsid w:val="002C2011"/>
    <w:rsid w:val="002C22DD"/>
    <w:rsid w:val="002C2503"/>
    <w:rsid w:val="002C2AAD"/>
    <w:rsid w:val="002C2B62"/>
    <w:rsid w:val="002C33F5"/>
    <w:rsid w:val="002C35DA"/>
    <w:rsid w:val="002C3AA9"/>
    <w:rsid w:val="002C3F12"/>
    <w:rsid w:val="002C4851"/>
    <w:rsid w:val="002C4CA5"/>
    <w:rsid w:val="002C4D11"/>
    <w:rsid w:val="002C4DF3"/>
    <w:rsid w:val="002C516D"/>
    <w:rsid w:val="002C5415"/>
    <w:rsid w:val="002C55D8"/>
    <w:rsid w:val="002C5B3D"/>
    <w:rsid w:val="002C5CCD"/>
    <w:rsid w:val="002C6633"/>
    <w:rsid w:val="002C66FA"/>
    <w:rsid w:val="002C6917"/>
    <w:rsid w:val="002C69C5"/>
    <w:rsid w:val="002C6FD6"/>
    <w:rsid w:val="002C71EB"/>
    <w:rsid w:val="002C7490"/>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CCA"/>
    <w:rsid w:val="002E1F3E"/>
    <w:rsid w:val="002E1F6D"/>
    <w:rsid w:val="002E22E2"/>
    <w:rsid w:val="002E23A1"/>
    <w:rsid w:val="002E2B8C"/>
    <w:rsid w:val="002E2BAF"/>
    <w:rsid w:val="002E2C06"/>
    <w:rsid w:val="002E3118"/>
    <w:rsid w:val="002E3BFC"/>
    <w:rsid w:val="002E3C57"/>
    <w:rsid w:val="002E4472"/>
    <w:rsid w:val="002E4880"/>
    <w:rsid w:val="002E4A90"/>
    <w:rsid w:val="002E4BA5"/>
    <w:rsid w:val="002E4E02"/>
    <w:rsid w:val="002E5383"/>
    <w:rsid w:val="002E53C2"/>
    <w:rsid w:val="002E5426"/>
    <w:rsid w:val="002E57C0"/>
    <w:rsid w:val="002E5EE0"/>
    <w:rsid w:val="002E61EB"/>
    <w:rsid w:val="002E66A5"/>
    <w:rsid w:val="002E6D61"/>
    <w:rsid w:val="002E6D7B"/>
    <w:rsid w:val="002E6DA8"/>
    <w:rsid w:val="002E71E9"/>
    <w:rsid w:val="002E7579"/>
    <w:rsid w:val="002E757E"/>
    <w:rsid w:val="002F025E"/>
    <w:rsid w:val="002F044D"/>
    <w:rsid w:val="002F060F"/>
    <w:rsid w:val="002F0FE0"/>
    <w:rsid w:val="002F10BB"/>
    <w:rsid w:val="002F160B"/>
    <w:rsid w:val="002F1689"/>
    <w:rsid w:val="002F187E"/>
    <w:rsid w:val="002F1BCA"/>
    <w:rsid w:val="002F22F8"/>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4A1"/>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1CDB"/>
    <w:rsid w:val="0030205A"/>
    <w:rsid w:val="0030215F"/>
    <w:rsid w:val="00302300"/>
    <w:rsid w:val="003023EA"/>
    <w:rsid w:val="003023EB"/>
    <w:rsid w:val="00302478"/>
    <w:rsid w:val="00302B65"/>
    <w:rsid w:val="003041DA"/>
    <w:rsid w:val="0030476A"/>
    <w:rsid w:val="003049BE"/>
    <w:rsid w:val="00304C0E"/>
    <w:rsid w:val="0030519C"/>
    <w:rsid w:val="0030537D"/>
    <w:rsid w:val="0030581A"/>
    <w:rsid w:val="00305A41"/>
    <w:rsid w:val="00305DF9"/>
    <w:rsid w:val="003061C7"/>
    <w:rsid w:val="003064C2"/>
    <w:rsid w:val="00306607"/>
    <w:rsid w:val="00306757"/>
    <w:rsid w:val="00306E67"/>
    <w:rsid w:val="00307217"/>
    <w:rsid w:val="00307574"/>
    <w:rsid w:val="00307AD5"/>
    <w:rsid w:val="003105D6"/>
    <w:rsid w:val="003108BE"/>
    <w:rsid w:val="00310B37"/>
    <w:rsid w:val="0031113F"/>
    <w:rsid w:val="00311450"/>
    <w:rsid w:val="00311481"/>
    <w:rsid w:val="00311828"/>
    <w:rsid w:val="0031183F"/>
    <w:rsid w:val="00311C71"/>
    <w:rsid w:val="00311E24"/>
    <w:rsid w:val="0031204B"/>
    <w:rsid w:val="00312128"/>
    <w:rsid w:val="0031214E"/>
    <w:rsid w:val="00312F20"/>
    <w:rsid w:val="00313015"/>
    <w:rsid w:val="0031350A"/>
    <w:rsid w:val="00313543"/>
    <w:rsid w:val="00313594"/>
    <w:rsid w:val="00313A65"/>
    <w:rsid w:val="00313B86"/>
    <w:rsid w:val="00313ED7"/>
    <w:rsid w:val="0031438E"/>
    <w:rsid w:val="00314512"/>
    <w:rsid w:val="00314710"/>
    <w:rsid w:val="00314A42"/>
    <w:rsid w:val="0031500B"/>
    <w:rsid w:val="00315192"/>
    <w:rsid w:val="00315528"/>
    <w:rsid w:val="00315BCD"/>
    <w:rsid w:val="00315EBA"/>
    <w:rsid w:val="003160CA"/>
    <w:rsid w:val="003169A6"/>
    <w:rsid w:val="00316D4D"/>
    <w:rsid w:val="00317469"/>
    <w:rsid w:val="00317781"/>
    <w:rsid w:val="003179BC"/>
    <w:rsid w:val="00317BAE"/>
    <w:rsid w:val="00317BB9"/>
    <w:rsid w:val="0032094B"/>
    <w:rsid w:val="00320C31"/>
    <w:rsid w:val="00320F4B"/>
    <w:rsid w:val="00321383"/>
    <w:rsid w:val="003215CA"/>
    <w:rsid w:val="00321816"/>
    <w:rsid w:val="00321AC0"/>
    <w:rsid w:val="00321BB4"/>
    <w:rsid w:val="0032240B"/>
    <w:rsid w:val="003228A3"/>
    <w:rsid w:val="00322951"/>
    <w:rsid w:val="0032306C"/>
    <w:rsid w:val="00323AA1"/>
    <w:rsid w:val="0032417F"/>
    <w:rsid w:val="00324A5C"/>
    <w:rsid w:val="00324F83"/>
    <w:rsid w:val="00325254"/>
    <w:rsid w:val="00325581"/>
    <w:rsid w:val="00325854"/>
    <w:rsid w:val="00325A92"/>
    <w:rsid w:val="00325AD6"/>
    <w:rsid w:val="0032655D"/>
    <w:rsid w:val="00326C48"/>
    <w:rsid w:val="00327189"/>
    <w:rsid w:val="0032733F"/>
    <w:rsid w:val="003279B9"/>
    <w:rsid w:val="00327B3D"/>
    <w:rsid w:val="00327C01"/>
    <w:rsid w:val="00330099"/>
    <w:rsid w:val="003308AD"/>
    <w:rsid w:val="00331AAE"/>
    <w:rsid w:val="003322A4"/>
    <w:rsid w:val="003325E4"/>
    <w:rsid w:val="00332971"/>
    <w:rsid w:val="003330AA"/>
    <w:rsid w:val="003331BD"/>
    <w:rsid w:val="003335F9"/>
    <w:rsid w:val="00333635"/>
    <w:rsid w:val="00333937"/>
    <w:rsid w:val="00333AE7"/>
    <w:rsid w:val="00333D00"/>
    <w:rsid w:val="0033450C"/>
    <w:rsid w:val="003349DD"/>
    <w:rsid w:val="00335190"/>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2EE"/>
    <w:rsid w:val="003408F2"/>
    <w:rsid w:val="00340AD9"/>
    <w:rsid w:val="00340CE3"/>
    <w:rsid w:val="00340DE9"/>
    <w:rsid w:val="0034123F"/>
    <w:rsid w:val="00341812"/>
    <w:rsid w:val="00341973"/>
    <w:rsid w:val="00341C78"/>
    <w:rsid w:val="00341E63"/>
    <w:rsid w:val="00341F2D"/>
    <w:rsid w:val="003423B6"/>
    <w:rsid w:val="00342A71"/>
    <w:rsid w:val="00342CCB"/>
    <w:rsid w:val="00342F29"/>
    <w:rsid w:val="003431DF"/>
    <w:rsid w:val="003432B2"/>
    <w:rsid w:val="00344151"/>
    <w:rsid w:val="003441FC"/>
    <w:rsid w:val="00344269"/>
    <w:rsid w:val="00344E1F"/>
    <w:rsid w:val="00344FDE"/>
    <w:rsid w:val="003450CB"/>
    <w:rsid w:val="00345F1F"/>
    <w:rsid w:val="003466A1"/>
    <w:rsid w:val="00346AA1"/>
    <w:rsid w:val="00347A0E"/>
    <w:rsid w:val="00347AAC"/>
    <w:rsid w:val="00347AE1"/>
    <w:rsid w:val="00347FC9"/>
    <w:rsid w:val="003508E4"/>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6C65"/>
    <w:rsid w:val="00357BDD"/>
    <w:rsid w:val="00360345"/>
    <w:rsid w:val="00360897"/>
    <w:rsid w:val="00360A9A"/>
    <w:rsid w:val="00361302"/>
    <w:rsid w:val="003613EC"/>
    <w:rsid w:val="00361A33"/>
    <w:rsid w:val="00361CA3"/>
    <w:rsid w:val="00361FB2"/>
    <w:rsid w:val="003625E2"/>
    <w:rsid w:val="00362E4F"/>
    <w:rsid w:val="003630FD"/>
    <w:rsid w:val="003631A5"/>
    <w:rsid w:val="00363809"/>
    <w:rsid w:val="003638EA"/>
    <w:rsid w:val="00363D42"/>
    <w:rsid w:val="00363D6D"/>
    <w:rsid w:val="0036407F"/>
    <w:rsid w:val="00364821"/>
    <w:rsid w:val="0036495E"/>
    <w:rsid w:val="00364B36"/>
    <w:rsid w:val="00364DAE"/>
    <w:rsid w:val="00364FB8"/>
    <w:rsid w:val="0036520D"/>
    <w:rsid w:val="003652AF"/>
    <w:rsid w:val="00365503"/>
    <w:rsid w:val="003656A5"/>
    <w:rsid w:val="00365D4E"/>
    <w:rsid w:val="00365DB5"/>
    <w:rsid w:val="00366396"/>
    <w:rsid w:val="00367178"/>
    <w:rsid w:val="003676D8"/>
    <w:rsid w:val="003677FD"/>
    <w:rsid w:val="003708FE"/>
    <w:rsid w:val="00371866"/>
    <w:rsid w:val="00371E40"/>
    <w:rsid w:val="003720BF"/>
    <w:rsid w:val="0037210C"/>
    <w:rsid w:val="00372760"/>
    <w:rsid w:val="00372785"/>
    <w:rsid w:val="00372B25"/>
    <w:rsid w:val="00372C67"/>
    <w:rsid w:val="00372DE9"/>
    <w:rsid w:val="0037365D"/>
    <w:rsid w:val="0037395F"/>
    <w:rsid w:val="00373D67"/>
    <w:rsid w:val="003740F4"/>
    <w:rsid w:val="0037438B"/>
    <w:rsid w:val="003744A7"/>
    <w:rsid w:val="00374569"/>
    <w:rsid w:val="003747CE"/>
    <w:rsid w:val="00374EB6"/>
    <w:rsid w:val="00375B8F"/>
    <w:rsid w:val="00375F01"/>
    <w:rsid w:val="00375FED"/>
    <w:rsid w:val="003760B7"/>
    <w:rsid w:val="0037677E"/>
    <w:rsid w:val="003776B5"/>
    <w:rsid w:val="00377C93"/>
    <w:rsid w:val="00377D31"/>
    <w:rsid w:val="00377E37"/>
    <w:rsid w:val="003805E0"/>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763"/>
    <w:rsid w:val="003838A7"/>
    <w:rsid w:val="00383C7B"/>
    <w:rsid w:val="00383D3F"/>
    <w:rsid w:val="0038436F"/>
    <w:rsid w:val="00384657"/>
    <w:rsid w:val="00384DB3"/>
    <w:rsid w:val="00384F67"/>
    <w:rsid w:val="00385344"/>
    <w:rsid w:val="0038555E"/>
    <w:rsid w:val="003855FD"/>
    <w:rsid w:val="00385A77"/>
    <w:rsid w:val="00385BAB"/>
    <w:rsid w:val="00385C41"/>
    <w:rsid w:val="00386008"/>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46A"/>
    <w:rsid w:val="00391B26"/>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103"/>
    <w:rsid w:val="003A04DC"/>
    <w:rsid w:val="003A0581"/>
    <w:rsid w:val="003A0E55"/>
    <w:rsid w:val="003A0F92"/>
    <w:rsid w:val="003A10E4"/>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7C"/>
    <w:rsid w:val="003A78C7"/>
    <w:rsid w:val="003A7931"/>
    <w:rsid w:val="003B0004"/>
    <w:rsid w:val="003B00FA"/>
    <w:rsid w:val="003B0C8D"/>
    <w:rsid w:val="003B0DEE"/>
    <w:rsid w:val="003B1C54"/>
    <w:rsid w:val="003B23FF"/>
    <w:rsid w:val="003B2617"/>
    <w:rsid w:val="003B36DB"/>
    <w:rsid w:val="003B475C"/>
    <w:rsid w:val="003B4CC6"/>
    <w:rsid w:val="003B53D7"/>
    <w:rsid w:val="003B562E"/>
    <w:rsid w:val="003B5D9A"/>
    <w:rsid w:val="003B6201"/>
    <w:rsid w:val="003B62D9"/>
    <w:rsid w:val="003B6F83"/>
    <w:rsid w:val="003B7229"/>
    <w:rsid w:val="003B7478"/>
    <w:rsid w:val="003B75FA"/>
    <w:rsid w:val="003B79C5"/>
    <w:rsid w:val="003B7C2B"/>
    <w:rsid w:val="003B7F35"/>
    <w:rsid w:val="003C00FF"/>
    <w:rsid w:val="003C017D"/>
    <w:rsid w:val="003C05F3"/>
    <w:rsid w:val="003C141C"/>
    <w:rsid w:val="003C1598"/>
    <w:rsid w:val="003C1620"/>
    <w:rsid w:val="003C1773"/>
    <w:rsid w:val="003C1825"/>
    <w:rsid w:val="003C1EC1"/>
    <w:rsid w:val="003C21AB"/>
    <w:rsid w:val="003C27AA"/>
    <w:rsid w:val="003C2B14"/>
    <w:rsid w:val="003C2C44"/>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29C"/>
    <w:rsid w:val="003C731C"/>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794"/>
    <w:rsid w:val="003E08DD"/>
    <w:rsid w:val="003E0A2E"/>
    <w:rsid w:val="003E0AF7"/>
    <w:rsid w:val="003E0B8C"/>
    <w:rsid w:val="003E10ED"/>
    <w:rsid w:val="003E172A"/>
    <w:rsid w:val="003E1919"/>
    <w:rsid w:val="003E1A71"/>
    <w:rsid w:val="003E1CB7"/>
    <w:rsid w:val="003E1E05"/>
    <w:rsid w:val="003E25A5"/>
    <w:rsid w:val="003E26CB"/>
    <w:rsid w:val="003E313B"/>
    <w:rsid w:val="003E3479"/>
    <w:rsid w:val="003E3B5E"/>
    <w:rsid w:val="003E3C38"/>
    <w:rsid w:val="003E3D47"/>
    <w:rsid w:val="003E4190"/>
    <w:rsid w:val="003E428A"/>
    <w:rsid w:val="003E44D4"/>
    <w:rsid w:val="003E455D"/>
    <w:rsid w:val="003E4C06"/>
    <w:rsid w:val="003E4D10"/>
    <w:rsid w:val="003E557C"/>
    <w:rsid w:val="003E653C"/>
    <w:rsid w:val="003E65C4"/>
    <w:rsid w:val="003E668E"/>
    <w:rsid w:val="003E6852"/>
    <w:rsid w:val="003E77CA"/>
    <w:rsid w:val="003F0494"/>
    <w:rsid w:val="003F09BC"/>
    <w:rsid w:val="003F0D81"/>
    <w:rsid w:val="003F1418"/>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9DA"/>
    <w:rsid w:val="003F5BC6"/>
    <w:rsid w:val="003F6511"/>
    <w:rsid w:val="003F6CB2"/>
    <w:rsid w:val="003F6F78"/>
    <w:rsid w:val="003F711A"/>
    <w:rsid w:val="003F7A1C"/>
    <w:rsid w:val="003F7EFC"/>
    <w:rsid w:val="004001B3"/>
    <w:rsid w:val="004003DE"/>
    <w:rsid w:val="00400B47"/>
    <w:rsid w:val="00400B97"/>
    <w:rsid w:val="00400FAB"/>
    <w:rsid w:val="004014D3"/>
    <w:rsid w:val="0040196D"/>
    <w:rsid w:val="00401AE5"/>
    <w:rsid w:val="00401CDF"/>
    <w:rsid w:val="00401FB5"/>
    <w:rsid w:val="00402514"/>
    <w:rsid w:val="004027C8"/>
    <w:rsid w:val="00402A14"/>
    <w:rsid w:val="00402B6E"/>
    <w:rsid w:val="00403446"/>
    <w:rsid w:val="0040384A"/>
    <w:rsid w:val="00403CF7"/>
    <w:rsid w:val="004041FA"/>
    <w:rsid w:val="0040422A"/>
    <w:rsid w:val="0040450B"/>
    <w:rsid w:val="0040479D"/>
    <w:rsid w:val="0040533D"/>
    <w:rsid w:val="00405600"/>
    <w:rsid w:val="00406263"/>
    <w:rsid w:val="004063E8"/>
    <w:rsid w:val="00406A57"/>
    <w:rsid w:val="00406FA4"/>
    <w:rsid w:val="00407C42"/>
    <w:rsid w:val="00407EEC"/>
    <w:rsid w:val="004100C6"/>
    <w:rsid w:val="00410AFE"/>
    <w:rsid w:val="0041126A"/>
    <w:rsid w:val="0041127D"/>
    <w:rsid w:val="004117BE"/>
    <w:rsid w:val="00411C8A"/>
    <w:rsid w:val="00412459"/>
    <w:rsid w:val="004128B1"/>
    <w:rsid w:val="00413542"/>
    <w:rsid w:val="004135BE"/>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534"/>
    <w:rsid w:val="00417FF2"/>
    <w:rsid w:val="004200FB"/>
    <w:rsid w:val="004207B3"/>
    <w:rsid w:val="00420864"/>
    <w:rsid w:val="004208BE"/>
    <w:rsid w:val="00420DA6"/>
    <w:rsid w:val="0042117A"/>
    <w:rsid w:val="00421341"/>
    <w:rsid w:val="004215DD"/>
    <w:rsid w:val="004217F8"/>
    <w:rsid w:val="00421805"/>
    <w:rsid w:val="004218CD"/>
    <w:rsid w:val="00421BA1"/>
    <w:rsid w:val="00421D41"/>
    <w:rsid w:val="004227FF"/>
    <w:rsid w:val="00422BA8"/>
    <w:rsid w:val="00422F70"/>
    <w:rsid w:val="00423310"/>
    <w:rsid w:val="004237F0"/>
    <w:rsid w:val="0042404D"/>
    <w:rsid w:val="0042487D"/>
    <w:rsid w:val="0042489C"/>
    <w:rsid w:val="00424B2C"/>
    <w:rsid w:val="00424E89"/>
    <w:rsid w:val="00425230"/>
    <w:rsid w:val="0042542D"/>
    <w:rsid w:val="00425A5C"/>
    <w:rsid w:val="00426087"/>
    <w:rsid w:val="00426232"/>
    <w:rsid w:val="00426333"/>
    <w:rsid w:val="00426FEA"/>
    <w:rsid w:val="00427498"/>
    <w:rsid w:val="0042798C"/>
    <w:rsid w:val="00427B30"/>
    <w:rsid w:val="00427EB6"/>
    <w:rsid w:val="004309FC"/>
    <w:rsid w:val="00430FA9"/>
    <w:rsid w:val="00431039"/>
    <w:rsid w:val="0043118D"/>
    <w:rsid w:val="004313C1"/>
    <w:rsid w:val="004313E4"/>
    <w:rsid w:val="00431E37"/>
    <w:rsid w:val="0043216B"/>
    <w:rsid w:val="00432191"/>
    <w:rsid w:val="004323DA"/>
    <w:rsid w:val="00432882"/>
    <w:rsid w:val="004328E6"/>
    <w:rsid w:val="00432A5C"/>
    <w:rsid w:val="00432B4B"/>
    <w:rsid w:val="00432D09"/>
    <w:rsid w:val="00433619"/>
    <w:rsid w:val="00433890"/>
    <w:rsid w:val="0043412B"/>
    <w:rsid w:val="00434166"/>
    <w:rsid w:val="0043424F"/>
    <w:rsid w:val="004342E0"/>
    <w:rsid w:val="00434A24"/>
    <w:rsid w:val="0043579A"/>
    <w:rsid w:val="004357A6"/>
    <w:rsid w:val="00435DD4"/>
    <w:rsid w:val="004365C7"/>
    <w:rsid w:val="004368EB"/>
    <w:rsid w:val="00436C42"/>
    <w:rsid w:val="00436E28"/>
    <w:rsid w:val="0043731E"/>
    <w:rsid w:val="0043742F"/>
    <w:rsid w:val="004401B6"/>
    <w:rsid w:val="00440C76"/>
    <w:rsid w:val="00440DBB"/>
    <w:rsid w:val="00440E2D"/>
    <w:rsid w:val="0044116B"/>
    <w:rsid w:val="00441282"/>
    <w:rsid w:val="0044130D"/>
    <w:rsid w:val="00441385"/>
    <w:rsid w:val="00441560"/>
    <w:rsid w:val="00441627"/>
    <w:rsid w:val="00441701"/>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ACB"/>
    <w:rsid w:val="00445E36"/>
    <w:rsid w:val="00446830"/>
    <w:rsid w:val="00446F3C"/>
    <w:rsid w:val="00446FDD"/>
    <w:rsid w:val="00450699"/>
    <w:rsid w:val="004509E5"/>
    <w:rsid w:val="00450A33"/>
    <w:rsid w:val="00450AA3"/>
    <w:rsid w:val="00450B54"/>
    <w:rsid w:val="004511E4"/>
    <w:rsid w:val="004511E7"/>
    <w:rsid w:val="00451229"/>
    <w:rsid w:val="00451314"/>
    <w:rsid w:val="0045169E"/>
    <w:rsid w:val="00451A34"/>
    <w:rsid w:val="00451AA1"/>
    <w:rsid w:val="00451EE2"/>
    <w:rsid w:val="004523F4"/>
    <w:rsid w:val="004532BF"/>
    <w:rsid w:val="004535F1"/>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57F49"/>
    <w:rsid w:val="00460083"/>
    <w:rsid w:val="0046031C"/>
    <w:rsid w:val="004606E6"/>
    <w:rsid w:val="00460C3D"/>
    <w:rsid w:val="00460DD4"/>
    <w:rsid w:val="00460F7A"/>
    <w:rsid w:val="00461741"/>
    <w:rsid w:val="00461A71"/>
    <w:rsid w:val="00461EE8"/>
    <w:rsid w:val="00461F7F"/>
    <w:rsid w:val="004629B2"/>
    <w:rsid w:val="00463059"/>
    <w:rsid w:val="0046367E"/>
    <w:rsid w:val="00463700"/>
    <w:rsid w:val="0046427A"/>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6E5"/>
    <w:rsid w:val="004717B9"/>
    <w:rsid w:val="00471A2A"/>
    <w:rsid w:val="00471C2B"/>
    <w:rsid w:val="00471C51"/>
    <w:rsid w:val="00472263"/>
    <w:rsid w:val="004723A0"/>
    <w:rsid w:val="00472402"/>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3AC"/>
    <w:rsid w:val="004824DD"/>
    <w:rsid w:val="004826E2"/>
    <w:rsid w:val="00482B02"/>
    <w:rsid w:val="00482CD7"/>
    <w:rsid w:val="0048339B"/>
    <w:rsid w:val="004839AB"/>
    <w:rsid w:val="00483CD6"/>
    <w:rsid w:val="00484A08"/>
    <w:rsid w:val="0048516C"/>
    <w:rsid w:val="004866C4"/>
    <w:rsid w:val="00486940"/>
    <w:rsid w:val="00486FEB"/>
    <w:rsid w:val="0048745C"/>
    <w:rsid w:val="0048767F"/>
    <w:rsid w:val="004879A1"/>
    <w:rsid w:val="00487FAA"/>
    <w:rsid w:val="0049037B"/>
    <w:rsid w:val="004905B8"/>
    <w:rsid w:val="00490C4A"/>
    <w:rsid w:val="004910E6"/>
    <w:rsid w:val="00491317"/>
    <w:rsid w:val="004916AF"/>
    <w:rsid w:val="004916DB"/>
    <w:rsid w:val="00492946"/>
    <w:rsid w:val="00493359"/>
    <w:rsid w:val="00493E9B"/>
    <w:rsid w:val="00493F55"/>
    <w:rsid w:val="00493F94"/>
    <w:rsid w:val="004942FE"/>
    <w:rsid w:val="004947AC"/>
    <w:rsid w:val="004949CA"/>
    <w:rsid w:val="00494D10"/>
    <w:rsid w:val="00494EEF"/>
    <w:rsid w:val="00494F14"/>
    <w:rsid w:val="004950B3"/>
    <w:rsid w:val="00495892"/>
    <w:rsid w:val="00495ABB"/>
    <w:rsid w:val="00495DE3"/>
    <w:rsid w:val="00496335"/>
    <w:rsid w:val="004963B9"/>
    <w:rsid w:val="00496A64"/>
    <w:rsid w:val="00496CDA"/>
    <w:rsid w:val="00496FD6"/>
    <w:rsid w:val="004970EA"/>
    <w:rsid w:val="004978CE"/>
    <w:rsid w:val="00497AB6"/>
    <w:rsid w:val="00497B5B"/>
    <w:rsid w:val="00497BC5"/>
    <w:rsid w:val="004A06BA"/>
    <w:rsid w:val="004A0C71"/>
    <w:rsid w:val="004A0E2F"/>
    <w:rsid w:val="004A12FD"/>
    <w:rsid w:val="004A1F3B"/>
    <w:rsid w:val="004A2541"/>
    <w:rsid w:val="004A2681"/>
    <w:rsid w:val="004A2739"/>
    <w:rsid w:val="004A2B75"/>
    <w:rsid w:val="004A2D5B"/>
    <w:rsid w:val="004A378E"/>
    <w:rsid w:val="004A380A"/>
    <w:rsid w:val="004A3DB8"/>
    <w:rsid w:val="004A4118"/>
    <w:rsid w:val="004A4C91"/>
    <w:rsid w:val="004A4E31"/>
    <w:rsid w:val="004A4E71"/>
    <w:rsid w:val="004A510D"/>
    <w:rsid w:val="004A55A3"/>
    <w:rsid w:val="004A5E5A"/>
    <w:rsid w:val="004A602B"/>
    <w:rsid w:val="004A60BD"/>
    <w:rsid w:val="004A60EB"/>
    <w:rsid w:val="004A643D"/>
    <w:rsid w:val="004A6604"/>
    <w:rsid w:val="004A7680"/>
    <w:rsid w:val="004B0067"/>
    <w:rsid w:val="004B0755"/>
    <w:rsid w:val="004B0B90"/>
    <w:rsid w:val="004B1F31"/>
    <w:rsid w:val="004B2C0A"/>
    <w:rsid w:val="004B2DB5"/>
    <w:rsid w:val="004B3521"/>
    <w:rsid w:val="004B3596"/>
    <w:rsid w:val="004B364E"/>
    <w:rsid w:val="004B36B6"/>
    <w:rsid w:val="004B3AD4"/>
    <w:rsid w:val="004B3DE6"/>
    <w:rsid w:val="004B3FA2"/>
    <w:rsid w:val="004B42FA"/>
    <w:rsid w:val="004B4445"/>
    <w:rsid w:val="004B468A"/>
    <w:rsid w:val="004B4751"/>
    <w:rsid w:val="004B501A"/>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0F"/>
    <w:rsid w:val="004C2395"/>
    <w:rsid w:val="004C23A3"/>
    <w:rsid w:val="004C249C"/>
    <w:rsid w:val="004C2856"/>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CB8"/>
    <w:rsid w:val="004C6DA7"/>
    <w:rsid w:val="004C6EEF"/>
    <w:rsid w:val="004C7285"/>
    <w:rsid w:val="004C77D7"/>
    <w:rsid w:val="004C7F99"/>
    <w:rsid w:val="004D035C"/>
    <w:rsid w:val="004D096F"/>
    <w:rsid w:val="004D098E"/>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4BF"/>
    <w:rsid w:val="004E08C8"/>
    <w:rsid w:val="004E0F39"/>
    <w:rsid w:val="004E107E"/>
    <w:rsid w:val="004E124E"/>
    <w:rsid w:val="004E16EB"/>
    <w:rsid w:val="004E1902"/>
    <w:rsid w:val="004E1C43"/>
    <w:rsid w:val="004E1F3D"/>
    <w:rsid w:val="004E2199"/>
    <w:rsid w:val="004E257C"/>
    <w:rsid w:val="004E2725"/>
    <w:rsid w:val="004E374B"/>
    <w:rsid w:val="004E4092"/>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160"/>
    <w:rsid w:val="004F089D"/>
    <w:rsid w:val="004F0A29"/>
    <w:rsid w:val="004F1176"/>
    <w:rsid w:val="004F118D"/>
    <w:rsid w:val="004F17D3"/>
    <w:rsid w:val="004F20FF"/>
    <w:rsid w:val="004F2794"/>
    <w:rsid w:val="004F2D91"/>
    <w:rsid w:val="004F2F76"/>
    <w:rsid w:val="004F3320"/>
    <w:rsid w:val="004F34FC"/>
    <w:rsid w:val="004F3684"/>
    <w:rsid w:val="004F3959"/>
    <w:rsid w:val="004F3ADE"/>
    <w:rsid w:val="004F4917"/>
    <w:rsid w:val="004F4942"/>
    <w:rsid w:val="004F5473"/>
    <w:rsid w:val="004F54F8"/>
    <w:rsid w:val="004F5AD8"/>
    <w:rsid w:val="004F5F7F"/>
    <w:rsid w:val="004F62F0"/>
    <w:rsid w:val="004F71EC"/>
    <w:rsid w:val="004F7277"/>
    <w:rsid w:val="004F79B9"/>
    <w:rsid w:val="00500D79"/>
    <w:rsid w:val="00501468"/>
    <w:rsid w:val="0050182B"/>
    <w:rsid w:val="00501B98"/>
    <w:rsid w:val="00502618"/>
    <w:rsid w:val="00502910"/>
    <w:rsid w:val="0050298A"/>
    <w:rsid w:val="005029F1"/>
    <w:rsid w:val="00502BF6"/>
    <w:rsid w:val="0050352D"/>
    <w:rsid w:val="00503732"/>
    <w:rsid w:val="00503F41"/>
    <w:rsid w:val="0050458E"/>
    <w:rsid w:val="0050461B"/>
    <w:rsid w:val="00504A51"/>
    <w:rsid w:val="00504C15"/>
    <w:rsid w:val="005053AA"/>
    <w:rsid w:val="00505D70"/>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054"/>
    <w:rsid w:val="005132C9"/>
    <w:rsid w:val="005134D7"/>
    <w:rsid w:val="005143A1"/>
    <w:rsid w:val="0051440E"/>
    <w:rsid w:val="005146CF"/>
    <w:rsid w:val="005148D7"/>
    <w:rsid w:val="0051496F"/>
    <w:rsid w:val="005155A1"/>
    <w:rsid w:val="00515920"/>
    <w:rsid w:val="00515FEF"/>
    <w:rsid w:val="00516574"/>
    <w:rsid w:val="00517A5B"/>
    <w:rsid w:val="00517B0D"/>
    <w:rsid w:val="005203E9"/>
    <w:rsid w:val="00520602"/>
    <w:rsid w:val="00520980"/>
    <w:rsid w:val="00520A7B"/>
    <w:rsid w:val="00521630"/>
    <w:rsid w:val="00521AA9"/>
    <w:rsid w:val="005220E5"/>
    <w:rsid w:val="00522BFA"/>
    <w:rsid w:val="00523CE4"/>
    <w:rsid w:val="0052495E"/>
    <w:rsid w:val="005249E8"/>
    <w:rsid w:val="00524B8D"/>
    <w:rsid w:val="00524D3A"/>
    <w:rsid w:val="00525990"/>
    <w:rsid w:val="00525BDE"/>
    <w:rsid w:val="00525C0B"/>
    <w:rsid w:val="005261EC"/>
    <w:rsid w:val="005264C1"/>
    <w:rsid w:val="00527E1E"/>
    <w:rsid w:val="00527EA8"/>
    <w:rsid w:val="00527F3A"/>
    <w:rsid w:val="00530132"/>
    <w:rsid w:val="005301E3"/>
    <w:rsid w:val="00530483"/>
    <w:rsid w:val="00530894"/>
    <w:rsid w:val="00530A0A"/>
    <w:rsid w:val="00530DB3"/>
    <w:rsid w:val="00532158"/>
    <w:rsid w:val="005322D5"/>
    <w:rsid w:val="00532575"/>
    <w:rsid w:val="00533047"/>
    <w:rsid w:val="00533A25"/>
    <w:rsid w:val="0053409D"/>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509"/>
    <w:rsid w:val="005445F8"/>
    <w:rsid w:val="00544867"/>
    <w:rsid w:val="00544F5B"/>
    <w:rsid w:val="005453D7"/>
    <w:rsid w:val="0054548B"/>
    <w:rsid w:val="00545DD2"/>
    <w:rsid w:val="00545DE1"/>
    <w:rsid w:val="00546437"/>
    <w:rsid w:val="005469EC"/>
    <w:rsid w:val="00546A05"/>
    <w:rsid w:val="0054763F"/>
    <w:rsid w:val="0054797F"/>
    <w:rsid w:val="00547CCC"/>
    <w:rsid w:val="00550495"/>
    <w:rsid w:val="00550B6B"/>
    <w:rsid w:val="00550EF2"/>
    <w:rsid w:val="0055125A"/>
    <w:rsid w:val="00551357"/>
    <w:rsid w:val="00551479"/>
    <w:rsid w:val="00551A60"/>
    <w:rsid w:val="00551B50"/>
    <w:rsid w:val="00551C1A"/>
    <w:rsid w:val="00551C5D"/>
    <w:rsid w:val="005521ED"/>
    <w:rsid w:val="00552647"/>
    <w:rsid w:val="00553303"/>
    <w:rsid w:val="0055338A"/>
    <w:rsid w:val="00553BBA"/>
    <w:rsid w:val="005540F2"/>
    <w:rsid w:val="005546DE"/>
    <w:rsid w:val="00554ABF"/>
    <w:rsid w:val="0055554B"/>
    <w:rsid w:val="0055609F"/>
    <w:rsid w:val="005566E9"/>
    <w:rsid w:val="00557734"/>
    <w:rsid w:val="005577C4"/>
    <w:rsid w:val="00557A5E"/>
    <w:rsid w:val="00560431"/>
    <w:rsid w:val="00560629"/>
    <w:rsid w:val="005606F9"/>
    <w:rsid w:val="0056077B"/>
    <w:rsid w:val="00560AAC"/>
    <w:rsid w:val="00560AF9"/>
    <w:rsid w:val="00561694"/>
    <w:rsid w:val="005628DB"/>
    <w:rsid w:val="00562B79"/>
    <w:rsid w:val="0056307C"/>
    <w:rsid w:val="00563E11"/>
    <w:rsid w:val="0056411F"/>
    <w:rsid w:val="005649D3"/>
    <w:rsid w:val="00564B41"/>
    <w:rsid w:val="00564F23"/>
    <w:rsid w:val="005650F3"/>
    <w:rsid w:val="0056533C"/>
    <w:rsid w:val="0056560C"/>
    <w:rsid w:val="005657CB"/>
    <w:rsid w:val="00566305"/>
    <w:rsid w:val="00566430"/>
    <w:rsid w:val="005665C4"/>
    <w:rsid w:val="005668E2"/>
    <w:rsid w:val="00567206"/>
    <w:rsid w:val="00567D8F"/>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381"/>
    <w:rsid w:val="00574C55"/>
    <w:rsid w:val="005750FC"/>
    <w:rsid w:val="00575160"/>
    <w:rsid w:val="00575262"/>
    <w:rsid w:val="0057561A"/>
    <w:rsid w:val="00575BC5"/>
    <w:rsid w:val="00575D80"/>
    <w:rsid w:val="00575E67"/>
    <w:rsid w:val="00575F16"/>
    <w:rsid w:val="00576A88"/>
    <w:rsid w:val="00576B03"/>
    <w:rsid w:val="005771DC"/>
    <w:rsid w:val="00577833"/>
    <w:rsid w:val="00577E87"/>
    <w:rsid w:val="00580319"/>
    <w:rsid w:val="00580581"/>
    <w:rsid w:val="005805D1"/>
    <w:rsid w:val="00580CD6"/>
    <w:rsid w:val="00580F0F"/>
    <w:rsid w:val="0058207D"/>
    <w:rsid w:val="00582428"/>
    <w:rsid w:val="005825AB"/>
    <w:rsid w:val="00582B29"/>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1F3"/>
    <w:rsid w:val="005907C8"/>
    <w:rsid w:val="00590882"/>
    <w:rsid w:val="00590978"/>
    <w:rsid w:val="00590E01"/>
    <w:rsid w:val="00591776"/>
    <w:rsid w:val="005917C5"/>
    <w:rsid w:val="005918B7"/>
    <w:rsid w:val="00591FFB"/>
    <w:rsid w:val="0059219D"/>
    <w:rsid w:val="00592A9F"/>
    <w:rsid w:val="00593528"/>
    <w:rsid w:val="005936AB"/>
    <w:rsid w:val="00593ACB"/>
    <w:rsid w:val="00593DE0"/>
    <w:rsid w:val="00593EC9"/>
    <w:rsid w:val="00594144"/>
    <w:rsid w:val="005949F6"/>
    <w:rsid w:val="005950B3"/>
    <w:rsid w:val="005955E8"/>
    <w:rsid w:val="00595684"/>
    <w:rsid w:val="005973FD"/>
    <w:rsid w:val="00597712"/>
    <w:rsid w:val="00597AEA"/>
    <w:rsid w:val="005A0173"/>
    <w:rsid w:val="005A01A9"/>
    <w:rsid w:val="005A02A9"/>
    <w:rsid w:val="005A0B59"/>
    <w:rsid w:val="005A0BE8"/>
    <w:rsid w:val="005A1100"/>
    <w:rsid w:val="005A1EC8"/>
    <w:rsid w:val="005A206A"/>
    <w:rsid w:val="005A24E2"/>
    <w:rsid w:val="005A2DAC"/>
    <w:rsid w:val="005A31E0"/>
    <w:rsid w:val="005A330C"/>
    <w:rsid w:val="005A395E"/>
    <w:rsid w:val="005A3BA1"/>
    <w:rsid w:val="005A4155"/>
    <w:rsid w:val="005A4175"/>
    <w:rsid w:val="005A44E7"/>
    <w:rsid w:val="005A4635"/>
    <w:rsid w:val="005A47B7"/>
    <w:rsid w:val="005A4C01"/>
    <w:rsid w:val="005A4D03"/>
    <w:rsid w:val="005A4E54"/>
    <w:rsid w:val="005A4F7D"/>
    <w:rsid w:val="005A517E"/>
    <w:rsid w:val="005A57C3"/>
    <w:rsid w:val="005A5A30"/>
    <w:rsid w:val="005A5FF7"/>
    <w:rsid w:val="005A6253"/>
    <w:rsid w:val="005A62DE"/>
    <w:rsid w:val="005A6A28"/>
    <w:rsid w:val="005A6DDB"/>
    <w:rsid w:val="005A6EFF"/>
    <w:rsid w:val="005A6F30"/>
    <w:rsid w:val="005B04EA"/>
    <w:rsid w:val="005B062F"/>
    <w:rsid w:val="005B1D78"/>
    <w:rsid w:val="005B23FE"/>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6EAC"/>
    <w:rsid w:val="005B7A23"/>
    <w:rsid w:val="005B7AE3"/>
    <w:rsid w:val="005B7D5D"/>
    <w:rsid w:val="005B7DD9"/>
    <w:rsid w:val="005B7EFC"/>
    <w:rsid w:val="005C0429"/>
    <w:rsid w:val="005C08CC"/>
    <w:rsid w:val="005C1266"/>
    <w:rsid w:val="005C13FD"/>
    <w:rsid w:val="005C164D"/>
    <w:rsid w:val="005C1715"/>
    <w:rsid w:val="005C1AA3"/>
    <w:rsid w:val="005C2011"/>
    <w:rsid w:val="005C214E"/>
    <w:rsid w:val="005C2519"/>
    <w:rsid w:val="005C29EB"/>
    <w:rsid w:val="005C2CAD"/>
    <w:rsid w:val="005C2DB0"/>
    <w:rsid w:val="005C2F58"/>
    <w:rsid w:val="005C346B"/>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C7F20"/>
    <w:rsid w:val="005D028A"/>
    <w:rsid w:val="005D02C8"/>
    <w:rsid w:val="005D0364"/>
    <w:rsid w:val="005D039B"/>
    <w:rsid w:val="005D03D0"/>
    <w:rsid w:val="005D0F54"/>
    <w:rsid w:val="005D1105"/>
    <w:rsid w:val="005D19C9"/>
    <w:rsid w:val="005D1B9B"/>
    <w:rsid w:val="005D1C98"/>
    <w:rsid w:val="005D27C6"/>
    <w:rsid w:val="005D367E"/>
    <w:rsid w:val="005D37A6"/>
    <w:rsid w:val="005D407D"/>
    <w:rsid w:val="005D4422"/>
    <w:rsid w:val="005D470D"/>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9D2"/>
    <w:rsid w:val="005E1E11"/>
    <w:rsid w:val="005E1E1D"/>
    <w:rsid w:val="005E2361"/>
    <w:rsid w:val="005E25ED"/>
    <w:rsid w:val="005E279D"/>
    <w:rsid w:val="005E28A7"/>
    <w:rsid w:val="005E2995"/>
    <w:rsid w:val="005E2D0B"/>
    <w:rsid w:val="005E33B0"/>
    <w:rsid w:val="005E373B"/>
    <w:rsid w:val="005E37CC"/>
    <w:rsid w:val="005E3A24"/>
    <w:rsid w:val="005E4052"/>
    <w:rsid w:val="005E444C"/>
    <w:rsid w:val="005E460C"/>
    <w:rsid w:val="005E470C"/>
    <w:rsid w:val="005E47F0"/>
    <w:rsid w:val="005E4A33"/>
    <w:rsid w:val="005E4BD4"/>
    <w:rsid w:val="005E4D36"/>
    <w:rsid w:val="005E4DAA"/>
    <w:rsid w:val="005E5350"/>
    <w:rsid w:val="005E56E1"/>
    <w:rsid w:val="005E6073"/>
    <w:rsid w:val="005E60F1"/>
    <w:rsid w:val="005E626C"/>
    <w:rsid w:val="005E6922"/>
    <w:rsid w:val="005E6F15"/>
    <w:rsid w:val="005E7331"/>
    <w:rsid w:val="005E76B8"/>
    <w:rsid w:val="005E7D37"/>
    <w:rsid w:val="005E7E1B"/>
    <w:rsid w:val="005E7F49"/>
    <w:rsid w:val="005F04B0"/>
    <w:rsid w:val="005F0F0B"/>
    <w:rsid w:val="005F1265"/>
    <w:rsid w:val="005F1E01"/>
    <w:rsid w:val="005F232E"/>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C40"/>
    <w:rsid w:val="00600D9D"/>
    <w:rsid w:val="00600F74"/>
    <w:rsid w:val="006016DF"/>
    <w:rsid w:val="00602BD8"/>
    <w:rsid w:val="0060385A"/>
    <w:rsid w:val="00603DF1"/>
    <w:rsid w:val="006040EA"/>
    <w:rsid w:val="0060425F"/>
    <w:rsid w:val="00604FF3"/>
    <w:rsid w:val="00605172"/>
    <w:rsid w:val="006052D5"/>
    <w:rsid w:val="00605B7E"/>
    <w:rsid w:val="00605BC6"/>
    <w:rsid w:val="006060C8"/>
    <w:rsid w:val="00606240"/>
    <w:rsid w:val="00606ED9"/>
    <w:rsid w:val="00607145"/>
    <w:rsid w:val="00607347"/>
    <w:rsid w:val="00607369"/>
    <w:rsid w:val="0060774B"/>
    <w:rsid w:val="00607763"/>
    <w:rsid w:val="00607BC2"/>
    <w:rsid w:val="0061049E"/>
    <w:rsid w:val="006108F5"/>
    <w:rsid w:val="006108F9"/>
    <w:rsid w:val="00611313"/>
    <w:rsid w:val="006115D3"/>
    <w:rsid w:val="0061194E"/>
    <w:rsid w:val="00611B3B"/>
    <w:rsid w:val="00611DCE"/>
    <w:rsid w:val="00611E91"/>
    <w:rsid w:val="00612348"/>
    <w:rsid w:val="0061243D"/>
    <w:rsid w:val="00612A6A"/>
    <w:rsid w:val="00612A8D"/>
    <w:rsid w:val="00612FE3"/>
    <w:rsid w:val="006133B4"/>
    <w:rsid w:val="00613683"/>
    <w:rsid w:val="00613A29"/>
    <w:rsid w:val="00613C6C"/>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4968"/>
    <w:rsid w:val="00625034"/>
    <w:rsid w:val="00625FF1"/>
    <w:rsid w:val="0062671D"/>
    <w:rsid w:val="00626D17"/>
    <w:rsid w:val="00627527"/>
    <w:rsid w:val="006279F1"/>
    <w:rsid w:val="006303B5"/>
    <w:rsid w:val="0063092A"/>
    <w:rsid w:val="00630DEE"/>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D79"/>
    <w:rsid w:val="00637036"/>
    <w:rsid w:val="0063746A"/>
    <w:rsid w:val="00637740"/>
    <w:rsid w:val="0063780E"/>
    <w:rsid w:val="00637CF8"/>
    <w:rsid w:val="00640732"/>
    <w:rsid w:val="00640800"/>
    <w:rsid w:val="006408AB"/>
    <w:rsid w:val="00640903"/>
    <w:rsid w:val="00640DEE"/>
    <w:rsid w:val="006410E8"/>
    <w:rsid w:val="00641B94"/>
    <w:rsid w:val="006420FE"/>
    <w:rsid w:val="00642626"/>
    <w:rsid w:val="00642770"/>
    <w:rsid w:val="006428E5"/>
    <w:rsid w:val="0064299C"/>
    <w:rsid w:val="00642ED1"/>
    <w:rsid w:val="0064336B"/>
    <w:rsid w:val="006434A8"/>
    <w:rsid w:val="006434B4"/>
    <w:rsid w:val="00643617"/>
    <w:rsid w:val="006436E0"/>
    <w:rsid w:val="00643CF5"/>
    <w:rsid w:val="00644336"/>
    <w:rsid w:val="00644421"/>
    <w:rsid w:val="00644898"/>
    <w:rsid w:val="00644B87"/>
    <w:rsid w:val="006460CE"/>
    <w:rsid w:val="00646136"/>
    <w:rsid w:val="00646B01"/>
    <w:rsid w:val="00646C6D"/>
    <w:rsid w:val="00647175"/>
    <w:rsid w:val="00647770"/>
    <w:rsid w:val="00647C6C"/>
    <w:rsid w:val="00650149"/>
    <w:rsid w:val="006514E7"/>
    <w:rsid w:val="006514F4"/>
    <w:rsid w:val="0065172B"/>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5772"/>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5FB7"/>
    <w:rsid w:val="006663A0"/>
    <w:rsid w:val="00666B38"/>
    <w:rsid w:val="00666D33"/>
    <w:rsid w:val="006678C8"/>
    <w:rsid w:val="00667CFF"/>
    <w:rsid w:val="00667E9C"/>
    <w:rsid w:val="00670D95"/>
    <w:rsid w:val="00670EDC"/>
    <w:rsid w:val="00671673"/>
    <w:rsid w:val="00671A56"/>
    <w:rsid w:val="00672AE7"/>
    <w:rsid w:val="006732BB"/>
    <w:rsid w:val="00673720"/>
    <w:rsid w:val="00673C9C"/>
    <w:rsid w:val="00674460"/>
    <w:rsid w:val="006748BC"/>
    <w:rsid w:val="0067534F"/>
    <w:rsid w:val="00675DEA"/>
    <w:rsid w:val="0067614F"/>
    <w:rsid w:val="0067627B"/>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863"/>
    <w:rsid w:val="006838E5"/>
    <w:rsid w:val="00683920"/>
    <w:rsid w:val="00683C0C"/>
    <w:rsid w:val="00683C9D"/>
    <w:rsid w:val="00683FE7"/>
    <w:rsid w:val="006841CB"/>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4A2"/>
    <w:rsid w:val="006906BA"/>
    <w:rsid w:val="00690871"/>
    <w:rsid w:val="0069095F"/>
    <w:rsid w:val="00691452"/>
    <w:rsid w:val="00691726"/>
    <w:rsid w:val="00691A1C"/>
    <w:rsid w:val="00691AC2"/>
    <w:rsid w:val="00691CBA"/>
    <w:rsid w:val="00691E55"/>
    <w:rsid w:val="00692017"/>
    <w:rsid w:val="0069224E"/>
    <w:rsid w:val="0069230C"/>
    <w:rsid w:val="00692967"/>
    <w:rsid w:val="00692D7E"/>
    <w:rsid w:val="00692DFE"/>
    <w:rsid w:val="00692E71"/>
    <w:rsid w:val="00693EFD"/>
    <w:rsid w:val="006943C6"/>
    <w:rsid w:val="00694C3B"/>
    <w:rsid w:val="006950B0"/>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2173"/>
    <w:rsid w:val="006A2A8E"/>
    <w:rsid w:val="006A2DCE"/>
    <w:rsid w:val="006A2F3A"/>
    <w:rsid w:val="006A31BF"/>
    <w:rsid w:val="006A32E2"/>
    <w:rsid w:val="006A3D28"/>
    <w:rsid w:val="006A4A99"/>
    <w:rsid w:val="006A4BD4"/>
    <w:rsid w:val="006A5456"/>
    <w:rsid w:val="006A5BBB"/>
    <w:rsid w:val="006A677A"/>
    <w:rsid w:val="006A6791"/>
    <w:rsid w:val="006A7256"/>
    <w:rsid w:val="006A7523"/>
    <w:rsid w:val="006A7D31"/>
    <w:rsid w:val="006B0096"/>
    <w:rsid w:val="006B0452"/>
    <w:rsid w:val="006B0EAF"/>
    <w:rsid w:val="006B150C"/>
    <w:rsid w:val="006B176D"/>
    <w:rsid w:val="006B1A5A"/>
    <w:rsid w:val="006B2160"/>
    <w:rsid w:val="006B21A5"/>
    <w:rsid w:val="006B2810"/>
    <w:rsid w:val="006B294F"/>
    <w:rsid w:val="006B2B5F"/>
    <w:rsid w:val="006B2BDA"/>
    <w:rsid w:val="006B2D94"/>
    <w:rsid w:val="006B2E77"/>
    <w:rsid w:val="006B3684"/>
    <w:rsid w:val="006B48D9"/>
    <w:rsid w:val="006B54C5"/>
    <w:rsid w:val="006B5DE9"/>
    <w:rsid w:val="006B6810"/>
    <w:rsid w:val="006B6910"/>
    <w:rsid w:val="006B6A06"/>
    <w:rsid w:val="006B6A1B"/>
    <w:rsid w:val="006B727A"/>
    <w:rsid w:val="006B74C7"/>
    <w:rsid w:val="006B7BD3"/>
    <w:rsid w:val="006B7D1B"/>
    <w:rsid w:val="006C0414"/>
    <w:rsid w:val="006C1115"/>
    <w:rsid w:val="006C14BC"/>
    <w:rsid w:val="006C1CD6"/>
    <w:rsid w:val="006C1F26"/>
    <w:rsid w:val="006C22A0"/>
    <w:rsid w:val="006C2412"/>
    <w:rsid w:val="006C2803"/>
    <w:rsid w:val="006C2C5E"/>
    <w:rsid w:val="006C2E17"/>
    <w:rsid w:val="006C2F36"/>
    <w:rsid w:val="006C3C50"/>
    <w:rsid w:val="006C3D26"/>
    <w:rsid w:val="006C3DCC"/>
    <w:rsid w:val="006C3E4C"/>
    <w:rsid w:val="006C3F08"/>
    <w:rsid w:val="006C4009"/>
    <w:rsid w:val="006C416F"/>
    <w:rsid w:val="006C43BC"/>
    <w:rsid w:val="006C471F"/>
    <w:rsid w:val="006C4933"/>
    <w:rsid w:val="006C4FAE"/>
    <w:rsid w:val="006C5485"/>
    <w:rsid w:val="006C5AAC"/>
    <w:rsid w:val="006C5B48"/>
    <w:rsid w:val="006C5BB4"/>
    <w:rsid w:val="006C6434"/>
    <w:rsid w:val="006C7C16"/>
    <w:rsid w:val="006C7D9A"/>
    <w:rsid w:val="006D0658"/>
    <w:rsid w:val="006D0C8B"/>
    <w:rsid w:val="006D110C"/>
    <w:rsid w:val="006D18AC"/>
    <w:rsid w:val="006D2516"/>
    <w:rsid w:val="006D2602"/>
    <w:rsid w:val="006D293E"/>
    <w:rsid w:val="006D2B00"/>
    <w:rsid w:val="006D2F21"/>
    <w:rsid w:val="006D2FEB"/>
    <w:rsid w:val="006D355C"/>
    <w:rsid w:val="006D35DE"/>
    <w:rsid w:val="006D36DF"/>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412"/>
    <w:rsid w:val="006E1873"/>
    <w:rsid w:val="006E18C9"/>
    <w:rsid w:val="006E18D3"/>
    <w:rsid w:val="006E1CCE"/>
    <w:rsid w:val="006E1F70"/>
    <w:rsid w:val="006E2A0F"/>
    <w:rsid w:val="006E3354"/>
    <w:rsid w:val="006E350D"/>
    <w:rsid w:val="006E3FF9"/>
    <w:rsid w:val="006E44B4"/>
    <w:rsid w:val="006E4CA5"/>
    <w:rsid w:val="006E559F"/>
    <w:rsid w:val="006E5903"/>
    <w:rsid w:val="006E6100"/>
    <w:rsid w:val="006E6125"/>
    <w:rsid w:val="006E6C4F"/>
    <w:rsid w:val="006E718E"/>
    <w:rsid w:val="006E7279"/>
    <w:rsid w:val="006E7483"/>
    <w:rsid w:val="006E7496"/>
    <w:rsid w:val="006E7885"/>
    <w:rsid w:val="006E79FD"/>
    <w:rsid w:val="006F02D6"/>
    <w:rsid w:val="006F0422"/>
    <w:rsid w:val="006F1440"/>
    <w:rsid w:val="006F164F"/>
    <w:rsid w:val="006F1963"/>
    <w:rsid w:val="006F19F1"/>
    <w:rsid w:val="006F1D1A"/>
    <w:rsid w:val="006F2356"/>
    <w:rsid w:val="006F2366"/>
    <w:rsid w:val="006F2E1C"/>
    <w:rsid w:val="006F3152"/>
    <w:rsid w:val="006F3513"/>
    <w:rsid w:val="006F3B3F"/>
    <w:rsid w:val="006F47C1"/>
    <w:rsid w:val="006F4CE5"/>
    <w:rsid w:val="006F4F50"/>
    <w:rsid w:val="006F5276"/>
    <w:rsid w:val="006F534F"/>
    <w:rsid w:val="006F583A"/>
    <w:rsid w:val="006F5B1F"/>
    <w:rsid w:val="006F5DE3"/>
    <w:rsid w:val="006F68F3"/>
    <w:rsid w:val="006F7576"/>
    <w:rsid w:val="006F78E8"/>
    <w:rsid w:val="006F7921"/>
    <w:rsid w:val="006F7AB9"/>
    <w:rsid w:val="00700565"/>
    <w:rsid w:val="007005F6"/>
    <w:rsid w:val="0070086F"/>
    <w:rsid w:val="00701085"/>
    <w:rsid w:val="007011BD"/>
    <w:rsid w:val="00701393"/>
    <w:rsid w:val="0070198D"/>
    <w:rsid w:val="00701CF7"/>
    <w:rsid w:val="00701EF3"/>
    <w:rsid w:val="00702352"/>
    <w:rsid w:val="0070318E"/>
    <w:rsid w:val="00703266"/>
    <w:rsid w:val="00703B16"/>
    <w:rsid w:val="00704389"/>
    <w:rsid w:val="0070450F"/>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0D52"/>
    <w:rsid w:val="007110C8"/>
    <w:rsid w:val="00711272"/>
    <w:rsid w:val="007114C6"/>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4F5C"/>
    <w:rsid w:val="0071555E"/>
    <w:rsid w:val="0071576B"/>
    <w:rsid w:val="00715AB1"/>
    <w:rsid w:val="00715BA3"/>
    <w:rsid w:val="00715EC4"/>
    <w:rsid w:val="00716345"/>
    <w:rsid w:val="00716D01"/>
    <w:rsid w:val="00716D4E"/>
    <w:rsid w:val="00716DA4"/>
    <w:rsid w:val="00716E02"/>
    <w:rsid w:val="007173C9"/>
    <w:rsid w:val="00717518"/>
    <w:rsid w:val="00717550"/>
    <w:rsid w:val="007178D5"/>
    <w:rsid w:val="007208D1"/>
    <w:rsid w:val="00720FB9"/>
    <w:rsid w:val="007211A2"/>
    <w:rsid w:val="00721DC4"/>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3FB"/>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B8D"/>
    <w:rsid w:val="00733E56"/>
    <w:rsid w:val="00734B39"/>
    <w:rsid w:val="00734DED"/>
    <w:rsid w:val="007350CA"/>
    <w:rsid w:val="007353B9"/>
    <w:rsid w:val="0073543E"/>
    <w:rsid w:val="00735796"/>
    <w:rsid w:val="00735C88"/>
    <w:rsid w:val="00735D36"/>
    <w:rsid w:val="00735EA1"/>
    <w:rsid w:val="00736142"/>
    <w:rsid w:val="0073622A"/>
    <w:rsid w:val="00736A38"/>
    <w:rsid w:val="00736C1E"/>
    <w:rsid w:val="00736C3D"/>
    <w:rsid w:val="00736E16"/>
    <w:rsid w:val="00737098"/>
    <w:rsid w:val="00737C6B"/>
    <w:rsid w:val="00737CA2"/>
    <w:rsid w:val="00740189"/>
    <w:rsid w:val="007407A2"/>
    <w:rsid w:val="007409F3"/>
    <w:rsid w:val="0074185F"/>
    <w:rsid w:val="0074191D"/>
    <w:rsid w:val="00741983"/>
    <w:rsid w:val="00741CA0"/>
    <w:rsid w:val="00741CF3"/>
    <w:rsid w:val="00742261"/>
    <w:rsid w:val="00742580"/>
    <w:rsid w:val="00742863"/>
    <w:rsid w:val="00742A7D"/>
    <w:rsid w:val="0074321C"/>
    <w:rsid w:val="007434B1"/>
    <w:rsid w:val="00744B28"/>
    <w:rsid w:val="00745195"/>
    <w:rsid w:val="00745499"/>
    <w:rsid w:val="007455A7"/>
    <w:rsid w:val="0074563F"/>
    <w:rsid w:val="007459D4"/>
    <w:rsid w:val="00745BA6"/>
    <w:rsid w:val="0074630F"/>
    <w:rsid w:val="007469CF"/>
    <w:rsid w:val="00747BC6"/>
    <w:rsid w:val="00750628"/>
    <w:rsid w:val="00750650"/>
    <w:rsid w:val="00750743"/>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85F"/>
    <w:rsid w:val="00754984"/>
    <w:rsid w:val="00754A70"/>
    <w:rsid w:val="00754EB3"/>
    <w:rsid w:val="00754F3A"/>
    <w:rsid w:val="007554B0"/>
    <w:rsid w:val="00755508"/>
    <w:rsid w:val="007559DD"/>
    <w:rsid w:val="007563D0"/>
    <w:rsid w:val="00756862"/>
    <w:rsid w:val="00756F0B"/>
    <w:rsid w:val="007573F4"/>
    <w:rsid w:val="007577E3"/>
    <w:rsid w:val="00757E29"/>
    <w:rsid w:val="007606D9"/>
    <w:rsid w:val="00760734"/>
    <w:rsid w:val="00760D83"/>
    <w:rsid w:val="00761003"/>
    <w:rsid w:val="00761061"/>
    <w:rsid w:val="00761703"/>
    <w:rsid w:val="007618C2"/>
    <w:rsid w:val="00761B6A"/>
    <w:rsid w:val="00761BDF"/>
    <w:rsid w:val="00761FA2"/>
    <w:rsid w:val="00762254"/>
    <w:rsid w:val="007626D6"/>
    <w:rsid w:val="00762C59"/>
    <w:rsid w:val="0076374D"/>
    <w:rsid w:val="00763A3A"/>
    <w:rsid w:val="00763E7B"/>
    <w:rsid w:val="00764860"/>
    <w:rsid w:val="00764896"/>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67F37"/>
    <w:rsid w:val="007700BE"/>
    <w:rsid w:val="007709DC"/>
    <w:rsid w:val="00770FB3"/>
    <w:rsid w:val="00771609"/>
    <w:rsid w:val="0077162F"/>
    <w:rsid w:val="007719E0"/>
    <w:rsid w:val="00771A1A"/>
    <w:rsid w:val="00771E74"/>
    <w:rsid w:val="0077201C"/>
    <w:rsid w:val="007741AD"/>
    <w:rsid w:val="007748AD"/>
    <w:rsid w:val="007749C8"/>
    <w:rsid w:val="0077507C"/>
    <w:rsid w:val="007757E0"/>
    <w:rsid w:val="007759A1"/>
    <w:rsid w:val="00775D04"/>
    <w:rsid w:val="00775EB2"/>
    <w:rsid w:val="0077618A"/>
    <w:rsid w:val="007765ED"/>
    <w:rsid w:val="00776606"/>
    <w:rsid w:val="00776851"/>
    <w:rsid w:val="00776C48"/>
    <w:rsid w:val="00776DAD"/>
    <w:rsid w:val="00777643"/>
    <w:rsid w:val="0077773F"/>
    <w:rsid w:val="00777823"/>
    <w:rsid w:val="00780091"/>
    <w:rsid w:val="00780564"/>
    <w:rsid w:val="007806D3"/>
    <w:rsid w:val="00780883"/>
    <w:rsid w:val="00780F4D"/>
    <w:rsid w:val="007818AE"/>
    <w:rsid w:val="00781A10"/>
    <w:rsid w:val="00781B54"/>
    <w:rsid w:val="0078252D"/>
    <w:rsid w:val="00782535"/>
    <w:rsid w:val="007827E0"/>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DC4"/>
    <w:rsid w:val="00791F61"/>
    <w:rsid w:val="007921C2"/>
    <w:rsid w:val="007922EA"/>
    <w:rsid w:val="00792421"/>
    <w:rsid w:val="007924C7"/>
    <w:rsid w:val="0079276E"/>
    <w:rsid w:val="00792A5C"/>
    <w:rsid w:val="00793783"/>
    <w:rsid w:val="00793C3D"/>
    <w:rsid w:val="00793CA7"/>
    <w:rsid w:val="00793E37"/>
    <w:rsid w:val="00794643"/>
    <w:rsid w:val="00794728"/>
    <w:rsid w:val="007949D4"/>
    <w:rsid w:val="00794E6C"/>
    <w:rsid w:val="00794EB3"/>
    <w:rsid w:val="0079551E"/>
    <w:rsid w:val="007955E3"/>
    <w:rsid w:val="00795601"/>
    <w:rsid w:val="007956AC"/>
    <w:rsid w:val="007957D4"/>
    <w:rsid w:val="00795CAB"/>
    <w:rsid w:val="007961BC"/>
    <w:rsid w:val="00796C24"/>
    <w:rsid w:val="007971F1"/>
    <w:rsid w:val="0079753B"/>
    <w:rsid w:val="007978FA"/>
    <w:rsid w:val="00797BDF"/>
    <w:rsid w:val="00797DF5"/>
    <w:rsid w:val="00797EA6"/>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4E2"/>
    <w:rsid w:val="007A667C"/>
    <w:rsid w:val="007A70FB"/>
    <w:rsid w:val="007A7930"/>
    <w:rsid w:val="007B0624"/>
    <w:rsid w:val="007B0907"/>
    <w:rsid w:val="007B0ADC"/>
    <w:rsid w:val="007B0B2D"/>
    <w:rsid w:val="007B0D42"/>
    <w:rsid w:val="007B0F5C"/>
    <w:rsid w:val="007B1259"/>
    <w:rsid w:val="007B1A8F"/>
    <w:rsid w:val="007B1C65"/>
    <w:rsid w:val="007B1FFD"/>
    <w:rsid w:val="007B24E8"/>
    <w:rsid w:val="007B29F8"/>
    <w:rsid w:val="007B2F75"/>
    <w:rsid w:val="007B3112"/>
    <w:rsid w:val="007B5016"/>
    <w:rsid w:val="007B56EE"/>
    <w:rsid w:val="007B60A0"/>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6C7A"/>
    <w:rsid w:val="007C7AB9"/>
    <w:rsid w:val="007D04EC"/>
    <w:rsid w:val="007D0B80"/>
    <w:rsid w:val="007D14CD"/>
    <w:rsid w:val="007D2345"/>
    <w:rsid w:val="007D23B8"/>
    <w:rsid w:val="007D25AE"/>
    <w:rsid w:val="007D2962"/>
    <w:rsid w:val="007D3321"/>
    <w:rsid w:val="007D3A05"/>
    <w:rsid w:val="007D3DA7"/>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15D"/>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5337"/>
    <w:rsid w:val="007E60A6"/>
    <w:rsid w:val="007E629B"/>
    <w:rsid w:val="007E702A"/>
    <w:rsid w:val="007E7B88"/>
    <w:rsid w:val="007E7EF9"/>
    <w:rsid w:val="007F00CE"/>
    <w:rsid w:val="007F081F"/>
    <w:rsid w:val="007F08BD"/>
    <w:rsid w:val="007F08C3"/>
    <w:rsid w:val="007F146D"/>
    <w:rsid w:val="007F1C8C"/>
    <w:rsid w:val="007F2652"/>
    <w:rsid w:val="007F2C55"/>
    <w:rsid w:val="007F2D5D"/>
    <w:rsid w:val="007F31C9"/>
    <w:rsid w:val="007F37AF"/>
    <w:rsid w:val="007F397E"/>
    <w:rsid w:val="007F3FC7"/>
    <w:rsid w:val="007F4307"/>
    <w:rsid w:val="007F4D9B"/>
    <w:rsid w:val="007F4F9A"/>
    <w:rsid w:val="007F55BA"/>
    <w:rsid w:val="007F5650"/>
    <w:rsid w:val="007F578E"/>
    <w:rsid w:val="007F5D61"/>
    <w:rsid w:val="007F6578"/>
    <w:rsid w:val="007F6718"/>
    <w:rsid w:val="007F67E9"/>
    <w:rsid w:val="007F680D"/>
    <w:rsid w:val="007F6BE8"/>
    <w:rsid w:val="007F6E4D"/>
    <w:rsid w:val="007F6E87"/>
    <w:rsid w:val="007F749C"/>
    <w:rsid w:val="007F7C3B"/>
    <w:rsid w:val="00800229"/>
    <w:rsid w:val="008005FA"/>
    <w:rsid w:val="00800809"/>
    <w:rsid w:val="00800A30"/>
    <w:rsid w:val="00800CA3"/>
    <w:rsid w:val="00800CB8"/>
    <w:rsid w:val="008011D3"/>
    <w:rsid w:val="00801241"/>
    <w:rsid w:val="0080131F"/>
    <w:rsid w:val="0080134C"/>
    <w:rsid w:val="00802328"/>
    <w:rsid w:val="00802BEE"/>
    <w:rsid w:val="00802FA8"/>
    <w:rsid w:val="00803020"/>
    <w:rsid w:val="00803927"/>
    <w:rsid w:val="00803C1A"/>
    <w:rsid w:val="00803DE7"/>
    <w:rsid w:val="008046F7"/>
    <w:rsid w:val="00804FFF"/>
    <w:rsid w:val="00805150"/>
    <w:rsid w:val="0080549C"/>
    <w:rsid w:val="008054A4"/>
    <w:rsid w:val="00805E03"/>
    <w:rsid w:val="00805E7D"/>
    <w:rsid w:val="008068B1"/>
    <w:rsid w:val="00806E70"/>
    <w:rsid w:val="00806F88"/>
    <w:rsid w:val="00807A3D"/>
    <w:rsid w:val="00807BBC"/>
    <w:rsid w:val="0081074D"/>
    <w:rsid w:val="008107A8"/>
    <w:rsid w:val="00810A83"/>
    <w:rsid w:val="00810AD0"/>
    <w:rsid w:val="00810BD8"/>
    <w:rsid w:val="008111AA"/>
    <w:rsid w:val="00811227"/>
    <w:rsid w:val="00811238"/>
    <w:rsid w:val="00811E48"/>
    <w:rsid w:val="00811F74"/>
    <w:rsid w:val="008125CB"/>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BE5"/>
    <w:rsid w:val="00824C0F"/>
    <w:rsid w:val="0082562A"/>
    <w:rsid w:val="0082661D"/>
    <w:rsid w:val="0082667E"/>
    <w:rsid w:val="00826CC6"/>
    <w:rsid w:val="00826ED3"/>
    <w:rsid w:val="00827217"/>
    <w:rsid w:val="00827E61"/>
    <w:rsid w:val="00830083"/>
    <w:rsid w:val="008303D2"/>
    <w:rsid w:val="008303DC"/>
    <w:rsid w:val="008306AF"/>
    <w:rsid w:val="008316E5"/>
    <w:rsid w:val="008318D8"/>
    <w:rsid w:val="00832043"/>
    <w:rsid w:val="00832293"/>
    <w:rsid w:val="00832AFD"/>
    <w:rsid w:val="00833258"/>
    <w:rsid w:val="00833A26"/>
    <w:rsid w:val="0083406D"/>
    <w:rsid w:val="00834442"/>
    <w:rsid w:val="0083445B"/>
    <w:rsid w:val="00834992"/>
    <w:rsid w:val="00834C68"/>
    <w:rsid w:val="0083561D"/>
    <w:rsid w:val="008357D8"/>
    <w:rsid w:val="00835B43"/>
    <w:rsid w:val="00835CCD"/>
    <w:rsid w:val="0083655A"/>
    <w:rsid w:val="0083685D"/>
    <w:rsid w:val="00836C65"/>
    <w:rsid w:val="00836FCC"/>
    <w:rsid w:val="00837741"/>
    <w:rsid w:val="008377D8"/>
    <w:rsid w:val="0083781F"/>
    <w:rsid w:val="00837B87"/>
    <w:rsid w:val="00837F05"/>
    <w:rsid w:val="0084001A"/>
    <w:rsid w:val="008403BF"/>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4F13"/>
    <w:rsid w:val="008456E4"/>
    <w:rsid w:val="008458B7"/>
    <w:rsid w:val="00845C13"/>
    <w:rsid w:val="00845D26"/>
    <w:rsid w:val="008464E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DDA"/>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8A"/>
    <w:rsid w:val="0085679F"/>
    <w:rsid w:val="00856830"/>
    <w:rsid w:val="00856DF8"/>
    <w:rsid w:val="0085706C"/>
    <w:rsid w:val="00857091"/>
    <w:rsid w:val="008573B6"/>
    <w:rsid w:val="00857642"/>
    <w:rsid w:val="0085773D"/>
    <w:rsid w:val="0085799C"/>
    <w:rsid w:val="00857AF0"/>
    <w:rsid w:val="00857D4F"/>
    <w:rsid w:val="008605DC"/>
    <w:rsid w:val="008617E0"/>
    <w:rsid w:val="00861D96"/>
    <w:rsid w:val="0086231E"/>
    <w:rsid w:val="00862E88"/>
    <w:rsid w:val="0086370F"/>
    <w:rsid w:val="0086374F"/>
    <w:rsid w:val="00863844"/>
    <w:rsid w:val="008640E6"/>
    <w:rsid w:val="00864125"/>
    <w:rsid w:val="008645CC"/>
    <w:rsid w:val="00864F15"/>
    <w:rsid w:val="00864F18"/>
    <w:rsid w:val="00864F6A"/>
    <w:rsid w:val="00865266"/>
    <w:rsid w:val="00865434"/>
    <w:rsid w:val="00865CA2"/>
    <w:rsid w:val="00866688"/>
    <w:rsid w:val="00866D45"/>
    <w:rsid w:val="00866F63"/>
    <w:rsid w:val="0086721C"/>
    <w:rsid w:val="0086792F"/>
    <w:rsid w:val="00867F12"/>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619"/>
    <w:rsid w:val="008737FB"/>
    <w:rsid w:val="00873889"/>
    <w:rsid w:val="0087394B"/>
    <w:rsid w:val="00873A8C"/>
    <w:rsid w:val="008744B2"/>
    <w:rsid w:val="00874980"/>
    <w:rsid w:val="00874CF7"/>
    <w:rsid w:val="00874D1F"/>
    <w:rsid w:val="00874FE3"/>
    <w:rsid w:val="008751E0"/>
    <w:rsid w:val="008763C8"/>
    <w:rsid w:val="00876C7F"/>
    <w:rsid w:val="008770C7"/>
    <w:rsid w:val="0087761F"/>
    <w:rsid w:val="00877B89"/>
    <w:rsid w:val="00877BA2"/>
    <w:rsid w:val="0088018A"/>
    <w:rsid w:val="0088039D"/>
    <w:rsid w:val="008809EF"/>
    <w:rsid w:val="00880BDA"/>
    <w:rsid w:val="0088101D"/>
    <w:rsid w:val="0088127D"/>
    <w:rsid w:val="0088128B"/>
    <w:rsid w:val="00881336"/>
    <w:rsid w:val="00881683"/>
    <w:rsid w:val="008818FD"/>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0F0E"/>
    <w:rsid w:val="008912CA"/>
    <w:rsid w:val="0089195B"/>
    <w:rsid w:val="00891F0B"/>
    <w:rsid w:val="00891F6C"/>
    <w:rsid w:val="0089240A"/>
    <w:rsid w:val="00892AF3"/>
    <w:rsid w:val="00892DE7"/>
    <w:rsid w:val="0089317C"/>
    <w:rsid w:val="008934B2"/>
    <w:rsid w:val="0089406B"/>
    <w:rsid w:val="00894304"/>
    <w:rsid w:val="00895875"/>
    <w:rsid w:val="00895A6E"/>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1F77"/>
    <w:rsid w:val="008A27B6"/>
    <w:rsid w:val="008A2A64"/>
    <w:rsid w:val="008A2C3D"/>
    <w:rsid w:val="008A2D96"/>
    <w:rsid w:val="008A33CF"/>
    <w:rsid w:val="008A353D"/>
    <w:rsid w:val="008A3A3F"/>
    <w:rsid w:val="008A4086"/>
    <w:rsid w:val="008A4513"/>
    <w:rsid w:val="008A4AF2"/>
    <w:rsid w:val="008A4B18"/>
    <w:rsid w:val="008A5161"/>
    <w:rsid w:val="008A5256"/>
    <w:rsid w:val="008A5734"/>
    <w:rsid w:val="008A5EE5"/>
    <w:rsid w:val="008A6164"/>
    <w:rsid w:val="008A6562"/>
    <w:rsid w:val="008A6A6E"/>
    <w:rsid w:val="008A6D0A"/>
    <w:rsid w:val="008A7E5D"/>
    <w:rsid w:val="008B028D"/>
    <w:rsid w:val="008B02DA"/>
    <w:rsid w:val="008B071E"/>
    <w:rsid w:val="008B0E18"/>
    <w:rsid w:val="008B0FBB"/>
    <w:rsid w:val="008B1007"/>
    <w:rsid w:val="008B12BA"/>
    <w:rsid w:val="008B13BA"/>
    <w:rsid w:val="008B1493"/>
    <w:rsid w:val="008B15F7"/>
    <w:rsid w:val="008B16FD"/>
    <w:rsid w:val="008B1A2A"/>
    <w:rsid w:val="008B227B"/>
    <w:rsid w:val="008B2892"/>
    <w:rsid w:val="008B2DBD"/>
    <w:rsid w:val="008B2F4C"/>
    <w:rsid w:val="008B316B"/>
    <w:rsid w:val="008B3D19"/>
    <w:rsid w:val="008B3DEB"/>
    <w:rsid w:val="008B3F29"/>
    <w:rsid w:val="008B534B"/>
    <w:rsid w:val="008B5655"/>
    <w:rsid w:val="008B5769"/>
    <w:rsid w:val="008B5984"/>
    <w:rsid w:val="008B5999"/>
    <w:rsid w:val="008B6727"/>
    <w:rsid w:val="008B6A5B"/>
    <w:rsid w:val="008B6BFE"/>
    <w:rsid w:val="008B6D34"/>
    <w:rsid w:val="008B76BD"/>
    <w:rsid w:val="008B7F26"/>
    <w:rsid w:val="008C071B"/>
    <w:rsid w:val="008C0FD7"/>
    <w:rsid w:val="008C1192"/>
    <w:rsid w:val="008C16FD"/>
    <w:rsid w:val="008C1D47"/>
    <w:rsid w:val="008C2507"/>
    <w:rsid w:val="008C27B7"/>
    <w:rsid w:val="008C2931"/>
    <w:rsid w:val="008C2C57"/>
    <w:rsid w:val="008C2D7A"/>
    <w:rsid w:val="008C2DF9"/>
    <w:rsid w:val="008C2E07"/>
    <w:rsid w:val="008C3388"/>
    <w:rsid w:val="008C34CB"/>
    <w:rsid w:val="008C386E"/>
    <w:rsid w:val="008C3AA6"/>
    <w:rsid w:val="008C3D54"/>
    <w:rsid w:val="008C4257"/>
    <w:rsid w:val="008C470C"/>
    <w:rsid w:val="008C48B5"/>
    <w:rsid w:val="008C48C6"/>
    <w:rsid w:val="008C48DF"/>
    <w:rsid w:val="008C4CA3"/>
    <w:rsid w:val="008C50AF"/>
    <w:rsid w:val="008C5230"/>
    <w:rsid w:val="008C537F"/>
    <w:rsid w:val="008C58F5"/>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C46"/>
    <w:rsid w:val="008D10C1"/>
    <w:rsid w:val="008D1650"/>
    <w:rsid w:val="008D1B59"/>
    <w:rsid w:val="008D1F71"/>
    <w:rsid w:val="008D28A0"/>
    <w:rsid w:val="008D3523"/>
    <w:rsid w:val="008D3584"/>
    <w:rsid w:val="008D3685"/>
    <w:rsid w:val="008D3910"/>
    <w:rsid w:val="008D3956"/>
    <w:rsid w:val="008D39FE"/>
    <w:rsid w:val="008D3A21"/>
    <w:rsid w:val="008D3F16"/>
    <w:rsid w:val="008D3FC4"/>
    <w:rsid w:val="008D4727"/>
    <w:rsid w:val="008D4967"/>
    <w:rsid w:val="008D4A10"/>
    <w:rsid w:val="008D4A66"/>
    <w:rsid w:val="008D4AFE"/>
    <w:rsid w:val="008D4C0F"/>
    <w:rsid w:val="008D4D09"/>
    <w:rsid w:val="008D5122"/>
    <w:rsid w:val="008D5528"/>
    <w:rsid w:val="008D5839"/>
    <w:rsid w:val="008D60F0"/>
    <w:rsid w:val="008D6537"/>
    <w:rsid w:val="008D65A7"/>
    <w:rsid w:val="008D6ADC"/>
    <w:rsid w:val="008D6B84"/>
    <w:rsid w:val="008D70FC"/>
    <w:rsid w:val="008D7D9B"/>
    <w:rsid w:val="008D7E97"/>
    <w:rsid w:val="008D7EFF"/>
    <w:rsid w:val="008E020F"/>
    <w:rsid w:val="008E02AD"/>
    <w:rsid w:val="008E0522"/>
    <w:rsid w:val="008E067E"/>
    <w:rsid w:val="008E07F2"/>
    <w:rsid w:val="008E0DAF"/>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5A"/>
    <w:rsid w:val="008E5BD2"/>
    <w:rsid w:val="008E61F0"/>
    <w:rsid w:val="008E63C1"/>
    <w:rsid w:val="008E657E"/>
    <w:rsid w:val="008E66D0"/>
    <w:rsid w:val="008E6C26"/>
    <w:rsid w:val="008E6E88"/>
    <w:rsid w:val="008E6FB8"/>
    <w:rsid w:val="008E7334"/>
    <w:rsid w:val="008E7C15"/>
    <w:rsid w:val="008E7E80"/>
    <w:rsid w:val="008F037B"/>
    <w:rsid w:val="008F0B4E"/>
    <w:rsid w:val="008F0D10"/>
    <w:rsid w:val="008F0F2F"/>
    <w:rsid w:val="008F1120"/>
    <w:rsid w:val="008F1480"/>
    <w:rsid w:val="008F1978"/>
    <w:rsid w:val="008F1A55"/>
    <w:rsid w:val="008F1A58"/>
    <w:rsid w:val="008F1B88"/>
    <w:rsid w:val="008F216B"/>
    <w:rsid w:val="008F3004"/>
    <w:rsid w:val="008F332B"/>
    <w:rsid w:val="008F3841"/>
    <w:rsid w:val="008F3C67"/>
    <w:rsid w:val="008F3DFA"/>
    <w:rsid w:val="008F423F"/>
    <w:rsid w:val="008F46ED"/>
    <w:rsid w:val="008F4B09"/>
    <w:rsid w:val="008F5430"/>
    <w:rsid w:val="008F5587"/>
    <w:rsid w:val="008F55A3"/>
    <w:rsid w:val="008F55E7"/>
    <w:rsid w:val="008F5648"/>
    <w:rsid w:val="008F666F"/>
    <w:rsid w:val="008F67D4"/>
    <w:rsid w:val="008F68DB"/>
    <w:rsid w:val="008F698C"/>
    <w:rsid w:val="008F6F34"/>
    <w:rsid w:val="008F70D4"/>
    <w:rsid w:val="008F726A"/>
    <w:rsid w:val="008F7D1C"/>
    <w:rsid w:val="009000AE"/>
    <w:rsid w:val="009001F7"/>
    <w:rsid w:val="0090086E"/>
    <w:rsid w:val="00900A0C"/>
    <w:rsid w:val="0090133C"/>
    <w:rsid w:val="009015E4"/>
    <w:rsid w:val="009015EE"/>
    <w:rsid w:val="00901738"/>
    <w:rsid w:val="00901CBD"/>
    <w:rsid w:val="00901CDB"/>
    <w:rsid w:val="00901DD8"/>
    <w:rsid w:val="00901E29"/>
    <w:rsid w:val="00901FEA"/>
    <w:rsid w:val="0090210E"/>
    <w:rsid w:val="009027E1"/>
    <w:rsid w:val="00902A0F"/>
    <w:rsid w:val="00902BA9"/>
    <w:rsid w:val="00902C65"/>
    <w:rsid w:val="00902F7F"/>
    <w:rsid w:val="00903FF9"/>
    <w:rsid w:val="00904626"/>
    <w:rsid w:val="00904D54"/>
    <w:rsid w:val="00904F3C"/>
    <w:rsid w:val="00905525"/>
    <w:rsid w:val="009055FE"/>
    <w:rsid w:val="00905651"/>
    <w:rsid w:val="00905989"/>
    <w:rsid w:val="009059D8"/>
    <w:rsid w:val="00905A78"/>
    <w:rsid w:val="00905DAE"/>
    <w:rsid w:val="00905E5B"/>
    <w:rsid w:val="00905F87"/>
    <w:rsid w:val="00905FAE"/>
    <w:rsid w:val="009062D2"/>
    <w:rsid w:val="0090645E"/>
    <w:rsid w:val="00906656"/>
    <w:rsid w:val="00906ADF"/>
    <w:rsid w:val="00906B0A"/>
    <w:rsid w:val="00907A0A"/>
    <w:rsid w:val="00907A75"/>
    <w:rsid w:val="0091118A"/>
    <w:rsid w:val="0091145D"/>
    <w:rsid w:val="00911753"/>
    <w:rsid w:val="00911926"/>
    <w:rsid w:val="00911EFB"/>
    <w:rsid w:val="00912544"/>
    <w:rsid w:val="009126F9"/>
    <w:rsid w:val="00912D6E"/>
    <w:rsid w:val="00912E2C"/>
    <w:rsid w:val="00913478"/>
    <w:rsid w:val="009136C7"/>
    <w:rsid w:val="0091374F"/>
    <w:rsid w:val="00913A80"/>
    <w:rsid w:val="00913B08"/>
    <w:rsid w:val="00913FF0"/>
    <w:rsid w:val="00914374"/>
    <w:rsid w:val="009149F0"/>
    <w:rsid w:val="009155B5"/>
    <w:rsid w:val="00915953"/>
    <w:rsid w:val="00915BDD"/>
    <w:rsid w:val="00915C21"/>
    <w:rsid w:val="00915D0A"/>
    <w:rsid w:val="00915DEA"/>
    <w:rsid w:val="00915E7C"/>
    <w:rsid w:val="00915FC8"/>
    <w:rsid w:val="0091634F"/>
    <w:rsid w:val="009168B7"/>
    <w:rsid w:val="00916EE0"/>
    <w:rsid w:val="0091792D"/>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547"/>
    <w:rsid w:val="0092496F"/>
    <w:rsid w:val="00924DAD"/>
    <w:rsid w:val="0092539D"/>
    <w:rsid w:val="0092599E"/>
    <w:rsid w:val="009259D2"/>
    <w:rsid w:val="00925ED9"/>
    <w:rsid w:val="00925FF0"/>
    <w:rsid w:val="00926097"/>
    <w:rsid w:val="00926338"/>
    <w:rsid w:val="009265C6"/>
    <w:rsid w:val="0092667C"/>
    <w:rsid w:val="0092671A"/>
    <w:rsid w:val="009268AB"/>
    <w:rsid w:val="00926912"/>
    <w:rsid w:val="00926C77"/>
    <w:rsid w:val="00927200"/>
    <w:rsid w:val="00927582"/>
    <w:rsid w:val="00927BF6"/>
    <w:rsid w:val="00930924"/>
    <w:rsid w:val="009311DA"/>
    <w:rsid w:val="00931294"/>
    <w:rsid w:val="00931C10"/>
    <w:rsid w:val="00932276"/>
    <w:rsid w:val="0093273E"/>
    <w:rsid w:val="00932D08"/>
    <w:rsid w:val="00932E06"/>
    <w:rsid w:val="00933210"/>
    <w:rsid w:val="009335C7"/>
    <w:rsid w:val="00933CB0"/>
    <w:rsid w:val="00933E09"/>
    <w:rsid w:val="009349E1"/>
    <w:rsid w:val="00934BC4"/>
    <w:rsid w:val="00934D7B"/>
    <w:rsid w:val="00934FB9"/>
    <w:rsid w:val="00934FD0"/>
    <w:rsid w:val="0093501E"/>
    <w:rsid w:val="00935653"/>
    <w:rsid w:val="009358F2"/>
    <w:rsid w:val="00935976"/>
    <w:rsid w:val="00935B43"/>
    <w:rsid w:val="009366A8"/>
    <w:rsid w:val="00936F91"/>
    <w:rsid w:val="00937061"/>
    <w:rsid w:val="009370EB"/>
    <w:rsid w:val="009372B2"/>
    <w:rsid w:val="00937434"/>
    <w:rsid w:val="00937492"/>
    <w:rsid w:val="009405A7"/>
    <w:rsid w:val="00940786"/>
    <w:rsid w:val="00940F7F"/>
    <w:rsid w:val="00941026"/>
    <w:rsid w:val="00941B08"/>
    <w:rsid w:val="00941C4C"/>
    <w:rsid w:val="009421A8"/>
    <w:rsid w:val="00942819"/>
    <w:rsid w:val="00942907"/>
    <w:rsid w:val="00943299"/>
    <w:rsid w:val="00943498"/>
    <w:rsid w:val="00943687"/>
    <w:rsid w:val="00943957"/>
    <w:rsid w:val="00943C78"/>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43"/>
    <w:rsid w:val="00953184"/>
    <w:rsid w:val="009534A6"/>
    <w:rsid w:val="00953732"/>
    <w:rsid w:val="00953B15"/>
    <w:rsid w:val="00953B8D"/>
    <w:rsid w:val="009541EC"/>
    <w:rsid w:val="009543F7"/>
    <w:rsid w:val="00954B73"/>
    <w:rsid w:val="0095568A"/>
    <w:rsid w:val="00955B62"/>
    <w:rsid w:val="00955BEA"/>
    <w:rsid w:val="00956190"/>
    <w:rsid w:val="0095786F"/>
    <w:rsid w:val="00957C49"/>
    <w:rsid w:val="00960181"/>
    <w:rsid w:val="00960756"/>
    <w:rsid w:val="009607E2"/>
    <w:rsid w:val="00960B09"/>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7D8"/>
    <w:rsid w:val="00966987"/>
    <w:rsid w:val="00966F47"/>
    <w:rsid w:val="00967339"/>
    <w:rsid w:val="009673C9"/>
    <w:rsid w:val="0097018B"/>
    <w:rsid w:val="009708DD"/>
    <w:rsid w:val="00970D11"/>
    <w:rsid w:val="00970E83"/>
    <w:rsid w:val="009712E9"/>
    <w:rsid w:val="009713AA"/>
    <w:rsid w:val="00971902"/>
    <w:rsid w:val="00972506"/>
    <w:rsid w:val="00972C08"/>
    <w:rsid w:val="00973AC8"/>
    <w:rsid w:val="00973B02"/>
    <w:rsid w:val="00974811"/>
    <w:rsid w:val="00974CA6"/>
    <w:rsid w:val="00974FC4"/>
    <w:rsid w:val="00975242"/>
    <w:rsid w:val="0097598C"/>
    <w:rsid w:val="00975E77"/>
    <w:rsid w:val="009764A3"/>
    <w:rsid w:val="009765EC"/>
    <w:rsid w:val="00976AA5"/>
    <w:rsid w:val="00976C77"/>
    <w:rsid w:val="00976F40"/>
    <w:rsid w:val="0097752F"/>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5AD"/>
    <w:rsid w:val="0098565F"/>
    <w:rsid w:val="00985941"/>
    <w:rsid w:val="00985B1E"/>
    <w:rsid w:val="00986523"/>
    <w:rsid w:val="00987019"/>
    <w:rsid w:val="009870C7"/>
    <w:rsid w:val="00987252"/>
    <w:rsid w:val="009872B7"/>
    <w:rsid w:val="0098730D"/>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61D"/>
    <w:rsid w:val="009939EF"/>
    <w:rsid w:val="00993A00"/>
    <w:rsid w:val="00993E0B"/>
    <w:rsid w:val="009947B1"/>
    <w:rsid w:val="0099495C"/>
    <w:rsid w:val="00994975"/>
    <w:rsid w:val="0099562B"/>
    <w:rsid w:val="0099594E"/>
    <w:rsid w:val="00995CFE"/>
    <w:rsid w:val="0099626A"/>
    <w:rsid w:val="00996B8E"/>
    <w:rsid w:val="009971B0"/>
    <w:rsid w:val="009A01AD"/>
    <w:rsid w:val="009A0570"/>
    <w:rsid w:val="009A0A8B"/>
    <w:rsid w:val="009A0BBB"/>
    <w:rsid w:val="009A0EDE"/>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DCE"/>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3BA6"/>
    <w:rsid w:val="009B41DE"/>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53"/>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4A11"/>
    <w:rsid w:val="009D5156"/>
    <w:rsid w:val="009D51FB"/>
    <w:rsid w:val="009D5216"/>
    <w:rsid w:val="009D6577"/>
    <w:rsid w:val="009D67BB"/>
    <w:rsid w:val="009D6870"/>
    <w:rsid w:val="009D6B5B"/>
    <w:rsid w:val="009D6EFF"/>
    <w:rsid w:val="009E0A1E"/>
    <w:rsid w:val="009E0A57"/>
    <w:rsid w:val="009E1194"/>
    <w:rsid w:val="009E154D"/>
    <w:rsid w:val="009E164F"/>
    <w:rsid w:val="009E1875"/>
    <w:rsid w:val="009E194A"/>
    <w:rsid w:val="009E1A16"/>
    <w:rsid w:val="009E1A2D"/>
    <w:rsid w:val="009E1BDE"/>
    <w:rsid w:val="009E1D56"/>
    <w:rsid w:val="009E215D"/>
    <w:rsid w:val="009E2592"/>
    <w:rsid w:val="009E294F"/>
    <w:rsid w:val="009E3000"/>
    <w:rsid w:val="009E3190"/>
    <w:rsid w:val="009E33C6"/>
    <w:rsid w:val="009E3416"/>
    <w:rsid w:val="009E371A"/>
    <w:rsid w:val="009E3846"/>
    <w:rsid w:val="009E3D1D"/>
    <w:rsid w:val="009E3FB4"/>
    <w:rsid w:val="009E42DF"/>
    <w:rsid w:val="009E5692"/>
    <w:rsid w:val="009E6B9F"/>
    <w:rsid w:val="009E6DF1"/>
    <w:rsid w:val="009E6E9E"/>
    <w:rsid w:val="009E7554"/>
    <w:rsid w:val="009E7C94"/>
    <w:rsid w:val="009E7CBB"/>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1F6"/>
    <w:rsid w:val="00A0444D"/>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10116"/>
    <w:rsid w:val="00A1023D"/>
    <w:rsid w:val="00A10C59"/>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606C"/>
    <w:rsid w:val="00A16596"/>
    <w:rsid w:val="00A16B5D"/>
    <w:rsid w:val="00A1709A"/>
    <w:rsid w:val="00A170BE"/>
    <w:rsid w:val="00A17993"/>
    <w:rsid w:val="00A201E3"/>
    <w:rsid w:val="00A20D39"/>
    <w:rsid w:val="00A20EA0"/>
    <w:rsid w:val="00A21065"/>
    <w:rsid w:val="00A21BF2"/>
    <w:rsid w:val="00A21BF4"/>
    <w:rsid w:val="00A21CEA"/>
    <w:rsid w:val="00A2213D"/>
    <w:rsid w:val="00A222CE"/>
    <w:rsid w:val="00A223D8"/>
    <w:rsid w:val="00A2258A"/>
    <w:rsid w:val="00A228D9"/>
    <w:rsid w:val="00A22D20"/>
    <w:rsid w:val="00A22E42"/>
    <w:rsid w:val="00A22E47"/>
    <w:rsid w:val="00A23800"/>
    <w:rsid w:val="00A23ABD"/>
    <w:rsid w:val="00A23BAE"/>
    <w:rsid w:val="00A23CA4"/>
    <w:rsid w:val="00A2406F"/>
    <w:rsid w:val="00A24811"/>
    <w:rsid w:val="00A248DB"/>
    <w:rsid w:val="00A24976"/>
    <w:rsid w:val="00A25427"/>
    <w:rsid w:val="00A25442"/>
    <w:rsid w:val="00A255B2"/>
    <w:rsid w:val="00A257A1"/>
    <w:rsid w:val="00A25A6F"/>
    <w:rsid w:val="00A25B07"/>
    <w:rsid w:val="00A2679F"/>
    <w:rsid w:val="00A26845"/>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BD0"/>
    <w:rsid w:val="00A34D04"/>
    <w:rsid w:val="00A34E4E"/>
    <w:rsid w:val="00A350DB"/>
    <w:rsid w:val="00A358DB"/>
    <w:rsid w:val="00A35BFB"/>
    <w:rsid w:val="00A35EBC"/>
    <w:rsid w:val="00A35F28"/>
    <w:rsid w:val="00A363C2"/>
    <w:rsid w:val="00A364F5"/>
    <w:rsid w:val="00A36C04"/>
    <w:rsid w:val="00A36FB0"/>
    <w:rsid w:val="00A37281"/>
    <w:rsid w:val="00A37601"/>
    <w:rsid w:val="00A37C15"/>
    <w:rsid w:val="00A400F9"/>
    <w:rsid w:val="00A409A9"/>
    <w:rsid w:val="00A40A18"/>
    <w:rsid w:val="00A40A30"/>
    <w:rsid w:val="00A41877"/>
    <w:rsid w:val="00A41BAD"/>
    <w:rsid w:val="00A4205B"/>
    <w:rsid w:val="00A42859"/>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CD1"/>
    <w:rsid w:val="00A52F9F"/>
    <w:rsid w:val="00A550F3"/>
    <w:rsid w:val="00A551E3"/>
    <w:rsid w:val="00A55248"/>
    <w:rsid w:val="00A55618"/>
    <w:rsid w:val="00A57530"/>
    <w:rsid w:val="00A57E56"/>
    <w:rsid w:val="00A60AE3"/>
    <w:rsid w:val="00A60B3B"/>
    <w:rsid w:val="00A60C07"/>
    <w:rsid w:val="00A6165E"/>
    <w:rsid w:val="00A61974"/>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5D7"/>
    <w:rsid w:val="00A65B21"/>
    <w:rsid w:val="00A65FD5"/>
    <w:rsid w:val="00A66145"/>
    <w:rsid w:val="00A663C8"/>
    <w:rsid w:val="00A67208"/>
    <w:rsid w:val="00A67985"/>
    <w:rsid w:val="00A67A3D"/>
    <w:rsid w:val="00A67A85"/>
    <w:rsid w:val="00A702F9"/>
    <w:rsid w:val="00A707F7"/>
    <w:rsid w:val="00A71761"/>
    <w:rsid w:val="00A71945"/>
    <w:rsid w:val="00A71EC3"/>
    <w:rsid w:val="00A72032"/>
    <w:rsid w:val="00A721E5"/>
    <w:rsid w:val="00A72B12"/>
    <w:rsid w:val="00A73602"/>
    <w:rsid w:val="00A73677"/>
    <w:rsid w:val="00A73D3D"/>
    <w:rsid w:val="00A73DCA"/>
    <w:rsid w:val="00A73FA6"/>
    <w:rsid w:val="00A741D8"/>
    <w:rsid w:val="00A74211"/>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4964"/>
    <w:rsid w:val="00A84E9C"/>
    <w:rsid w:val="00A84F1F"/>
    <w:rsid w:val="00A85388"/>
    <w:rsid w:val="00A85CBC"/>
    <w:rsid w:val="00A86FA2"/>
    <w:rsid w:val="00A87559"/>
    <w:rsid w:val="00A87646"/>
    <w:rsid w:val="00A87D17"/>
    <w:rsid w:val="00A87EA4"/>
    <w:rsid w:val="00A87F4B"/>
    <w:rsid w:val="00A90AF3"/>
    <w:rsid w:val="00A90E4E"/>
    <w:rsid w:val="00A90EDE"/>
    <w:rsid w:val="00A90FEF"/>
    <w:rsid w:val="00A9108C"/>
    <w:rsid w:val="00A91481"/>
    <w:rsid w:val="00A91486"/>
    <w:rsid w:val="00A91FBE"/>
    <w:rsid w:val="00A920D7"/>
    <w:rsid w:val="00A928C4"/>
    <w:rsid w:val="00A92D21"/>
    <w:rsid w:val="00A92D84"/>
    <w:rsid w:val="00A93253"/>
    <w:rsid w:val="00A93327"/>
    <w:rsid w:val="00A93461"/>
    <w:rsid w:val="00A93890"/>
    <w:rsid w:val="00A93B19"/>
    <w:rsid w:val="00A93B89"/>
    <w:rsid w:val="00A93CBA"/>
    <w:rsid w:val="00A93ECF"/>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B24"/>
    <w:rsid w:val="00AA03F4"/>
    <w:rsid w:val="00AA03FC"/>
    <w:rsid w:val="00AA0526"/>
    <w:rsid w:val="00AA09FA"/>
    <w:rsid w:val="00AA0EFA"/>
    <w:rsid w:val="00AA111B"/>
    <w:rsid w:val="00AA126B"/>
    <w:rsid w:val="00AA18B9"/>
    <w:rsid w:val="00AA19AB"/>
    <w:rsid w:val="00AA1A56"/>
    <w:rsid w:val="00AA1E30"/>
    <w:rsid w:val="00AA2079"/>
    <w:rsid w:val="00AA217F"/>
    <w:rsid w:val="00AA21D9"/>
    <w:rsid w:val="00AA21E5"/>
    <w:rsid w:val="00AA2738"/>
    <w:rsid w:val="00AA2AF0"/>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8B"/>
    <w:rsid w:val="00AA7DC6"/>
    <w:rsid w:val="00AB00E5"/>
    <w:rsid w:val="00AB014F"/>
    <w:rsid w:val="00AB01B6"/>
    <w:rsid w:val="00AB04C0"/>
    <w:rsid w:val="00AB0626"/>
    <w:rsid w:val="00AB0976"/>
    <w:rsid w:val="00AB13D3"/>
    <w:rsid w:val="00AB16F3"/>
    <w:rsid w:val="00AB1A0F"/>
    <w:rsid w:val="00AB1BBC"/>
    <w:rsid w:val="00AB21A6"/>
    <w:rsid w:val="00AB24FB"/>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368"/>
    <w:rsid w:val="00AC13D8"/>
    <w:rsid w:val="00AC1C55"/>
    <w:rsid w:val="00AC1DF5"/>
    <w:rsid w:val="00AC1E93"/>
    <w:rsid w:val="00AC1EF2"/>
    <w:rsid w:val="00AC1F01"/>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642"/>
    <w:rsid w:val="00AC61A9"/>
    <w:rsid w:val="00AC645B"/>
    <w:rsid w:val="00AC66A0"/>
    <w:rsid w:val="00AC692A"/>
    <w:rsid w:val="00AC6DEA"/>
    <w:rsid w:val="00AC7028"/>
    <w:rsid w:val="00AC7162"/>
    <w:rsid w:val="00AC799D"/>
    <w:rsid w:val="00AC7EFD"/>
    <w:rsid w:val="00AD03C3"/>
    <w:rsid w:val="00AD04D6"/>
    <w:rsid w:val="00AD12CF"/>
    <w:rsid w:val="00AD14FD"/>
    <w:rsid w:val="00AD19CA"/>
    <w:rsid w:val="00AD19EC"/>
    <w:rsid w:val="00AD2538"/>
    <w:rsid w:val="00AD277D"/>
    <w:rsid w:val="00AD29A0"/>
    <w:rsid w:val="00AD301A"/>
    <w:rsid w:val="00AD336B"/>
    <w:rsid w:val="00AD37E2"/>
    <w:rsid w:val="00AD3847"/>
    <w:rsid w:val="00AD3A2F"/>
    <w:rsid w:val="00AD3A96"/>
    <w:rsid w:val="00AD3BAF"/>
    <w:rsid w:val="00AD3CA9"/>
    <w:rsid w:val="00AD4973"/>
    <w:rsid w:val="00AD4D78"/>
    <w:rsid w:val="00AD4D9D"/>
    <w:rsid w:val="00AD5512"/>
    <w:rsid w:val="00AD580B"/>
    <w:rsid w:val="00AD61B6"/>
    <w:rsid w:val="00AD629F"/>
    <w:rsid w:val="00AD65F5"/>
    <w:rsid w:val="00AD6DBF"/>
    <w:rsid w:val="00AD7026"/>
    <w:rsid w:val="00AD718D"/>
    <w:rsid w:val="00AD7473"/>
    <w:rsid w:val="00AD75F9"/>
    <w:rsid w:val="00AD77FF"/>
    <w:rsid w:val="00AD784A"/>
    <w:rsid w:val="00AE0296"/>
    <w:rsid w:val="00AE0D61"/>
    <w:rsid w:val="00AE0FDB"/>
    <w:rsid w:val="00AE134E"/>
    <w:rsid w:val="00AE13E0"/>
    <w:rsid w:val="00AE1A7E"/>
    <w:rsid w:val="00AE1F3E"/>
    <w:rsid w:val="00AE1FD3"/>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9E4"/>
    <w:rsid w:val="00AF1514"/>
    <w:rsid w:val="00AF177C"/>
    <w:rsid w:val="00AF1CAC"/>
    <w:rsid w:val="00AF1FAF"/>
    <w:rsid w:val="00AF28FE"/>
    <w:rsid w:val="00AF291D"/>
    <w:rsid w:val="00AF2A9D"/>
    <w:rsid w:val="00AF2AD1"/>
    <w:rsid w:val="00AF2C87"/>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1"/>
    <w:rsid w:val="00B021F5"/>
    <w:rsid w:val="00B0240A"/>
    <w:rsid w:val="00B02AAF"/>
    <w:rsid w:val="00B02B07"/>
    <w:rsid w:val="00B02C6D"/>
    <w:rsid w:val="00B03EA2"/>
    <w:rsid w:val="00B04035"/>
    <w:rsid w:val="00B04542"/>
    <w:rsid w:val="00B04657"/>
    <w:rsid w:val="00B04790"/>
    <w:rsid w:val="00B05140"/>
    <w:rsid w:val="00B052C9"/>
    <w:rsid w:val="00B053A8"/>
    <w:rsid w:val="00B0588D"/>
    <w:rsid w:val="00B05FEB"/>
    <w:rsid w:val="00B067B1"/>
    <w:rsid w:val="00B069DE"/>
    <w:rsid w:val="00B06C6F"/>
    <w:rsid w:val="00B06D43"/>
    <w:rsid w:val="00B0742F"/>
    <w:rsid w:val="00B07BB4"/>
    <w:rsid w:val="00B07CF0"/>
    <w:rsid w:val="00B07F08"/>
    <w:rsid w:val="00B10142"/>
    <w:rsid w:val="00B1056D"/>
    <w:rsid w:val="00B10694"/>
    <w:rsid w:val="00B10D63"/>
    <w:rsid w:val="00B10D7F"/>
    <w:rsid w:val="00B10F2C"/>
    <w:rsid w:val="00B11BB0"/>
    <w:rsid w:val="00B11ED4"/>
    <w:rsid w:val="00B1204B"/>
    <w:rsid w:val="00B1208F"/>
    <w:rsid w:val="00B120FA"/>
    <w:rsid w:val="00B12868"/>
    <w:rsid w:val="00B12873"/>
    <w:rsid w:val="00B12D31"/>
    <w:rsid w:val="00B13D9C"/>
    <w:rsid w:val="00B14157"/>
    <w:rsid w:val="00B14484"/>
    <w:rsid w:val="00B14726"/>
    <w:rsid w:val="00B14800"/>
    <w:rsid w:val="00B1481A"/>
    <w:rsid w:val="00B14EA8"/>
    <w:rsid w:val="00B152B9"/>
    <w:rsid w:val="00B157BB"/>
    <w:rsid w:val="00B15A06"/>
    <w:rsid w:val="00B15A87"/>
    <w:rsid w:val="00B1600E"/>
    <w:rsid w:val="00B161C1"/>
    <w:rsid w:val="00B163A8"/>
    <w:rsid w:val="00B1737B"/>
    <w:rsid w:val="00B17A1A"/>
    <w:rsid w:val="00B201D5"/>
    <w:rsid w:val="00B204B5"/>
    <w:rsid w:val="00B20AEE"/>
    <w:rsid w:val="00B20BF2"/>
    <w:rsid w:val="00B20EB1"/>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0F78"/>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3D59"/>
    <w:rsid w:val="00B35012"/>
    <w:rsid w:val="00B3518C"/>
    <w:rsid w:val="00B353B8"/>
    <w:rsid w:val="00B35744"/>
    <w:rsid w:val="00B35B1D"/>
    <w:rsid w:val="00B35E0C"/>
    <w:rsid w:val="00B36028"/>
    <w:rsid w:val="00B3619F"/>
    <w:rsid w:val="00B37033"/>
    <w:rsid w:val="00B3712E"/>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DE5"/>
    <w:rsid w:val="00B44F3D"/>
    <w:rsid w:val="00B45683"/>
    <w:rsid w:val="00B45BE1"/>
    <w:rsid w:val="00B45CBF"/>
    <w:rsid w:val="00B45CF7"/>
    <w:rsid w:val="00B45F82"/>
    <w:rsid w:val="00B4625C"/>
    <w:rsid w:val="00B46488"/>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4CC"/>
    <w:rsid w:val="00B527D7"/>
    <w:rsid w:val="00B53146"/>
    <w:rsid w:val="00B5333A"/>
    <w:rsid w:val="00B53DAE"/>
    <w:rsid w:val="00B53DC1"/>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061"/>
    <w:rsid w:val="00B627DF"/>
    <w:rsid w:val="00B62D12"/>
    <w:rsid w:val="00B635F0"/>
    <w:rsid w:val="00B6414B"/>
    <w:rsid w:val="00B646A1"/>
    <w:rsid w:val="00B64740"/>
    <w:rsid w:val="00B6480D"/>
    <w:rsid w:val="00B64B0A"/>
    <w:rsid w:val="00B6513E"/>
    <w:rsid w:val="00B651FD"/>
    <w:rsid w:val="00B65325"/>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5"/>
    <w:rsid w:val="00B7483B"/>
    <w:rsid w:val="00B74C3D"/>
    <w:rsid w:val="00B74C77"/>
    <w:rsid w:val="00B755CA"/>
    <w:rsid w:val="00B75C3E"/>
    <w:rsid w:val="00B76659"/>
    <w:rsid w:val="00B769A5"/>
    <w:rsid w:val="00B770C6"/>
    <w:rsid w:val="00B7719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8F5"/>
    <w:rsid w:val="00B83C05"/>
    <w:rsid w:val="00B83F13"/>
    <w:rsid w:val="00B83F3E"/>
    <w:rsid w:val="00B83FEE"/>
    <w:rsid w:val="00B8464B"/>
    <w:rsid w:val="00B84863"/>
    <w:rsid w:val="00B848A7"/>
    <w:rsid w:val="00B854B8"/>
    <w:rsid w:val="00B85872"/>
    <w:rsid w:val="00B85BF1"/>
    <w:rsid w:val="00B85CA5"/>
    <w:rsid w:val="00B862E4"/>
    <w:rsid w:val="00B8630E"/>
    <w:rsid w:val="00B8657E"/>
    <w:rsid w:val="00B86EFB"/>
    <w:rsid w:val="00B8702A"/>
    <w:rsid w:val="00B875DC"/>
    <w:rsid w:val="00B875F5"/>
    <w:rsid w:val="00B8773A"/>
    <w:rsid w:val="00B87925"/>
    <w:rsid w:val="00B9002D"/>
    <w:rsid w:val="00B90071"/>
    <w:rsid w:val="00B90C95"/>
    <w:rsid w:val="00B92839"/>
    <w:rsid w:val="00B92FE6"/>
    <w:rsid w:val="00B93107"/>
    <w:rsid w:val="00B93156"/>
    <w:rsid w:val="00B931D4"/>
    <w:rsid w:val="00B93599"/>
    <w:rsid w:val="00B93807"/>
    <w:rsid w:val="00B939C1"/>
    <w:rsid w:val="00B939CA"/>
    <w:rsid w:val="00B93BAA"/>
    <w:rsid w:val="00B93E7A"/>
    <w:rsid w:val="00B9462B"/>
    <w:rsid w:val="00B94767"/>
    <w:rsid w:val="00B9492F"/>
    <w:rsid w:val="00B94A1F"/>
    <w:rsid w:val="00B94F7B"/>
    <w:rsid w:val="00B951ED"/>
    <w:rsid w:val="00B95A44"/>
    <w:rsid w:val="00B95E6D"/>
    <w:rsid w:val="00B95F64"/>
    <w:rsid w:val="00B965FF"/>
    <w:rsid w:val="00B96C1F"/>
    <w:rsid w:val="00B96F30"/>
    <w:rsid w:val="00B974E2"/>
    <w:rsid w:val="00B9775B"/>
    <w:rsid w:val="00B97D70"/>
    <w:rsid w:val="00BA0452"/>
    <w:rsid w:val="00BA0512"/>
    <w:rsid w:val="00BA0844"/>
    <w:rsid w:val="00BA0AE3"/>
    <w:rsid w:val="00BA0B48"/>
    <w:rsid w:val="00BA10EC"/>
    <w:rsid w:val="00BA1278"/>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0C1"/>
    <w:rsid w:val="00BA524D"/>
    <w:rsid w:val="00BA5449"/>
    <w:rsid w:val="00BA587F"/>
    <w:rsid w:val="00BA5C17"/>
    <w:rsid w:val="00BA623F"/>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1028"/>
    <w:rsid w:val="00BB228F"/>
    <w:rsid w:val="00BB23E3"/>
    <w:rsid w:val="00BB2445"/>
    <w:rsid w:val="00BB24A5"/>
    <w:rsid w:val="00BB2939"/>
    <w:rsid w:val="00BB2B7F"/>
    <w:rsid w:val="00BB2F45"/>
    <w:rsid w:val="00BB2FBC"/>
    <w:rsid w:val="00BB364C"/>
    <w:rsid w:val="00BB3AA5"/>
    <w:rsid w:val="00BB4010"/>
    <w:rsid w:val="00BB4CB7"/>
    <w:rsid w:val="00BB50C0"/>
    <w:rsid w:val="00BB515D"/>
    <w:rsid w:val="00BB55CF"/>
    <w:rsid w:val="00BB582C"/>
    <w:rsid w:val="00BB5906"/>
    <w:rsid w:val="00BB5E5A"/>
    <w:rsid w:val="00BB5FAE"/>
    <w:rsid w:val="00BB63B0"/>
    <w:rsid w:val="00BB670B"/>
    <w:rsid w:val="00BB6BD1"/>
    <w:rsid w:val="00BB6C25"/>
    <w:rsid w:val="00BB72C4"/>
    <w:rsid w:val="00BB7346"/>
    <w:rsid w:val="00BB756A"/>
    <w:rsid w:val="00BB7803"/>
    <w:rsid w:val="00BB7843"/>
    <w:rsid w:val="00BB7AC4"/>
    <w:rsid w:val="00BB7C3E"/>
    <w:rsid w:val="00BB7ED8"/>
    <w:rsid w:val="00BB7FD9"/>
    <w:rsid w:val="00BC0218"/>
    <w:rsid w:val="00BC03A5"/>
    <w:rsid w:val="00BC1040"/>
    <w:rsid w:val="00BC1089"/>
    <w:rsid w:val="00BC1A3A"/>
    <w:rsid w:val="00BC1C72"/>
    <w:rsid w:val="00BC2C3C"/>
    <w:rsid w:val="00BC318B"/>
    <w:rsid w:val="00BC33C8"/>
    <w:rsid w:val="00BC3408"/>
    <w:rsid w:val="00BC357A"/>
    <w:rsid w:val="00BC39E3"/>
    <w:rsid w:val="00BC455D"/>
    <w:rsid w:val="00BC46BE"/>
    <w:rsid w:val="00BC4B9A"/>
    <w:rsid w:val="00BC4CB2"/>
    <w:rsid w:val="00BC59D7"/>
    <w:rsid w:val="00BC60E3"/>
    <w:rsid w:val="00BC61BF"/>
    <w:rsid w:val="00BC64A5"/>
    <w:rsid w:val="00BC6CC1"/>
    <w:rsid w:val="00BC6EB8"/>
    <w:rsid w:val="00BC7340"/>
    <w:rsid w:val="00BC7438"/>
    <w:rsid w:val="00BC7519"/>
    <w:rsid w:val="00BC7A50"/>
    <w:rsid w:val="00BC7A8C"/>
    <w:rsid w:val="00BC7D09"/>
    <w:rsid w:val="00BD1116"/>
    <w:rsid w:val="00BD15A6"/>
    <w:rsid w:val="00BD19D3"/>
    <w:rsid w:val="00BD2CDA"/>
    <w:rsid w:val="00BD312D"/>
    <w:rsid w:val="00BD3402"/>
    <w:rsid w:val="00BD36C7"/>
    <w:rsid w:val="00BD376B"/>
    <w:rsid w:val="00BD3918"/>
    <w:rsid w:val="00BD3D9F"/>
    <w:rsid w:val="00BD3DF4"/>
    <w:rsid w:val="00BD42AD"/>
    <w:rsid w:val="00BD55B9"/>
    <w:rsid w:val="00BD5BFF"/>
    <w:rsid w:val="00BD60FE"/>
    <w:rsid w:val="00BD6118"/>
    <w:rsid w:val="00BD64AD"/>
    <w:rsid w:val="00BD65E3"/>
    <w:rsid w:val="00BD66FD"/>
    <w:rsid w:val="00BD6C72"/>
    <w:rsid w:val="00BD7580"/>
    <w:rsid w:val="00BD79B6"/>
    <w:rsid w:val="00BE00B9"/>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B9C"/>
    <w:rsid w:val="00BE4FB5"/>
    <w:rsid w:val="00BE54BA"/>
    <w:rsid w:val="00BE568C"/>
    <w:rsid w:val="00BE5E26"/>
    <w:rsid w:val="00BE5FA6"/>
    <w:rsid w:val="00BE6A92"/>
    <w:rsid w:val="00BE707F"/>
    <w:rsid w:val="00BE7444"/>
    <w:rsid w:val="00BF0C5D"/>
    <w:rsid w:val="00BF0D54"/>
    <w:rsid w:val="00BF110B"/>
    <w:rsid w:val="00BF13FE"/>
    <w:rsid w:val="00BF1460"/>
    <w:rsid w:val="00BF1485"/>
    <w:rsid w:val="00BF1C6F"/>
    <w:rsid w:val="00BF2154"/>
    <w:rsid w:val="00BF25AF"/>
    <w:rsid w:val="00BF28E6"/>
    <w:rsid w:val="00BF28F5"/>
    <w:rsid w:val="00BF2BD3"/>
    <w:rsid w:val="00BF2C01"/>
    <w:rsid w:val="00BF3284"/>
    <w:rsid w:val="00BF3315"/>
    <w:rsid w:val="00BF369E"/>
    <w:rsid w:val="00BF3978"/>
    <w:rsid w:val="00BF3C89"/>
    <w:rsid w:val="00BF4A50"/>
    <w:rsid w:val="00BF4C80"/>
    <w:rsid w:val="00BF4C9C"/>
    <w:rsid w:val="00BF5649"/>
    <w:rsid w:val="00BF593F"/>
    <w:rsid w:val="00BF6415"/>
    <w:rsid w:val="00BF6458"/>
    <w:rsid w:val="00BF648B"/>
    <w:rsid w:val="00BF6572"/>
    <w:rsid w:val="00BF69F5"/>
    <w:rsid w:val="00BF6AE3"/>
    <w:rsid w:val="00BF6D5E"/>
    <w:rsid w:val="00BF6D8B"/>
    <w:rsid w:val="00BF72FE"/>
    <w:rsid w:val="00BF7927"/>
    <w:rsid w:val="00BF7B9E"/>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3564"/>
    <w:rsid w:val="00C036E1"/>
    <w:rsid w:val="00C03E1F"/>
    <w:rsid w:val="00C03E9C"/>
    <w:rsid w:val="00C03F71"/>
    <w:rsid w:val="00C03F9E"/>
    <w:rsid w:val="00C04175"/>
    <w:rsid w:val="00C04367"/>
    <w:rsid w:val="00C05128"/>
    <w:rsid w:val="00C0529F"/>
    <w:rsid w:val="00C05361"/>
    <w:rsid w:val="00C06139"/>
    <w:rsid w:val="00C06436"/>
    <w:rsid w:val="00C06CE1"/>
    <w:rsid w:val="00C07292"/>
    <w:rsid w:val="00C100D7"/>
    <w:rsid w:val="00C1015E"/>
    <w:rsid w:val="00C111A5"/>
    <w:rsid w:val="00C11818"/>
    <w:rsid w:val="00C11891"/>
    <w:rsid w:val="00C119B9"/>
    <w:rsid w:val="00C11A90"/>
    <w:rsid w:val="00C11B19"/>
    <w:rsid w:val="00C11D62"/>
    <w:rsid w:val="00C12027"/>
    <w:rsid w:val="00C1213A"/>
    <w:rsid w:val="00C12224"/>
    <w:rsid w:val="00C123D3"/>
    <w:rsid w:val="00C12658"/>
    <w:rsid w:val="00C1268C"/>
    <w:rsid w:val="00C127B9"/>
    <w:rsid w:val="00C12E35"/>
    <w:rsid w:val="00C12F49"/>
    <w:rsid w:val="00C1304A"/>
    <w:rsid w:val="00C130A7"/>
    <w:rsid w:val="00C13379"/>
    <w:rsid w:val="00C13401"/>
    <w:rsid w:val="00C13D57"/>
    <w:rsid w:val="00C144D9"/>
    <w:rsid w:val="00C144EA"/>
    <w:rsid w:val="00C147BE"/>
    <w:rsid w:val="00C14A5F"/>
    <w:rsid w:val="00C14DD2"/>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896"/>
    <w:rsid w:val="00C24937"/>
    <w:rsid w:val="00C24BB2"/>
    <w:rsid w:val="00C2524A"/>
    <w:rsid w:val="00C25295"/>
    <w:rsid w:val="00C2532A"/>
    <w:rsid w:val="00C2547D"/>
    <w:rsid w:val="00C25D1E"/>
    <w:rsid w:val="00C26030"/>
    <w:rsid w:val="00C2649E"/>
    <w:rsid w:val="00C26D54"/>
    <w:rsid w:val="00C26D98"/>
    <w:rsid w:val="00C26F90"/>
    <w:rsid w:val="00C27332"/>
    <w:rsid w:val="00C2762E"/>
    <w:rsid w:val="00C276B8"/>
    <w:rsid w:val="00C30029"/>
    <w:rsid w:val="00C305FE"/>
    <w:rsid w:val="00C309A5"/>
    <w:rsid w:val="00C30B07"/>
    <w:rsid w:val="00C30CC1"/>
    <w:rsid w:val="00C319A2"/>
    <w:rsid w:val="00C31C5B"/>
    <w:rsid w:val="00C32362"/>
    <w:rsid w:val="00C32734"/>
    <w:rsid w:val="00C32F1E"/>
    <w:rsid w:val="00C332B3"/>
    <w:rsid w:val="00C3387F"/>
    <w:rsid w:val="00C33C57"/>
    <w:rsid w:val="00C34677"/>
    <w:rsid w:val="00C34739"/>
    <w:rsid w:val="00C35373"/>
    <w:rsid w:val="00C358AD"/>
    <w:rsid w:val="00C36067"/>
    <w:rsid w:val="00C36FB5"/>
    <w:rsid w:val="00C37290"/>
    <w:rsid w:val="00C37ADE"/>
    <w:rsid w:val="00C37B6A"/>
    <w:rsid w:val="00C37F46"/>
    <w:rsid w:val="00C40141"/>
    <w:rsid w:val="00C416C7"/>
    <w:rsid w:val="00C4180F"/>
    <w:rsid w:val="00C41C9A"/>
    <w:rsid w:val="00C41FDF"/>
    <w:rsid w:val="00C4206C"/>
    <w:rsid w:val="00C4256F"/>
    <w:rsid w:val="00C426AA"/>
    <w:rsid w:val="00C42B4C"/>
    <w:rsid w:val="00C42C7B"/>
    <w:rsid w:val="00C42E29"/>
    <w:rsid w:val="00C433F4"/>
    <w:rsid w:val="00C4385B"/>
    <w:rsid w:val="00C4389D"/>
    <w:rsid w:val="00C43A4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B37"/>
    <w:rsid w:val="00C50B55"/>
    <w:rsid w:val="00C5150B"/>
    <w:rsid w:val="00C51743"/>
    <w:rsid w:val="00C52001"/>
    <w:rsid w:val="00C52744"/>
    <w:rsid w:val="00C52849"/>
    <w:rsid w:val="00C52E2B"/>
    <w:rsid w:val="00C53631"/>
    <w:rsid w:val="00C53849"/>
    <w:rsid w:val="00C5388E"/>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8D"/>
    <w:rsid w:val="00C608A5"/>
    <w:rsid w:val="00C608AC"/>
    <w:rsid w:val="00C60A2F"/>
    <w:rsid w:val="00C60A61"/>
    <w:rsid w:val="00C60B97"/>
    <w:rsid w:val="00C60CF2"/>
    <w:rsid w:val="00C6111A"/>
    <w:rsid w:val="00C612AC"/>
    <w:rsid w:val="00C61622"/>
    <w:rsid w:val="00C6176D"/>
    <w:rsid w:val="00C61B5F"/>
    <w:rsid w:val="00C61B64"/>
    <w:rsid w:val="00C6217F"/>
    <w:rsid w:val="00C62234"/>
    <w:rsid w:val="00C628C5"/>
    <w:rsid w:val="00C628D6"/>
    <w:rsid w:val="00C62907"/>
    <w:rsid w:val="00C637A5"/>
    <w:rsid w:val="00C638E0"/>
    <w:rsid w:val="00C63AD7"/>
    <w:rsid w:val="00C63F72"/>
    <w:rsid w:val="00C63FA1"/>
    <w:rsid w:val="00C642D2"/>
    <w:rsid w:val="00C64337"/>
    <w:rsid w:val="00C64E84"/>
    <w:rsid w:val="00C6546B"/>
    <w:rsid w:val="00C660D1"/>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528"/>
    <w:rsid w:val="00C716E0"/>
    <w:rsid w:val="00C71BBC"/>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0EC"/>
    <w:rsid w:val="00C803DE"/>
    <w:rsid w:val="00C80EE0"/>
    <w:rsid w:val="00C81154"/>
    <w:rsid w:val="00C81D3F"/>
    <w:rsid w:val="00C81ECF"/>
    <w:rsid w:val="00C82202"/>
    <w:rsid w:val="00C822C4"/>
    <w:rsid w:val="00C82779"/>
    <w:rsid w:val="00C8312D"/>
    <w:rsid w:val="00C83173"/>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8D7"/>
    <w:rsid w:val="00C87BF6"/>
    <w:rsid w:val="00C90029"/>
    <w:rsid w:val="00C90FD1"/>
    <w:rsid w:val="00C911FA"/>
    <w:rsid w:val="00C91488"/>
    <w:rsid w:val="00C9163C"/>
    <w:rsid w:val="00C91A46"/>
    <w:rsid w:val="00C91C74"/>
    <w:rsid w:val="00C922AC"/>
    <w:rsid w:val="00C923A1"/>
    <w:rsid w:val="00C926F6"/>
    <w:rsid w:val="00C9293A"/>
    <w:rsid w:val="00C9297B"/>
    <w:rsid w:val="00C92A5A"/>
    <w:rsid w:val="00C93CCE"/>
    <w:rsid w:val="00C93ECF"/>
    <w:rsid w:val="00C93FBB"/>
    <w:rsid w:val="00C940E0"/>
    <w:rsid w:val="00C94495"/>
    <w:rsid w:val="00C959C6"/>
    <w:rsid w:val="00C95A30"/>
    <w:rsid w:val="00C95D88"/>
    <w:rsid w:val="00C9628E"/>
    <w:rsid w:val="00C96711"/>
    <w:rsid w:val="00C96A46"/>
    <w:rsid w:val="00C96C94"/>
    <w:rsid w:val="00C97415"/>
    <w:rsid w:val="00C9754E"/>
    <w:rsid w:val="00C97715"/>
    <w:rsid w:val="00C9783A"/>
    <w:rsid w:val="00C97D0E"/>
    <w:rsid w:val="00CA0790"/>
    <w:rsid w:val="00CA082F"/>
    <w:rsid w:val="00CA0CC0"/>
    <w:rsid w:val="00CA1338"/>
    <w:rsid w:val="00CA150D"/>
    <w:rsid w:val="00CA1683"/>
    <w:rsid w:val="00CA1864"/>
    <w:rsid w:val="00CA1DAF"/>
    <w:rsid w:val="00CA1E1F"/>
    <w:rsid w:val="00CA1FC1"/>
    <w:rsid w:val="00CA2164"/>
    <w:rsid w:val="00CA255E"/>
    <w:rsid w:val="00CA2601"/>
    <w:rsid w:val="00CA2AE9"/>
    <w:rsid w:val="00CA2D64"/>
    <w:rsid w:val="00CA2E0B"/>
    <w:rsid w:val="00CA304B"/>
    <w:rsid w:val="00CA3AB0"/>
    <w:rsid w:val="00CA3C87"/>
    <w:rsid w:val="00CA3DFF"/>
    <w:rsid w:val="00CA3E82"/>
    <w:rsid w:val="00CA4261"/>
    <w:rsid w:val="00CA461A"/>
    <w:rsid w:val="00CA494F"/>
    <w:rsid w:val="00CA5285"/>
    <w:rsid w:val="00CA52C2"/>
    <w:rsid w:val="00CA53E3"/>
    <w:rsid w:val="00CA5C4A"/>
    <w:rsid w:val="00CA5EBF"/>
    <w:rsid w:val="00CA71A8"/>
    <w:rsid w:val="00CA73A8"/>
    <w:rsid w:val="00CA79CF"/>
    <w:rsid w:val="00CA7CAE"/>
    <w:rsid w:val="00CB01D9"/>
    <w:rsid w:val="00CB04D4"/>
    <w:rsid w:val="00CB0590"/>
    <w:rsid w:val="00CB14DD"/>
    <w:rsid w:val="00CB18C7"/>
    <w:rsid w:val="00CB1C45"/>
    <w:rsid w:val="00CB1CEB"/>
    <w:rsid w:val="00CB1D2C"/>
    <w:rsid w:val="00CB1DBC"/>
    <w:rsid w:val="00CB20CE"/>
    <w:rsid w:val="00CB248C"/>
    <w:rsid w:val="00CB3C09"/>
    <w:rsid w:val="00CB3C3D"/>
    <w:rsid w:val="00CB3E7B"/>
    <w:rsid w:val="00CB3F34"/>
    <w:rsid w:val="00CB40CE"/>
    <w:rsid w:val="00CB4225"/>
    <w:rsid w:val="00CB4A10"/>
    <w:rsid w:val="00CB4C91"/>
    <w:rsid w:val="00CB4F1F"/>
    <w:rsid w:val="00CB6893"/>
    <w:rsid w:val="00CB6DB4"/>
    <w:rsid w:val="00CB6F15"/>
    <w:rsid w:val="00CB75C2"/>
    <w:rsid w:val="00CC0782"/>
    <w:rsid w:val="00CC1503"/>
    <w:rsid w:val="00CC2333"/>
    <w:rsid w:val="00CC2480"/>
    <w:rsid w:val="00CC263E"/>
    <w:rsid w:val="00CC2766"/>
    <w:rsid w:val="00CC279F"/>
    <w:rsid w:val="00CC285A"/>
    <w:rsid w:val="00CC2CA1"/>
    <w:rsid w:val="00CC2D0C"/>
    <w:rsid w:val="00CC3723"/>
    <w:rsid w:val="00CC389E"/>
    <w:rsid w:val="00CC39AD"/>
    <w:rsid w:val="00CC3D90"/>
    <w:rsid w:val="00CC42BD"/>
    <w:rsid w:val="00CC65B1"/>
    <w:rsid w:val="00CC6A77"/>
    <w:rsid w:val="00CC70FE"/>
    <w:rsid w:val="00CC7297"/>
    <w:rsid w:val="00CC735B"/>
    <w:rsid w:val="00CC749B"/>
    <w:rsid w:val="00CC75FB"/>
    <w:rsid w:val="00CC78D5"/>
    <w:rsid w:val="00CC7B61"/>
    <w:rsid w:val="00CD050B"/>
    <w:rsid w:val="00CD06E7"/>
    <w:rsid w:val="00CD1413"/>
    <w:rsid w:val="00CD19F9"/>
    <w:rsid w:val="00CD1A8A"/>
    <w:rsid w:val="00CD1B6C"/>
    <w:rsid w:val="00CD1C0F"/>
    <w:rsid w:val="00CD1EF0"/>
    <w:rsid w:val="00CD21B5"/>
    <w:rsid w:val="00CD2771"/>
    <w:rsid w:val="00CD3390"/>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730"/>
    <w:rsid w:val="00CE08A7"/>
    <w:rsid w:val="00CE09DA"/>
    <w:rsid w:val="00CE1240"/>
    <w:rsid w:val="00CE19F6"/>
    <w:rsid w:val="00CE1C75"/>
    <w:rsid w:val="00CE1C8C"/>
    <w:rsid w:val="00CE23F6"/>
    <w:rsid w:val="00CE2657"/>
    <w:rsid w:val="00CE2C00"/>
    <w:rsid w:val="00CE2D19"/>
    <w:rsid w:val="00CE3414"/>
    <w:rsid w:val="00CE34C7"/>
    <w:rsid w:val="00CE37CE"/>
    <w:rsid w:val="00CE37D7"/>
    <w:rsid w:val="00CE3881"/>
    <w:rsid w:val="00CE38C6"/>
    <w:rsid w:val="00CE3EE7"/>
    <w:rsid w:val="00CE41B8"/>
    <w:rsid w:val="00CE424E"/>
    <w:rsid w:val="00CE46E3"/>
    <w:rsid w:val="00CE4776"/>
    <w:rsid w:val="00CE4DC0"/>
    <w:rsid w:val="00CE5D41"/>
    <w:rsid w:val="00CE60C5"/>
    <w:rsid w:val="00CE6AD2"/>
    <w:rsid w:val="00CE728D"/>
    <w:rsid w:val="00CE74C9"/>
    <w:rsid w:val="00CE7E14"/>
    <w:rsid w:val="00CE7EA0"/>
    <w:rsid w:val="00CE7EB1"/>
    <w:rsid w:val="00CF0299"/>
    <w:rsid w:val="00CF0B08"/>
    <w:rsid w:val="00CF0BDC"/>
    <w:rsid w:val="00CF0CBE"/>
    <w:rsid w:val="00CF108A"/>
    <w:rsid w:val="00CF1120"/>
    <w:rsid w:val="00CF1925"/>
    <w:rsid w:val="00CF292A"/>
    <w:rsid w:val="00CF2C14"/>
    <w:rsid w:val="00CF2C70"/>
    <w:rsid w:val="00CF2FAF"/>
    <w:rsid w:val="00CF3163"/>
    <w:rsid w:val="00CF32B0"/>
    <w:rsid w:val="00CF3FAB"/>
    <w:rsid w:val="00CF4C20"/>
    <w:rsid w:val="00CF4CED"/>
    <w:rsid w:val="00CF5730"/>
    <w:rsid w:val="00CF5940"/>
    <w:rsid w:val="00CF5D06"/>
    <w:rsid w:val="00CF6118"/>
    <w:rsid w:val="00CF6605"/>
    <w:rsid w:val="00CF6628"/>
    <w:rsid w:val="00CF6DC5"/>
    <w:rsid w:val="00CF6EF5"/>
    <w:rsid w:val="00CF7062"/>
    <w:rsid w:val="00CF7552"/>
    <w:rsid w:val="00CF76E3"/>
    <w:rsid w:val="00CF7B71"/>
    <w:rsid w:val="00CF7FD6"/>
    <w:rsid w:val="00D00125"/>
    <w:rsid w:val="00D001A9"/>
    <w:rsid w:val="00D00E2D"/>
    <w:rsid w:val="00D0131A"/>
    <w:rsid w:val="00D01487"/>
    <w:rsid w:val="00D0241B"/>
    <w:rsid w:val="00D02A21"/>
    <w:rsid w:val="00D02B7C"/>
    <w:rsid w:val="00D02D81"/>
    <w:rsid w:val="00D031C0"/>
    <w:rsid w:val="00D0368C"/>
    <w:rsid w:val="00D03C61"/>
    <w:rsid w:val="00D03D24"/>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7A3"/>
    <w:rsid w:val="00D108AD"/>
    <w:rsid w:val="00D10ACD"/>
    <w:rsid w:val="00D10C6A"/>
    <w:rsid w:val="00D10CC5"/>
    <w:rsid w:val="00D10EF7"/>
    <w:rsid w:val="00D11037"/>
    <w:rsid w:val="00D115CF"/>
    <w:rsid w:val="00D11C00"/>
    <w:rsid w:val="00D11F88"/>
    <w:rsid w:val="00D11F96"/>
    <w:rsid w:val="00D11FCC"/>
    <w:rsid w:val="00D1225D"/>
    <w:rsid w:val="00D1268F"/>
    <w:rsid w:val="00D13EE1"/>
    <w:rsid w:val="00D140F7"/>
    <w:rsid w:val="00D14A01"/>
    <w:rsid w:val="00D14A6F"/>
    <w:rsid w:val="00D14BF5"/>
    <w:rsid w:val="00D1562C"/>
    <w:rsid w:val="00D15C9A"/>
    <w:rsid w:val="00D1609B"/>
    <w:rsid w:val="00D162CC"/>
    <w:rsid w:val="00D16409"/>
    <w:rsid w:val="00D1648E"/>
    <w:rsid w:val="00D1660A"/>
    <w:rsid w:val="00D16678"/>
    <w:rsid w:val="00D174FA"/>
    <w:rsid w:val="00D17F22"/>
    <w:rsid w:val="00D17FA4"/>
    <w:rsid w:val="00D17FC4"/>
    <w:rsid w:val="00D200D8"/>
    <w:rsid w:val="00D2051D"/>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13E"/>
    <w:rsid w:val="00D24C56"/>
    <w:rsid w:val="00D2525D"/>
    <w:rsid w:val="00D2594A"/>
    <w:rsid w:val="00D2598B"/>
    <w:rsid w:val="00D26A03"/>
    <w:rsid w:val="00D26B30"/>
    <w:rsid w:val="00D26E1E"/>
    <w:rsid w:val="00D26E7D"/>
    <w:rsid w:val="00D2794F"/>
    <w:rsid w:val="00D27A3A"/>
    <w:rsid w:val="00D27FAD"/>
    <w:rsid w:val="00D30034"/>
    <w:rsid w:val="00D303A1"/>
    <w:rsid w:val="00D30B31"/>
    <w:rsid w:val="00D30EB8"/>
    <w:rsid w:val="00D31413"/>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3B6"/>
    <w:rsid w:val="00D404EE"/>
    <w:rsid w:val="00D407AE"/>
    <w:rsid w:val="00D4109E"/>
    <w:rsid w:val="00D41C1F"/>
    <w:rsid w:val="00D41C80"/>
    <w:rsid w:val="00D41EC2"/>
    <w:rsid w:val="00D426FA"/>
    <w:rsid w:val="00D42987"/>
    <w:rsid w:val="00D42A2A"/>
    <w:rsid w:val="00D43829"/>
    <w:rsid w:val="00D43A49"/>
    <w:rsid w:val="00D43C39"/>
    <w:rsid w:val="00D43FDD"/>
    <w:rsid w:val="00D442F3"/>
    <w:rsid w:val="00D4443B"/>
    <w:rsid w:val="00D44454"/>
    <w:rsid w:val="00D4466E"/>
    <w:rsid w:val="00D4468C"/>
    <w:rsid w:val="00D449F6"/>
    <w:rsid w:val="00D44A0B"/>
    <w:rsid w:val="00D44A25"/>
    <w:rsid w:val="00D44BB1"/>
    <w:rsid w:val="00D44F58"/>
    <w:rsid w:val="00D451BD"/>
    <w:rsid w:val="00D45248"/>
    <w:rsid w:val="00D4577C"/>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EBA"/>
    <w:rsid w:val="00D50F80"/>
    <w:rsid w:val="00D516FC"/>
    <w:rsid w:val="00D51719"/>
    <w:rsid w:val="00D51F58"/>
    <w:rsid w:val="00D520FC"/>
    <w:rsid w:val="00D526A4"/>
    <w:rsid w:val="00D52FBC"/>
    <w:rsid w:val="00D5316A"/>
    <w:rsid w:val="00D531AA"/>
    <w:rsid w:val="00D531C0"/>
    <w:rsid w:val="00D5340F"/>
    <w:rsid w:val="00D53475"/>
    <w:rsid w:val="00D53832"/>
    <w:rsid w:val="00D53B79"/>
    <w:rsid w:val="00D53C6B"/>
    <w:rsid w:val="00D53F4F"/>
    <w:rsid w:val="00D541B2"/>
    <w:rsid w:val="00D54507"/>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858"/>
    <w:rsid w:val="00D61C0C"/>
    <w:rsid w:val="00D61C0E"/>
    <w:rsid w:val="00D61E52"/>
    <w:rsid w:val="00D6204E"/>
    <w:rsid w:val="00D6218A"/>
    <w:rsid w:val="00D629C3"/>
    <w:rsid w:val="00D633AE"/>
    <w:rsid w:val="00D6380B"/>
    <w:rsid w:val="00D639BC"/>
    <w:rsid w:val="00D63E6C"/>
    <w:rsid w:val="00D64041"/>
    <w:rsid w:val="00D64258"/>
    <w:rsid w:val="00D643D1"/>
    <w:rsid w:val="00D649EC"/>
    <w:rsid w:val="00D64E9F"/>
    <w:rsid w:val="00D6553A"/>
    <w:rsid w:val="00D65617"/>
    <w:rsid w:val="00D66D62"/>
    <w:rsid w:val="00D676AC"/>
    <w:rsid w:val="00D67995"/>
    <w:rsid w:val="00D70610"/>
    <w:rsid w:val="00D710EF"/>
    <w:rsid w:val="00D713C6"/>
    <w:rsid w:val="00D71432"/>
    <w:rsid w:val="00D71C75"/>
    <w:rsid w:val="00D72388"/>
    <w:rsid w:val="00D72626"/>
    <w:rsid w:val="00D728B8"/>
    <w:rsid w:val="00D72F03"/>
    <w:rsid w:val="00D730C1"/>
    <w:rsid w:val="00D735B3"/>
    <w:rsid w:val="00D74010"/>
    <w:rsid w:val="00D74323"/>
    <w:rsid w:val="00D74637"/>
    <w:rsid w:val="00D74659"/>
    <w:rsid w:val="00D74C3D"/>
    <w:rsid w:val="00D74F04"/>
    <w:rsid w:val="00D75391"/>
    <w:rsid w:val="00D755F9"/>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1CDA"/>
    <w:rsid w:val="00D826CE"/>
    <w:rsid w:val="00D828E4"/>
    <w:rsid w:val="00D82AE1"/>
    <w:rsid w:val="00D83272"/>
    <w:rsid w:val="00D84A9F"/>
    <w:rsid w:val="00D863CE"/>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B31"/>
    <w:rsid w:val="00D92C73"/>
    <w:rsid w:val="00D92E3C"/>
    <w:rsid w:val="00D93570"/>
    <w:rsid w:val="00D93A1F"/>
    <w:rsid w:val="00D93ACB"/>
    <w:rsid w:val="00D93BA8"/>
    <w:rsid w:val="00D93F6A"/>
    <w:rsid w:val="00D9400E"/>
    <w:rsid w:val="00D94016"/>
    <w:rsid w:val="00D942BF"/>
    <w:rsid w:val="00D95D2D"/>
    <w:rsid w:val="00D963B2"/>
    <w:rsid w:val="00D96460"/>
    <w:rsid w:val="00D9647F"/>
    <w:rsid w:val="00D964E1"/>
    <w:rsid w:val="00D9651F"/>
    <w:rsid w:val="00D9693D"/>
    <w:rsid w:val="00D96DB4"/>
    <w:rsid w:val="00D96DF7"/>
    <w:rsid w:val="00D96F01"/>
    <w:rsid w:val="00D97023"/>
    <w:rsid w:val="00D97727"/>
    <w:rsid w:val="00D97816"/>
    <w:rsid w:val="00D97BCC"/>
    <w:rsid w:val="00D97D0D"/>
    <w:rsid w:val="00DA0428"/>
    <w:rsid w:val="00DA0566"/>
    <w:rsid w:val="00DA08A2"/>
    <w:rsid w:val="00DA0F4D"/>
    <w:rsid w:val="00DA1060"/>
    <w:rsid w:val="00DA1188"/>
    <w:rsid w:val="00DA152E"/>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C95"/>
    <w:rsid w:val="00DA52FE"/>
    <w:rsid w:val="00DA5EC7"/>
    <w:rsid w:val="00DA652C"/>
    <w:rsid w:val="00DA6719"/>
    <w:rsid w:val="00DA6762"/>
    <w:rsid w:val="00DA6C5B"/>
    <w:rsid w:val="00DA6FF5"/>
    <w:rsid w:val="00DA7158"/>
    <w:rsid w:val="00DA73BA"/>
    <w:rsid w:val="00DA759E"/>
    <w:rsid w:val="00DA770B"/>
    <w:rsid w:val="00DA792D"/>
    <w:rsid w:val="00DA7F5D"/>
    <w:rsid w:val="00DB009D"/>
    <w:rsid w:val="00DB0664"/>
    <w:rsid w:val="00DB096E"/>
    <w:rsid w:val="00DB0D8A"/>
    <w:rsid w:val="00DB0FE4"/>
    <w:rsid w:val="00DB1499"/>
    <w:rsid w:val="00DB189E"/>
    <w:rsid w:val="00DB2392"/>
    <w:rsid w:val="00DB273F"/>
    <w:rsid w:val="00DB277F"/>
    <w:rsid w:val="00DB2833"/>
    <w:rsid w:val="00DB2D45"/>
    <w:rsid w:val="00DB3222"/>
    <w:rsid w:val="00DB3256"/>
    <w:rsid w:val="00DB3428"/>
    <w:rsid w:val="00DB3B55"/>
    <w:rsid w:val="00DB447A"/>
    <w:rsid w:val="00DB531A"/>
    <w:rsid w:val="00DB55A9"/>
    <w:rsid w:val="00DB5C35"/>
    <w:rsid w:val="00DB5D07"/>
    <w:rsid w:val="00DB79C7"/>
    <w:rsid w:val="00DB7AC8"/>
    <w:rsid w:val="00DC010A"/>
    <w:rsid w:val="00DC0199"/>
    <w:rsid w:val="00DC031A"/>
    <w:rsid w:val="00DC0D79"/>
    <w:rsid w:val="00DC0D96"/>
    <w:rsid w:val="00DC13F2"/>
    <w:rsid w:val="00DC159E"/>
    <w:rsid w:val="00DC17D5"/>
    <w:rsid w:val="00DC18E5"/>
    <w:rsid w:val="00DC1938"/>
    <w:rsid w:val="00DC1C12"/>
    <w:rsid w:val="00DC1FDC"/>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5C7"/>
    <w:rsid w:val="00DD0663"/>
    <w:rsid w:val="00DD1924"/>
    <w:rsid w:val="00DD1F21"/>
    <w:rsid w:val="00DD29C0"/>
    <w:rsid w:val="00DD2A68"/>
    <w:rsid w:val="00DD358B"/>
    <w:rsid w:val="00DD38EC"/>
    <w:rsid w:val="00DD3947"/>
    <w:rsid w:val="00DD3AF5"/>
    <w:rsid w:val="00DD3DE8"/>
    <w:rsid w:val="00DD5A9C"/>
    <w:rsid w:val="00DD605A"/>
    <w:rsid w:val="00DD60B8"/>
    <w:rsid w:val="00DD6349"/>
    <w:rsid w:val="00DD64CD"/>
    <w:rsid w:val="00DD6AE9"/>
    <w:rsid w:val="00DD7048"/>
    <w:rsid w:val="00DD7A82"/>
    <w:rsid w:val="00DD7B61"/>
    <w:rsid w:val="00DD7BEF"/>
    <w:rsid w:val="00DE0A03"/>
    <w:rsid w:val="00DE0A1A"/>
    <w:rsid w:val="00DE0A2E"/>
    <w:rsid w:val="00DE0B2C"/>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5C58"/>
    <w:rsid w:val="00DE65CE"/>
    <w:rsid w:val="00DE68A0"/>
    <w:rsid w:val="00DE68B1"/>
    <w:rsid w:val="00DE6BD8"/>
    <w:rsid w:val="00DE722F"/>
    <w:rsid w:val="00DE724A"/>
    <w:rsid w:val="00DE7394"/>
    <w:rsid w:val="00DE797C"/>
    <w:rsid w:val="00DF074F"/>
    <w:rsid w:val="00DF09DB"/>
    <w:rsid w:val="00DF10C3"/>
    <w:rsid w:val="00DF1663"/>
    <w:rsid w:val="00DF1837"/>
    <w:rsid w:val="00DF2C4E"/>
    <w:rsid w:val="00DF329B"/>
    <w:rsid w:val="00DF361F"/>
    <w:rsid w:val="00DF3F44"/>
    <w:rsid w:val="00DF3FDF"/>
    <w:rsid w:val="00DF41E1"/>
    <w:rsid w:val="00DF44A4"/>
    <w:rsid w:val="00DF4B8E"/>
    <w:rsid w:val="00DF53D2"/>
    <w:rsid w:val="00DF5534"/>
    <w:rsid w:val="00DF5779"/>
    <w:rsid w:val="00DF6475"/>
    <w:rsid w:val="00DF6934"/>
    <w:rsid w:val="00DF6AB8"/>
    <w:rsid w:val="00DF6FAF"/>
    <w:rsid w:val="00DF71F1"/>
    <w:rsid w:val="00DF728F"/>
    <w:rsid w:val="00DF7524"/>
    <w:rsid w:val="00DF75C2"/>
    <w:rsid w:val="00E007A5"/>
    <w:rsid w:val="00E0143E"/>
    <w:rsid w:val="00E01842"/>
    <w:rsid w:val="00E0185B"/>
    <w:rsid w:val="00E01BA1"/>
    <w:rsid w:val="00E0279C"/>
    <w:rsid w:val="00E0282E"/>
    <w:rsid w:val="00E02BC2"/>
    <w:rsid w:val="00E02E58"/>
    <w:rsid w:val="00E03073"/>
    <w:rsid w:val="00E031F4"/>
    <w:rsid w:val="00E03297"/>
    <w:rsid w:val="00E038DF"/>
    <w:rsid w:val="00E042FC"/>
    <w:rsid w:val="00E04801"/>
    <w:rsid w:val="00E04CB1"/>
    <w:rsid w:val="00E05176"/>
    <w:rsid w:val="00E05368"/>
    <w:rsid w:val="00E05B6D"/>
    <w:rsid w:val="00E05DF5"/>
    <w:rsid w:val="00E060B0"/>
    <w:rsid w:val="00E0654F"/>
    <w:rsid w:val="00E06588"/>
    <w:rsid w:val="00E067D7"/>
    <w:rsid w:val="00E06ABC"/>
    <w:rsid w:val="00E0717B"/>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46D"/>
    <w:rsid w:val="00E14C9C"/>
    <w:rsid w:val="00E14D5D"/>
    <w:rsid w:val="00E15BDD"/>
    <w:rsid w:val="00E164E4"/>
    <w:rsid w:val="00E16567"/>
    <w:rsid w:val="00E1684F"/>
    <w:rsid w:val="00E16888"/>
    <w:rsid w:val="00E16C48"/>
    <w:rsid w:val="00E16D1C"/>
    <w:rsid w:val="00E16EC6"/>
    <w:rsid w:val="00E16F95"/>
    <w:rsid w:val="00E20056"/>
    <w:rsid w:val="00E203C6"/>
    <w:rsid w:val="00E204E7"/>
    <w:rsid w:val="00E20566"/>
    <w:rsid w:val="00E206F4"/>
    <w:rsid w:val="00E214A2"/>
    <w:rsid w:val="00E21562"/>
    <w:rsid w:val="00E21638"/>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5DF0"/>
    <w:rsid w:val="00E26749"/>
    <w:rsid w:val="00E26C60"/>
    <w:rsid w:val="00E272CC"/>
    <w:rsid w:val="00E273D6"/>
    <w:rsid w:val="00E276FA"/>
    <w:rsid w:val="00E27C67"/>
    <w:rsid w:val="00E3114F"/>
    <w:rsid w:val="00E3221E"/>
    <w:rsid w:val="00E3297C"/>
    <w:rsid w:val="00E32A5E"/>
    <w:rsid w:val="00E32D8E"/>
    <w:rsid w:val="00E332E7"/>
    <w:rsid w:val="00E33431"/>
    <w:rsid w:val="00E334E5"/>
    <w:rsid w:val="00E34649"/>
    <w:rsid w:val="00E34818"/>
    <w:rsid w:val="00E356EC"/>
    <w:rsid w:val="00E359BB"/>
    <w:rsid w:val="00E359C0"/>
    <w:rsid w:val="00E35AD4"/>
    <w:rsid w:val="00E36065"/>
    <w:rsid w:val="00E36BF5"/>
    <w:rsid w:val="00E36D9D"/>
    <w:rsid w:val="00E371DC"/>
    <w:rsid w:val="00E37688"/>
    <w:rsid w:val="00E37767"/>
    <w:rsid w:val="00E37955"/>
    <w:rsid w:val="00E37D43"/>
    <w:rsid w:val="00E411A7"/>
    <w:rsid w:val="00E41F17"/>
    <w:rsid w:val="00E4227C"/>
    <w:rsid w:val="00E42431"/>
    <w:rsid w:val="00E42960"/>
    <w:rsid w:val="00E429E1"/>
    <w:rsid w:val="00E42B4F"/>
    <w:rsid w:val="00E43092"/>
    <w:rsid w:val="00E4337E"/>
    <w:rsid w:val="00E43664"/>
    <w:rsid w:val="00E43E50"/>
    <w:rsid w:val="00E440FF"/>
    <w:rsid w:val="00E44855"/>
    <w:rsid w:val="00E44C3A"/>
    <w:rsid w:val="00E44DAA"/>
    <w:rsid w:val="00E45D05"/>
    <w:rsid w:val="00E4608F"/>
    <w:rsid w:val="00E4666D"/>
    <w:rsid w:val="00E46D14"/>
    <w:rsid w:val="00E46E63"/>
    <w:rsid w:val="00E46FFC"/>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2DAE"/>
    <w:rsid w:val="00E5315A"/>
    <w:rsid w:val="00E5342F"/>
    <w:rsid w:val="00E5351C"/>
    <w:rsid w:val="00E535DF"/>
    <w:rsid w:val="00E5372E"/>
    <w:rsid w:val="00E53FD7"/>
    <w:rsid w:val="00E540A6"/>
    <w:rsid w:val="00E541E8"/>
    <w:rsid w:val="00E54610"/>
    <w:rsid w:val="00E546FF"/>
    <w:rsid w:val="00E55265"/>
    <w:rsid w:val="00E55285"/>
    <w:rsid w:val="00E5545E"/>
    <w:rsid w:val="00E55D3C"/>
    <w:rsid w:val="00E55E0C"/>
    <w:rsid w:val="00E56787"/>
    <w:rsid w:val="00E56C77"/>
    <w:rsid w:val="00E5704F"/>
    <w:rsid w:val="00E57DBA"/>
    <w:rsid w:val="00E60615"/>
    <w:rsid w:val="00E60C97"/>
    <w:rsid w:val="00E60F63"/>
    <w:rsid w:val="00E61528"/>
    <w:rsid w:val="00E6267B"/>
    <w:rsid w:val="00E629B1"/>
    <w:rsid w:val="00E62BE4"/>
    <w:rsid w:val="00E6309D"/>
    <w:rsid w:val="00E63127"/>
    <w:rsid w:val="00E64008"/>
    <w:rsid w:val="00E643F8"/>
    <w:rsid w:val="00E64BCC"/>
    <w:rsid w:val="00E651D5"/>
    <w:rsid w:val="00E652BF"/>
    <w:rsid w:val="00E65921"/>
    <w:rsid w:val="00E65A83"/>
    <w:rsid w:val="00E65B3C"/>
    <w:rsid w:val="00E65DBA"/>
    <w:rsid w:val="00E663D6"/>
    <w:rsid w:val="00E66463"/>
    <w:rsid w:val="00E66A21"/>
    <w:rsid w:val="00E66B8B"/>
    <w:rsid w:val="00E67449"/>
    <w:rsid w:val="00E67A7D"/>
    <w:rsid w:val="00E67BA8"/>
    <w:rsid w:val="00E70729"/>
    <w:rsid w:val="00E70EA7"/>
    <w:rsid w:val="00E7132A"/>
    <w:rsid w:val="00E71394"/>
    <w:rsid w:val="00E714FB"/>
    <w:rsid w:val="00E7173C"/>
    <w:rsid w:val="00E7190D"/>
    <w:rsid w:val="00E71D91"/>
    <w:rsid w:val="00E71F07"/>
    <w:rsid w:val="00E721D4"/>
    <w:rsid w:val="00E72715"/>
    <w:rsid w:val="00E7354B"/>
    <w:rsid w:val="00E73D0B"/>
    <w:rsid w:val="00E73D76"/>
    <w:rsid w:val="00E740A0"/>
    <w:rsid w:val="00E74521"/>
    <w:rsid w:val="00E74E1F"/>
    <w:rsid w:val="00E74E47"/>
    <w:rsid w:val="00E755C8"/>
    <w:rsid w:val="00E75695"/>
    <w:rsid w:val="00E75A78"/>
    <w:rsid w:val="00E75CA1"/>
    <w:rsid w:val="00E761F1"/>
    <w:rsid w:val="00E763DC"/>
    <w:rsid w:val="00E764C0"/>
    <w:rsid w:val="00E7702D"/>
    <w:rsid w:val="00E773E6"/>
    <w:rsid w:val="00E77FA3"/>
    <w:rsid w:val="00E800F4"/>
    <w:rsid w:val="00E80123"/>
    <w:rsid w:val="00E808C2"/>
    <w:rsid w:val="00E80A11"/>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87A25"/>
    <w:rsid w:val="00E87B8F"/>
    <w:rsid w:val="00E90038"/>
    <w:rsid w:val="00E905AE"/>
    <w:rsid w:val="00E90B86"/>
    <w:rsid w:val="00E91092"/>
    <w:rsid w:val="00E9147A"/>
    <w:rsid w:val="00E91501"/>
    <w:rsid w:val="00E918F6"/>
    <w:rsid w:val="00E919AD"/>
    <w:rsid w:val="00E91C65"/>
    <w:rsid w:val="00E91CAE"/>
    <w:rsid w:val="00E91E90"/>
    <w:rsid w:val="00E92243"/>
    <w:rsid w:val="00E9290A"/>
    <w:rsid w:val="00E92FEB"/>
    <w:rsid w:val="00E931D9"/>
    <w:rsid w:val="00E93494"/>
    <w:rsid w:val="00E936DD"/>
    <w:rsid w:val="00E93C71"/>
    <w:rsid w:val="00E93DD9"/>
    <w:rsid w:val="00E940C8"/>
    <w:rsid w:val="00E9421E"/>
    <w:rsid w:val="00E94497"/>
    <w:rsid w:val="00E94A2E"/>
    <w:rsid w:val="00E94F76"/>
    <w:rsid w:val="00E95267"/>
    <w:rsid w:val="00E95D80"/>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C3C"/>
    <w:rsid w:val="00EA2F07"/>
    <w:rsid w:val="00EA2FC8"/>
    <w:rsid w:val="00EA3142"/>
    <w:rsid w:val="00EA33E9"/>
    <w:rsid w:val="00EA3CB3"/>
    <w:rsid w:val="00EA3DF8"/>
    <w:rsid w:val="00EA3F55"/>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204E"/>
    <w:rsid w:val="00EB304A"/>
    <w:rsid w:val="00EB323A"/>
    <w:rsid w:val="00EB357B"/>
    <w:rsid w:val="00EB37F2"/>
    <w:rsid w:val="00EB4152"/>
    <w:rsid w:val="00EB486A"/>
    <w:rsid w:val="00EB4DEE"/>
    <w:rsid w:val="00EB4F4E"/>
    <w:rsid w:val="00EB5351"/>
    <w:rsid w:val="00EB5356"/>
    <w:rsid w:val="00EB567F"/>
    <w:rsid w:val="00EB5FC4"/>
    <w:rsid w:val="00EB69A7"/>
    <w:rsid w:val="00EB69C0"/>
    <w:rsid w:val="00EB6E4D"/>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4E43"/>
    <w:rsid w:val="00EC5023"/>
    <w:rsid w:val="00EC5421"/>
    <w:rsid w:val="00EC5DE5"/>
    <w:rsid w:val="00EC6030"/>
    <w:rsid w:val="00EC6244"/>
    <w:rsid w:val="00EC6804"/>
    <w:rsid w:val="00EC6BEA"/>
    <w:rsid w:val="00EC6C8C"/>
    <w:rsid w:val="00EC6D24"/>
    <w:rsid w:val="00EC6EEB"/>
    <w:rsid w:val="00EC7335"/>
    <w:rsid w:val="00EC7364"/>
    <w:rsid w:val="00EC775E"/>
    <w:rsid w:val="00EC7A8F"/>
    <w:rsid w:val="00EC7E3E"/>
    <w:rsid w:val="00ED006F"/>
    <w:rsid w:val="00ED030E"/>
    <w:rsid w:val="00ED038C"/>
    <w:rsid w:val="00ED0A38"/>
    <w:rsid w:val="00ED0A82"/>
    <w:rsid w:val="00ED0AAB"/>
    <w:rsid w:val="00ED0D00"/>
    <w:rsid w:val="00ED1747"/>
    <w:rsid w:val="00ED1AE5"/>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487"/>
    <w:rsid w:val="00ED660E"/>
    <w:rsid w:val="00ED68D3"/>
    <w:rsid w:val="00ED6DCF"/>
    <w:rsid w:val="00ED7A00"/>
    <w:rsid w:val="00ED7ECE"/>
    <w:rsid w:val="00EE04C5"/>
    <w:rsid w:val="00EE0717"/>
    <w:rsid w:val="00EE0A03"/>
    <w:rsid w:val="00EE1319"/>
    <w:rsid w:val="00EE1571"/>
    <w:rsid w:val="00EE1BA0"/>
    <w:rsid w:val="00EE23D9"/>
    <w:rsid w:val="00EE24C5"/>
    <w:rsid w:val="00EE25B5"/>
    <w:rsid w:val="00EE2BCE"/>
    <w:rsid w:val="00EE2F7A"/>
    <w:rsid w:val="00EE312B"/>
    <w:rsid w:val="00EE33CE"/>
    <w:rsid w:val="00EE3796"/>
    <w:rsid w:val="00EE3890"/>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5B7"/>
    <w:rsid w:val="00EF17F6"/>
    <w:rsid w:val="00EF1978"/>
    <w:rsid w:val="00EF1A0B"/>
    <w:rsid w:val="00EF1A15"/>
    <w:rsid w:val="00EF1CF1"/>
    <w:rsid w:val="00EF2165"/>
    <w:rsid w:val="00EF270C"/>
    <w:rsid w:val="00EF270E"/>
    <w:rsid w:val="00EF2A3E"/>
    <w:rsid w:val="00EF32C4"/>
    <w:rsid w:val="00EF35C4"/>
    <w:rsid w:val="00EF39F0"/>
    <w:rsid w:val="00EF3C0E"/>
    <w:rsid w:val="00EF42D6"/>
    <w:rsid w:val="00EF49ED"/>
    <w:rsid w:val="00EF5171"/>
    <w:rsid w:val="00EF525F"/>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EEB"/>
    <w:rsid w:val="00F0401E"/>
    <w:rsid w:val="00F04763"/>
    <w:rsid w:val="00F04E7E"/>
    <w:rsid w:val="00F05329"/>
    <w:rsid w:val="00F0554F"/>
    <w:rsid w:val="00F05C0C"/>
    <w:rsid w:val="00F05CE1"/>
    <w:rsid w:val="00F0694A"/>
    <w:rsid w:val="00F06EDD"/>
    <w:rsid w:val="00F06FD2"/>
    <w:rsid w:val="00F076B7"/>
    <w:rsid w:val="00F07957"/>
    <w:rsid w:val="00F07FDB"/>
    <w:rsid w:val="00F100A7"/>
    <w:rsid w:val="00F1032C"/>
    <w:rsid w:val="00F10606"/>
    <w:rsid w:val="00F10638"/>
    <w:rsid w:val="00F10827"/>
    <w:rsid w:val="00F110AE"/>
    <w:rsid w:val="00F1177F"/>
    <w:rsid w:val="00F11977"/>
    <w:rsid w:val="00F11A10"/>
    <w:rsid w:val="00F12350"/>
    <w:rsid w:val="00F12641"/>
    <w:rsid w:val="00F12E12"/>
    <w:rsid w:val="00F12E19"/>
    <w:rsid w:val="00F13064"/>
    <w:rsid w:val="00F13470"/>
    <w:rsid w:val="00F13523"/>
    <w:rsid w:val="00F1355B"/>
    <w:rsid w:val="00F136A5"/>
    <w:rsid w:val="00F13716"/>
    <w:rsid w:val="00F13792"/>
    <w:rsid w:val="00F1389A"/>
    <w:rsid w:val="00F13B8E"/>
    <w:rsid w:val="00F14415"/>
    <w:rsid w:val="00F146C1"/>
    <w:rsid w:val="00F148E2"/>
    <w:rsid w:val="00F14A3A"/>
    <w:rsid w:val="00F154DE"/>
    <w:rsid w:val="00F1552C"/>
    <w:rsid w:val="00F15EF6"/>
    <w:rsid w:val="00F16A7E"/>
    <w:rsid w:val="00F16D9F"/>
    <w:rsid w:val="00F16F2D"/>
    <w:rsid w:val="00F17055"/>
    <w:rsid w:val="00F1764A"/>
    <w:rsid w:val="00F179FB"/>
    <w:rsid w:val="00F17DCA"/>
    <w:rsid w:val="00F202DC"/>
    <w:rsid w:val="00F20C9C"/>
    <w:rsid w:val="00F20DE6"/>
    <w:rsid w:val="00F215AF"/>
    <w:rsid w:val="00F21671"/>
    <w:rsid w:val="00F21C3D"/>
    <w:rsid w:val="00F21DE5"/>
    <w:rsid w:val="00F21F42"/>
    <w:rsid w:val="00F21FD6"/>
    <w:rsid w:val="00F231F9"/>
    <w:rsid w:val="00F23218"/>
    <w:rsid w:val="00F232AA"/>
    <w:rsid w:val="00F235AB"/>
    <w:rsid w:val="00F23C25"/>
    <w:rsid w:val="00F23CD8"/>
    <w:rsid w:val="00F2411F"/>
    <w:rsid w:val="00F24281"/>
    <w:rsid w:val="00F2472F"/>
    <w:rsid w:val="00F249D1"/>
    <w:rsid w:val="00F24F7D"/>
    <w:rsid w:val="00F250BA"/>
    <w:rsid w:val="00F251E7"/>
    <w:rsid w:val="00F25C96"/>
    <w:rsid w:val="00F25D4F"/>
    <w:rsid w:val="00F26420"/>
    <w:rsid w:val="00F2655E"/>
    <w:rsid w:val="00F26726"/>
    <w:rsid w:val="00F2709B"/>
    <w:rsid w:val="00F27130"/>
    <w:rsid w:val="00F274DE"/>
    <w:rsid w:val="00F277D1"/>
    <w:rsid w:val="00F278CD"/>
    <w:rsid w:val="00F30000"/>
    <w:rsid w:val="00F301B5"/>
    <w:rsid w:val="00F30823"/>
    <w:rsid w:val="00F30B95"/>
    <w:rsid w:val="00F312F0"/>
    <w:rsid w:val="00F32B1B"/>
    <w:rsid w:val="00F32D3F"/>
    <w:rsid w:val="00F32FD7"/>
    <w:rsid w:val="00F337D8"/>
    <w:rsid w:val="00F33B96"/>
    <w:rsid w:val="00F3427E"/>
    <w:rsid w:val="00F3430B"/>
    <w:rsid w:val="00F34F06"/>
    <w:rsid w:val="00F34F3B"/>
    <w:rsid w:val="00F35373"/>
    <w:rsid w:val="00F355C6"/>
    <w:rsid w:val="00F35C13"/>
    <w:rsid w:val="00F361FA"/>
    <w:rsid w:val="00F36210"/>
    <w:rsid w:val="00F36AD8"/>
    <w:rsid w:val="00F36C0F"/>
    <w:rsid w:val="00F36E42"/>
    <w:rsid w:val="00F36EAA"/>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3D1E"/>
    <w:rsid w:val="00F445C3"/>
    <w:rsid w:val="00F447CA"/>
    <w:rsid w:val="00F45C15"/>
    <w:rsid w:val="00F45E65"/>
    <w:rsid w:val="00F45EF5"/>
    <w:rsid w:val="00F46B98"/>
    <w:rsid w:val="00F46C35"/>
    <w:rsid w:val="00F46C7F"/>
    <w:rsid w:val="00F46F19"/>
    <w:rsid w:val="00F46FE4"/>
    <w:rsid w:val="00F471B1"/>
    <w:rsid w:val="00F47364"/>
    <w:rsid w:val="00F47B63"/>
    <w:rsid w:val="00F47DA5"/>
    <w:rsid w:val="00F47ED4"/>
    <w:rsid w:val="00F5008A"/>
    <w:rsid w:val="00F5037E"/>
    <w:rsid w:val="00F507E3"/>
    <w:rsid w:val="00F518B3"/>
    <w:rsid w:val="00F51E09"/>
    <w:rsid w:val="00F5230D"/>
    <w:rsid w:val="00F525FC"/>
    <w:rsid w:val="00F5271E"/>
    <w:rsid w:val="00F52741"/>
    <w:rsid w:val="00F53180"/>
    <w:rsid w:val="00F535F1"/>
    <w:rsid w:val="00F5392C"/>
    <w:rsid w:val="00F53C01"/>
    <w:rsid w:val="00F54219"/>
    <w:rsid w:val="00F54379"/>
    <w:rsid w:val="00F544AF"/>
    <w:rsid w:val="00F54A53"/>
    <w:rsid w:val="00F54E38"/>
    <w:rsid w:val="00F555BD"/>
    <w:rsid w:val="00F556EE"/>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7BB"/>
    <w:rsid w:val="00F62CF6"/>
    <w:rsid w:val="00F62D81"/>
    <w:rsid w:val="00F62F1B"/>
    <w:rsid w:val="00F634AE"/>
    <w:rsid w:val="00F634F3"/>
    <w:rsid w:val="00F63DAF"/>
    <w:rsid w:val="00F640E5"/>
    <w:rsid w:val="00F6438C"/>
    <w:rsid w:val="00F6466F"/>
    <w:rsid w:val="00F646FA"/>
    <w:rsid w:val="00F64871"/>
    <w:rsid w:val="00F64BF3"/>
    <w:rsid w:val="00F65BED"/>
    <w:rsid w:val="00F65D4D"/>
    <w:rsid w:val="00F65FF2"/>
    <w:rsid w:val="00F6615C"/>
    <w:rsid w:val="00F66161"/>
    <w:rsid w:val="00F66245"/>
    <w:rsid w:val="00F6674F"/>
    <w:rsid w:val="00F6678B"/>
    <w:rsid w:val="00F667E4"/>
    <w:rsid w:val="00F66B3B"/>
    <w:rsid w:val="00F66CE2"/>
    <w:rsid w:val="00F67157"/>
    <w:rsid w:val="00F6723C"/>
    <w:rsid w:val="00F677F2"/>
    <w:rsid w:val="00F67A44"/>
    <w:rsid w:val="00F67A7E"/>
    <w:rsid w:val="00F67F79"/>
    <w:rsid w:val="00F67FC0"/>
    <w:rsid w:val="00F70655"/>
    <w:rsid w:val="00F71565"/>
    <w:rsid w:val="00F72596"/>
    <w:rsid w:val="00F725C7"/>
    <w:rsid w:val="00F7261B"/>
    <w:rsid w:val="00F72FC7"/>
    <w:rsid w:val="00F7359E"/>
    <w:rsid w:val="00F7371C"/>
    <w:rsid w:val="00F73832"/>
    <w:rsid w:val="00F744AD"/>
    <w:rsid w:val="00F74798"/>
    <w:rsid w:val="00F7494A"/>
    <w:rsid w:val="00F74B42"/>
    <w:rsid w:val="00F74BC1"/>
    <w:rsid w:val="00F74C0F"/>
    <w:rsid w:val="00F74C41"/>
    <w:rsid w:val="00F74DCA"/>
    <w:rsid w:val="00F7502A"/>
    <w:rsid w:val="00F750A4"/>
    <w:rsid w:val="00F7512C"/>
    <w:rsid w:val="00F751F6"/>
    <w:rsid w:val="00F752E9"/>
    <w:rsid w:val="00F753E1"/>
    <w:rsid w:val="00F758C3"/>
    <w:rsid w:val="00F75C36"/>
    <w:rsid w:val="00F76716"/>
    <w:rsid w:val="00F76A7F"/>
    <w:rsid w:val="00F77135"/>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527"/>
    <w:rsid w:val="00F82976"/>
    <w:rsid w:val="00F82ABB"/>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203"/>
    <w:rsid w:val="00F953A3"/>
    <w:rsid w:val="00F954CE"/>
    <w:rsid w:val="00F9567E"/>
    <w:rsid w:val="00F9623D"/>
    <w:rsid w:val="00F964D2"/>
    <w:rsid w:val="00F9665B"/>
    <w:rsid w:val="00F9733B"/>
    <w:rsid w:val="00F973A6"/>
    <w:rsid w:val="00F97C41"/>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1736"/>
    <w:rsid w:val="00FB20D7"/>
    <w:rsid w:val="00FB242C"/>
    <w:rsid w:val="00FB2529"/>
    <w:rsid w:val="00FB285D"/>
    <w:rsid w:val="00FB2FEB"/>
    <w:rsid w:val="00FB2FFC"/>
    <w:rsid w:val="00FB3995"/>
    <w:rsid w:val="00FB39E5"/>
    <w:rsid w:val="00FB3E64"/>
    <w:rsid w:val="00FB3F2B"/>
    <w:rsid w:val="00FB4614"/>
    <w:rsid w:val="00FB4933"/>
    <w:rsid w:val="00FB4C17"/>
    <w:rsid w:val="00FB4CBC"/>
    <w:rsid w:val="00FB5222"/>
    <w:rsid w:val="00FB55F4"/>
    <w:rsid w:val="00FB607F"/>
    <w:rsid w:val="00FB6407"/>
    <w:rsid w:val="00FB6A08"/>
    <w:rsid w:val="00FB6CCC"/>
    <w:rsid w:val="00FB74E4"/>
    <w:rsid w:val="00FC013A"/>
    <w:rsid w:val="00FC0382"/>
    <w:rsid w:val="00FC1D60"/>
    <w:rsid w:val="00FC2049"/>
    <w:rsid w:val="00FC20A7"/>
    <w:rsid w:val="00FC236D"/>
    <w:rsid w:val="00FC23A9"/>
    <w:rsid w:val="00FC250A"/>
    <w:rsid w:val="00FC2634"/>
    <w:rsid w:val="00FC28DD"/>
    <w:rsid w:val="00FC298B"/>
    <w:rsid w:val="00FC346F"/>
    <w:rsid w:val="00FC3995"/>
    <w:rsid w:val="00FC3D27"/>
    <w:rsid w:val="00FC4A59"/>
    <w:rsid w:val="00FC6998"/>
    <w:rsid w:val="00FC6C70"/>
    <w:rsid w:val="00FC6CDC"/>
    <w:rsid w:val="00FC7421"/>
    <w:rsid w:val="00FD03D0"/>
    <w:rsid w:val="00FD0435"/>
    <w:rsid w:val="00FD048F"/>
    <w:rsid w:val="00FD0550"/>
    <w:rsid w:val="00FD27BC"/>
    <w:rsid w:val="00FD27D8"/>
    <w:rsid w:val="00FD2AA8"/>
    <w:rsid w:val="00FD2CC5"/>
    <w:rsid w:val="00FD3127"/>
    <w:rsid w:val="00FD32EA"/>
    <w:rsid w:val="00FD37A3"/>
    <w:rsid w:val="00FD442E"/>
    <w:rsid w:val="00FD4450"/>
    <w:rsid w:val="00FD509A"/>
    <w:rsid w:val="00FD530B"/>
    <w:rsid w:val="00FD564C"/>
    <w:rsid w:val="00FD56C3"/>
    <w:rsid w:val="00FD5A87"/>
    <w:rsid w:val="00FD5B17"/>
    <w:rsid w:val="00FD5D1B"/>
    <w:rsid w:val="00FD5D37"/>
    <w:rsid w:val="00FD6A12"/>
    <w:rsid w:val="00FD6A71"/>
    <w:rsid w:val="00FD7126"/>
    <w:rsid w:val="00FD7571"/>
    <w:rsid w:val="00FD7757"/>
    <w:rsid w:val="00FD7896"/>
    <w:rsid w:val="00FD7F8A"/>
    <w:rsid w:val="00FE0C0F"/>
    <w:rsid w:val="00FE0C1F"/>
    <w:rsid w:val="00FE185F"/>
    <w:rsid w:val="00FE1DD9"/>
    <w:rsid w:val="00FE28C0"/>
    <w:rsid w:val="00FE2908"/>
    <w:rsid w:val="00FE2ECA"/>
    <w:rsid w:val="00FE34E2"/>
    <w:rsid w:val="00FE3647"/>
    <w:rsid w:val="00FE3835"/>
    <w:rsid w:val="00FE3C2C"/>
    <w:rsid w:val="00FE4DEA"/>
    <w:rsid w:val="00FE536F"/>
    <w:rsid w:val="00FE53D5"/>
    <w:rsid w:val="00FE5A2A"/>
    <w:rsid w:val="00FE5C73"/>
    <w:rsid w:val="00FE60BE"/>
    <w:rsid w:val="00FE6158"/>
    <w:rsid w:val="00FE6786"/>
    <w:rsid w:val="00FE6D2B"/>
    <w:rsid w:val="00FE73A0"/>
    <w:rsid w:val="00FE7540"/>
    <w:rsid w:val="00FE7832"/>
    <w:rsid w:val="00FE7B71"/>
    <w:rsid w:val="00FF0385"/>
    <w:rsid w:val="00FF0810"/>
    <w:rsid w:val="00FF0BDC"/>
    <w:rsid w:val="00FF0FA7"/>
    <w:rsid w:val="00FF1A77"/>
    <w:rsid w:val="00FF1FD8"/>
    <w:rsid w:val="00FF2B66"/>
    <w:rsid w:val="00FF364E"/>
    <w:rsid w:val="00FF36E7"/>
    <w:rsid w:val="00FF3913"/>
    <w:rsid w:val="00FF43D6"/>
    <w:rsid w:val="00FF48BD"/>
    <w:rsid w:val="00FF4D37"/>
    <w:rsid w:val="00FF4EBC"/>
    <w:rsid w:val="00FF5661"/>
    <w:rsid w:val="00FF62AD"/>
    <w:rsid w:val="00FF63E0"/>
    <w:rsid w:val="00FF6C26"/>
    <w:rsid w:val="00FF7C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B33231-DA53-48D7-A518-0908407D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F12641"/>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uadrculadetablaclara1">
    <w:name w:val="Cuadrícula de tabla clara1"/>
    <w:basedOn w:val="Tablanormal"/>
    <w:uiPriority w:val="40"/>
    <w:rsid w:val="00B858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2156476">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9CC1-DFF3-43E2-8B6D-61F34ED5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2915</Words>
  <Characters>16034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Sarita Perez Umaña</cp:lastModifiedBy>
  <cp:revision>6</cp:revision>
  <cp:lastPrinted>2016-05-16T14:14:00Z</cp:lastPrinted>
  <dcterms:created xsi:type="dcterms:W3CDTF">2019-01-22T15:24:00Z</dcterms:created>
  <dcterms:modified xsi:type="dcterms:W3CDTF">2019-01-31T13:37:00Z</dcterms:modified>
</cp:coreProperties>
</file>