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A3D" w:rsidRDefault="00E23A3D" w:rsidP="007F5AFF">
      <w:pPr>
        <w:pStyle w:val="TDC1"/>
        <w:rPr>
          <w:rStyle w:val="Hipervnculo"/>
          <w:b/>
          <w:color w:val="auto"/>
          <w:sz w:val="24"/>
          <w:szCs w:val="24"/>
        </w:rPr>
      </w:pPr>
    </w:p>
    <w:p w:rsidR="00FF6F23" w:rsidRPr="00FF6F23" w:rsidRDefault="00FF6F23" w:rsidP="007F5AFF">
      <w:pPr>
        <w:pStyle w:val="TDC1"/>
        <w:rPr>
          <w:rStyle w:val="Hipervnculo"/>
          <w:b/>
          <w:color w:val="auto"/>
          <w:sz w:val="24"/>
          <w:szCs w:val="24"/>
        </w:rPr>
      </w:pPr>
      <w:r w:rsidRPr="00FF6F23">
        <w:rPr>
          <w:rStyle w:val="Hipervnculo"/>
          <w:b/>
          <w:color w:val="auto"/>
          <w:sz w:val="24"/>
          <w:szCs w:val="24"/>
        </w:rPr>
        <w:t>TABLA DE CONTENIDOS</w:t>
      </w:r>
    </w:p>
    <w:p w:rsidR="00FF6F23" w:rsidRPr="00FF6F23" w:rsidRDefault="00FF6F23" w:rsidP="00FF6F23">
      <w:pPr>
        <w:jc w:val="both"/>
      </w:pPr>
    </w:p>
    <w:p w:rsidR="00FF6F23" w:rsidRPr="003F34D7" w:rsidRDefault="00FF6F23" w:rsidP="00FF6F23">
      <w:pPr>
        <w:pStyle w:val="Ttulo1"/>
        <w:keepLines w:val="0"/>
        <w:numPr>
          <w:ilvl w:val="0"/>
          <w:numId w:val="2"/>
        </w:numPr>
        <w:suppressAutoHyphens w:val="0"/>
        <w:spacing w:before="0"/>
        <w:jc w:val="both"/>
        <w:rPr>
          <w:rFonts w:ascii="Times New Roman" w:eastAsia="Calibri" w:hAnsi="Times New Roman" w:cs="Times New Roman"/>
          <w:bCs/>
          <w:sz w:val="24"/>
          <w:szCs w:val="24"/>
        </w:rPr>
      </w:pPr>
      <w:r w:rsidRPr="003F34D7">
        <w:rPr>
          <w:rStyle w:val="Hipervnculo"/>
          <w:rFonts w:ascii="Times New Roman" w:hAnsi="Times New Roman" w:cs="Times New Roman"/>
          <w:b/>
          <w:color w:val="auto"/>
          <w:sz w:val="24"/>
          <w:szCs w:val="24"/>
          <w:lang w:val="es-CR" w:eastAsia="en-US"/>
        </w:rPr>
        <w:t xml:space="preserve"> INTRODUCCIÓN</w:t>
      </w:r>
      <w:r w:rsidRPr="003F34D7">
        <w:rPr>
          <w:rStyle w:val="Hipervnculo"/>
          <w:rFonts w:ascii="Times New Roman" w:hAnsi="Times New Roman" w:cs="Times New Roman"/>
          <w:b/>
          <w:color w:val="auto"/>
          <w:sz w:val="24"/>
          <w:szCs w:val="24"/>
          <w:lang w:val="es-CR" w:eastAsia="en-US"/>
        </w:rPr>
        <w:tab/>
      </w:r>
      <w:r w:rsidRPr="003F34D7">
        <w:rPr>
          <w:rStyle w:val="Hipervnculo"/>
          <w:rFonts w:ascii="Times New Roman" w:eastAsia="Calibri" w:hAnsi="Times New Roman" w:cs="Times New Roman"/>
          <w:b/>
          <w:color w:val="auto"/>
          <w:sz w:val="24"/>
          <w:szCs w:val="24"/>
          <w:lang w:val="es-CR" w:eastAsia="en-US"/>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00006D92" w:rsidRPr="00AB41D3">
        <w:rPr>
          <w:rStyle w:val="Hipervnculo"/>
          <w:rFonts w:ascii="Times New Roman" w:hAnsi="Times New Roman" w:cs="Times New Roman"/>
          <w:color w:val="auto"/>
          <w:sz w:val="24"/>
          <w:szCs w:val="24"/>
          <w:lang w:val="es-CR" w:eastAsia="en-US"/>
        </w:rPr>
        <w:t>3</w:t>
      </w:r>
    </w:p>
    <w:p w:rsidR="00FF6F23" w:rsidRPr="003F34D7" w:rsidRDefault="00FF6F23" w:rsidP="00FF6F23">
      <w:pPr>
        <w:jc w:val="both"/>
      </w:pPr>
    </w:p>
    <w:p w:rsidR="00FF6F23" w:rsidRPr="003F34D7" w:rsidRDefault="00FF6F23" w:rsidP="00FF6F23">
      <w:pPr>
        <w:ind w:left="360" w:firstLine="348"/>
        <w:jc w:val="both"/>
      </w:pPr>
      <w:r w:rsidRPr="003F34D7">
        <w:rPr>
          <w:b/>
        </w:rPr>
        <w:t>1.1</w:t>
      </w:r>
      <w:r w:rsidRPr="003F34D7">
        <w:t xml:space="preserve"> Objetivo General</w:t>
      </w:r>
      <w:r w:rsidRPr="003F34D7">
        <w:tab/>
      </w:r>
      <w:r w:rsidRPr="003F34D7">
        <w:tab/>
      </w:r>
      <w:r w:rsidRPr="003F34D7">
        <w:tab/>
      </w:r>
      <w:r w:rsidRPr="003F34D7">
        <w:tab/>
      </w:r>
      <w:r w:rsidRPr="003F34D7">
        <w:tab/>
      </w:r>
      <w:r w:rsidRPr="003F34D7">
        <w:tab/>
      </w:r>
      <w:r w:rsidRPr="003F34D7">
        <w:tab/>
      </w:r>
      <w:r w:rsidRPr="003F34D7">
        <w:tab/>
      </w:r>
      <w:r w:rsidRPr="003F34D7">
        <w:tab/>
      </w:r>
      <w:r w:rsidR="00006D92" w:rsidRPr="003F34D7">
        <w:t>3</w:t>
      </w:r>
    </w:p>
    <w:p w:rsidR="00FF6F23" w:rsidRPr="003F34D7" w:rsidRDefault="00FF6F23" w:rsidP="00FF6F23">
      <w:pPr>
        <w:ind w:left="360" w:firstLine="348"/>
        <w:jc w:val="both"/>
      </w:pPr>
      <w:r w:rsidRPr="003F34D7">
        <w:rPr>
          <w:b/>
        </w:rPr>
        <w:t>1.2</w:t>
      </w:r>
      <w:r w:rsidRPr="003F34D7">
        <w:t xml:space="preserve"> </w:t>
      </w:r>
      <w:r w:rsidRPr="003F34D7">
        <w:rPr>
          <w:rFonts w:eastAsia="SimSun"/>
          <w:lang w:eastAsia="es-ES"/>
        </w:rPr>
        <w:t>Alcance</w:t>
      </w:r>
      <w:r w:rsidRPr="003F34D7">
        <w:rPr>
          <w:rFonts w:eastAsia="SimSun"/>
          <w:lang w:eastAsia="es-ES"/>
        </w:rPr>
        <w:tab/>
      </w:r>
      <w:r w:rsidRPr="003F34D7">
        <w:tab/>
      </w:r>
      <w:r w:rsidRPr="003F34D7">
        <w:tab/>
      </w:r>
      <w:r w:rsidRPr="003F34D7">
        <w:tab/>
      </w:r>
      <w:r w:rsidRPr="003F34D7">
        <w:tab/>
      </w:r>
      <w:r w:rsidRPr="003F34D7">
        <w:tab/>
      </w:r>
      <w:r w:rsidRPr="003F34D7">
        <w:tab/>
      </w:r>
      <w:r w:rsidRPr="003F34D7">
        <w:tab/>
      </w:r>
      <w:r w:rsidRPr="003F34D7">
        <w:tab/>
      </w:r>
      <w:r w:rsidRPr="003F34D7">
        <w:tab/>
      </w:r>
      <w:r w:rsidR="00006D92" w:rsidRPr="003F34D7">
        <w:t>3</w:t>
      </w:r>
    </w:p>
    <w:p w:rsidR="00FF6F23" w:rsidRPr="003F34D7" w:rsidRDefault="00FF6F23" w:rsidP="00FF6F23">
      <w:pPr>
        <w:pStyle w:val="Prrafodelista"/>
        <w:numPr>
          <w:ilvl w:val="1"/>
          <w:numId w:val="3"/>
        </w:numPr>
        <w:spacing w:after="0" w:line="240" w:lineRule="auto"/>
        <w:contextualSpacing w:val="0"/>
        <w:jc w:val="both"/>
        <w:rPr>
          <w:rFonts w:ascii="Times New Roman" w:hAnsi="Times New Roman" w:cs="Times New Roman"/>
          <w:sz w:val="24"/>
          <w:szCs w:val="24"/>
        </w:rPr>
      </w:pPr>
      <w:r w:rsidRPr="003F34D7">
        <w:rPr>
          <w:rFonts w:ascii="Times New Roman" w:hAnsi="Times New Roman" w:cs="Times New Roman"/>
          <w:sz w:val="24"/>
          <w:szCs w:val="24"/>
        </w:rPr>
        <w:t xml:space="preserve">Limitaciones </w:t>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Pr="003F34D7">
        <w:rPr>
          <w:rFonts w:ascii="Times New Roman" w:hAnsi="Times New Roman" w:cs="Times New Roman"/>
          <w:sz w:val="24"/>
          <w:szCs w:val="24"/>
        </w:rPr>
        <w:tab/>
      </w:r>
      <w:r w:rsidR="00006D92" w:rsidRPr="003F34D7">
        <w:rPr>
          <w:rFonts w:ascii="Times New Roman" w:hAnsi="Times New Roman" w:cs="Times New Roman"/>
          <w:sz w:val="24"/>
          <w:szCs w:val="24"/>
        </w:rPr>
        <w:t>3</w:t>
      </w:r>
    </w:p>
    <w:p w:rsidR="00FF6F23" w:rsidRPr="003F34D7" w:rsidRDefault="00FF6F23" w:rsidP="00FF6F23">
      <w:pPr>
        <w:ind w:left="360" w:firstLine="348"/>
        <w:jc w:val="both"/>
      </w:pPr>
    </w:p>
    <w:p w:rsidR="00FF6F23" w:rsidRPr="003F34D7" w:rsidRDefault="00FF6F23" w:rsidP="00FF6F23">
      <w:pPr>
        <w:pStyle w:val="Prrafodelista"/>
        <w:numPr>
          <w:ilvl w:val="0"/>
          <w:numId w:val="3"/>
        </w:numPr>
        <w:spacing w:after="0" w:line="240" w:lineRule="auto"/>
        <w:contextualSpacing w:val="0"/>
        <w:jc w:val="both"/>
        <w:rPr>
          <w:rStyle w:val="Hipervnculo"/>
          <w:rFonts w:ascii="Times New Roman" w:eastAsiaTheme="majorEastAsia" w:hAnsi="Times New Roman" w:cs="Times New Roman"/>
          <w:color w:val="auto"/>
          <w:sz w:val="24"/>
          <w:szCs w:val="24"/>
          <w:lang w:val="es-CR"/>
        </w:rPr>
      </w:pPr>
      <w:r w:rsidRPr="003F34D7">
        <w:rPr>
          <w:rStyle w:val="Hipervnculo"/>
          <w:rFonts w:ascii="Times New Roman" w:eastAsiaTheme="majorEastAsia" w:hAnsi="Times New Roman" w:cs="Times New Roman"/>
          <w:b/>
          <w:color w:val="auto"/>
          <w:sz w:val="24"/>
          <w:szCs w:val="24"/>
          <w:lang w:val="es-CR"/>
        </w:rPr>
        <w:t>HALLAZGOS</w:t>
      </w:r>
      <w:r w:rsidR="00726E51" w:rsidRPr="003F34D7">
        <w:rPr>
          <w:rStyle w:val="Hipervnculo"/>
          <w:rFonts w:ascii="Times New Roman" w:eastAsiaTheme="majorEastAsia" w:hAnsi="Times New Roman" w:cs="Times New Roman"/>
          <w:b/>
          <w:color w:val="auto"/>
          <w:sz w:val="24"/>
          <w:szCs w:val="24"/>
          <w:lang w:val="es-CR"/>
        </w:rPr>
        <w:tab/>
      </w:r>
      <w:r w:rsidR="00726E51" w:rsidRPr="003F34D7">
        <w:rPr>
          <w:rStyle w:val="Hipervnculo"/>
          <w:rFonts w:ascii="Times New Roman" w:eastAsiaTheme="majorEastAsia" w:hAnsi="Times New Roman" w:cs="Times New Roman"/>
          <w:b/>
          <w:color w:val="auto"/>
          <w:sz w:val="24"/>
          <w:szCs w:val="24"/>
          <w:lang w:val="es-CR"/>
        </w:rPr>
        <w:tab/>
      </w:r>
      <w:r w:rsidR="00726E51" w:rsidRPr="003F34D7">
        <w:rPr>
          <w:rStyle w:val="Hipervnculo"/>
          <w:rFonts w:ascii="Times New Roman" w:eastAsiaTheme="majorEastAsia" w:hAnsi="Times New Roman" w:cs="Times New Roman"/>
          <w:b/>
          <w:color w:val="auto"/>
          <w:sz w:val="24"/>
          <w:szCs w:val="24"/>
          <w:lang w:val="es-CR"/>
        </w:rPr>
        <w:tab/>
      </w:r>
      <w:r w:rsidR="00726E51" w:rsidRPr="003F34D7">
        <w:rPr>
          <w:rStyle w:val="Hipervnculo"/>
          <w:rFonts w:ascii="Times New Roman" w:eastAsiaTheme="majorEastAsia" w:hAnsi="Times New Roman" w:cs="Times New Roman"/>
          <w:b/>
          <w:color w:val="auto"/>
          <w:sz w:val="24"/>
          <w:szCs w:val="24"/>
          <w:lang w:val="es-CR"/>
        </w:rPr>
        <w:tab/>
      </w:r>
      <w:r w:rsidR="00726E51" w:rsidRPr="003F34D7">
        <w:rPr>
          <w:rStyle w:val="Hipervnculo"/>
          <w:rFonts w:ascii="Times New Roman" w:eastAsiaTheme="majorEastAsia" w:hAnsi="Times New Roman" w:cs="Times New Roman"/>
          <w:b/>
          <w:color w:val="auto"/>
          <w:sz w:val="24"/>
          <w:szCs w:val="24"/>
          <w:lang w:val="es-CR"/>
        </w:rPr>
        <w:tab/>
      </w:r>
      <w:r w:rsidRPr="003F34D7">
        <w:rPr>
          <w:rStyle w:val="Hipervnculo"/>
          <w:rFonts w:ascii="Times New Roman" w:eastAsiaTheme="majorEastAsia" w:hAnsi="Times New Roman" w:cs="Times New Roman"/>
          <w:color w:val="auto"/>
          <w:sz w:val="24"/>
          <w:szCs w:val="24"/>
          <w:lang w:val="es-CR"/>
        </w:rPr>
        <w:tab/>
      </w:r>
      <w:r w:rsidRPr="003F34D7">
        <w:rPr>
          <w:rStyle w:val="Hipervnculo"/>
          <w:rFonts w:ascii="Times New Roman" w:eastAsiaTheme="majorEastAsia" w:hAnsi="Times New Roman" w:cs="Times New Roman"/>
          <w:color w:val="auto"/>
          <w:sz w:val="24"/>
          <w:szCs w:val="24"/>
          <w:lang w:val="es-CR"/>
        </w:rPr>
        <w:tab/>
      </w:r>
      <w:r w:rsidRPr="003F34D7">
        <w:rPr>
          <w:rStyle w:val="Hipervnculo"/>
          <w:rFonts w:ascii="Times New Roman" w:eastAsiaTheme="majorEastAsia" w:hAnsi="Times New Roman" w:cs="Times New Roman"/>
          <w:color w:val="auto"/>
          <w:sz w:val="24"/>
          <w:szCs w:val="24"/>
          <w:lang w:val="es-CR"/>
        </w:rPr>
        <w:tab/>
      </w:r>
      <w:r w:rsidRPr="003F34D7">
        <w:rPr>
          <w:rStyle w:val="Hipervnculo"/>
          <w:rFonts w:ascii="Times New Roman" w:eastAsiaTheme="majorEastAsia" w:hAnsi="Times New Roman" w:cs="Times New Roman"/>
          <w:color w:val="auto"/>
          <w:sz w:val="24"/>
          <w:szCs w:val="24"/>
          <w:lang w:val="es-CR"/>
        </w:rPr>
        <w:tab/>
      </w:r>
      <w:r w:rsidRPr="003F34D7">
        <w:rPr>
          <w:rStyle w:val="Hipervnculo"/>
          <w:rFonts w:ascii="Times New Roman" w:eastAsiaTheme="majorEastAsia" w:hAnsi="Times New Roman" w:cs="Times New Roman"/>
          <w:color w:val="auto"/>
          <w:sz w:val="24"/>
          <w:szCs w:val="24"/>
          <w:lang w:val="es-CR"/>
        </w:rPr>
        <w:tab/>
      </w:r>
      <w:r w:rsidR="00006D92" w:rsidRPr="00AB41D3">
        <w:rPr>
          <w:rStyle w:val="Hipervnculo"/>
          <w:rFonts w:ascii="Times New Roman" w:eastAsiaTheme="majorEastAsia" w:hAnsi="Times New Roman" w:cs="Times New Roman"/>
          <w:color w:val="auto"/>
          <w:sz w:val="24"/>
          <w:szCs w:val="24"/>
          <w:lang w:val="es-CR"/>
        </w:rPr>
        <w:t>3</w:t>
      </w:r>
      <w:r w:rsidRPr="003F34D7">
        <w:rPr>
          <w:rStyle w:val="Hipervnculo"/>
          <w:rFonts w:ascii="Times New Roman" w:eastAsiaTheme="majorEastAsia" w:hAnsi="Times New Roman" w:cs="Times New Roman"/>
          <w:b/>
          <w:color w:val="auto"/>
          <w:sz w:val="24"/>
          <w:szCs w:val="24"/>
          <w:lang w:val="es-CR"/>
        </w:rPr>
        <w:t xml:space="preserve"> </w:t>
      </w:r>
    </w:p>
    <w:p w:rsidR="00FF6F23" w:rsidRPr="003F34D7" w:rsidRDefault="00FF6F23" w:rsidP="00FF6F23">
      <w:pPr>
        <w:ind w:left="705"/>
        <w:jc w:val="both"/>
      </w:pPr>
      <w:r w:rsidRPr="003F34D7">
        <w:tab/>
      </w:r>
      <w:r w:rsidRPr="003F34D7">
        <w:tab/>
      </w:r>
      <w:r w:rsidRPr="003F34D7">
        <w:tab/>
      </w:r>
      <w:r w:rsidRPr="003F34D7">
        <w:tab/>
      </w:r>
      <w:r w:rsidRPr="003F34D7">
        <w:tab/>
      </w:r>
      <w:r w:rsidRPr="003F34D7">
        <w:tab/>
      </w:r>
      <w:r w:rsidRPr="003F34D7">
        <w:tab/>
        <w:t xml:space="preserve"> </w:t>
      </w:r>
    </w:p>
    <w:p w:rsidR="00FF6F23" w:rsidRPr="003F34D7" w:rsidRDefault="00FF6F23" w:rsidP="00FF6F23">
      <w:pPr>
        <w:ind w:firstLine="705"/>
        <w:jc w:val="both"/>
      </w:pPr>
      <w:r w:rsidRPr="003F34D7">
        <w:rPr>
          <w:b/>
        </w:rPr>
        <w:t>2.1</w:t>
      </w:r>
      <w:r w:rsidR="008D3A2B" w:rsidRPr="003F34D7">
        <w:t xml:space="preserve"> Ámbito Organizacional </w:t>
      </w:r>
      <w:r w:rsidR="008D3A2B" w:rsidRPr="003F34D7">
        <w:tab/>
      </w:r>
      <w:r w:rsidR="00E6146F" w:rsidRPr="003F34D7">
        <w:tab/>
      </w:r>
      <w:r w:rsidR="00E6146F" w:rsidRPr="003F34D7">
        <w:tab/>
      </w:r>
      <w:r w:rsidR="00063086" w:rsidRPr="003F34D7">
        <w:tab/>
      </w:r>
      <w:r w:rsidRPr="003F34D7">
        <w:tab/>
      </w:r>
      <w:r w:rsidRPr="003F34D7">
        <w:tab/>
      </w:r>
      <w:r w:rsidR="00726E51" w:rsidRPr="003F34D7">
        <w:tab/>
      </w:r>
      <w:r w:rsidRPr="003F34D7">
        <w:tab/>
      </w:r>
      <w:r w:rsidR="00664F51">
        <w:t>3</w:t>
      </w:r>
    </w:p>
    <w:p w:rsidR="00CD5E75" w:rsidRPr="003F34D7" w:rsidRDefault="00CD5E75" w:rsidP="00FF71E1">
      <w:pPr>
        <w:jc w:val="both"/>
      </w:pPr>
    </w:p>
    <w:p w:rsidR="008D3A2B" w:rsidRPr="003F34D7" w:rsidRDefault="008D3A2B" w:rsidP="00FF6F23">
      <w:pPr>
        <w:ind w:firstLine="705"/>
        <w:jc w:val="both"/>
      </w:pPr>
      <w:r w:rsidRPr="003F34D7">
        <w:rPr>
          <w:b/>
        </w:rPr>
        <w:t>2.2</w:t>
      </w:r>
      <w:r w:rsidRPr="003F34D7">
        <w:t xml:space="preserve"> Sistema de información</w:t>
      </w:r>
      <w:r w:rsidR="00DA520F">
        <w:t xml:space="preserve"> </w:t>
      </w:r>
      <w:r w:rsidR="00DA520F">
        <w:tab/>
      </w:r>
      <w:r w:rsidR="00606230" w:rsidRPr="003F34D7">
        <w:tab/>
      </w:r>
      <w:r w:rsidR="00606230" w:rsidRPr="003F34D7">
        <w:tab/>
      </w:r>
      <w:r w:rsidR="00606230" w:rsidRPr="003F34D7">
        <w:tab/>
      </w:r>
      <w:r w:rsidR="00664F51">
        <w:tab/>
      </w:r>
      <w:r w:rsidR="00664F51">
        <w:tab/>
      </w:r>
      <w:r w:rsidR="00664F51">
        <w:tab/>
      </w:r>
      <w:r w:rsidR="00664F51">
        <w:tab/>
        <w:t>4</w:t>
      </w:r>
    </w:p>
    <w:p w:rsidR="00CA67AD" w:rsidRPr="003F34D7" w:rsidRDefault="00CD5E75" w:rsidP="006F03B1">
      <w:pPr>
        <w:ind w:firstLine="705"/>
        <w:jc w:val="both"/>
      </w:pPr>
      <w:r w:rsidRPr="003F34D7">
        <w:t>2.2</w:t>
      </w:r>
      <w:r w:rsidR="00CA67AD" w:rsidRPr="003F34D7">
        <w:t>.1</w:t>
      </w:r>
      <w:r w:rsidR="00DA520F">
        <w:t xml:space="preserve"> </w:t>
      </w:r>
      <w:r w:rsidR="00910F8F">
        <w:t>Sistema Visión 2020</w:t>
      </w:r>
      <w:r w:rsidR="00910F8F">
        <w:tab/>
      </w:r>
      <w:r w:rsidR="00910F8F">
        <w:tab/>
      </w:r>
      <w:r w:rsidR="00910F8F">
        <w:tab/>
      </w:r>
      <w:r w:rsidR="00910F8F">
        <w:tab/>
      </w:r>
      <w:r w:rsidR="005D7516" w:rsidRPr="003F34D7">
        <w:tab/>
      </w:r>
      <w:r w:rsidR="00CA67AD" w:rsidRPr="003F34D7">
        <w:tab/>
      </w:r>
      <w:r w:rsidR="005D7516" w:rsidRPr="003F34D7">
        <w:tab/>
      </w:r>
      <w:r w:rsidR="00910F8F">
        <w:tab/>
        <w:t>4</w:t>
      </w:r>
    </w:p>
    <w:p w:rsidR="00311303" w:rsidRDefault="00311303" w:rsidP="00FF6F23">
      <w:pPr>
        <w:ind w:firstLine="705"/>
        <w:jc w:val="both"/>
      </w:pPr>
      <w:r>
        <w:t>2.2.2</w:t>
      </w:r>
      <w:r w:rsidR="00556655">
        <w:t xml:space="preserve"> Emisión de resoluciones</w:t>
      </w:r>
      <w:r w:rsidR="00664F51">
        <w:tab/>
      </w:r>
      <w:r w:rsidR="00664F51">
        <w:tab/>
      </w:r>
      <w:r w:rsidR="00664F51">
        <w:tab/>
      </w:r>
      <w:r w:rsidR="00664F51">
        <w:tab/>
      </w:r>
      <w:r w:rsidR="00664F51">
        <w:tab/>
      </w:r>
      <w:r w:rsidR="00664F51">
        <w:tab/>
      </w:r>
      <w:r w:rsidR="00664F51">
        <w:tab/>
        <w:t>4</w:t>
      </w:r>
    </w:p>
    <w:p w:rsidR="00C54884" w:rsidRDefault="00556655" w:rsidP="00C54884">
      <w:pPr>
        <w:ind w:firstLine="705"/>
        <w:jc w:val="both"/>
      </w:pPr>
      <w:r>
        <w:t>2.2.3</w:t>
      </w:r>
      <w:r w:rsidR="00C54884">
        <w:t xml:space="preserve"> Res</w:t>
      </w:r>
      <w:r w:rsidR="00664F51">
        <w:t xml:space="preserve">paldo de la información </w:t>
      </w:r>
      <w:r w:rsidR="00664F51">
        <w:tab/>
      </w:r>
      <w:r w:rsidR="00664F51">
        <w:tab/>
      </w:r>
      <w:r w:rsidR="00664F51">
        <w:tab/>
      </w:r>
      <w:r w:rsidR="00664F51">
        <w:tab/>
      </w:r>
      <w:r w:rsidR="00664F51">
        <w:tab/>
      </w:r>
      <w:r w:rsidR="00664F51">
        <w:tab/>
      </w:r>
      <w:r w:rsidR="00664F51">
        <w:tab/>
        <w:t>4</w:t>
      </w:r>
    </w:p>
    <w:p w:rsidR="00F37648" w:rsidRDefault="00556655" w:rsidP="00FF6F23">
      <w:pPr>
        <w:ind w:firstLine="705"/>
        <w:jc w:val="both"/>
      </w:pPr>
      <w:r>
        <w:t>2.2.4</w:t>
      </w:r>
      <w:r w:rsidR="0058217C">
        <w:t xml:space="preserve"> </w:t>
      </w:r>
      <w:r w:rsidR="0058217C" w:rsidRPr="003F34D7">
        <w:t>Archivo del TC</w:t>
      </w:r>
      <w:r w:rsidR="0058217C">
        <w:t>D</w:t>
      </w:r>
      <w:r w:rsidR="00F37648" w:rsidRPr="003F34D7">
        <w:tab/>
      </w:r>
      <w:r w:rsidR="00F37648" w:rsidRPr="003F34D7">
        <w:tab/>
      </w:r>
      <w:r w:rsidR="005D7516" w:rsidRPr="003F34D7">
        <w:tab/>
      </w:r>
      <w:r w:rsidR="005D7516" w:rsidRPr="003F34D7">
        <w:tab/>
      </w:r>
      <w:r w:rsidR="0058217C">
        <w:tab/>
      </w:r>
      <w:r w:rsidR="0058217C">
        <w:tab/>
      </w:r>
      <w:r w:rsidR="0058217C">
        <w:tab/>
      </w:r>
      <w:r w:rsidR="00664F51">
        <w:tab/>
      </w:r>
      <w:r w:rsidR="00625D46">
        <w:t>5</w:t>
      </w:r>
    </w:p>
    <w:p w:rsidR="006069AD" w:rsidRPr="003F34D7" w:rsidRDefault="00D0531A" w:rsidP="00FF6F23">
      <w:pPr>
        <w:ind w:firstLine="705"/>
        <w:jc w:val="both"/>
      </w:pPr>
      <w:r>
        <w:t>2.2.4.1</w:t>
      </w:r>
      <w:r w:rsidR="006069AD">
        <w:t xml:space="preserve"> Exp</w:t>
      </w:r>
      <w:r w:rsidR="006927AE">
        <w:t>edientes de los funcionarios</w:t>
      </w:r>
      <w:r w:rsidR="006927AE">
        <w:tab/>
      </w:r>
      <w:r w:rsidR="006927AE">
        <w:tab/>
      </w:r>
      <w:r w:rsidR="006927AE">
        <w:tab/>
      </w:r>
      <w:r w:rsidR="00664F51">
        <w:tab/>
      </w:r>
      <w:r w:rsidR="00664F51">
        <w:tab/>
      </w:r>
      <w:r w:rsidR="00664F51">
        <w:tab/>
        <w:t>5</w:t>
      </w:r>
    </w:p>
    <w:p w:rsidR="001513B4" w:rsidRPr="003F34D7" w:rsidRDefault="00D0531A" w:rsidP="00FF6F23">
      <w:pPr>
        <w:ind w:firstLine="705"/>
        <w:jc w:val="both"/>
      </w:pPr>
      <w:r>
        <w:t>2.2.5</w:t>
      </w:r>
      <w:r w:rsidR="00F37648" w:rsidRPr="003F34D7">
        <w:t xml:space="preserve"> </w:t>
      </w:r>
      <w:r w:rsidR="0058217C" w:rsidRPr="003F34D7">
        <w:t>Manuales de Procedimientos</w:t>
      </w:r>
      <w:r w:rsidR="001513B4" w:rsidRPr="003F34D7">
        <w:tab/>
      </w:r>
      <w:r w:rsidR="0058217C">
        <w:tab/>
      </w:r>
      <w:r w:rsidR="00664F51">
        <w:tab/>
      </w:r>
      <w:r w:rsidR="00664F51">
        <w:tab/>
      </w:r>
      <w:r w:rsidR="00CF15C7">
        <w:tab/>
      </w:r>
      <w:r w:rsidR="00CF15C7">
        <w:tab/>
      </w:r>
      <w:r w:rsidR="00CF15C7">
        <w:tab/>
        <w:t>6</w:t>
      </w:r>
    </w:p>
    <w:p w:rsidR="002773D8" w:rsidRPr="003F34D7" w:rsidRDefault="0000370D" w:rsidP="00982223">
      <w:pPr>
        <w:jc w:val="both"/>
      </w:pPr>
      <w:r w:rsidRPr="003F34D7">
        <w:tab/>
      </w:r>
    </w:p>
    <w:p w:rsidR="00547012" w:rsidRPr="00547012" w:rsidRDefault="001D1195" w:rsidP="00547012">
      <w:pPr>
        <w:pStyle w:val="Prrafodelista"/>
        <w:numPr>
          <w:ilvl w:val="1"/>
          <w:numId w:val="3"/>
        </w:numPr>
        <w:jc w:val="both"/>
        <w:rPr>
          <w:rFonts w:ascii="Times New Roman" w:eastAsia="Times New Roman" w:hAnsi="Times New Roman" w:cs="Times New Roman"/>
          <w:sz w:val="24"/>
          <w:szCs w:val="24"/>
          <w:lang w:eastAsia="ar-SA"/>
        </w:rPr>
      </w:pPr>
      <w:r w:rsidRPr="003F34D7">
        <w:rPr>
          <w:rFonts w:ascii="Times New Roman" w:eastAsia="Times New Roman" w:hAnsi="Times New Roman" w:cs="Times New Roman"/>
          <w:sz w:val="24"/>
          <w:szCs w:val="24"/>
          <w:lang w:eastAsia="ar-SA"/>
        </w:rPr>
        <w:t>Atención</w:t>
      </w:r>
      <w:r w:rsidR="00664F51">
        <w:rPr>
          <w:rFonts w:ascii="Times New Roman" w:eastAsia="Times New Roman" w:hAnsi="Times New Roman" w:cs="Times New Roman"/>
          <w:sz w:val="24"/>
          <w:szCs w:val="24"/>
          <w:lang w:eastAsia="ar-SA"/>
        </w:rPr>
        <w:t xml:space="preserve"> y control de los casos</w:t>
      </w:r>
      <w:r w:rsidR="00664F51">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t>6</w:t>
      </w:r>
    </w:p>
    <w:p w:rsidR="00D4785E" w:rsidRPr="003F34D7" w:rsidRDefault="00D4785E" w:rsidP="00D4785E">
      <w:pPr>
        <w:pStyle w:val="Prrafodelista"/>
        <w:ind w:left="1113"/>
        <w:jc w:val="both"/>
        <w:rPr>
          <w:rFonts w:ascii="Times New Roman" w:eastAsia="Times New Roman" w:hAnsi="Times New Roman" w:cs="Times New Roman"/>
          <w:sz w:val="24"/>
          <w:szCs w:val="24"/>
          <w:lang w:eastAsia="ar-SA"/>
        </w:rPr>
      </w:pPr>
    </w:p>
    <w:p w:rsidR="00547012" w:rsidRDefault="00012FE3" w:rsidP="00547012">
      <w:pPr>
        <w:pStyle w:val="Prrafodelista"/>
        <w:numPr>
          <w:ilvl w:val="1"/>
          <w:numId w:val="3"/>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Trámite</w:t>
      </w:r>
      <w:r w:rsidRPr="00547012">
        <w:rPr>
          <w:rFonts w:ascii="Times New Roman" w:eastAsia="Times New Roman" w:hAnsi="Times New Roman" w:cs="Times New Roman"/>
          <w:sz w:val="24"/>
          <w:szCs w:val="24"/>
          <w:lang w:eastAsia="ar-SA"/>
        </w:rPr>
        <w:t xml:space="preserve"> de dietas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547012">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r>
      <w:r w:rsidR="00664F51">
        <w:rPr>
          <w:rFonts w:ascii="Times New Roman" w:eastAsia="Times New Roman" w:hAnsi="Times New Roman" w:cs="Times New Roman"/>
          <w:sz w:val="24"/>
          <w:szCs w:val="24"/>
          <w:lang w:eastAsia="ar-SA"/>
        </w:rPr>
        <w:tab/>
      </w:r>
      <w:r w:rsidR="0067700C">
        <w:rPr>
          <w:rFonts w:ascii="Times New Roman" w:eastAsia="Times New Roman" w:hAnsi="Times New Roman" w:cs="Times New Roman"/>
          <w:sz w:val="24"/>
          <w:szCs w:val="24"/>
          <w:lang w:eastAsia="ar-SA"/>
        </w:rPr>
        <w:t>7</w:t>
      </w:r>
    </w:p>
    <w:p w:rsidR="00CE4DC5" w:rsidRPr="003F34D7" w:rsidRDefault="00FF6F23" w:rsidP="00982223">
      <w:pPr>
        <w:jc w:val="both"/>
      </w:pPr>
      <w:r w:rsidRPr="003F34D7">
        <w:tab/>
      </w:r>
      <w:r w:rsidRPr="003F34D7">
        <w:tab/>
      </w:r>
      <w:r w:rsidRPr="003F34D7">
        <w:tab/>
      </w:r>
      <w:r w:rsidRPr="003F34D7">
        <w:tab/>
      </w:r>
      <w:r w:rsidRPr="003F34D7">
        <w:tab/>
      </w:r>
    </w:p>
    <w:p w:rsidR="00CE4DC5" w:rsidRPr="003F34D7" w:rsidRDefault="00CE4DC5" w:rsidP="00FF6F23">
      <w:pPr>
        <w:pStyle w:val="Prrafodelista"/>
        <w:numPr>
          <w:ilvl w:val="0"/>
          <w:numId w:val="3"/>
        </w:numPr>
        <w:spacing w:after="0" w:line="240" w:lineRule="auto"/>
        <w:contextualSpacing w:val="0"/>
        <w:jc w:val="both"/>
        <w:rPr>
          <w:rFonts w:ascii="Times New Roman" w:hAnsi="Times New Roman" w:cs="Times New Roman"/>
          <w:b/>
          <w:sz w:val="24"/>
          <w:szCs w:val="24"/>
        </w:rPr>
      </w:pPr>
      <w:r w:rsidRPr="003F34D7">
        <w:rPr>
          <w:rFonts w:ascii="Times New Roman" w:hAnsi="Times New Roman" w:cs="Times New Roman"/>
          <w:b/>
          <w:sz w:val="24"/>
          <w:szCs w:val="24"/>
        </w:rPr>
        <w:t>CONCLUSIONES</w:t>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00143367" w:rsidRPr="00AB41D3">
        <w:rPr>
          <w:rFonts w:ascii="Times New Roman" w:hAnsi="Times New Roman" w:cs="Times New Roman"/>
          <w:sz w:val="24"/>
          <w:szCs w:val="24"/>
        </w:rPr>
        <w:t>7</w:t>
      </w:r>
    </w:p>
    <w:p w:rsidR="00FF6F23" w:rsidRPr="0019566A" w:rsidRDefault="00FF6F23" w:rsidP="0019566A">
      <w:pPr>
        <w:jc w:val="both"/>
        <w:rPr>
          <w:b/>
        </w:rPr>
      </w:pPr>
    </w:p>
    <w:p w:rsidR="00FF6F23" w:rsidRPr="003F34D7" w:rsidRDefault="00FF6F23" w:rsidP="00FF6F23">
      <w:pPr>
        <w:pStyle w:val="Prrafodelista"/>
        <w:numPr>
          <w:ilvl w:val="0"/>
          <w:numId w:val="3"/>
        </w:numPr>
        <w:spacing w:after="0" w:line="240" w:lineRule="auto"/>
        <w:contextualSpacing w:val="0"/>
        <w:jc w:val="both"/>
        <w:rPr>
          <w:rFonts w:ascii="Times New Roman" w:hAnsi="Times New Roman" w:cs="Times New Roman"/>
          <w:b/>
          <w:sz w:val="24"/>
          <w:szCs w:val="24"/>
        </w:rPr>
      </w:pPr>
      <w:r w:rsidRPr="003F34D7">
        <w:rPr>
          <w:rFonts w:ascii="Times New Roman" w:hAnsi="Times New Roman" w:cs="Times New Roman"/>
          <w:b/>
          <w:sz w:val="24"/>
          <w:szCs w:val="24"/>
        </w:rPr>
        <w:t>PUNTOS ESPECÍFICOS</w:t>
      </w:r>
      <w:r w:rsidR="00C2294C">
        <w:rPr>
          <w:rFonts w:ascii="Times New Roman" w:hAnsi="Times New Roman" w:cs="Times New Roman"/>
          <w:b/>
          <w:sz w:val="24"/>
          <w:szCs w:val="24"/>
        </w:rPr>
        <w:t xml:space="preserve"> </w:t>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Pr="003F34D7">
        <w:rPr>
          <w:rFonts w:ascii="Times New Roman" w:hAnsi="Times New Roman" w:cs="Times New Roman"/>
          <w:b/>
          <w:sz w:val="24"/>
          <w:szCs w:val="24"/>
        </w:rPr>
        <w:tab/>
      </w:r>
      <w:r w:rsidR="006927AE" w:rsidRPr="00AB41D3">
        <w:rPr>
          <w:rFonts w:ascii="Times New Roman" w:hAnsi="Times New Roman" w:cs="Times New Roman"/>
          <w:sz w:val="24"/>
          <w:szCs w:val="24"/>
        </w:rPr>
        <w:t>7</w:t>
      </w:r>
    </w:p>
    <w:p w:rsidR="00FF6F23" w:rsidRPr="003F34D7" w:rsidRDefault="0019566A" w:rsidP="00FF6F23">
      <w:pPr>
        <w:pStyle w:val="Prrafodelista"/>
        <w:jc w:val="both"/>
        <w:rPr>
          <w:rFonts w:ascii="Times New Roman" w:hAnsi="Times New Roman" w:cs="Times New Roman"/>
          <w:b/>
          <w:sz w:val="24"/>
          <w:szCs w:val="24"/>
        </w:rPr>
      </w:pPr>
      <w:r>
        <w:rPr>
          <w:rFonts w:ascii="Times New Roman" w:hAnsi="Times New Roman" w:cs="Times New Roman"/>
          <w:b/>
          <w:sz w:val="24"/>
          <w:szCs w:val="24"/>
        </w:rPr>
        <w:t>4</w:t>
      </w:r>
      <w:r w:rsidR="00FF6F23" w:rsidRPr="003F34D7">
        <w:rPr>
          <w:rFonts w:ascii="Times New Roman" w:hAnsi="Times New Roman" w:cs="Times New Roman"/>
          <w:b/>
          <w:sz w:val="24"/>
          <w:szCs w:val="24"/>
        </w:rPr>
        <w:t>.1</w:t>
      </w:r>
      <w:r w:rsidR="00014201">
        <w:rPr>
          <w:rFonts w:ascii="Times New Roman" w:hAnsi="Times New Roman" w:cs="Times New Roman"/>
          <w:sz w:val="24"/>
          <w:szCs w:val="24"/>
        </w:rPr>
        <w:t xml:space="preserve"> Origen del estudio </w:t>
      </w:r>
      <w:r w:rsidR="00014201">
        <w:rPr>
          <w:rFonts w:ascii="Times New Roman" w:hAnsi="Times New Roman" w:cs="Times New Roman"/>
          <w:sz w:val="24"/>
          <w:szCs w:val="24"/>
        </w:rPr>
        <w:tab/>
      </w:r>
      <w:r w:rsidR="00014201">
        <w:rPr>
          <w:rFonts w:ascii="Times New Roman" w:hAnsi="Times New Roman" w:cs="Times New Roman"/>
          <w:sz w:val="24"/>
          <w:szCs w:val="24"/>
        </w:rPr>
        <w:tab/>
      </w:r>
      <w:r w:rsidR="00014201">
        <w:rPr>
          <w:rFonts w:ascii="Times New Roman" w:hAnsi="Times New Roman" w:cs="Times New Roman"/>
          <w:sz w:val="24"/>
          <w:szCs w:val="24"/>
        </w:rPr>
        <w:tab/>
      </w:r>
      <w:r w:rsidR="00014201">
        <w:rPr>
          <w:rFonts w:ascii="Times New Roman" w:hAnsi="Times New Roman" w:cs="Times New Roman"/>
          <w:sz w:val="24"/>
          <w:szCs w:val="24"/>
        </w:rPr>
        <w:tab/>
      </w:r>
      <w:r w:rsidR="00014201">
        <w:rPr>
          <w:rFonts w:ascii="Times New Roman" w:hAnsi="Times New Roman" w:cs="Times New Roman"/>
          <w:sz w:val="24"/>
          <w:szCs w:val="24"/>
        </w:rPr>
        <w:tab/>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6927AE" w:rsidRPr="00AB41D3">
        <w:rPr>
          <w:rFonts w:ascii="Times New Roman" w:hAnsi="Times New Roman" w:cs="Times New Roman"/>
          <w:sz w:val="24"/>
          <w:szCs w:val="24"/>
        </w:rPr>
        <w:t>7</w:t>
      </w:r>
    </w:p>
    <w:p w:rsidR="00FF6F23" w:rsidRPr="003F34D7" w:rsidRDefault="0019566A" w:rsidP="00FF6F23">
      <w:pPr>
        <w:pStyle w:val="Prrafodelista"/>
        <w:jc w:val="both"/>
        <w:rPr>
          <w:rFonts w:ascii="Times New Roman" w:hAnsi="Times New Roman" w:cs="Times New Roman"/>
          <w:b/>
          <w:sz w:val="24"/>
          <w:szCs w:val="24"/>
        </w:rPr>
      </w:pPr>
      <w:r>
        <w:rPr>
          <w:rFonts w:ascii="Times New Roman" w:hAnsi="Times New Roman" w:cs="Times New Roman"/>
          <w:b/>
          <w:sz w:val="24"/>
          <w:szCs w:val="24"/>
        </w:rPr>
        <w:t>4</w:t>
      </w:r>
      <w:r w:rsidR="00FF6F23" w:rsidRPr="003F34D7">
        <w:rPr>
          <w:rFonts w:ascii="Times New Roman" w:hAnsi="Times New Roman" w:cs="Times New Roman"/>
          <w:b/>
          <w:sz w:val="24"/>
          <w:szCs w:val="24"/>
        </w:rPr>
        <w:t>.2</w:t>
      </w:r>
      <w:r w:rsidR="00FF6F23" w:rsidRPr="003F34D7">
        <w:rPr>
          <w:rFonts w:ascii="Times New Roman" w:hAnsi="Times New Roman" w:cs="Times New Roman"/>
          <w:sz w:val="24"/>
          <w:szCs w:val="24"/>
        </w:rPr>
        <w:t xml:space="preserve"> Normativa aplicable</w:t>
      </w:r>
      <w:r w:rsidR="00CE4DC5" w:rsidRPr="003F34D7">
        <w:rPr>
          <w:rFonts w:ascii="Times New Roman" w:hAnsi="Times New Roman" w:cs="Times New Roman"/>
          <w:b/>
          <w:sz w:val="24"/>
          <w:szCs w:val="24"/>
        </w:rPr>
        <w:tab/>
      </w:r>
      <w:r w:rsidR="00CE4DC5" w:rsidRPr="003F34D7">
        <w:rPr>
          <w:rFonts w:ascii="Times New Roman" w:hAnsi="Times New Roman" w:cs="Times New Roman"/>
          <w:b/>
          <w:sz w:val="24"/>
          <w:szCs w:val="24"/>
        </w:rPr>
        <w:tab/>
      </w:r>
      <w:r w:rsidR="00CE4DC5" w:rsidRPr="003F34D7">
        <w:rPr>
          <w:rFonts w:ascii="Times New Roman" w:hAnsi="Times New Roman" w:cs="Times New Roman"/>
          <w:b/>
          <w:sz w:val="24"/>
          <w:szCs w:val="24"/>
        </w:rPr>
        <w:tab/>
      </w:r>
      <w:r w:rsidR="00CE4DC5" w:rsidRPr="003F34D7">
        <w:rPr>
          <w:rFonts w:ascii="Times New Roman" w:hAnsi="Times New Roman" w:cs="Times New Roman"/>
          <w:b/>
          <w:sz w:val="24"/>
          <w:szCs w:val="24"/>
        </w:rPr>
        <w:tab/>
      </w:r>
      <w:r w:rsidR="00CE4DC5" w:rsidRPr="003F34D7">
        <w:rPr>
          <w:rFonts w:ascii="Times New Roman" w:hAnsi="Times New Roman" w:cs="Times New Roman"/>
          <w:b/>
          <w:sz w:val="24"/>
          <w:szCs w:val="24"/>
        </w:rPr>
        <w:tab/>
      </w:r>
      <w:r w:rsidR="00CE4DC5" w:rsidRPr="003F34D7">
        <w:rPr>
          <w:rFonts w:ascii="Times New Roman" w:hAnsi="Times New Roman" w:cs="Times New Roman"/>
          <w:b/>
          <w:sz w:val="24"/>
          <w:szCs w:val="24"/>
        </w:rPr>
        <w:tab/>
      </w:r>
      <w:r w:rsidR="00FF6F23" w:rsidRPr="003F34D7">
        <w:rPr>
          <w:rFonts w:ascii="Times New Roman" w:hAnsi="Times New Roman" w:cs="Times New Roman"/>
          <w:b/>
          <w:sz w:val="24"/>
          <w:szCs w:val="24"/>
        </w:rPr>
        <w:tab/>
      </w:r>
      <w:r w:rsidR="00FF6F23" w:rsidRPr="003F34D7">
        <w:rPr>
          <w:rFonts w:ascii="Times New Roman" w:hAnsi="Times New Roman" w:cs="Times New Roman"/>
          <w:b/>
          <w:sz w:val="24"/>
          <w:szCs w:val="24"/>
        </w:rPr>
        <w:tab/>
      </w:r>
      <w:r w:rsidR="006927AE" w:rsidRPr="00AB41D3">
        <w:rPr>
          <w:rFonts w:ascii="Times New Roman" w:hAnsi="Times New Roman" w:cs="Times New Roman"/>
          <w:sz w:val="24"/>
          <w:szCs w:val="24"/>
        </w:rPr>
        <w:t>7</w:t>
      </w:r>
    </w:p>
    <w:p w:rsidR="00FF6F23" w:rsidRPr="003F34D7" w:rsidRDefault="0019566A" w:rsidP="00FF6F23">
      <w:pPr>
        <w:pStyle w:val="Prrafodelista"/>
        <w:jc w:val="both"/>
        <w:rPr>
          <w:rFonts w:ascii="Times New Roman" w:hAnsi="Times New Roman" w:cs="Times New Roman"/>
          <w:sz w:val="24"/>
          <w:szCs w:val="24"/>
        </w:rPr>
      </w:pPr>
      <w:r>
        <w:rPr>
          <w:rFonts w:ascii="Times New Roman" w:hAnsi="Times New Roman" w:cs="Times New Roman"/>
          <w:b/>
          <w:sz w:val="24"/>
          <w:szCs w:val="24"/>
        </w:rPr>
        <w:t>4</w:t>
      </w:r>
      <w:r w:rsidR="00FF6F23" w:rsidRPr="003F34D7">
        <w:rPr>
          <w:rFonts w:ascii="Times New Roman" w:hAnsi="Times New Roman" w:cs="Times New Roman"/>
          <w:b/>
          <w:sz w:val="24"/>
          <w:szCs w:val="24"/>
        </w:rPr>
        <w:t>.3</w:t>
      </w:r>
      <w:r w:rsidR="00FF6F23" w:rsidRPr="003F34D7">
        <w:rPr>
          <w:rFonts w:ascii="Times New Roman" w:hAnsi="Times New Roman" w:cs="Times New Roman"/>
          <w:sz w:val="24"/>
          <w:szCs w:val="24"/>
        </w:rPr>
        <w:t xml:space="preserve"> Discusión de resultados</w:t>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FF6F23" w:rsidRPr="003F34D7">
        <w:rPr>
          <w:rFonts w:ascii="Times New Roman" w:hAnsi="Times New Roman" w:cs="Times New Roman"/>
          <w:sz w:val="24"/>
          <w:szCs w:val="24"/>
        </w:rPr>
        <w:tab/>
      </w:r>
      <w:r w:rsidR="00E95AA0">
        <w:rPr>
          <w:rFonts w:ascii="Times New Roman" w:hAnsi="Times New Roman" w:cs="Times New Roman"/>
          <w:sz w:val="24"/>
          <w:szCs w:val="24"/>
        </w:rPr>
        <w:t>8</w:t>
      </w:r>
    </w:p>
    <w:p w:rsidR="00FF6F23" w:rsidRPr="003F34D7" w:rsidRDefault="00FF6F23" w:rsidP="00FF6F23">
      <w:pPr>
        <w:pStyle w:val="Prrafodelista"/>
        <w:jc w:val="both"/>
        <w:rPr>
          <w:rFonts w:ascii="Times New Roman" w:hAnsi="Times New Roman" w:cs="Times New Roman"/>
          <w:sz w:val="24"/>
          <w:szCs w:val="24"/>
        </w:rPr>
      </w:pPr>
    </w:p>
    <w:p w:rsidR="00306CF7" w:rsidRPr="00143367" w:rsidRDefault="00143367" w:rsidP="00143367">
      <w:pPr>
        <w:pStyle w:val="Prrafodelista"/>
        <w:numPr>
          <w:ilvl w:val="0"/>
          <w:numId w:val="3"/>
        </w:numPr>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NOMBRES Y FIRMAS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F6F23" w:rsidRPr="003F34D7">
        <w:rPr>
          <w:rFonts w:ascii="Times New Roman" w:hAnsi="Times New Roman" w:cs="Times New Roman"/>
          <w:b/>
          <w:sz w:val="24"/>
          <w:szCs w:val="24"/>
        </w:rPr>
        <w:tab/>
      </w:r>
      <w:r w:rsidR="00FF6F23" w:rsidRPr="003F34D7">
        <w:rPr>
          <w:rFonts w:ascii="Times New Roman" w:hAnsi="Times New Roman" w:cs="Times New Roman"/>
          <w:b/>
          <w:sz w:val="24"/>
          <w:szCs w:val="24"/>
        </w:rPr>
        <w:tab/>
      </w:r>
      <w:r w:rsidR="00FF6F23" w:rsidRPr="003F34D7">
        <w:rPr>
          <w:rFonts w:ascii="Times New Roman" w:hAnsi="Times New Roman" w:cs="Times New Roman"/>
          <w:b/>
          <w:sz w:val="24"/>
          <w:szCs w:val="24"/>
        </w:rPr>
        <w:tab/>
      </w:r>
      <w:r w:rsidR="00FF6F23" w:rsidRPr="003F34D7">
        <w:rPr>
          <w:rFonts w:ascii="Times New Roman" w:hAnsi="Times New Roman" w:cs="Times New Roman"/>
          <w:b/>
          <w:sz w:val="24"/>
          <w:szCs w:val="24"/>
        </w:rPr>
        <w:tab/>
      </w:r>
      <w:r w:rsidR="00FF6F23" w:rsidRPr="003F34D7">
        <w:rPr>
          <w:rFonts w:ascii="Times New Roman" w:hAnsi="Times New Roman" w:cs="Times New Roman"/>
          <w:b/>
          <w:sz w:val="24"/>
          <w:szCs w:val="24"/>
        </w:rPr>
        <w:tab/>
      </w:r>
      <w:r w:rsidR="006927AE" w:rsidRPr="00AB41D3">
        <w:rPr>
          <w:rFonts w:ascii="Times New Roman" w:hAnsi="Times New Roman" w:cs="Times New Roman"/>
          <w:sz w:val="24"/>
          <w:szCs w:val="24"/>
        </w:rPr>
        <w:t>8</w:t>
      </w:r>
    </w:p>
    <w:p w:rsidR="00306CF7" w:rsidRDefault="00306CF7" w:rsidP="00143367">
      <w:pPr>
        <w:rPr>
          <w:b/>
        </w:rPr>
      </w:pPr>
    </w:p>
    <w:p w:rsidR="0019566A" w:rsidRDefault="0019566A" w:rsidP="00453D12">
      <w:pPr>
        <w:jc w:val="center"/>
        <w:rPr>
          <w:b/>
        </w:rPr>
      </w:pPr>
    </w:p>
    <w:p w:rsidR="0019566A" w:rsidRDefault="0019566A" w:rsidP="00453D12">
      <w:pPr>
        <w:jc w:val="center"/>
        <w:rPr>
          <w:b/>
        </w:rPr>
      </w:pPr>
    </w:p>
    <w:p w:rsidR="003A3414" w:rsidRDefault="003A3414" w:rsidP="00453D12">
      <w:pPr>
        <w:jc w:val="center"/>
        <w:rPr>
          <w:b/>
        </w:rPr>
      </w:pPr>
    </w:p>
    <w:p w:rsidR="00E23A3D" w:rsidRDefault="00E23A3D" w:rsidP="00453D12">
      <w:pPr>
        <w:jc w:val="center"/>
        <w:rPr>
          <w:b/>
        </w:rPr>
      </w:pPr>
    </w:p>
    <w:p w:rsidR="00E23A3D" w:rsidRDefault="00E23A3D" w:rsidP="00453D12">
      <w:pPr>
        <w:jc w:val="center"/>
        <w:rPr>
          <w:b/>
        </w:rPr>
      </w:pPr>
    </w:p>
    <w:p w:rsidR="00E23A3D" w:rsidRDefault="00E23A3D" w:rsidP="00453D12">
      <w:pPr>
        <w:jc w:val="center"/>
        <w:rPr>
          <w:b/>
        </w:rPr>
      </w:pPr>
    </w:p>
    <w:p w:rsidR="00E23A3D" w:rsidRDefault="00E23A3D" w:rsidP="00453D12">
      <w:pPr>
        <w:jc w:val="center"/>
        <w:rPr>
          <w:b/>
        </w:rPr>
      </w:pPr>
    </w:p>
    <w:p w:rsidR="00E23A3D" w:rsidRDefault="00E23A3D" w:rsidP="00453D12">
      <w:pPr>
        <w:jc w:val="center"/>
        <w:rPr>
          <w:b/>
        </w:rPr>
      </w:pPr>
    </w:p>
    <w:p w:rsidR="00453D12" w:rsidRPr="001707C9" w:rsidRDefault="00453D12" w:rsidP="00453D12">
      <w:pPr>
        <w:jc w:val="center"/>
        <w:rPr>
          <w:b/>
        </w:rPr>
      </w:pPr>
      <w:r w:rsidRPr="001707C9">
        <w:rPr>
          <w:b/>
        </w:rPr>
        <w:lastRenderedPageBreak/>
        <w:t>RESUMEN EJECUTIVO</w:t>
      </w:r>
    </w:p>
    <w:p w:rsidR="00453D12" w:rsidRPr="008F5244" w:rsidRDefault="00453D12" w:rsidP="00D22AEC">
      <w:pPr>
        <w:ind w:left="567"/>
        <w:jc w:val="both"/>
        <w:rPr>
          <w:noProof/>
        </w:rPr>
      </w:pPr>
    </w:p>
    <w:p w:rsidR="00BC686B" w:rsidRDefault="00DC2EE7" w:rsidP="00402A45">
      <w:pPr>
        <w:pStyle w:val="Textoindependiente"/>
        <w:widowControl w:val="0"/>
        <w:autoSpaceDE w:val="0"/>
        <w:autoSpaceDN w:val="0"/>
        <w:adjustRightInd w:val="0"/>
        <w:contextualSpacing/>
        <w:rPr>
          <w:rFonts w:ascii="Times New Roman" w:hAnsi="Times New Roman"/>
        </w:rPr>
      </w:pPr>
      <w:r w:rsidRPr="00E625D2">
        <w:rPr>
          <w:rFonts w:ascii="Times New Roman" w:hAnsi="Times New Roman"/>
        </w:rPr>
        <w:t xml:space="preserve">El estudio realizado comprendió el análisis </w:t>
      </w:r>
      <w:r w:rsidR="00BC686B">
        <w:rPr>
          <w:rFonts w:ascii="Times New Roman" w:hAnsi="Times New Roman"/>
        </w:rPr>
        <w:t xml:space="preserve">de la gestión administrativa </w:t>
      </w:r>
      <w:r w:rsidR="00191DFE">
        <w:rPr>
          <w:rFonts w:ascii="Times New Roman" w:hAnsi="Times New Roman"/>
        </w:rPr>
        <w:t xml:space="preserve">del </w:t>
      </w:r>
      <w:r w:rsidR="00895715">
        <w:rPr>
          <w:rFonts w:ascii="Times New Roman" w:hAnsi="Times New Roman"/>
        </w:rPr>
        <w:t xml:space="preserve"> Tribunal</w:t>
      </w:r>
      <w:r w:rsidR="00191DFE">
        <w:rPr>
          <w:rFonts w:ascii="Times New Roman" w:hAnsi="Times New Roman"/>
        </w:rPr>
        <w:t xml:space="preserve"> de la Carrera Docente</w:t>
      </w:r>
      <w:r w:rsidR="00BC686B">
        <w:rPr>
          <w:rFonts w:ascii="Times New Roman" w:hAnsi="Times New Roman"/>
        </w:rPr>
        <w:t xml:space="preserve"> </w:t>
      </w:r>
      <w:r w:rsidR="003F7705">
        <w:rPr>
          <w:rFonts w:ascii="Times New Roman" w:hAnsi="Times New Roman"/>
        </w:rPr>
        <w:t>(</w:t>
      </w:r>
      <w:r w:rsidR="003F7705" w:rsidRPr="003F7705">
        <w:rPr>
          <w:rFonts w:ascii="Times New Roman" w:hAnsi="Times New Roman"/>
          <w:i/>
        </w:rPr>
        <w:t xml:space="preserve"> En adelante TCD</w:t>
      </w:r>
      <w:r w:rsidR="003F7705">
        <w:rPr>
          <w:rFonts w:ascii="Times New Roman" w:hAnsi="Times New Roman"/>
        </w:rPr>
        <w:t xml:space="preserve">) </w:t>
      </w:r>
      <w:r w:rsidR="00BC686B">
        <w:rPr>
          <w:rFonts w:ascii="Times New Roman" w:hAnsi="Times New Roman"/>
        </w:rPr>
        <w:t>para el periodo 2018</w:t>
      </w:r>
      <w:r w:rsidR="00531E61">
        <w:rPr>
          <w:rFonts w:ascii="Times New Roman" w:hAnsi="Times New Roman"/>
        </w:rPr>
        <w:t xml:space="preserve">; </w:t>
      </w:r>
      <w:r w:rsidR="00702F09">
        <w:rPr>
          <w:rFonts w:ascii="Times New Roman" w:hAnsi="Times New Roman"/>
        </w:rPr>
        <w:t xml:space="preserve">como </w:t>
      </w:r>
      <w:r w:rsidR="00185B72">
        <w:rPr>
          <w:rFonts w:ascii="Times New Roman" w:hAnsi="Times New Roman"/>
        </w:rPr>
        <w:t xml:space="preserve">órgano </w:t>
      </w:r>
      <w:r w:rsidR="00702F09">
        <w:rPr>
          <w:rFonts w:ascii="Times New Roman" w:hAnsi="Times New Roman"/>
          <w:lang w:val="es-ES"/>
        </w:rPr>
        <w:t>colegiado</w:t>
      </w:r>
      <w:r w:rsidR="00185B72" w:rsidRPr="003426AF">
        <w:rPr>
          <w:rFonts w:ascii="Times New Roman" w:hAnsi="Times New Roman"/>
          <w:lang w:val="es-ES"/>
        </w:rPr>
        <w:t xml:space="preserve"> </w:t>
      </w:r>
      <w:r w:rsidR="009D4CB7">
        <w:rPr>
          <w:rFonts w:ascii="Times New Roman" w:hAnsi="Times New Roman"/>
          <w:lang w:val="es-ES"/>
        </w:rPr>
        <w:t xml:space="preserve">este </w:t>
      </w:r>
      <w:r w:rsidR="00895715">
        <w:rPr>
          <w:rFonts w:ascii="Times New Roman" w:hAnsi="Times New Roman"/>
          <w:lang w:val="es-ES"/>
        </w:rPr>
        <w:t>Tribunal</w:t>
      </w:r>
      <w:r w:rsidR="009D4CB7">
        <w:rPr>
          <w:rFonts w:ascii="Times New Roman" w:hAnsi="Times New Roman"/>
          <w:lang w:val="es-ES"/>
        </w:rPr>
        <w:t xml:space="preserve"> </w:t>
      </w:r>
      <w:r w:rsidR="00185B72" w:rsidRPr="003426AF">
        <w:rPr>
          <w:rFonts w:ascii="Times New Roman" w:hAnsi="Times New Roman"/>
          <w:lang w:val="es-ES"/>
        </w:rPr>
        <w:t>goza de independencia funcional</w:t>
      </w:r>
      <w:r w:rsidR="00185B72" w:rsidRPr="00185B72">
        <w:rPr>
          <w:rFonts w:ascii="Times New Roman" w:hAnsi="Times New Roman"/>
          <w:lang w:val="es-ES"/>
        </w:rPr>
        <w:t xml:space="preserve"> </w:t>
      </w:r>
      <w:r w:rsidR="00185B72">
        <w:rPr>
          <w:rFonts w:ascii="Times New Roman" w:hAnsi="Times New Roman"/>
          <w:lang w:val="es-ES"/>
        </w:rPr>
        <w:t xml:space="preserve">y </w:t>
      </w:r>
      <w:r w:rsidR="00185B72" w:rsidRPr="003426AF">
        <w:rPr>
          <w:rFonts w:ascii="Times New Roman" w:hAnsi="Times New Roman"/>
          <w:lang w:val="es-ES"/>
        </w:rPr>
        <w:t>sus miembros</w:t>
      </w:r>
      <w:r w:rsidR="00CE1912">
        <w:rPr>
          <w:rFonts w:ascii="Times New Roman" w:hAnsi="Times New Roman"/>
          <w:lang w:val="es-ES"/>
        </w:rPr>
        <w:t xml:space="preserve">, </w:t>
      </w:r>
      <w:r w:rsidR="00CE1912" w:rsidRPr="002C17CF">
        <w:rPr>
          <w:rFonts w:ascii="Times New Roman" w:hAnsi="Times New Roman"/>
          <w:lang w:val="es-ES"/>
        </w:rPr>
        <w:t>un representante del Ministerio de Educa</w:t>
      </w:r>
      <w:r w:rsidR="00CE1912">
        <w:rPr>
          <w:rFonts w:ascii="Times New Roman" w:hAnsi="Times New Roman"/>
          <w:lang w:val="es-ES"/>
        </w:rPr>
        <w:t xml:space="preserve">ción Pública, quien lo preside, </w:t>
      </w:r>
      <w:r w:rsidR="00CE1912" w:rsidRPr="002C17CF">
        <w:rPr>
          <w:rFonts w:ascii="Times New Roman" w:hAnsi="Times New Roman"/>
          <w:lang w:val="es-ES"/>
        </w:rPr>
        <w:t>un representan</w:t>
      </w:r>
      <w:bookmarkStart w:id="0" w:name="_GoBack"/>
      <w:bookmarkEnd w:id="0"/>
      <w:r w:rsidR="00CE1912" w:rsidRPr="002C17CF">
        <w:rPr>
          <w:rFonts w:ascii="Times New Roman" w:hAnsi="Times New Roman"/>
          <w:lang w:val="es-ES"/>
        </w:rPr>
        <w:t>te de la Dirección General de Servicio Civil; y un representante de las organizaciones de educadores</w:t>
      </w:r>
      <w:r w:rsidR="00CE1912">
        <w:rPr>
          <w:rFonts w:ascii="Times New Roman" w:hAnsi="Times New Roman"/>
          <w:lang w:val="es-ES"/>
        </w:rPr>
        <w:t xml:space="preserve"> </w:t>
      </w:r>
      <w:r w:rsidR="00185B72">
        <w:rPr>
          <w:rFonts w:ascii="Times New Roman" w:hAnsi="Times New Roman"/>
          <w:lang w:val="es-ES"/>
        </w:rPr>
        <w:t>poseen</w:t>
      </w:r>
      <w:r w:rsidR="00185B72" w:rsidRPr="003426AF">
        <w:rPr>
          <w:rFonts w:ascii="Times New Roman" w:hAnsi="Times New Roman"/>
          <w:lang w:val="es-ES"/>
        </w:rPr>
        <w:t xml:space="preserve"> libertad de criterio según lo dicta el artículo 19 del Reglamento de la Carrera Docente</w:t>
      </w:r>
      <w:r w:rsidR="00185B72">
        <w:rPr>
          <w:rFonts w:ascii="Times New Roman" w:hAnsi="Times New Roman"/>
          <w:lang w:val="es-ES"/>
        </w:rPr>
        <w:t xml:space="preserve">; </w:t>
      </w:r>
      <w:r w:rsidR="00702F09">
        <w:rPr>
          <w:rFonts w:ascii="Times New Roman" w:hAnsi="Times New Roman"/>
          <w:lang w:val="es-ES"/>
        </w:rPr>
        <w:t xml:space="preserve">asimismo </w:t>
      </w:r>
      <w:r w:rsidR="00185B72">
        <w:rPr>
          <w:rFonts w:ascii="Times New Roman" w:hAnsi="Times New Roman"/>
          <w:lang w:val="es-ES"/>
        </w:rPr>
        <w:t>su</w:t>
      </w:r>
      <w:r w:rsidR="00185B72" w:rsidRPr="003426AF">
        <w:rPr>
          <w:rFonts w:ascii="Times New Roman" w:hAnsi="Times New Roman"/>
          <w:lang w:val="es-ES"/>
        </w:rPr>
        <w:t xml:space="preserve"> atribución principal es la de conocer los conflictos originados en el MEP</w:t>
      </w:r>
      <w:r w:rsidR="00DD7A95">
        <w:rPr>
          <w:rFonts w:ascii="Times New Roman" w:hAnsi="Times New Roman"/>
          <w:lang w:val="es-ES"/>
        </w:rPr>
        <w:t>,</w:t>
      </w:r>
      <w:r w:rsidR="00185B72" w:rsidRPr="003426AF">
        <w:rPr>
          <w:rFonts w:ascii="Times New Roman" w:hAnsi="Times New Roman"/>
          <w:lang w:val="es-ES"/>
        </w:rPr>
        <w:t xml:space="preserve"> ya sea por incumplimiento de las obligaciones o por el no reconocimiento de los derechos del personal docente y dictar el fallo correspondiente</w:t>
      </w:r>
      <w:r w:rsidR="00185B72">
        <w:rPr>
          <w:rFonts w:ascii="Times New Roman" w:hAnsi="Times New Roman"/>
          <w:lang w:val="es-ES"/>
        </w:rPr>
        <w:t xml:space="preserve">. </w:t>
      </w:r>
    </w:p>
    <w:p w:rsidR="00802328" w:rsidRDefault="00802328" w:rsidP="00402A45">
      <w:pPr>
        <w:pStyle w:val="Sinespaciado"/>
        <w:jc w:val="both"/>
        <w:rPr>
          <w:lang w:val="es-CR" w:eastAsia="es-ES"/>
        </w:rPr>
      </w:pPr>
    </w:p>
    <w:p w:rsidR="00CE1912" w:rsidRDefault="009B544E" w:rsidP="00402A45">
      <w:pPr>
        <w:pStyle w:val="Sinespaciado"/>
        <w:jc w:val="both"/>
        <w:rPr>
          <w:lang w:val="es-CR" w:eastAsia="es-ES"/>
        </w:rPr>
      </w:pPr>
      <w:r>
        <w:rPr>
          <w:lang w:val="es-CR" w:eastAsia="es-ES"/>
        </w:rPr>
        <w:t>El</w:t>
      </w:r>
      <w:r w:rsidR="00794DC9">
        <w:rPr>
          <w:lang w:val="es-CR" w:eastAsia="es-ES"/>
        </w:rPr>
        <w:t xml:space="preserve"> </w:t>
      </w:r>
      <w:r w:rsidR="00895715">
        <w:rPr>
          <w:lang w:val="es-CR" w:eastAsia="es-ES"/>
        </w:rPr>
        <w:t>Tribunal</w:t>
      </w:r>
      <w:r w:rsidR="00794DC9">
        <w:rPr>
          <w:lang w:val="es-CR" w:eastAsia="es-ES"/>
        </w:rPr>
        <w:t xml:space="preserve"> cuenta con los servicios administrativos a cargo del presupuesto del MEP</w:t>
      </w:r>
      <w:r w:rsidR="00DD7A95">
        <w:rPr>
          <w:lang w:val="es-CR" w:eastAsia="es-ES"/>
        </w:rPr>
        <w:t>,</w:t>
      </w:r>
      <w:r w:rsidR="00794DC9">
        <w:rPr>
          <w:lang w:val="es-CR" w:eastAsia="es-ES"/>
        </w:rPr>
        <w:t xml:space="preserve"> así como</w:t>
      </w:r>
      <w:r w:rsidR="00DD7A95">
        <w:rPr>
          <w:lang w:val="es-CR" w:eastAsia="es-ES"/>
        </w:rPr>
        <w:t>,</w:t>
      </w:r>
      <w:r w:rsidR="00794DC9">
        <w:rPr>
          <w:lang w:val="es-CR" w:eastAsia="es-ES"/>
        </w:rPr>
        <w:t xml:space="preserve"> el pago de dietas del representante del MEP y del representante del Servicio Civil, </w:t>
      </w:r>
      <w:r w:rsidR="00D22AEC">
        <w:rPr>
          <w:lang w:val="es-CR" w:eastAsia="es-ES"/>
        </w:rPr>
        <w:t xml:space="preserve">actualmente solamente cuentan con 3 plazas, ya que la jefatura se encuentra reubicada mientras se lleva a cabo un proceso </w:t>
      </w:r>
      <w:r w:rsidR="003F7705">
        <w:rPr>
          <w:lang w:val="es-CR" w:eastAsia="es-ES"/>
        </w:rPr>
        <w:t xml:space="preserve">interno </w:t>
      </w:r>
      <w:r w:rsidR="00D22AEC">
        <w:rPr>
          <w:lang w:val="es-CR" w:eastAsia="es-ES"/>
        </w:rPr>
        <w:t xml:space="preserve">y una plaza fue </w:t>
      </w:r>
      <w:r w:rsidR="00DD7A95">
        <w:rPr>
          <w:lang w:val="es-CR" w:eastAsia="es-ES"/>
        </w:rPr>
        <w:t xml:space="preserve">cedida </w:t>
      </w:r>
      <w:r w:rsidR="00D22AEC">
        <w:rPr>
          <w:lang w:val="es-CR" w:eastAsia="es-ES"/>
        </w:rPr>
        <w:t>en calidad de pr</w:t>
      </w:r>
      <w:r w:rsidR="00234B5A">
        <w:rPr>
          <w:lang w:val="es-CR" w:eastAsia="es-ES"/>
        </w:rPr>
        <w:t>éstamo;</w:t>
      </w:r>
      <w:r w:rsidR="002A428D">
        <w:rPr>
          <w:lang w:val="es-CR" w:eastAsia="es-ES"/>
        </w:rPr>
        <w:t xml:space="preserve"> </w:t>
      </w:r>
      <w:r w:rsidR="00234B5A">
        <w:rPr>
          <w:lang w:val="es-CR" w:eastAsia="es-ES"/>
        </w:rPr>
        <w:t xml:space="preserve">de acuerdo con la jefatura a.i. el personal actual </w:t>
      </w:r>
      <w:r w:rsidR="002A428D">
        <w:rPr>
          <w:lang w:val="es-CR" w:eastAsia="es-ES"/>
        </w:rPr>
        <w:t>no es suficiente</w:t>
      </w:r>
      <w:r w:rsidR="009D4427">
        <w:rPr>
          <w:lang w:val="es-CR" w:eastAsia="es-ES"/>
        </w:rPr>
        <w:t xml:space="preserve"> para el volumen de trabajo</w:t>
      </w:r>
      <w:r w:rsidR="00910894">
        <w:rPr>
          <w:lang w:val="es-CR" w:eastAsia="es-ES"/>
        </w:rPr>
        <w:t xml:space="preserve"> que se debe atender</w:t>
      </w:r>
      <w:r w:rsidR="009D4427">
        <w:rPr>
          <w:lang w:val="es-CR" w:eastAsia="es-ES"/>
        </w:rPr>
        <w:t>.</w:t>
      </w:r>
    </w:p>
    <w:p w:rsidR="009D4427" w:rsidRDefault="009D4427" w:rsidP="00402A45">
      <w:pPr>
        <w:pStyle w:val="Sinespaciado"/>
        <w:jc w:val="both"/>
        <w:rPr>
          <w:lang w:val="es-CR" w:eastAsia="es-ES"/>
        </w:rPr>
      </w:pPr>
    </w:p>
    <w:p w:rsidR="009D4427" w:rsidRDefault="00747711" w:rsidP="00402A45">
      <w:pPr>
        <w:pStyle w:val="Sinespaciado"/>
        <w:jc w:val="both"/>
        <w:rPr>
          <w:lang w:val="es-CR" w:eastAsia="es-ES"/>
        </w:rPr>
      </w:pPr>
      <w:r>
        <w:rPr>
          <w:lang w:val="es-CR" w:eastAsia="es-ES"/>
        </w:rPr>
        <w:t xml:space="preserve">En cuanto al sistema de información </w:t>
      </w:r>
      <w:r w:rsidR="003E4D09">
        <w:rPr>
          <w:lang w:val="es-CR" w:eastAsia="es-ES"/>
        </w:rPr>
        <w:t>desde mediados de</w:t>
      </w:r>
      <w:r w:rsidR="00DD7A95">
        <w:rPr>
          <w:lang w:val="es-CR" w:eastAsia="es-ES"/>
        </w:rPr>
        <w:t>l</w:t>
      </w:r>
      <w:r w:rsidR="003E4D09">
        <w:rPr>
          <w:lang w:val="es-CR" w:eastAsia="es-ES"/>
        </w:rPr>
        <w:t xml:space="preserve"> 2018 el </w:t>
      </w:r>
      <w:r w:rsidR="00895715">
        <w:rPr>
          <w:lang w:val="es-CR" w:eastAsia="es-ES"/>
        </w:rPr>
        <w:t>Tribunal</w:t>
      </w:r>
      <w:r w:rsidR="003E4D09">
        <w:rPr>
          <w:lang w:val="es-CR" w:eastAsia="es-ES"/>
        </w:rPr>
        <w:t xml:space="preserve"> ha sufrido </w:t>
      </w:r>
      <w:r w:rsidR="00910894">
        <w:rPr>
          <w:lang w:val="es-CR" w:eastAsia="es-ES"/>
        </w:rPr>
        <w:t xml:space="preserve">importantes </w:t>
      </w:r>
      <w:r w:rsidR="003E4D09">
        <w:rPr>
          <w:lang w:val="es-CR" w:eastAsia="es-ES"/>
        </w:rPr>
        <w:t>cambios que han venido a mejorar su gesti</w:t>
      </w:r>
      <w:r w:rsidR="001E5E2D">
        <w:rPr>
          <w:lang w:val="es-CR" w:eastAsia="es-ES"/>
        </w:rPr>
        <w:t>ón;</w:t>
      </w:r>
      <w:r w:rsidR="003E4D09">
        <w:rPr>
          <w:lang w:val="es-CR" w:eastAsia="es-ES"/>
        </w:rPr>
        <w:t xml:space="preserve"> </w:t>
      </w:r>
      <w:r w:rsidR="00224405">
        <w:rPr>
          <w:lang w:val="es-CR" w:eastAsia="es-ES"/>
        </w:rPr>
        <w:t>implementando el sistema Visión 2020 para el manejo de consecutivos y resguardo de la información de manera digital y ordenada</w:t>
      </w:r>
      <w:r w:rsidR="001E5E2D">
        <w:rPr>
          <w:lang w:val="es-CR" w:eastAsia="es-ES"/>
        </w:rPr>
        <w:t>; logrando acceso</w:t>
      </w:r>
      <w:r w:rsidR="00224405">
        <w:rPr>
          <w:lang w:val="es-CR" w:eastAsia="es-ES"/>
        </w:rPr>
        <w:t xml:space="preserve"> </w:t>
      </w:r>
      <w:r w:rsidR="001E5E2D">
        <w:rPr>
          <w:lang w:val="es-CR" w:eastAsia="es-ES"/>
        </w:rPr>
        <w:t xml:space="preserve">al </w:t>
      </w:r>
      <w:r w:rsidR="00224405">
        <w:rPr>
          <w:lang w:val="es-CR" w:eastAsia="es-ES"/>
        </w:rPr>
        <w:t xml:space="preserve">servidor MEP y mejorando considerablemente el manejo y control de la información, que en el caso de este </w:t>
      </w:r>
      <w:r w:rsidR="00895715">
        <w:rPr>
          <w:lang w:val="es-CR" w:eastAsia="es-ES"/>
        </w:rPr>
        <w:t xml:space="preserve"> Tribunal</w:t>
      </w:r>
      <w:r w:rsidR="00224405">
        <w:rPr>
          <w:lang w:val="es-CR" w:eastAsia="es-ES"/>
        </w:rPr>
        <w:t xml:space="preserve"> es bastante </w:t>
      </w:r>
      <w:r w:rsidR="005873A4">
        <w:rPr>
          <w:lang w:val="es-CR" w:eastAsia="es-ES"/>
        </w:rPr>
        <w:t xml:space="preserve">sensible; no obstante las condiciones del archivo no son óptimas, situación que se </w:t>
      </w:r>
      <w:r w:rsidR="00AD1F3B">
        <w:rPr>
          <w:lang w:val="es-CR" w:eastAsia="es-ES"/>
        </w:rPr>
        <w:t>está coordinando</w:t>
      </w:r>
      <w:r w:rsidR="00DD7A95">
        <w:rPr>
          <w:lang w:val="es-CR" w:eastAsia="es-ES"/>
        </w:rPr>
        <w:t xml:space="preserve"> en la actualidad</w:t>
      </w:r>
      <w:r w:rsidR="00AD1F3B">
        <w:rPr>
          <w:lang w:val="es-CR" w:eastAsia="es-ES"/>
        </w:rPr>
        <w:t xml:space="preserve"> </w:t>
      </w:r>
      <w:r w:rsidR="005873A4">
        <w:rPr>
          <w:lang w:val="es-CR" w:eastAsia="es-ES"/>
        </w:rPr>
        <w:t>con el Archivo Central y otras instancias internas</w:t>
      </w:r>
      <w:r w:rsidR="00AD1F3B">
        <w:rPr>
          <w:lang w:val="es-CR" w:eastAsia="es-ES"/>
        </w:rPr>
        <w:t xml:space="preserve"> a</w:t>
      </w:r>
      <w:r w:rsidR="005873A4">
        <w:rPr>
          <w:lang w:val="es-CR" w:eastAsia="es-ES"/>
        </w:rPr>
        <w:t xml:space="preserve"> fin de </w:t>
      </w:r>
      <w:r w:rsidR="00DD7A95">
        <w:rPr>
          <w:lang w:val="es-CR" w:eastAsia="es-ES"/>
        </w:rPr>
        <w:t>reformar</w:t>
      </w:r>
      <w:r w:rsidR="003F7705">
        <w:rPr>
          <w:lang w:val="es-CR" w:eastAsia="es-ES"/>
        </w:rPr>
        <w:t>la</w:t>
      </w:r>
      <w:r w:rsidR="00DD7A95">
        <w:rPr>
          <w:lang w:val="es-CR" w:eastAsia="es-ES"/>
        </w:rPr>
        <w:t>.</w:t>
      </w:r>
      <w:r w:rsidR="00C2294C">
        <w:rPr>
          <w:lang w:val="es-CR" w:eastAsia="es-ES"/>
        </w:rPr>
        <w:t xml:space="preserve"> </w:t>
      </w:r>
      <w:r w:rsidR="002F60E5">
        <w:rPr>
          <w:lang w:val="es-CR" w:eastAsia="es-ES"/>
        </w:rPr>
        <w:t xml:space="preserve"> </w:t>
      </w:r>
    </w:p>
    <w:p w:rsidR="00D22AEC" w:rsidRPr="008F5244" w:rsidRDefault="00D22AEC" w:rsidP="00402A45">
      <w:pPr>
        <w:pStyle w:val="Sinespaciado"/>
        <w:jc w:val="both"/>
        <w:rPr>
          <w:lang w:val="es-CR" w:eastAsia="es-ES"/>
        </w:rPr>
      </w:pPr>
    </w:p>
    <w:p w:rsidR="00340F94" w:rsidRDefault="00CD7032" w:rsidP="00402A45">
      <w:pPr>
        <w:suppressAutoHyphens w:val="0"/>
        <w:jc w:val="both"/>
        <w:rPr>
          <w:lang w:val="es-CR" w:eastAsia="es-ES"/>
        </w:rPr>
      </w:pPr>
      <w:r>
        <w:rPr>
          <w:lang w:val="es-CR" w:eastAsia="es-ES"/>
        </w:rPr>
        <w:t xml:space="preserve">Otra área de suma importancia y que ha sufrido una considerable mejora es el control y seguimiento de los casos que atiende el </w:t>
      </w:r>
      <w:r w:rsidR="00895715">
        <w:rPr>
          <w:lang w:val="es-CR" w:eastAsia="es-ES"/>
        </w:rPr>
        <w:t>Tribunal</w:t>
      </w:r>
      <w:r>
        <w:rPr>
          <w:lang w:val="es-CR" w:eastAsia="es-ES"/>
        </w:rPr>
        <w:t xml:space="preserve">, </w:t>
      </w:r>
      <w:r w:rsidR="00030BBD">
        <w:rPr>
          <w:lang w:val="es-CR" w:eastAsia="es-ES"/>
        </w:rPr>
        <w:t xml:space="preserve">actualmente el proceso tarda en promedio una semana por lo que no suelen darse atrasos o acumulaciones de expedientes, no obstante en años anteriores la situación era muy diferentes, </w:t>
      </w:r>
      <w:r w:rsidR="000E6B59">
        <w:rPr>
          <w:lang w:val="es-CR" w:eastAsia="es-ES"/>
        </w:rPr>
        <w:t xml:space="preserve">para </w:t>
      </w:r>
      <w:r w:rsidR="006B02F6">
        <w:rPr>
          <w:lang w:val="es-CR" w:eastAsia="es-ES"/>
        </w:rPr>
        <w:t>diciembre de 2017</w:t>
      </w:r>
      <w:r w:rsidR="000524E5">
        <w:rPr>
          <w:lang w:val="es-CR" w:eastAsia="es-ES"/>
        </w:rPr>
        <w:t xml:space="preserve"> los miembros del TCD </w:t>
      </w:r>
      <w:r w:rsidR="00030BBD">
        <w:rPr>
          <w:lang w:val="es-CR" w:eastAsia="es-ES"/>
        </w:rPr>
        <w:t>descubren que existían</w:t>
      </w:r>
      <w:r w:rsidR="000524E5">
        <w:rPr>
          <w:lang w:val="es-CR" w:eastAsia="es-ES"/>
        </w:rPr>
        <w:t xml:space="preserve"> 2036 casos pendientes de resolver, </w:t>
      </w:r>
      <w:r w:rsidR="00030BBD">
        <w:rPr>
          <w:lang w:val="es-CR" w:eastAsia="es-ES"/>
        </w:rPr>
        <w:t xml:space="preserve">ante lo </w:t>
      </w:r>
      <w:r w:rsidR="00402A45">
        <w:rPr>
          <w:lang w:val="es-CR" w:eastAsia="es-ES"/>
        </w:rPr>
        <w:t xml:space="preserve">cual </w:t>
      </w:r>
      <w:r w:rsidR="00030BBD">
        <w:rPr>
          <w:lang w:val="es-CR" w:eastAsia="es-ES"/>
        </w:rPr>
        <w:t>se coordinó con la jefatura y asesoras para resolver de inmediato</w:t>
      </w:r>
      <w:r w:rsidR="00402A45">
        <w:rPr>
          <w:lang w:val="es-CR" w:eastAsia="es-ES"/>
        </w:rPr>
        <w:t xml:space="preserve"> la situación</w:t>
      </w:r>
      <w:r w:rsidR="00030BBD">
        <w:rPr>
          <w:lang w:val="es-CR" w:eastAsia="es-ES"/>
        </w:rPr>
        <w:t xml:space="preserve"> dándole prioridad a los casos más urgentes, para abril de 2019 solamente quedaban 7 casos</w:t>
      </w:r>
      <w:r w:rsidR="00402A45">
        <w:rPr>
          <w:lang w:val="es-CR" w:eastAsia="es-ES"/>
        </w:rPr>
        <w:t xml:space="preserve"> de esos por resolver</w:t>
      </w:r>
      <w:r w:rsidR="00030BBD">
        <w:rPr>
          <w:lang w:val="es-CR" w:eastAsia="es-ES"/>
        </w:rPr>
        <w:t xml:space="preserve">. </w:t>
      </w:r>
    </w:p>
    <w:p w:rsidR="00402A45" w:rsidRDefault="00402A45" w:rsidP="00402A45">
      <w:pPr>
        <w:suppressAutoHyphens w:val="0"/>
        <w:jc w:val="both"/>
        <w:rPr>
          <w:lang w:val="es-CR" w:eastAsia="es-ES"/>
        </w:rPr>
      </w:pPr>
    </w:p>
    <w:p w:rsidR="00F00702" w:rsidRDefault="00F00702" w:rsidP="00402A45">
      <w:pPr>
        <w:suppressAutoHyphens w:val="0"/>
        <w:jc w:val="both"/>
      </w:pPr>
      <w:r>
        <w:rPr>
          <w:lang w:val="es-CR" w:eastAsia="es-ES"/>
        </w:rPr>
        <w:t xml:space="preserve">Finalmente </w:t>
      </w:r>
      <w:r w:rsidR="00340F94">
        <w:rPr>
          <w:lang w:val="es-CR" w:eastAsia="es-ES"/>
        </w:rPr>
        <w:t>la revisión de pago de</w:t>
      </w:r>
      <w:r w:rsidR="009A1871">
        <w:rPr>
          <w:lang w:val="es-CR" w:eastAsia="es-ES"/>
        </w:rPr>
        <w:t xml:space="preserve"> dietas a los dos miembros del </w:t>
      </w:r>
      <w:r w:rsidR="00895715">
        <w:rPr>
          <w:lang w:val="es-CR" w:eastAsia="es-ES"/>
        </w:rPr>
        <w:t xml:space="preserve"> Tribunal</w:t>
      </w:r>
      <w:r w:rsidR="00340F94">
        <w:rPr>
          <w:lang w:val="es-CR" w:eastAsia="es-ES"/>
        </w:rPr>
        <w:t xml:space="preserve"> evidenció que para los</w:t>
      </w:r>
      <w:r>
        <w:rPr>
          <w:lang w:val="es-CR" w:eastAsia="es-ES"/>
        </w:rPr>
        <w:t xml:space="preserve"> meses de </w:t>
      </w:r>
      <w:r>
        <w:t xml:space="preserve">julio y agosto de 2018, </w:t>
      </w:r>
      <w:r w:rsidRPr="003B7107">
        <w:t>por un error involuntario</w:t>
      </w:r>
      <w:r>
        <w:t>,</w:t>
      </w:r>
      <w:r w:rsidRPr="003B7107">
        <w:t xml:space="preserve"> se tramitaron y pagaron 9 dietas cuando lo que correspondía eran 8, situación que fue </w:t>
      </w:r>
      <w:r>
        <w:t xml:space="preserve">detectada y </w:t>
      </w:r>
      <w:r w:rsidRPr="003B7107">
        <w:t>subsanada en octubre</w:t>
      </w:r>
      <w:r>
        <w:t xml:space="preserve"> por la jefatura a.i. del </w:t>
      </w:r>
      <w:r w:rsidR="00895715">
        <w:t xml:space="preserve"> Tribunal</w:t>
      </w:r>
      <w:r>
        <w:t xml:space="preserve">. </w:t>
      </w:r>
    </w:p>
    <w:p w:rsidR="00402A45" w:rsidRDefault="00402A45" w:rsidP="00402A45">
      <w:pPr>
        <w:suppressAutoHyphens w:val="0"/>
        <w:jc w:val="both"/>
      </w:pPr>
    </w:p>
    <w:p w:rsidR="00F00702" w:rsidRDefault="00F00702" w:rsidP="002A428D">
      <w:pPr>
        <w:suppressAutoHyphens w:val="0"/>
        <w:spacing w:after="200" w:line="276" w:lineRule="auto"/>
        <w:jc w:val="both"/>
      </w:pPr>
      <w:r>
        <w:t>La importante mejora que ha sufrido el</w:t>
      </w:r>
      <w:r w:rsidR="00720D59">
        <w:t xml:space="preserve"> TCD</w:t>
      </w:r>
      <w:r>
        <w:t xml:space="preserve">, a manos de la jefatura a.i. y con el apoyo de los miembros del </w:t>
      </w:r>
      <w:r w:rsidR="00895715">
        <w:t xml:space="preserve"> Tribunal</w:t>
      </w:r>
      <w:r>
        <w:t xml:space="preserve"> no dejó espacio para recomendaciones por parte d</w:t>
      </w:r>
      <w:r w:rsidR="009A1871">
        <w:t xml:space="preserve">e esta Auditoría, puesto que las </w:t>
      </w:r>
      <w:r>
        <w:t xml:space="preserve">deficiencias </w:t>
      </w:r>
      <w:r w:rsidR="009A1871">
        <w:t xml:space="preserve">observadas </w:t>
      </w:r>
      <w:r>
        <w:t xml:space="preserve">han sido subsanadas o están en proceso. </w:t>
      </w:r>
    </w:p>
    <w:p w:rsidR="009D0D33" w:rsidRDefault="009D0D33" w:rsidP="002A428D">
      <w:pPr>
        <w:suppressAutoHyphens w:val="0"/>
        <w:spacing w:after="200" w:line="276" w:lineRule="auto"/>
        <w:jc w:val="both"/>
        <w:rPr>
          <w:lang w:val="es-CR" w:eastAsia="es-ES"/>
        </w:rPr>
      </w:pPr>
      <w:r>
        <w:rPr>
          <w:lang w:val="es-CR" w:eastAsia="es-ES"/>
        </w:rPr>
        <w:br w:type="page"/>
      </w:r>
    </w:p>
    <w:p w:rsidR="00453D12" w:rsidRPr="008F5244" w:rsidRDefault="00453D12" w:rsidP="00453D12">
      <w:pPr>
        <w:tabs>
          <w:tab w:val="left" w:pos="3433"/>
        </w:tabs>
        <w:jc w:val="both"/>
        <w:rPr>
          <w:b/>
        </w:rPr>
      </w:pPr>
      <w:r w:rsidRPr="008F5244">
        <w:rPr>
          <w:b/>
        </w:rPr>
        <w:lastRenderedPageBreak/>
        <w:t>1. INTRODUCCIÓN</w:t>
      </w:r>
    </w:p>
    <w:p w:rsidR="00453D12" w:rsidRPr="008F5244" w:rsidRDefault="00453D12" w:rsidP="00453D12">
      <w:pPr>
        <w:tabs>
          <w:tab w:val="left" w:pos="3433"/>
        </w:tabs>
        <w:jc w:val="both"/>
      </w:pPr>
      <w:r w:rsidRPr="008F5244">
        <w:rPr>
          <w:b/>
        </w:rPr>
        <w:tab/>
      </w:r>
    </w:p>
    <w:p w:rsidR="00453D12" w:rsidRPr="008F5244" w:rsidRDefault="00453D12" w:rsidP="00811E48">
      <w:pPr>
        <w:pStyle w:val="Prrafodelista"/>
        <w:numPr>
          <w:ilvl w:val="1"/>
          <w:numId w:val="1"/>
        </w:numPr>
        <w:spacing w:after="0" w:line="240" w:lineRule="auto"/>
        <w:contextualSpacing w:val="0"/>
        <w:jc w:val="both"/>
        <w:rPr>
          <w:rFonts w:ascii="Times New Roman" w:hAnsi="Times New Roman" w:cs="Times New Roman"/>
          <w:b/>
          <w:sz w:val="24"/>
          <w:szCs w:val="24"/>
        </w:rPr>
      </w:pPr>
      <w:r w:rsidRPr="008F5244">
        <w:rPr>
          <w:rFonts w:ascii="Times New Roman" w:hAnsi="Times New Roman" w:cs="Times New Roman"/>
          <w:b/>
          <w:sz w:val="24"/>
          <w:szCs w:val="24"/>
        </w:rPr>
        <w:t>Objetivo General</w:t>
      </w:r>
    </w:p>
    <w:p w:rsidR="003F7705" w:rsidRDefault="003F7705" w:rsidP="00453D12">
      <w:pPr>
        <w:jc w:val="both"/>
      </w:pPr>
    </w:p>
    <w:p w:rsidR="005E441A" w:rsidRPr="0014752C" w:rsidRDefault="00F802A5" w:rsidP="00453D12">
      <w:pPr>
        <w:jc w:val="both"/>
        <w:rPr>
          <w:b/>
        </w:rPr>
      </w:pPr>
      <w:r w:rsidRPr="0014752C">
        <w:t>El objetivo del estudio consistió en</w:t>
      </w:r>
      <w:r w:rsidR="00F37BAF">
        <w:t xml:space="preserve"> evaluar </w:t>
      </w:r>
      <w:r w:rsidR="000A695C">
        <w:t xml:space="preserve">la </w:t>
      </w:r>
      <w:r w:rsidR="00650FB5">
        <w:t xml:space="preserve">gestión administrativa </w:t>
      </w:r>
      <w:r w:rsidR="000A695C">
        <w:t xml:space="preserve">del </w:t>
      </w:r>
      <w:r w:rsidR="00895715">
        <w:t>Tribunal</w:t>
      </w:r>
      <w:r w:rsidR="000A695C">
        <w:t xml:space="preserve"> de la Carrera Docente, </w:t>
      </w:r>
      <w:r w:rsidR="009A7671">
        <w:t xml:space="preserve">primordialmente </w:t>
      </w:r>
      <w:r w:rsidR="000A695C">
        <w:t>en lo que respecta a</w:t>
      </w:r>
      <w:r w:rsidR="00650FB5">
        <w:t xml:space="preserve">l manejo y control de la información </w:t>
      </w:r>
      <w:r w:rsidR="00194EE0">
        <w:t>y la diligencia</w:t>
      </w:r>
      <w:r w:rsidR="00F40A1B">
        <w:t xml:space="preserve"> en la </w:t>
      </w:r>
      <w:r w:rsidR="000A695C">
        <w:t>atención de los casos</w:t>
      </w:r>
      <w:r w:rsidR="007C1D95">
        <w:t xml:space="preserve">. </w:t>
      </w:r>
    </w:p>
    <w:p w:rsidR="005E441A" w:rsidRDefault="005E441A" w:rsidP="00453D12">
      <w:pPr>
        <w:jc w:val="both"/>
        <w:rPr>
          <w:b/>
        </w:rPr>
      </w:pPr>
    </w:p>
    <w:p w:rsidR="00453D12" w:rsidRPr="008F5244" w:rsidRDefault="00453D12" w:rsidP="00453D12">
      <w:pPr>
        <w:jc w:val="both"/>
        <w:rPr>
          <w:b/>
        </w:rPr>
      </w:pPr>
      <w:r w:rsidRPr="008F5244">
        <w:rPr>
          <w:b/>
        </w:rPr>
        <w:t xml:space="preserve">1.2 Alcance </w:t>
      </w:r>
    </w:p>
    <w:p w:rsidR="003F7705" w:rsidRDefault="003F7705" w:rsidP="00FD1D0D">
      <w:pPr>
        <w:jc w:val="both"/>
      </w:pPr>
    </w:p>
    <w:p w:rsidR="00FD1D0D" w:rsidRPr="007226F1" w:rsidRDefault="00FD1D0D" w:rsidP="00FD1D0D">
      <w:pPr>
        <w:jc w:val="both"/>
      </w:pPr>
      <w:r w:rsidRPr="00E625D2">
        <w:t>Las acciones evalua</w:t>
      </w:r>
      <w:r>
        <w:t>das corresponden al año 2018</w:t>
      </w:r>
      <w:r w:rsidRPr="00E625D2">
        <w:t>, ampliándose en aquellos casos que se consideró necesario.</w:t>
      </w:r>
    </w:p>
    <w:p w:rsidR="00AE7707" w:rsidRPr="008F5244" w:rsidRDefault="00AE7707" w:rsidP="00453D12">
      <w:pPr>
        <w:jc w:val="both"/>
      </w:pPr>
    </w:p>
    <w:p w:rsidR="00453D12" w:rsidRPr="008F5244" w:rsidRDefault="00453D12" w:rsidP="00453D12">
      <w:pPr>
        <w:jc w:val="both"/>
        <w:rPr>
          <w:b/>
        </w:rPr>
      </w:pPr>
      <w:r w:rsidRPr="008F5244">
        <w:rPr>
          <w:b/>
        </w:rPr>
        <w:t xml:space="preserve">2. HALLAZGOS </w:t>
      </w:r>
    </w:p>
    <w:p w:rsidR="00AE7707" w:rsidRDefault="00AE7707" w:rsidP="00453D12">
      <w:pPr>
        <w:jc w:val="both"/>
      </w:pPr>
    </w:p>
    <w:p w:rsidR="00B0742E" w:rsidRDefault="003426AF" w:rsidP="00BD5725">
      <w:pPr>
        <w:pStyle w:val="Default"/>
        <w:jc w:val="both"/>
        <w:rPr>
          <w:rFonts w:ascii="Times New Roman" w:eastAsia="Times New Roman" w:hAnsi="Times New Roman" w:cs="Times New Roman"/>
          <w:color w:val="auto"/>
          <w:lang w:val="es-ES" w:eastAsia="ar-SA"/>
        </w:rPr>
      </w:pPr>
      <w:r w:rsidRPr="003426AF">
        <w:rPr>
          <w:rFonts w:ascii="Times New Roman" w:eastAsia="Times New Roman" w:hAnsi="Times New Roman" w:cs="Times New Roman"/>
          <w:color w:val="auto"/>
          <w:lang w:val="es-ES" w:eastAsia="ar-SA"/>
        </w:rPr>
        <w:t xml:space="preserve">El </w:t>
      </w:r>
      <w:r w:rsidR="00895715">
        <w:rPr>
          <w:rFonts w:ascii="Times New Roman" w:eastAsia="Times New Roman" w:hAnsi="Times New Roman" w:cs="Times New Roman"/>
          <w:color w:val="auto"/>
          <w:lang w:val="es-ES" w:eastAsia="ar-SA"/>
        </w:rPr>
        <w:t xml:space="preserve"> Tribunal</w:t>
      </w:r>
      <w:r w:rsidRPr="003426AF">
        <w:rPr>
          <w:rFonts w:ascii="Times New Roman" w:eastAsia="Times New Roman" w:hAnsi="Times New Roman" w:cs="Times New Roman"/>
          <w:color w:val="auto"/>
          <w:lang w:val="es-ES" w:eastAsia="ar-SA"/>
        </w:rPr>
        <w:t xml:space="preserve"> de la Carrera Docente es un </w:t>
      </w:r>
      <w:r w:rsidR="00895715">
        <w:rPr>
          <w:rFonts w:ascii="Times New Roman" w:eastAsia="Times New Roman" w:hAnsi="Times New Roman" w:cs="Times New Roman"/>
          <w:color w:val="auto"/>
          <w:lang w:val="es-ES" w:eastAsia="ar-SA"/>
        </w:rPr>
        <w:t xml:space="preserve"> Tribunal</w:t>
      </w:r>
      <w:r w:rsidRPr="003426AF">
        <w:rPr>
          <w:rFonts w:ascii="Times New Roman" w:eastAsia="Times New Roman" w:hAnsi="Times New Roman" w:cs="Times New Roman"/>
          <w:color w:val="auto"/>
          <w:lang w:val="es-ES" w:eastAsia="ar-SA"/>
        </w:rPr>
        <w:t xml:space="preserve"> administrativo, funciona como órgano colegiado que goza de independencia funcional, sus miembros</w:t>
      </w:r>
      <w:r w:rsidR="00633D6B">
        <w:rPr>
          <w:rFonts w:ascii="Times New Roman" w:eastAsia="Times New Roman" w:hAnsi="Times New Roman" w:cs="Times New Roman"/>
          <w:color w:val="auto"/>
          <w:lang w:val="es-ES" w:eastAsia="ar-SA"/>
        </w:rPr>
        <w:t>,</w:t>
      </w:r>
      <w:r w:rsidRPr="003426AF">
        <w:rPr>
          <w:rFonts w:ascii="Times New Roman" w:eastAsia="Times New Roman" w:hAnsi="Times New Roman" w:cs="Times New Roman"/>
          <w:color w:val="auto"/>
          <w:lang w:val="es-ES" w:eastAsia="ar-SA"/>
        </w:rPr>
        <w:t xml:space="preserve"> </w:t>
      </w:r>
      <w:r w:rsidR="00E45758" w:rsidRPr="002C17CF">
        <w:rPr>
          <w:rFonts w:ascii="Times New Roman" w:eastAsia="Times New Roman" w:hAnsi="Times New Roman" w:cs="Times New Roman"/>
          <w:color w:val="auto"/>
          <w:lang w:val="es-ES" w:eastAsia="ar-SA"/>
        </w:rPr>
        <w:t>un representante del Ministerio de Educa</w:t>
      </w:r>
      <w:r w:rsidR="00E45758">
        <w:rPr>
          <w:rFonts w:ascii="Times New Roman" w:eastAsia="Times New Roman" w:hAnsi="Times New Roman" w:cs="Times New Roman"/>
          <w:color w:val="auto"/>
          <w:lang w:val="es-ES" w:eastAsia="ar-SA"/>
        </w:rPr>
        <w:t>ción Pública, quien lo preside</w:t>
      </w:r>
      <w:r w:rsidR="00E45758" w:rsidRPr="002C17CF">
        <w:rPr>
          <w:rFonts w:ascii="Times New Roman" w:eastAsia="Times New Roman" w:hAnsi="Times New Roman" w:cs="Times New Roman"/>
          <w:color w:val="auto"/>
          <w:lang w:val="es-ES" w:eastAsia="ar-SA"/>
        </w:rPr>
        <w:t>; un representante de la Dirección General de Servicio Civil; y un representante de las organizaciones de educadores</w:t>
      </w:r>
      <w:r w:rsidR="00E45758" w:rsidRPr="003426AF">
        <w:rPr>
          <w:rFonts w:ascii="Times New Roman" w:eastAsia="Times New Roman" w:hAnsi="Times New Roman" w:cs="Times New Roman"/>
          <w:color w:val="auto"/>
          <w:lang w:val="es-ES" w:eastAsia="ar-SA"/>
        </w:rPr>
        <w:t xml:space="preserve"> </w:t>
      </w:r>
      <w:r w:rsidRPr="003426AF">
        <w:rPr>
          <w:rFonts w:ascii="Times New Roman" w:eastAsia="Times New Roman" w:hAnsi="Times New Roman" w:cs="Times New Roman"/>
          <w:color w:val="auto"/>
          <w:lang w:val="es-ES" w:eastAsia="ar-SA"/>
        </w:rPr>
        <w:t>poseen libertad de criterio según lo dicta el artículo 19 del Reglamento de la Carrera Docente; asimismo su atribución principal es la de conocer los conflictos originados en el MEP ya sea por incumplimiento de las obligaciones o por el no reconocimiento de los derechos del personal docente y dictar el fallo correspondiente</w:t>
      </w:r>
      <w:r w:rsidR="00F00471">
        <w:rPr>
          <w:rFonts w:ascii="Times New Roman" w:eastAsia="Times New Roman" w:hAnsi="Times New Roman" w:cs="Times New Roman"/>
          <w:color w:val="auto"/>
          <w:lang w:val="es-ES" w:eastAsia="ar-SA"/>
        </w:rPr>
        <w:t xml:space="preserve">; además </w:t>
      </w:r>
      <w:r w:rsidR="00FE061F">
        <w:rPr>
          <w:rFonts w:ascii="Times New Roman" w:eastAsia="Times New Roman" w:hAnsi="Times New Roman" w:cs="Times New Roman"/>
          <w:color w:val="auto"/>
          <w:lang w:val="es-ES" w:eastAsia="ar-SA"/>
        </w:rPr>
        <w:t>cuenta</w:t>
      </w:r>
      <w:r w:rsidR="00F00471" w:rsidRPr="002C17CF">
        <w:rPr>
          <w:rFonts w:ascii="Times New Roman" w:eastAsia="Times New Roman" w:hAnsi="Times New Roman" w:cs="Times New Roman"/>
          <w:color w:val="auto"/>
          <w:lang w:val="es-ES" w:eastAsia="ar-SA"/>
        </w:rPr>
        <w:t xml:space="preserve"> con los servicios administrativos necesarios a cargo del presupuesto del MEP</w:t>
      </w:r>
      <w:r w:rsidR="00FE061F">
        <w:rPr>
          <w:rFonts w:ascii="Times New Roman" w:eastAsia="Times New Roman" w:hAnsi="Times New Roman" w:cs="Times New Roman"/>
          <w:color w:val="auto"/>
          <w:lang w:val="es-ES" w:eastAsia="ar-SA"/>
        </w:rPr>
        <w:t>.</w:t>
      </w:r>
    </w:p>
    <w:p w:rsidR="00F00471" w:rsidRDefault="00F00471" w:rsidP="00453D12">
      <w:pPr>
        <w:jc w:val="both"/>
        <w:rPr>
          <w:b/>
        </w:rPr>
      </w:pPr>
    </w:p>
    <w:p w:rsidR="00100618" w:rsidRDefault="00100618" w:rsidP="00453D12">
      <w:pPr>
        <w:jc w:val="both"/>
        <w:rPr>
          <w:b/>
        </w:rPr>
      </w:pPr>
      <w:r>
        <w:rPr>
          <w:b/>
        </w:rPr>
        <w:t xml:space="preserve">2.1 ÁMBITO ORGANIZACIONAL </w:t>
      </w:r>
    </w:p>
    <w:p w:rsidR="00100618" w:rsidRPr="00100618" w:rsidRDefault="00100618" w:rsidP="00453D12">
      <w:pPr>
        <w:jc w:val="both"/>
      </w:pPr>
    </w:p>
    <w:p w:rsidR="00100618" w:rsidRDefault="0093182A" w:rsidP="00453D12">
      <w:pPr>
        <w:jc w:val="both"/>
      </w:pPr>
      <w:r>
        <w:t xml:space="preserve">Actualmente el TCD cuenta </w:t>
      </w:r>
      <w:r w:rsidR="00BB3435">
        <w:t xml:space="preserve">solamente </w:t>
      </w:r>
      <w:r>
        <w:t>con</w:t>
      </w:r>
      <w:r w:rsidR="007E2540">
        <w:t xml:space="preserve"> 3 plazas, </w:t>
      </w:r>
      <w:r w:rsidR="00663E73">
        <w:t xml:space="preserve">ver cuadro 1, </w:t>
      </w:r>
      <w:r w:rsidR="007E2540">
        <w:t>puesto que la jefatura se encuentra reubicada</w:t>
      </w:r>
      <w:r>
        <w:t xml:space="preserve"> </w:t>
      </w:r>
      <w:r w:rsidR="00284CA7">
        <w:t>desde octubre de 2018</w:t>
      </w:r>
      <w:r w:rsidR="007E2540">
        <w:t xml:space="preserve"> mientras se </w:t>
      </w:r>
      <w:r w:rsidR="009A4C49">
        <w:t xml:space="preserve">resuelve </w:t>
      </w:r>
      <w:r w:rsidR="007E2540">
        <w:t xml:space="preserve">un proceso en su contra y la plaza de </w:t>
      </w:r>
      <w:r w:rsidR="001A0DF9">
        <w:t xml:space="preserve">oficinista fue </w:t>
      </w:r>
      <w:r w:rsidR="00ED6438">
        <w:t>tomada</w:t>
      </w:r>
      <w:r w:rsidR="00DD7A95">
        <w:t xml:space="preserve"> </w:t>
      </w:r>
      <w:r w:rsidR="007E2540">
        <w:t xml:space="preserve">en calidad de préstamo </w:t>
      </w:r>
      <w:r w:rsidR="00DD7A95">
        <w:t>a</w:t>
      </w:r>
      <w:r w:rsidR="007E2540">
        <w:t xml:space="preserve">l </w:t>
      </w:r>
      <w:r w:rsidR="00841414">
        <w:t>Departamento de Carrera Docente</w:t>
      </w:r>
      <w:r w:rsidR="00DD7A95">
        <w:t xml:space="preserve"> del Servicio Civil</w:t>
      </w:r>
      <w:r w:rsidR="00841414">
        <w:t>.</w:t>
      </w:r>
      <w:r w:rsidR="008333ED">
        <w:t xml:space="preserve"> </w:t>
      </w:r>
    </w:p>
    <w:p w:rsidR="003F7705" w:rsidRDefault="003F7705" w:rsidP="00D61080">
      <w:pPr>
        <w:jc w:val="center"/>
        <w:rPr>
          <w:b/>
        </w:rPr>
      </w:pPr>
    </w:p>
    <w:p w:rsidR="003F7705" w:rsidRPr="003F7705" w:rsidRDefault="009A4C49" w:rsidP="00D61080">
      <w:pPr>
        <w:jc w:val="center"/>
        <w:rPr>
          <w:b/>
        </w:rPr>
      </w:pPr>
      <w:r w:rsidRPr="003F7705">
        <w:rPr>
          <w:b/>
        </w:rPr>
        <w:t xml:space="preserve">Cuadro 1 </w:t>
      </w:r>
    </w:p>
    <w:p w:rsidR="009A4C49" w:rsidRPr="003F7705" w:rsidRDefault="009A4C49" w:rsidP="003F7705">
      <w:pPr>
        <w:jc w:val="center"/>
        <w:rPr>
          <w:b/>
        </w:rPr>
      </w:pPr>
      <w:r w:rsidRPr="003F7705">
        <w:rPr>
          <w:b/>
        </w:rPr>
        <w:t>Recurso Humano con que cuenta el TCD</w:t>
      </w:r>
    </w:p>
    <w:tbl>
      <w:tblPr>
        <w:tblStyle w:val="Tablanormal2"/>
        <w:tblW w:w="5727" w:type="dxa"/>
        <w:jc w:val="center"/>
        <w:tblLayout w:type="fixed"/>
        <w:tblLook w:val="04A0" w:firstRow="1" w:lastRow="0" w:firstColumn="1" w:lastColumn="0" w:noHBand="0" w:noVBand="1"/>
      </w:tblPr>
      <w:tblGrid>
        <w:gridCol w:w="2939"/>
        <w:gridCol w:w="2788"/>
      </w:tblGrid>
      <w:tr w:rsidR="003B07C2" w:rsidRPr="00001CD2" w:rsidTr="001916C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39" w:type="dxa"/>
            <w:tcBorders>
              <w:top w:val="single" w:sz="4" w:space="0" w:color="31849B" w:themeColor="accent5" w:themeShade="BF"/>
              <w:bottom w:val="single" w:sz="4" w:space="0" w:color="31849B" w:themeColor="accent5" w:themeShade="BF"/>
            </w:tcBorders>
          </w:tcPr>
          <w:p w:rsidR="003B07C2" w:rsidRPr="003B07C2" w:rsidRDefault="00521FF3" w:rsidP="003B07C2">
            <w:pPr>
              <w:suppressAutoHyphens w:val="0"/>
              <w:jc w:val="center"/>
              <w:rPr>
                <w:rFonts w:eastAsia="Arial Unicode MS"/>
                <w:i/>
                <w:sz w:val="22"/>
                <w:szCs w:val="22"/>
                <w:lang w:eastAsia="es-ES"/>
              </w:rPr>
            </w:pPr>
            <w:r w:rsidRPr="001916CA">
              <w:rPr>
                <w:rFonts w:eastAsia="Arial Unicode MS"/>
                <w:i/>
                <w:sz w:val="22"/>
                <w:szCs w:val="22"/>
                <w:lang w:eastAsia="es-ES"/>
              </w:rPr>
              <w:t>Detalle de la plaza</w:t>
            </w:r>
          </w:p>
        </w:tc>
        <w:tc>
          <w:tcPr>
            <w:tcW w:w="2788" w:type="dxa"/>
            <w:tcBorders>
              <w:top w:val="single" w:sz="4" w:space="0" w:color="31849B" w:themeColor="accent5" w:themeShade="BF"/>
              <w:bottom w:val="single" w:sz="4" w:space="0" w:color="31849B" w:themeColor="accent5" w:themeShade="BF"/>
            </w:tcBorders>
          </w:tcPr>
          <w:p w:rsidR="003B07C2" w:rsidRPr="003B07C2" w:rsidRDefault="003B07C2" w:rsidP="003B07C2">
            <w:pPr>
              <w:suppressAutoHyphens w:val="0"/>
              <w:jc w:val="center"/>
              <w:cnfStyle w:val="100000000000" w:firstRow="1" w:lastRow="0" w:firstColumn="0" w:lastColumn="0" w:oddVBand="0" w:evenVBand="0" w:oddHBand="0" w:evenHBand="0" w:firstRowFirstColumn="0" w:firstRowLastColumn="0" w:lastRowFirstColumn="0" w:lastRowLastColumn="0"/>
              <w:rPr>
                <w:rFonts w:eastAsia="Arial Unicode MS"/>
                <w:i/>
                <w:sz w:val="22"/>
                <w:szCs w:val="22"/>
                <w:lang w:eastAsia="es-ES"/>
              </w:rPr>
            </w:pPr>
            <w:r w:rsidRPr="003B07C2">
              <w:rPr>
                <w:rFonts w:eastAsia="Arial Unicode MS"/>
                <w:i/>
                <w:sz w:val="22"/>
                <w:szCs w:val="22"/>
                <w:lang w:eastAsia="es-ES"/>
              </w:rPr>
              <w:t>Situación actual</w:t>
            </w:r>
          </w:p>
        </w:tc>
      </w:tr>
      <w:tr w:rsidR="003B07C2" w:rsidRPr="00001CD2" w:rsidTr="001916CA">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2939" w:type="dxa"/>
            <w:tcBorders>
              <w:top w:val="single" w:sz="4" w:space="0" w:color="31849B" w:themeColor="accent5" w:themeShade="BF"/>
              <w:bottom w:val="single" w:sz="4" w:space="0" w:color="31849B" w:themeColor="accent5" w:themeShade="BF"/>
            </w:tcBorders>
          </w:tcPr>
          <w:p w:rsidR="003B07C2" w:rsidRPr="003B07C2" w:rsidRDefault="003B07C2" w:rsidP="003B07C2">
            <w:pPr>
              <w:suppressAutoHyphens w:val="0"/>
              <w:jc w:val="both"/>
              <w:rPr>
                <w:rFonts w:eastAsia="Arial Unicode MS"/>
                <w:b w:val="0"/>
                <w:sz w:val="22"/>
                <w:szCs w:val="22"/>
                <w:lang w:eastAsia="es-ES"/>
              </w:rPr>
            </w:pPr>
            <w:r w:rsidRPr="003B07C2">
              <w:rPr>
                <w:rFonts w:eastAsia="Arial Unicode MS"/>
                <w:b w:val="0"/>
                <w:sz w:val="22"/>
                <w:szCs w:val="22"/>
                <w:lang w:eastAsia="es-ES"/>
              </w:rPr>
              <w:t>Prof</w:t>
            </w:r>
            <w:r w:rsidR="00097677" w:rsidRPr="00374449">
              <w:rPr>
                <w:rFonts w:eastAsia="Arial Unicode MS"/>
                <w:b w:val="0"/>
                <w:sz w:val="22"/>
                <w:szCs w:val="22"/>
                <w:lang w:eastAsia="es-ES"/>
              </w:rPr>
              <w:t>esional</w:t>
            </w:r>
            <w:r w:rsidRPr="003B07C2">
              <w:rPr>
                <w:rFonts w:eastAsia="Arial Unicode MS"/>
                <w:b w:val="0"/>
                <w:sz w:val="22"/>
                <w:szCs w:val="22"/>
                <w:lang w:eastAsia="es-ES"/>
              </w:rPr>
              <w:t xml:space="preserve"> </w:t>
            </w:r>
            <w:r w:rsidR="00097677" w:rsidRPr="00374449">
              <w:rPr>
                <w:rFonts w:eastAsia="Arial Unicode MS"/>
                <w:b w:val="0"/>
                <w:sz w:val="22"/>
                <w:szCs w:val="22"/>
                <w:lang w:eastAsia="es-ES"/>
              </w:rPr>
              <w:t>Jefe</w:t>
            </w:r>
            <w:r w:rsidRPr="003B07C2">
              <w:rPr>
                <w:rFonts w:eastAsia="Arial Unicode MS"/>
                <w:b w:val="0"/>
                <w:sz w:val="22"/>
                <w:szCs w:val="22"/>
                <w:lang w:eastAsia="es-ES"/>
              </w:rPr>
              <w:t xml:space="preserve"> 1</w:t>
            </w:r>
          </w:p>
        </w:tc>
        <w:tc>
          <w:tcPr>
            <w:tcW w:w="2788" w:type="dxa"/>
            <w:tcBorders>
              <w:top w:val="single" w:sz="4" w:space="0" w:color="31849B" w:themeColor="accent5" w:themeShade="BF"/>
              <w:bottom w:val="single" w:sz="4" w:space="0" w:color="31849B" w:themeColor="accent5" w:themeShade="BF"/>
            </w:tcBorders>
          </w:tcPr>
          <w:p w:rsidR="003B07C2" w:rsidRPr="003B07C2" w:rsidRDefault="003B07C2" w:rsidP="00097677">
            <w:pPr>
              <w:suppressAutoHyphens w:val="0"/>
              <w:jc w:val="center"/>
              <w:cnfStyle w:val="000000100000" w:firstRow="0" w:lastRow="0" w:firstColumn="0" w:lastColumn="0" w:oddVBand="0" w:evenVBand="0" w:oddHBand="1" w:evenHBand="0" w:firstRowFirstColumn="0" w:firstRowLastColumn="0" w:lastRowFirstColumn="0" w:lastRowLastColumn="0"/>
              <w:rPr>
                <w:rFonts w:eastAsia="Arial Unicode MS"/>
                <w:sz w:val="22"/>
                <w:szCs w:val="22"/>
                <w:lang w:eastAsia="es-ES"/>
              </w:rPr>
            </w:pPr>
            <w:r w:rsidRPr="003B07C2">
              <w:rPr>
                <w:rFonts w:eastAsia="Arial Unicode MS"/>
                <w:sz w:val="22"/>
                <w:szCs w:val="22"/>
                <w:lang w:eastAsia="es-ES"/>
              </w:rPr>
              <w:t xml:space="preserve">Reubicada </w:t>
            </w:r>
          </w:p>
        </w:tc>
      </w:tr>
      <w:tr w:rsidR="003B07C2" w:rsidRPr="00001CD2" w:rsidTr="001916CA">
        <w:trPr>
          <w:trHeight w:val="188"/>
          <w:jc w:val="center"/>
        </w:trPr>
        <w:tc>
          <w:tcPr>
            <w:cnfStyle w:val="001000000000" w:firstRow="0" w:lastRow="0" w:firstColumn="1" w:lastColumn="0" w:oddVBand="0" w:evenVBand="0" w:oddHBand="0" w:evenHBand="0" w:firstRowFirstColumn="0" w:firstRowLastColumn="0" w:lastRowFirstColumn="0" w:lastRowLastColumn="0"/>
            <w:tcW w:w="2939" w:type="dxa"/>
            <w:tcBorders>
              <w:top w:val="single" w:sz="4" w:space="0" w:color="31849B" w:themeColor="accent5" w:themeShade="BF"/>
              <w:bottom w:val="single" w:sz="4" w:space="0" w:color="31849B" w:themeColor="accent5" w:themeShade="BF"/>
            </w:tcBorders>
          </w:tcPr>
          <w:p w:rsidR="003B07C2" w:rsidRPr="003B07C2" w:rsidRDefault="003B07C2" w:rsidP="003B07C2">
            <w:pPr>
              <w:suppressAutoHyphens w:val="0"/>
              <w:jc w:val="both"/>
              <w:rPr>
                <w:rFonts w:eastAsia="Arial Unicode MS"/>
                <w:b w:val="0"/>
                <w:sz w:val="22"/>
                <w:szCs w:val="22"/>
                <w:lang w:eastAsia="es-ES"/>
              </w:rPr>
            </w:pPr>
            <w:r w:rsidRPr="003B07C2">
              <w:rPr>
                <w:rFonts w:eastAsia="Arial Unicode MS"/>
                <w:b w:val="0"/>
                <w:sz w:val="22"/>
                <w:szCs w:val="22"/>
                <w:lang w:eastAsia="es-ES"/>
              </w:rPr>
              <w:t>Prof</w:t>
            </w:r>
            <w:r w:rsidR="00FB5AE4" w:rsidRPr="00374449">
              <w:rPr>
                <w:rFonts w:eastAsia="Arial Unicode MS"/>
                <w:b w:val="0"/>
                <w:sz w:val="22"/>
                <w:szCs w:val="22"/>
                <w:lang w:eastAsia="es-ES"/>
              </w:rPr>
              <w:t>esional</w:t>
            </w:r>
            <w:r w:rsidR="00097677" w:rsidRPr="00374449">
              <w:rPr>
                <w:rFonts w:eastAsia="Arial Unicode MS"/>
                <w:b w:val="0"/>
                <w:sz w:val="22"/>
                <w:szCs w:val="22"/>
                <w:lang w:eastAsia="es-ES"/>
              </w:rPr>
              <w:t xml:space="preserve"> 2</w:t>
            </w:r>
            <w:r w:rsidR="00C2294C">
              <w:rPr>
                <w:rFonts w:eastAsia="Arial Unicode MS"/>
                <w:b w:val="0"/>
                <w:sz w:val="22"/>
                <w:szCs w:val="22"/>
                <w:lang w:eastAsia="es-ES"/>
              </w:rPr>
              <w:t xml:space="preserve"> </w:t>
            </w:r>
            <w:r w:rsidRPr="003B07C2">
              <w:rPr>
                <w:rFonts w:eastAsia="Arial Unicode MS"/>
                <w:b w:val="0"/>
                <w:sz w:val="22"/>
                <w:szCs w:val="22"/>
                <w:lang w:eastAsia="es-ES"/>
              </w:rPr>
              <w:t>Derecho</w:t>
            </w:r>
          </w:p>
        </w:tc>
        <w:tc>
          <w:tcPr>
            <w:tcW w:w="2788" w:type="dxa"/>
            <w:tcBorders>
              <w:top w:val="single" w:sz="4" w:space="0" w:color="31849B" w:themeColor="accent5" w:themeShade="BF"/>
              <w:bottom w:val="single" w:sz="4" w:space="0" w:color="31849B" w:themeColor="accent5" w:themeShade="BF"/>
            </w:tcBorders>
          </w:tcPr>
          <w:p w:rsidR="003B07C2" w:rsidRPr="003B07C2" w:rsidRDefault="003B07C2" w:rsidP="00097677">
            <w:pPr>
              <w:suppressAutoHyphens w:val="0"/>
              <w:jc w:val="center"/>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s-ES"/>
              </w:rPr>
            </w:pPr>
            <w:r w:rsidRPr="003B07C2">
              <w:rPr>
                <w:rFonts w:eastAsia="Arial Unicode MS"/>
                <w:sz w:val="22"/>
                <w:szCs w:val="22"/>
                <w:lang w:eastAsia="es-ES"/>
              </w:rPr>
              <w:t xml:space="preserve">Jefa a.i. del </w:t>
            </w:r>
            <w:r w:rsidR="00895715">
              <w:rPr>
                <w:rFonts w:eastAsia="Arial Unicode MS"/>
                <w:sz w:val="22"/>
                <w:szCs w:val="22"/>
                <w:lang w:eastAsia="es-ES"/>
              </w:rPr>
              <w:t xml:space="preserve"> Tribunal</w:t>
            </w:r>
          </w:p>
        </w:tc>
      </w:tr>
      <w:tr w:rsidR="003B07C2" w:rsidRPr="00001CD2" w:rsidTr="001916CA">
        <w:trPr>
          <w:cnfStyle w:val="000000100000" w:firstRow="0" w:lastRow="0" w:firstColumn="0" w:lastColumn="0" w:oddVBand="0" w:evenVBand="0" w:oddHBand="1"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2939" w:type="dxa"/>
            <w:tcBorders>
              <w:top w:val="single" w:sz="4" w:space="0" w:color="31849B" w:themeColor="accent5" w:themeShade="BF"/>
              <w:bottom w:val="single" w:sz="4" w:space="0" w:color="31849B" w:themeColor="accent5" w:themeShade="BF"/>
            </w:tcBorders>
          </w:tcPr>
          <w:p w:rsidR="003B07C2" w:rsidRPr="003B07C2" w:rsidRDefault="003B07C2" w:rsidP="003B07C2">
            <w:pPr>
              <w:suppressAutoHyphens w:val="0"/>
              <w:jc w:val="both"/>
              <w:rPr>
                <w:rFonts w:eastAsia="Arial Unicode MS"/>
                <w:b w:val="0"/>
                <w:sz w:val="22"/>
                <w:szCs w:val="22"/>
                <w:lang w:eastAsia="es-ES"/>
              </w:rPr>
            </w:pPr>
            <w:r w:rsidRPr="003B07C2">
              <w:rPr>
                <w:rFonts w:eastAsia="Arial Unicode MS"/>
                <w:b w:val="0"/>
                <w:sz w:val="22"/>
                <w:szCs w:val="22"/>
                <w:lang w:eastAsia="es-ES"/>
              </w:rPr>
              <w:t>Prof</w:t>
            </w:r>
            <w:r w:rsidR="00097677" w:rsidRPr="00374449">
              <w:rPr>
                <w:rFonts w:eastAsia="Arial Unicode MS"/>
                <w:b w:val="0"/>
                <w:sz w:val="22"/>
                <w:szCs w:val="22"/>
                <w:lang w:eastAsia="es-ES"/>
              </w:rPr>
              <w:t>esional 2</w:t>
            </w:r>
            <w:r w:rsidRPr="003B07C2">
              <w:rPr>
                <w:rFonts w:eastAsia="Arial Unicode MS"/>
                <w:b w:val="0"/>
                <w:sz w:val="22"/>
                <w:szCs w:val="22"/>
                <w:lang w:eastAsia="es-ES"/>
              </w:rPr>
              <w:t xml:space="preserve"> Derecho</w:t>
            </w:r>
          </w:p>
        </w:tc>
        <w:tc>
          <w:tcPr>
            <w:tcW w:w="2788" w:type="dxa"/>
            <w:tcBorders>
              <w:top w:val="single" w:sz="4" w:space="0" w:color="31849B" w:themeColor="accent5" w:themeShade="BF"/>
              <w:bottom w:val="single" w:sz="4" w:space="0" w:color="31849B" w:themeColor="accent5" w:themeShade="BF"/>
            </w:tcBorders>
          </w:tcPr>
          <w:p w:rsidR="003B07C2" w:rsidRPr="003B07C2" w:rsidRDefault="003B07C2" w:rsidP="00097677">
            <w:pPr>
              <w:suppressAutoHyphens w:val="0"/>
              <w:jc w:val="center"/>
              <w:cnfStyle w:val="000000100000" w:firstRow="0" w:lastRow="0" w:firstColumn="0" w:lastColumn="0" w:oddVBand="0" w:evenVBand="0" w:oddHBand="1" w:evenHBand="0" w:firstRowFirstColumn="0" w:firstRowLastColumn="0" w:lastRowFirstColumn="0" w:lastRowLastColumn="0"/>
              <w:rPr>
                <w:rFonts w:eastAsia="Arial Unicode MS"/>
                <w:sz w:val="22"/>
                <w:szCs w:val="22"/>
                <w:lang w:eastAsia="es-ES"/>
              </w:rPr>
            </w:pPr>
            <w:r w:rsidRPr="003B07C2">
              <w:rPr>
                <w:rFonts w:eastAsia="Arial Unicode MS"/>
                <w:sz w:val="22"/>
                <w:szCs w:val="22"/>
                <w:lang w:eastAsia="es-ES"/>
              </w:rPr>
              <w:t>Asesora Legal</w:t>
            </w:r>
          </w:p>
        </w:tc>
      </w:tr>
      <w:tr w:rsidR="003B07C2" w:rsidRPr="00001CD2" w:rsidTr="001916CA">
        <w:trPr>
          <w:trHeight w:val="167"/>
          <w:jc w:val="center"/>
        </w:trPr>
        <w:tc>
          <w:tcPr>
            <w:cnfStyle w:val="001000000000" w:firstRow="0" w:lastRow="0" w:firstColumn="1" w:lastColumn="0" w:oddVBand="0" w:evenVBand="0" w:oddHBand="0" w:evenHBand="0" w:firstRowFirstColumn="0" w:firstRowLastColumn="0" w:lastRowFirstColumn="0" w:lastRowLastColumn="0"/>
            <w:tcW w:w="2939" w:type="dxa"/>
            <w:tcBorders>
              <w:top w:val="single" w:sz="4" w:space="0" w:color="31849B" w:themeColor="accent5" w:themeShade="BF"/>
              <w:bottom w:val="single" w:sz="4" w:space="0" w:color="31849B" w:themeColor="accent5" w:themeShade="BF"/>
            </w:tcBorders>
          </w:tcPr>
          <w:p w:rsidR="003B07C2" w:rsidRPr="003B07C2" w:rsidRDefault="00097677" w:rsidP="003B07C2">
            <w:pPr>
              <w:suppressAutoHyphens w:val="0"/>
              <w:jc w:val="both"/>
              <w:rPr>
                <w:rFonts w:eastAsia="Arial Unicode MS"/>
                <w:b w:val="0"/>
                <w:sz w:val="22"/>
                <w:szCs w:val="22"/>
                <w:lang w:eastAsia="es-ES"/>
              </w:rPr>
            </w:pPr>
            <w:r w:rsidRPr="00374449">
              <w:rPr>
                <w:rFonts w:eastAsia="Arial Unicode MS"/>
                <w:b w:val="0"/>
                <w:sz w:val="22"/>
                <w:szCs w:val="22"/>
                <w:lang w:eastAsia="es-ES"/>
              </w:rPr>
              <w:t>Técnico 1 Administración</w:t>
            </w:r>
          </w:p>
        </w:tc>
        <w:tc>
          <w:tcPr>
            <w:tcW w:w="2788" w:type="dxa"/>
            <w:tcBorders>
              <w:top w:val="single" w:sz="4" w:space="0" w:color="31849B" w:themeColor="accent5" w:themeShade="BF"/>
              <w:bottom w:val="single" w:sz="4" w:space="0" w:color="31849B" w:themeColor="accent5" w:themeShade="BF"/>
            </w:tcBorders>
          </w:tcPr>
          <w:p w:rsidR="003B07C2" w:rsidRPr="003B07C2" w:rsidRDefault="003B07C2" w:rsidP="00097677">
            <w:pPr>
              <w:suppressAutoHyphens w:val="0"/>
              <w:jc w:val="center"/>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s-ES"/>
              </w:rPr>
            </w:pPr>
            <w:r w:rsidRPr="003B07C2">
              <w:rPr>
                <w:rFonts w:eastAsia="Arial Unicode MS"/>
                <w:sz w:val="22"/>
                <w:szCs w:val="22"/>
                <w:lang w:eastAsia="es-ES"/>
              </w:rPr>
              <w:t>Técnico/oficinista</w:t>
            </w:r>
          </w:p>
        </w:tc>
      </w:tr>
      <w:tr w:rsidR="003B07C2" w:rsidRPr="00001CD2" w:rsidTr="001916CA">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2939" w:type="dxa"/>
            <w:tcBorders>
              <w:top w:val="single" w:sz="4" w:space="0" w:color="31849B" w:themeColor="accent5" w:themeShade="BF"/>
              <w:bottom w:val="single" w:sz="4" w:space="0" w:color="31849B" w:themeColor="accent5" w:themeShade="BF"/>
            </w:tcBorders>
          </w:tcPr>
          <w:p w:rsidR="003B07C2" w:rsidRPr="003B07C2" w:rsidRDefault="00097677" w:rsidP="003B07C2">
            <w:pPr>
              <w:suppressAutoHyphens w:val="0"/>
              <w:jc w:val="both"/>
              <w:rPr>
                <w:rFonts w:eastAsia="Arial Unicode MS"/>
                <w:b w:val="0"/>
                <w:sz w:val="22"/>
                <w:szCs w:val="22"/>
                <w:lang w:eastAsia="es-ES"/>
              </w:rPr>
            </w:pPr>
            <w:r w:rsidRPr="00374449">
              <w:rPr>
                <w:rFonts w:eastAsia="Arial Unicode MS"/>
                <w:b w:val="0"/>
                <w:sz w:val="22"/>
                <w:szCs w:val="22"/>
                <w:lang w:eastAsia="es-ES"/>
              </w:rPr>
              <w:t>Oficinista</w:t>
            </w:r>
            <w:r w:rsidR="003B07C2" w:rsidRPr="003B07C2">
              <w:rPr>
                <w:rFonts w:eastAsia="Arial Unicode MS"/>
                <w:b w:val="0"/>
                <w:sz w:val="22"/>
                <w:szCs w:val="22"/>
                <w:lang w:eastAsia="es-ES"/>
              </w:rPr>
              <w:t xml:space="preserve"> 2</w:t>
            </w:r>
          </w:p>
        </w:tc>
        <w:tc>
          <w:tcPr>
            <w:tcW w:w="2788" w:type="dxa"/>
            <w:tcBorders>
              <w:top w:val="single" w:sz="4" w:space="0" w:color="31849B" w:themeColor="accent5" w:themeShade="BF"/>
              <w:bottom w:val="single" w:sz="4" w:space="0" w:color="31849B" w:themeColor="accent5" w:themeShade="BF"/>
            </w:tcBorders>
          </w:tcPr>
          <w:p w:rsidR="003B07C2" w:rsidRPr="003B07C2" w:rsidRDefault="00097677" w:rsidP="00097677">
            <w:pPr>
              <w:suppressAutoHyphens w:val="0"/>
              <w:jc w:val="center"/>
              <w:cnfStyle w:val="000000100000" w:firstRow="0" w:lastRow="0" w:firstColumn="0" w:lastColumn="0" w:oddVBand="0" w:evenVBand="0" w:oddHBand="1" w:evenHBand="0" w:firstRowFirstColumn="0" w:firstRowLastColumn="0" w:lastRowFirstColumn="0" w:lastRowLastColumn="0"/>
              <w:rPr>
                <w:rFonts w:eastAsia="Arial Unicode MS"/>
                <w:sz w:val="22"/>
                <w:szCs w:val="22"/>
                <w:lang w:eastAsia="es-ES"/>
              </w:rPr>
            </w:pPr>
            <w:r w:rsidRPr="00001CD2">
              <w:rPr>
                <w:rFonts w:eastAsia="Arial Unicode MS"/>
                <w:sz w:val="22"/>
                <w:szCs w:val="22"/>
                <w:lang w:eastAsia="es-ES"/>
              </w:rPr>
              <w:t>Plaza en préstamo</w:t>
            </w:r>
          </w:p>
        </w:tc>
      </w:tr>
    </w:tbl>
    <w:p w:rsidR="00100618" w:rsidRPr="0044365C" w:rsidRDefault="0044365C" w:rsidP="00453D12">
      <w:pPr>
        <w:jc w:val="both"/>
        <w:rPr>
          <w:sz w:val="20"/>
          <w:szCs w:val="20"/>
        </w:rPr>
      </w:pPr>
      <w:r>
        <w:tab/>
      </w:r>
      <w:r>
        <w:tab/>
      </w:r>
      <w:r w:rsidR="00C2294C">
        <w:rPr>
          <w:sz w:val="20"/>
          <w:szCs w:val="20"/>
        </w:rPr>
        <w:t xml:space="preserve"> </w:t>
      </w:r>
      <w:r w:rsidR="00001CD2">
        <w:rPr>
          <w:sz w:val="20"/>
          <w:szCs w:val="20"/>
        </w:rPr>
        <w:t xml:space="preserve"> </w:t>
      </w:r>
      <w:r w:rsidRPr="0044365C">
        <w:rPr>
          <w:sz w:val="20"/>
          <w:szCs w:val="20"/>
        </w:rPr>
        <w:t>Fuente: TCD / Integra2</w:t>
      </w:r>
    </w:p>
    <w:p w:rsidR="003F7705" w:rsidRDefault="003F7705" w:rsidP="00453D12">
      <w:pPr>
        <w:jc w:val="both"/>
      </w:pPr>
    </w:p>
    <w:p w:rsidR="00DD7A95" w:rsidRDefault="005F2B41" w:rsidP="00453D12">
      <w:pPr>
        <w:jc w:val="both"/>
        <w:rPr>
          <w:rFonts w:eastAsia="Arial Unicode MS"/>
          <w:lang w:eastAsia="es-ES"/>
        </w:rPr>
      </w:pPr>
      <w:r>
        <w:t>De acuerdo con la jefa</w:t>
      </w:r>
      <w:r w:rsidR="00DD7A95">
        <w:t>tura</w:t>
      </w:r>
      <w:r>
        <w:t xml:space="preserve"> a.i. del TCD es poco </w:t>
      </w:r>
      <w:r w:rsidR="008333ED">
        <w:t xml:space="preserve">el </w:t>
      </w:r>
      <w:r>
        <w:t xml:space="preserve">personal para poder cumplir con el volumen de trabajo </w:t>
      </w:r>
      <w:r w:rsidR="00F006FD">
        <w:t xml:space="preserve">actual; precisamente la NCI </w:t>
      </w:r>
      <w:r w:rsidR="00155FE0" w:rsidRPr="00155FE0">
        <w:t>2.4 Idoneidad del personal</w:t>
      </w:r>
      <w:r w:rsidR="00155FE0">
        <w:t xml:space="preserve"> </w:t>
      </w:r>
      <w:r w:rsidR="00B740F6">
        <w:t>es</w:t>
      </w:r>
      <w:r w:rsidR="001A7F35">
        <w:t xml:space="preserve"> clara al señalar la importancia de </w:t>
      </w:r>
      <w:r w:rsidR="00D06AA2">
        <w:t>que las pol</w:t>
      </w:r>
      <w:r w:rsidR="00813C2A">
        <w:t>íticas y</w:t>
      </w:r>
      <w:r w:rsidR="00D06AA2">
        <w:t xml:space="preserve"> actividades de </w:t>
      </w:r>
      <w:r w:rsidR="00D06AA2" w:rsidRPr="00D86EB0">
        <w:rPr>
          <w:rFonts w:eastAsia="Arial Unicode MS"/>
          <w:lang w:eastAsia="es-ES"/>
        </w:rPr>
        <w:t>planificación, reclut</w:t>
      </w:r>
      <w:r w:rsidR="00D06AA2">
        <w:rPr>
          <w:rFonts w:eastAsia="Arial Unicode MS"/>
          <w:lang w:eastAsia="es-ES"/>
        </w:rPr>
        <w:t xml:space="preserve">amiento, </w:t>
      </w:r>
      <w:r w:rsidR="00D06AA2" w:rsidRPr="00D86EB0">
        <w:rPr>
          <w:rFonts w:eastAsia="Arial Unicode MS"/>
          <w:lang w:eastAsia="es-ES"/>
        </w:rPr>
        <w:t>selección</w:t>
      </w:r>
      <w:r w:rsidR="00D06AA2">
        <w:rPr>
          <w:rFonts w:eastAsia="Arial Unicode MS"/>
          <w:lang w:eastAsia="es-ES"/>
        </w:rPr>
        <w:t xml:space="preserve">, capacitación y otras deben enfocarse en la contratación, retención y actualización del personal idóneo y </w:t>
      </w:r>
      <w:r w:rsidR="00802AB1">
        <w:rPr>
          <w:rFonts w:eastAsia="Arial Unicode MS"/>
          <w:lang w:eastAsia="es-ES"/>
        </w:rPr>
        <w:t>suficiente</w:t>
      </w:r>
      <w:r w:rsidR="00D06AA2">
        <w:rPr>
          <w:rFonts w:eastAsia="Arial Unicode MS"/>
          <w:lang w:eastAsia="es-ES"/>
        </w:rPr>
        <w:t xml:space="preserve"> </w:t>
      </w:r>
      <w:r w:rsidR="00D06AA2" w:rsidRPr="00D86EB0">
        <w:rPr>
          <w:rFonts w:eastAsia="Arial Unicode MS"/>
          <w:lang w:eastAsia="es-ES"/>
        </w:rPr>
        <w:t>para el logro de los objetivos institucionales</w:t>
      </w:r>
      <w:r w:rsidR="00DD7A95">
        <w:rPr>
          <w:rFonts w:eastAsia="Arial Unicode MS"/>
          <w:lang w:eastAsia="es-ES"/>
        </w:rPr>
        <w:t>.</w:t>
      </w:r>
    </w:p>
    <w:p w:rsidR="005F2B41" w:rsidRPr="00B944B9" w:rsidRDefault="00DD7A95" w:rsidP="00453D12">
      <w:pPr>
        <w:jc w:val="both"/>
      </w:pPr>
      <w:r>
        <w:rPr>
          <w:rFonts w:eastAsia="Arial Unicode MS"/>
          <w:lang w:eastAsia="es-ES"/>
        </w:rPr>
        <w:lastRenderedPageBreak/>
        <w:t>N</w:t>
      </w:r>
      <w:r w:rsidR="008449E8" w:rsidRPr="00B944B9">
        <w:rPr>
          <w:rFonts w:eastAsia="Arial Unicode MS"/>
          <w:lang w:eastAsia="es-ES"/>
        </w:rPr>
        <w:t xml:space="preserve">o obstante </w:t>
      </w:r>
      <w:r w:rsidR="006C4AA8">
        <w:rPr>
          <w:rFonts w:eastAsia="Arial Unicode MS"/>
          <w:lang w:eastAsia="es-ES"/>
        </w:rPr>
        <w:t xml:space="preserve">a pesar de que </w:t>
      </w:r>
      <w:r w:rsidR="009C27D1" w:rsidRPr="00B944B9">
        <w:rPr>
          <w:rFonts w:eastAsia="Arial Unicode MS"/>
          <w:lang w:eastAsia="es-ES"/>
        </w:rPr>
        <w:t xml:space="preserve">la pérdida temporal de </w:t>
      </w:r>
      <w:r w:rsidR="00B944B9">
        <w:rPr>
          <w:rFonts w:eastAsia="Arial Unicode MS"/>
          <w:lang w:eastAsia="es-ES"/>
        </w:rPr>
        <w:t>estas</w:t>
      </w:r>
      <w:r w:rsidR="00077606" w:rsidRPr="00B944B9">
        <w:rPr>
          <w:rFonts w:eastAsia="Arial Unicode MS"/>
          <w:lang w:eastAsia="es-ES"/>
        </w:rPr>
        <w:t xml:space="preserve"> plazas obedece a factores ex</w:t>
      </w:r>
      <w:r w:rsidR="00DD0965" w:rsidRPr="00B944B9">
        <w:rPr>
          <w:rFonts w:eastAsia="Arial Unicode MS"/>
          <w:lang w:eastAsia="es-ES"/>
        </w:rPr>
        <w:t xml:space="preserve">ógenos al TCD </w:t>
      </w:r>
      <w:r w:rsidR="00A17860">
        <w:rPr>
          <w:rFonts w:eastAsia="Arial Unicode MS"/>
          <w:lang w:eastAsia="es-ES"/>
        </w:rPr>
        <w:t>podr</w:t>
      </w:r>
      <w:r w:rsidR="006C4AA8">
        <w:rPr>
          <w:rFonts w:eastAsia="Arial Unicode MS"/>
          <w:lang w:eastAsia="es-ES"/>
        </w:rPr>
        <w:t>ía</w:t>
      </w:r>
      <w:r w:rsidR="00DD0965" w:rsidRPr="00B944B9">
        <w:rPr>
          <w:rFonts w:eastAsia="Arial Unicode MS"/>
          <w:lang w:eastAsia="es-ES"/>
        </w:rPr>
        <w:t xml:space="preserve"> </w:t>
      </w:r>
      <w:r w:rsidR="00A17860">
        <w:rPr>
          <w:rFonts w:eastAsia="Arial Unicode MS"/>
          <w:lang w:eastAsia="es-ES"/>
        </w:rPr>
        <w:t>incidir</w:t>
      </w:r>
      <w:r w:rsidR="00DD0965" w:rsidRPr="00B944B9">
        <w:rPr>
          <w:rFonts w:eastAsia="Arial Unicode MS"/>
          <w:lang w:eastAsia="es-ES"/>
        </w:rPr>
        <w:t xml:space="preserve"> </w:t>
      </w:r>
      <w:r w:rsidR="00B944B9" w:rsidRPr="00B944B9">
        <w:rPr>
          <w:rFonts w:eastAsia="Arial Unicode MS"/>
          <w:lang w:eastAsia="es-ES"/>
        </w:rPr>
        <w:t>en e</w:t>
      </w:r>
      <w:r w:rsidR="00DD0965" w:rsidRPr="00B944B9">
        <w:rPr>
          <w:rFonts w:eastAsia="Arial Unicode MS"/>
          <w:lang w:eastAsia="es-ES"/>
        </w:rPr>
        <w:t>l rendimiento</w:t>
      </w:r>
      <w:r w:rsidR="00B944B9" w:rsidRPr="00B944B9">
        <w:rPr>
          <w:rFonts w:eastAsia="Arial Unicode MS"/>
          <w:lang w:eastAsia="es-ES"/>
        </w:rPr>
        <w:t xml:space="preserve"> y desempeño de esta instancia</w:t>
      </w:r>
      <w:r w:rsidR="00DD0965" w:rsidRPr="00B944B9">
        <w:rPr>
          <w:rFonts w:eastAsia="Arial Unicode MS"/>
          <w:lang w:eastAsia="es-ES"/>
        </w:rPr>
        <w:t xml:space="preserve">, lo que </w:t>
      </w:r>
      <w:r w:rsidR="00B944B9" w:rsidRPr="00B944B9">
        <w:rPr>
          <w:rFonts w:eastAsia="Arial Unicode MS"/>
          <w:lang w:eastAsia="es-ES"/>
        </w:rPr>
        <w:t xml:space="preserve">eventualmente </w:t>
      </w:r>
      <w:r w:rsidR="00DD0965" w:rsidRPr="00B944B9">
        <w:rPr>
          <w:rFonts w:eastAsia="Arial Unicode MS"/>
          <w:lang w:eastAsia="es-ES"/>
        </w:rPr>
        <w:t xml:space="preserve">podría </w:t>
      </w:r>
      <w:r w:rsidR="00A17860">
        <w:rPr>
          <w:rFonts w:eastAsia="Arial Unicode MS"/>
          <w:lang w:eastAsia="es-ES"/>
        </w:rPr>
        <w:t xml:space="preserve">afectar </w:t>
      </w:r>
      <w:r w:rsidR="00B944B9" w:rsidRPr="00B944B9">
        <w:rPr>
          <w:rFonts w:eastAsia="Arial Unicode MS"/>
          <w:lang w:eastAsia="es-ES"/>
        </w:rPr>
        <w:t xml:space="preserve">el cumplimiento de las </w:t>
      </w:r>
      <w:r w:rsidR="00DD0965" w:rsidRPr="00B944B9">
        <w:rPr>
          <w:rFonts w:eastAsia="Arial Unicode MS"/>
          <w:lang w:eastAsia="es-ES"/>
        </w:rPr>
        <w:t>metas y objetivos</w:t>
      </w:r>
      <w:r w:rsidR="00B944B9" w:rsidRPr="00B944B9">
        <w:rPr>
          <w:rFonts w:eastAsia="Arial Unicode MS"/>
          <w:lang w:eastAsia="es-ES"/>
        </w:rPr>
        <w:t xml:space="preserve"> institucionales</w:t>
      </w:r>
      <w:r w:rsidR="00DD0965" w:rsidRPr="00B944B9">
        <w:rPr>
          <w:rFonts w:eastAsia="Arial Unicode MS"/>
          <w:lang w:eastAsia="es-ES"/>
        </w:rPr>
        <w:t xml:space="preserve">. </w:t>
      </w:r>
    </w:p>
    <w:p w:rsidR="005F2B41" w:rsidRPr="00B944B9" w:rsidRDefault="005F2B41" w:rsidP="00453D12">
      <w:pPr>
        <w:jc w:val="both"/>
      </w:pPr>
    </w:p>
    <w:p w:rsidR="00AE7707" w:rsidRDefault="00100618" w:rsidP="00453D12">
      <w:pPr>
        <w:jc w:val="both"/>
        <w:rPr>
          <w:b/>
        </w:rPr>
      </w:pPr>
      <w:r>
        <w:rPr>
          <w:b/>
        </w:rPr>
        <w:t>2.2</w:t>
      </w:r>
      <w:r w:rsidR="00471ED3" w:rsidRPr="007D0E1C">
        <w:rPr>
          <w:b/>
        </w:rPr>
        <w:t xml:space="preserve"> </w:t>
      </w:r>
      <w:r w:rsidR="008D3A2B">
        <w:rPr>
          <w:b/>
        </w:rPr>
        <w:t>SISTEMA DE INF</w:t>
      </w:r>
      <w:r w:rsidR="00472451">
        <w:rPr>
          <w:b/>
        </w:rPr>
        <w:t>O</w:t>
      </w:r>
      <w:r w:rsidR="008D3A2B">
        <w:rPr>
          <w:b/>
        </w:rPr>
        <w:t>R</w:t>
      </w:r>
      <w:r w:rsidR="00472451">
        <w:rPr>
          <w:b/>
        </w:rPr>
        <w:t xml:space="preserve">MACIÓN </w:t>
      </w:r>
    </w:p>
    <w:p w:rsidR="00910118" w:rsidRPr="00867E4D" w:rsidRDefault="00910118" w:rsidP="00453D12">
      <w:pPr>
        <w:jc w:val="both"/>
      </w:pPr>
    </w:p>
    <w:p w:rsidR="00786350" w:rsidRDefault="00616671" w:rsidP="00E656B8">
      <w:pPr>
        <w:jc w:val="both"/>
        <w:rPr>
          <w:b/>
        </w:rPr>
      </w:pPr>
      <w:r>
        <w:rPr>
          <w:rFonts w:eastAsia="Arial Unicode MS"/>
          <w:b/>
        </w:rPr>
        <w:t>2.</w:t>
      </w:r>
      <w:r w:rsidR="0058217C">
        <w:rPr>
          <w:rFonts w:eastAsia="Arial Unicode MS"/>
          <w:b/>
        </w:rPr>
        <w:t>2</w:t>
      </w:r>
      <w:r>
        <w:rPr>
          <w:rFonts w:eastAsia="Arial Unicode MS"/>
          <w:b/>
        </w:rPr>
        <w:t>.1</w:t>
      </w:r>
      <w:r w:rsidR="00E656B8">
        <w:rPr>
          <w:rFonts w:eastAsia="Arial Unicode MS"/>
          <w:b/>
        </w:rPr>
        <w:t xml:space="preserve"> </w:t>
      </w:r>
      <w:r w:rsidR="00CD46A3">
        <w:rPr>
          <w:rFonts w:eastAsia="Arial Unicode MS"/>
          <w:b/>
        </w:rPr>
        <w:t xml:space="preserve">Sistema </w:t>
      </w:r>
      <w:r w:rsidR="0083609F">
        <w:rPr>
          <w:rFonts w:eastAsia="Arial Unicode MS"/>
          <w:b/>
        </w:rPr>
        <w:t>Visión 2020</w:t>
      </w:r>
    </w:p>
    <w:p w:rsidR="0083609F" w:rsidRDefault="0083609F" w:rsidP="00E656B8">
      <w:pPr>
        <w:jc w:val="both"/>
        <w:rPr>
          <w:rFonts w:eastAsia="Arial Unicode MS"/>
          <w:lang w:eastAsia="es-ES"/>
        </w:rPr>
      </w:pPr>
    </w:p>
    <w:p w:rsidR="00022730" w:rsidRDefault="00E656B8" w:rsidP="00E656B8">
      <w:pPr>
        <w:jc w:val="both"/>
        <w:rPr>
          <w:rFonts w:eastAsia="Arial Unicode MS"/>
          <w:lang w:eastAsia="es-ES"/>
        </w:rPr>
      </w:pPr>
      <w:r>
        <w:rPr>
          <w:rFonts w:eastAsia="Arial Unicode MS"/>
          <w:lang w:eastAsia="es-ES"/>
        </w:rPr>
        <w:t xml:space="preserve">Desde finales del 2018 </w:t>
      </w:r>
      <w:r w:rsidRPr="00E20949">
        <w:rPr>
          <w:rFonts w:eastAsia="Arial Unicode MS"/>
          <w:lang w:eastAsia="es-ES"/>
        </w:rPr>
        <w:t xml:space="preserve">la jefatura </w:t>
      </w:r>
      <w:r w:rsidR="00EB7B7F">
        <w:rPr>
          <w:rFonts w:eastAsia="Arial Unicode MS"/>
          <w:lang w:eastAsia="es-ES"/>
        </w:rPr>
        <w:t xml:space="preserve">a.i. </w:t>
      </w:r>
      <w:r w:rsidR="00172FEE">
        <w:rPr>
          <w:rFonts w:eastAsia="Arial Unicode MS"/>
          <w:lang w:eastAsia="es-ES"/>
        </w:rPr>
        <w:t>gestio</w:t>
      </w:r>
      <w:r w:rsidR="00172FEE" w:rsidRPr="00E20949">
        <w:rPr>
          <w:rFonts w:eastAsia="Arial Unicode MS"/>
          <w:lang w:eastAsia="es-ES"/>
        </w:rPr>
        <w:t>n</w:t>
      </w:r>
      <w:r w:rsidR="00172FEE">
        <w:rPr>
          <w:rFonts w:eastAsia="Arial Unicode MS"/>
          <w:lang w:eastAsia="es-ES"/>
        </w:rPr>
        <w:t>ó</w:t>
      </w:r>
      <w:r w:rsidR="00172FEE" w:rsidRPr="00E20949">
        <w:rPr>
          <w:rFonts w:eastAsia="Arial Unicode MS"/>
          <w:lang w:eastAsia="es-ES"/>
        </w:rPr>
        <w:t xml:space="preserve"> </w:t>
      </w:r>
      <w:r w:rsidR="00172FEE">
        <w:rPr>
          <w:rFonts w:eastAsia="Arial Unicode MS"/>
          <w:lang w:eastAsia="es-ES"/>
        </w:rPr>
        <w:t>la adquisición d</w:t>
      </w:r>
      <w:r w:rsidRPr="00E20949">
        <w:rPr>
          <w:rFonts w:eastAsia="Arial Unicode MS"/>
          <w:lang w:eastAsia="es-ES"/>
        </w:rPr>
        <w:t xml:space="preserve">el sistema Visión 2020 para </w:t>
      </w:r>
      <w:r w:rsidR="00015706">
        <w:rPr>
          <w:rFonts w:eastAsia="Arial Unicode MS"/>
          <w:lang w:eastAsia="es-ES"/>
        </w:rPr>
        <w:t xml:space="preserve">el manejo </w:t>
      </w:r>
      <w:r>
        <w:rPr>
          <w:rFonts w:eastAsia="Arial Unicode MS"/>
          <w:lang w:eastAsia="es-ES"/>
        </w:rPr>
        <w:t xml:space="preserve">de la información, </w:t>
      </w:r>
      <w:r w:rsidR="00000DE2">
        <w:rPr>
          <w:rFonts w:eastAsia="Arial Unicode MS"/>
          <w:lang w:eastAsia="es-ES"/>
        </w:rPr>
        <w:t>por lo que a</w:t>
      </w:r>
      <w:r w:rsidR="003F641D" w:rsidRPr="00E20949">
        <w:rPr>
          <w:rFonts w:eastAsia="Arial Unicode MS"/>
          <w:lang w:eastAsia="es-ES"/>
        </w:rPr>
        <w:t xml:space="preserve">ctualmente mediante </w:t>
      </w:r>
      <w:r w:rsidR="00000DE2">
        <w:rPr>
          <w:rFonts w:eastAsia="Arial Unicode MS"/>
          <w:lang w:eastAsia="es-ES"/>
        </w:rPr>
        <w:t xml:space="preserve">este sistema </w:t>
      </w:r>
      <w:r w:rsidR="00E33D7D">
        <w:rPr>
          <w:rFonts w:eastAsia="Arial Unicode MS"/>
          <w:lang w:eastAsia="es-ES"/>
        </w:rPr>
        <w:t xml:space="preserve">se administra </w:t>
      </w:r>
      <w:r w:rsidR="003F641D" w:rsidRPr="00E20949">
        <w:rPr>
          <w:rFonts w:eastAsia="Arial Unicode MS"/>
          <w:lang w:eastAsia="es-ES"/>
        </w:rPr>
        <w:t xml:space="preserve">el consecutivo, control y resguardo de </w:t>
      </w:r>
      <w:r w:rsidR="003708D5">
        <w:rPr>
          <w:rFonts w:eastAsia="Arial Unicode MS"/>
          <w:lang w:eastAsia="es-ES"/>
        </w:rPr>
        <w:t xml:space="preserve">la correspondencia, </w:t>
      </w:r>
      <w:r w:rsidR="003F641D" w:rsidRPr="00E20949">
        <w:rPr>
          <w:rFonts w:eastAsia="Arial Unicode MS"/>
          <w:lang w:eastAsia="es-ES"/>
        </w:rPr>
        <w:t>res</w:t>
      </w:r>
      <w:r w:rsidR="003708D5">
        <w:rPr>
          <w:rFonts w:eastAsia="Arial Unicode MS"/>
          <w:lang w:eastAsia="es-ES"/>
        </w:rPr>
        <w:t xml:space="preserve">oluciones, </w:t>
      </w:r>
      <w:r w:rsidR="001B5E28">
        <w:rPr>
          <w:rFonts w:eastAsia="Arial Unicode MS"/>
          <w:lang w:eastAsia="es-ES"/>
        </w:rPr>
        <w:t>expedientes</w:t>
      </w:r>
      <w:r w:rsidR="003708D5">
        <w:rPr>
          <w:rFonts w:eastAsia="Arial Unicode MS"/>
          <w:lang w:eastAsia="es-ES"/>
        </w:rPr>
        <w:t>,</w:t>
      </w:r>
      <w:r w:rsidR="0040303B">
        <w:rPr>
          <w:rFonts w:eastAsia="Arial Unicode MS"/>
          <w:lang w:eastAsia="es-ES"/>
        </w:rPr>
        <w:t xml:space="preserve"> criterios jurídicos</w:t>
      </w:r>
      <w:r w:rsidR="003708D5">
        <w:rPr>
          <w:rFonts w:eastAsia="Arial Unicode MS"/>
          <w:lang w:eastAsia="es-ES"/>
        </w:rPr>
        <w:t xml:space="preserve"> y</w:t>
      </w:r>
      <w:r w:rsidR="003F641D">
        <w:rPr>
          <w:rFonts w:eastAsia="Arial Unicode MS"/>
          <w:lang w:eastAsia="es-ES"/>
        </w:rPr>
        <w:t xml:space="preserve"> </w:t>
      </w:r>
      <w:r w:rsidR="003708D5" w:rsidRPr="00E20949">
        <w:rPr>
          <w:rFonts w:eastAsia="Arial Unicode MS"/>
          <w:lang w:eastAsia="es-ES"/>
        </w:rPr>
        <w:t>apelaciones</w:t>
      </w:r>
      <w:r w:rsidR="003708D5">
        <w:rPr>
          <w:rFonts w:eastAsia="Arial Unicode MS"/>
          <w:lang w:eastAsia="es-ES"/>
        </w:rPr>
        <w:t xml:space="preserve">, además </w:t>
      </w:r>
      <w:r w:rsidR="00525473">
        <w:rPr>
          <w:rFonts w:eastAsia="Arial Unicode MS"/>
          <w:lang w:eastAsia="es-ES"/>
        </w:rPr>
        <w:t>se cuenta con</w:t>
      </w:r>
      <w:r w:rsidR="003F641D" w:rsidRPr="00E20949">
        <w:rPr>
          <w:rFonts w:eastAsia="Arial Unicode MS"/>
          <w:lang w:eastAsia="es-ES"/>
        </w:rPr>
        <w:t xml:space="preserve"> carpeta</w:t>
      </w:r>
      <w:r w:rsidR="00525473">
        <w:rPr>
          <w:rFonts w:eastAsia="Arial Unicode MS"/>
          <w:lang w:eastAsia="es-ES"/>
        </w:rPr>
        <w:t>s</w:t>
      </w:r>
      <w:r w:rsidR="003F641D" w:rsidRPr="00E20949">
        <w:rPr>
          <w:rFonts w:eastAsia="Arial Unicode MS"/>
          <w:lang w:eastAsia="es-ES"/>
        </w:rPr>
        <w:t xml:space="preserve"> </w:t>
      </w:r>
      <w:r w:rsidR="00525473">
        <w:rPr>
          <w:rFonts w:eastAsia="Arial Unicode MS"/>
          <w:lang w:eastAsia="es-ES"/>
        </w:rPr>
        <w:t>adicionales relacionada</w:t>
      </w:r>
      <w:r w:rsidR="00DF65BD">
        <w:rPr>
          <w:rFonts w:eastAsia="Arial Unicode MS"/>
          <w:lang w:eastAsia="es-ES"/>
        </w:rPr>
        <w:t>s</w:t>
      </w:r>
      <w:r w:rsidR="00525473">
        <w:rPr>
          <w:rFonts w:eastAsia="Arial Unicode MS"/>
          <w:lang w:eastAsia="es-ES"/>
        </w:rPr>
        <w:t xml:space="preserve"> con el</w:t>
      </w:r>
      <w:r w:rsidR="00C2294C">
        <w:rPr>
          <w:rFonts w:eastAsia="Arial Unicode MS"/>
          <w:lang w:eastAsia="es-ES"/>
        </w:rPr>
        <w:t xml:space="preserve"> </w:t>
      </w:r>
      <w:r w:rsidR="003F641D" w:rsidRPr="00E20949">
        <w:rPr>
          <w:rFonts w:eastAsia="Arial Unicode MS"/>
          <w:lang w:eastAsia="es-ES"/>
        </w:rPr>
        <w:t>control interno</w:t>
      </w:r>
      <w:r w:rsidR="00015706">
        <w:rPr>
          <w:rFonts w:eastAsia="Arial Unicode MS"/>
          <w:lang w:eastAsia="es-ES"/>
        </w:rPr>
        <w:t>; e</w:t>
      </w:r>
      <w:r w:rsidR="00E33D7D">
        <w:rPr>
          <w:rFonts w:eastAsia="Arial Unicode MS"/>
          <w:lang w:eastAsia="es-ES"/>
        </w:rPr>
        <w:t xml:space="preserve">l objetivo de la jefatura </w:t>
      </w:r>
      <w:r w:rsidR="00015706">
        <w:rPr>
          <w:rFonts w:eastAsia="Arial Unicode MS"/>
          <w:lang w:eastAsia="es-ES"/>
        </w:rPr>
        <w:t xml:space="preserve">a.i. </w:t>
      </w:r>
      <w:r w:rsidR="00E33D7D">
        <w:rPr>
          <w:rFonts w:eastAsia="Arial Unicode MS"/>
          <w:lang w:eastAsia="es-ES"/>
        </w:rPr>
        <w:t xml:space="preserve">es </w:t>
      </w:r>
      <w:r w:rsidR="00AF5C3D">
        <w:rPr>
          <w:rFonts w:eastAsia="Arial Unicode MS"/>
          <w:lang w:eastAsia="es-ES"/>
        </w:rPr>
        <w:t>digital</w:t>
      </w:r>
      <w:r w:rsidR="004029A8">
        <w:rPr>
          <w:rFonts w:eastAsia="Arial Unicode MS"/>
          <w:lang w:eastAsia="es-ES"/>
        </w:rPr>
        <w:t>izar el TCD en</w:t>
      </w:r>
      <w:r w:rsidR="00AF5C3D">
        <w:rPr>
          <w:rFonts w:eastAsia="Arial Unicode MS"/>
          <w:lang w:eastAsia="es-ES"/>
        </w:rPr>
        <w:t xml:space="preserve"> un </w:t>
      </w:r>
      <w:r w:rsidR="00E33D7D">
        <w:rPr>
          <w:rFonts w:eastAsia="Arial Unicode MS"/>
          <w:lang w:eastAsia="es-ES"/>
        </w:rPr>
        <w:t>100%</w:t>
      </w:r>
      <w:r w:rsidR="00015706">
        <w:rPr>
          <w:rFonts w:eastAsia="Arial Unicode MS"/>
          <w:lang w:eastAsia="es-ES"/>
        </w:rPr>
        <w:t xml:space="preserve">. </w:t>
      </w:r>
    </w:p>
    <w:p w:rsidR="00022730" w:rsidRDefault="00022730" w:rsidP="00E656B8">
      <w:pPr>
        <w:jc w:val="both"/>
        <w:rPr>
          <w:rFonts w:eastAsia="Arial Unicode MS"/>
          <w:lang w:eastAsia="es-ES"/>
        </w:rPr>
      </w:pPr>
    </w:p>
    <w:p w:rsidR="00E656B8" w:rsidRPr="00F3691E" w:rsidRDefault="00D326B2" w:rsidP="00E656B8">
      <w:pPr>
        <w:jc w:val="both"/>
        <w:rPr>
          <w:rFonts w:eastAsia="Arial Unicode MS"/>
          <w:lang w:eastAsia="es-ES"/>
        </w:rPr>
      </w:pPr>
      <w:r>
        <w:rPr>
          <w:rFonts w:eastAsia="Arial Unicode MS"/>
          <w:lang w:eastAsia="es-ES"/>
        </w:rPr>
        <w:t>Cabe destacar que a</w:t>
      </w:r>
      <w:r w:rsidR="00F3691E">
        <w:rPr>
          <w:rFonts w:eastAsia="Arial Unicode MS"/>
          <w:lang w:eastAsia="es-ES"/>
        </w:rPr>
        <w:t>nterior a este sistema el manejo de la información era físico</w:t>
      </w:r>
      <w:r w:rsidR="00015706">
        <w:rPr>
          <w:rFonts w:eastAsia="Arial Unicode MS"/>
          <w:lang w:eastAsia="es-ES"/>
        </w:rPr>
        <w:t xml:space="preserve"> e inseguro</w:t>
      </w:r>
      <w:r w:rsidR="00F3691E">
        <w:rPr>
          <w:rFonts w:eastAsia="Arial Unicode MS"/>
          <w:lang w:eastAsia="es-ES"/>
        </w:rPr>
        <w:t xml:space="preserve">, no se utilizaba ningún registro electrónico o sistema digitalizado, </w:t>
      </w:r>
      <w:r w:rsidR="00617235">
        <w:rPr>
          <w:rFonts w:eastAsia="Arial Unicode MS"/>
          <w:lang w:eastAsia="es-ES"/>
        </w:rPr>
        <w:t xml:space="preserve">generando un alto riesgo de pérdida </w:t>
      </w:r>
      <w:r w:rsidR="0008247F">
        <w:rPr>
          <w:rFonts w:eastAsia="Arial Unicode MS"/>
          <w:lang w:eastAsia="es-ES"/>
        </w:rPr>
        <w:t>y confusión</w:t>
      </w:r>
      <w:r w:rsidR="00A64BAF">
        <w:rPr>
          <w:rFonts w:eastAsia="Arial Unicode MS"/>
          <w:lang w:eastAsia="es-ES"/>
        </w:rPr>
        <w:t xml:space="preserve"> de los datos</w:t>
      </w:r>
      <w:r w:rsidR="00617235">
        <w:rPr>
          <w:rFonts w:eastAsia="Arial Unicode MS"/>
          <w:lang w:eastAsia="es-ES"/>
        </w:rPr>
        <w:t xml:space="preserve">, </w:t>
      </w:r>
      <w:r w:rsidR="00E656B8" w:rsidRPr="00E20949">
        <w:rPr>
          <w:rFonts w:eastAsia="Arial Unicode MS"/>
          <w:lang w:eastAsia="es-ES"/>
        </w:rPr>
        <w:t>contrar</w:t>
      </w:r>
      <w:r w:rsidR="00015706">
        <w:rPr>
          <w:rFonts w:eastAsia="Arial Unicode MS"/>
          <w:lang w:eastAsia="es-ES"/>
        </w:rPr>
        <w:t xml:space="preserve">io a lo que indican </w:t>
      </w:r>
      <w:r w:rsidR="00E656B8">
        <w:rPr>
          <w:rFonts w:eastAsia="Arial Unicode MS"/>
          <w:lang w:eastAsia="es-ES"/>
        </w:rPr>
        <w:t xml:space="preserve">la NCI 5.9 sobre el aprovechamiento de tecnologías de información </w:t>
      </w:r>
      <w:r w:rsidR="00E656B8" w:rsidRPr="00E20949">
        <w:rPr>
          <w:rFonts w:eastAsia="Arial Unicode MS"/>
          <w:lang w:eastAsia="es-ES"/>
        </w:rPr>
        <w:t xml:space="preserve">que </w:t>
      </w:r>
      <w:r w:rsidR="00E656B8">
        <w:rPr>
          <w:rFonts w:eastAsia="Arial Unicode MS"/>
          <w:lang w:eastAsia="es-ES"/>
        </w:rPr>
        <w:t xml:space="preserve">apoyen la gestión institucional y el artículo 16 de la </w:t>
      </w:r>
      <w:r w:rsidR="00E656B8" w:rsidRPr="00E20949">
        <w:rPr>
          <w:lang w:eastAsia="es-CR"/>
        </w:rPr>
        <w:t>Ley General de Control Interno</w:t>
      </w:r>
      <w:r w:rsidR="00617235">
        <w:rPr>
          <w:lang w:eastAsia="es-CR"/>
        </w:rPr>
        <w:t>.</w:t>
      </w:r>
    </w:p>
    <w:p w:rsidR="00E656B8" w:rsidRPr="008F6320" w:rsidRDefault="00E656B8" w:rsidP="00E656B8">
      <w:pPr>
        <w:autoSpaceDE w:val="0"/>
        <w:autoSpaceDN w:val="0"/>
        <w:adjustRightInd w:val="0"/>
        <w:jc w:val="both"/>
        <w:rPr>
          <w:rFonts w:eastAsia="Arial Unicode MS"/>
          <w:lang w:eastAsia="es-ES"/>
        </w:rPr>
      </w:pPr>
    </w:p>
    <w:p w:rsidR="00A27428" w:rsidRPr="00F66232" w:rsidRDefault="00F66232" w:rsidP="00A27428">
      <w:pPr>
        <w:jc w:val="both"/>
        <w:rPr>
          <w:rFonts w:eastAsia="Arial Unicode MS"/>
        </w:rPr>
      </w:pPr>
      <w:r w:rsidRPr="00F66232">
        <w:rPr>
          <w:rFonts w:eastAsia="Arial Unicode MS"/>
          <w:b/>
        </w:rPr>
        <w:t>2.2.2</w:t>
      </w:r>
      <w:r w:rsidR="00A27428" w:rsidRPr="00F66232">
        <w:rPr>
          <w:rFonts w:eastAsia="Arial Unicode MS"/>
          <w:b/>
        </w:rPr>
        <w:t xml:space="preserve"> </w:t>
      </w:r>
      <w:r>
        <w:rPr>
          <w:rFonts w:eastAsia="Arial Unicode MS"/>
          <w:b/>
        </w:rPr>
        <w:t xml:space="preserve">Emisión de resoluciones </w:t>
      </w:r>
    </w:p>
    <w:p w:rsidR="00A27428" w:rsidRDefault="00A27428" w:rsidP="00A27428">
      <w:pPr>
        <w:jc w:val="both"/>
        <w:rPr>
          <w:rFonts w:eastAsia="Arial Unicode MS"/>
        </w:rPr>
      </w:pPr>
    </w:p>
    <w:p w:rsidR="00FB38B8" w:rsidRDefault="0061376C" w:rsidP="00E656B8">
      <w:pPr>
        <w:jc w:val="both"/>
        <w:rPr>
          <w:rFonts w:eastAsia="Arial Unicode MS"/>
        </w:rPr>
      </w:pPr>
      <w:r>
        <w:rPr>
          <w:rFonts w:eastAsia="Arial Unicode MS"/>
        </w:rPr>
        <w:t xml:space="preserve">La revisión </w:t>
      </w:r>
      <w:r w:rsidR="004C52B3">
        <w:rPr>
          <w:rFonts w:eastAsia="Arial Unicode MS"/>
        </w:rPr>
        <w:t>de</w:t>
      </w:r>
      <w:r>
        <w:rPr>
          <w:rFonts w:eastAsia="Arial Unicode MS"/>
        </w:rPr>
        <w:t xml:space="preserve"> las resoluciones emitidas </w:t>
      </w:r>
      <w:r w:rsidR="00EA7DA3">
        <w:rPr>
          <w:rFonts w:eastAsia="Arial Unicode MS"/>
        </w:rPr>
        <w:t xml:space="preserve">por </w:t>
      </w:r>
      <w:r w:rsidR="003B1070">
        <w:rPr>
          <w:rFonts w:eastAsia="Arial Unicode MS"/>
        </w:rPr>
        <w:t xml:space="preserve">el </w:t>
      </w:r>
      <w:r w:rsidR="00EA7DA3">
        <w:rPr>
          <w:rFonts w:eastAsia="Arial Unicode MS"/>
        </w:rPr>
        <w:t xml:space="preserve">TCD </w:t>
      </w:r>
      <w:r>
        <w:rPr>
          <w:rFonts w:eastAsia="Arial Unicode MS"/>
        </w:rPr>
        <w:t xml:space="preserve">durante </w:t>
      </w:r>
      <w:r w:rsidR="00A27428">
        <w:rPr>
          <w:rFonts w:eastAsia="Arial Unicode MS"/>
        </w:rPr>
        <w:t xml:space="preserve">2018 </w:t>
      </w:r>
      <w:r w:rsidR="004C52B3">
        <w:rPr>
          <w:rFonts w:eastAsia="Arial Unicode MS"/>
        </w:rPr>
        <w:t xml:space="preserve">detectó </w:t>
      </w:r>
      <w:r w:rsidR="00152817">
        <w:rPr>
          <w:rFonts w:eastAsia="Arial Unicode MS"/>
        </w:rPr>
        <w:t xml:space="preserve">que </w:t>
      </w:r>
      <w:r w:rsidR="002366F9">
        <w:rPr>
          <w:rFonts w:eastAsia="Arial Unicode MS"/>
        </w:rPr>
        <w:t>por un error material en el mes de</w:t>
      </w:r>
      <w:r w:rsidR="00152817">
        <w:rPr>
          <w:rFonts w:eastAsia="Arial Unicode MS"/>
        </w:rPr>
        <w:t xml:space="preserve"> septiembre se emitieron </w:t>
      </w:r>
      <w:r w:rsidR="00E6355E">
        <w:rPr>
          <w:rFonts w:eastAsia="Arial Unicode MS"/>
        </w:rPr>
        <w:t xml:space="preserve">dos </w:t>
      </w:r>
      <w:r w:rsidR="00152817">
        <w:rPr>
          <w:rFonts w:eastAsia="Arial Unicode MS"/>
        </w:rPr>
        <w:t xml:space="preserve">de estos </w:t>
      </w:r>
      <w:r w:rsidR="00783423">
        <w:rPr>
          <w:rFonts w:eastAsia="Arial Unicode MS"/>
        </w:rPr>
        <w:t xml:space="preserve">documentos con el mismo número de consecutivo, </w:t>
      </w:r>
      <w:r w:rsidR="00A27428">
        <w:rPr>
          <w:rFonts w:eastAsia="Arial Unicode MS"/>
        </w:rPr>
        <w:t>situación que fue informada de inmediato a la jefatura</w:t>
      </w:r>
      <w:r w:rsidR="00767191">
        <w:rPr>
          <w:rFonts w:eastAsia="Arial Unicode MS"/>
        </w:rPr>
        <w:t xml:space="preserve"> a.i.</w:t>
      </w:r>
      <w:r w:rsidR="00A27428">
        <w:rPr>
          <w:rFonts w:eastAsia="Arial Unicode MS"/>
        </w:rPr>
        <w:t xml:space="preserve">; una semana después </w:t>
      </w:r>
      <w:r w:rsidR="00787682">
        <w:rPr>
          <w:rFonts w:eastAsia="Arial Unicode MS"/>
        </w:rPr>
        <w:t>el TCD</w:t>
      </w:r>
      <w:r w:rsidR="00A27428">
        <w:rPr>
          <w:rFonts w:eastAsia="Arial Unicode MS"/>
        </w:rPr>
        <w:t xml:space="preserve"> </w:t>
      </w:r>
      <w:r w:rsidR="00787682">
        <w:rPr>
          <w:rFonts w:eastAsia="Arial Unicode MS"/>
        </w:rPr>
        <w:t>emite las resoluciones TCD-RES-2016-219 y TCD-RES-219-2019</w:t>
      </w:r>
      <w:r w:rsidR="002366F9">
        <w:rPr>
          <w:rFonts w:eastAsia="Arial Unicode MS"/>
        </w:rPr>
        <w:t xml:space="preserve"> </w:t>
      </w:r>
      <w:r w:rsidR="00787682">
        <w:rPr>
          <w:rFonts w:eastAsia="Arial Unicode MS"/>
        </w:rPr>
        <w:t xml:space="preserve">que corrigen </w:t>
      </w:r>
      <w:r w:rsidR="002366F9">
        <w:rPr>
          <w:rFonts w:eastAsia="Arial Unicode MS"/>
        </w:rPr>
        <w:t xml:space="preserve">los </w:t>
      </w:r>
      <w:r w:rsidR="00353908">
        <w:rPr>
          <w:rFonts w:eastAsia="Arial Unicode MS"/>
        </w:rPr>
        <w:t>errores.</w:t>
      </w:r>
      <w:r w:rsidR="00EC4584">
        <w:rPr>
          <w:rFonts w:eastAsia="Arial Unicode MS"/>
        </w:rPr>
        <w:t xml:space="preserve"> </w:t>
      </w:r>
    </w:p>
    <w:p w:rsidR="00FB38B8" w:rsidRDefault="00FB38B8" w:rsidP="00E656B8">
      <w:pPr>
        <w:jc w:val="both"/>
        <w:rPr>
          <w:rFonts w:eastAsia="Arial Unicode MS"/>
        </w:rPr>
      </w:pPr>
    </w:p>
    <w:p w:rsidR="00A27428" w:rsidRDefault="00FB38B8" w:rsidP="00E656B8">
      <w:pPr>
        <w:jc w:val="both"/>
        <w:rPr>
          <w:rFonts w:eastAsia="Arial Unicode MS"/>
        </w:rPr>
      </w:pPr>
      <w:r>
        <w:rPr>
          <w:rFonts w:eastAsia="Arial Unicode MS"/>
        </w:rPr>
        <w:t xml:space="preserve">La NCI </w:t>
      </w:r>
      <w:r w:rsidRPr="00EC4584">
        <w:rPr>
          <w:rFonts w:eastAsia="Arial Unicode MS"/>
        </w:rPr>
        <w:t xml:space="preserve">5.6.1 </w:t>
      </w:r>
      <w:r>
        <w:rPr>
          <w:rFonts w:eastAsia="Arial Unicode MS"/>
        </w:rPr>
        <w:t>relacionada con la c</w:t>
      </w:r>
      <w:r w:rsidRPr="00EC4584">
        <w:rPr>
          <w:rFonts w:eastAsia="Arial Unicode MS"/>
        </w:rPr>
        <w:t>onfiabilidad</w:t>
      </w:r>
      <w:r>
        <w:rPr>
          <w:rFonts w:eastAsia="Arial Unicode MS"/>
        </w:rPr>
        <w:t xml:space="preserve"> de la información señala la relevancia de que esta se encuentre libre de errores, defectos u omisiones, no obstante d</w:t>
      </w:r>
      <w:r w:rsidR="001A7B74">
        <w:rPr>
          <w:rFonts w:eastAsia="Arial Unicode MS"/>
        </w:rPr>
        <w:t xml:space="preserve">icha situación se dio </w:t>
      </w:r>
      <w:r w:rsidR="00662088">
        <w:rPr>
          <w:rFonts w:eastAsia="Arial Unicode MS"/>
        </w:rPr>
        <w:t>anterior a la implementación del sistema visión 2020</w:t>
      </w:r>
      <w:r w:rsidR="00050861">
        <w:rPr>
          <w:rFonts w:eastAsia="Arial Unicode MS"/>
        </w:rPr>
        <w:t>,</w:t>
      </w:r>
      <w:r w:rsidR="00662088">
        <w:rPr>
          <w:rFonts w:eastAsia="Arial Unicode MS"/>
        </w:rPr>
        <w:t xml:space="preserve"> debido a</w:t>
      </w:r>
      <w:r w:rsidR="001F1BFF">
        <w:rPr>
          <w:rFonts w:eastAsia="Arial Unicode MS"/>
        </w:rPr>
        <w:t xml:space="preserve"> </w:t>
      </w:r>
      <w:r w:rsidR="00667FFA">
        <w:rPr>
          <w:rFonts w:eastAsia="Arial Unicode MS"/>
        </w:rPr>
        <w:t xml:space="preserve">una confusión </w:t>
      </w:r>
      <w:r w:rsidR="00EC4584">
        <w:rPr>
          <w:rFonts w:eastAsia="Arial Unicode MS"/>
        </w:rPr>
        <w:t>por pa</w:t>
      </w:r>
      <w:r w:rsidR="002C0BC9">
        <w:rPr>
          <w:rFonts w:eastAsia="Arial Unicode MS"/>
        </w:rPr>
        <w:t>r</w:t>
      </w:r>
      <w:r w:rsidR="00EC4584">
        <w:rPr>
          <w:rFonts w:eastAsia="Arial Unicode MS"/>
        </w:rPr>
        <w:t>te del encargado</w:t>
      </w:r>
      <w:r w:rsidR="00353908">
        <w:rPr>
          <w:rFonts w:eastAsia="Arial Unicode MS"/>
        </w:rPr>
        <w:t xml:space="preserve">. </w:t>
      </w:r>
    </w:p>
    <w:p w:rsidR="00A27428" w:rsidRDefault="00A27428" w:rsidP="00E656B8">
      <w:pPr>
        <w:jc w:val="both"/>
        <w:rPr>
          <w:rFonts w:eastAsia="Arial Unicode MS"/>
          <w:b/>
          <w:lang w:eastAsia="es-ES"/>
        </w:rPr>
      </w:pPr>
    </w:p>
    <w:p w:rsidR="00E656B8" w:rsidRPr="004A47F0" w:rsidRDefault="0058217C" w:rsidP="00E656B8">
      <w:pPr>
        <w:jc w:val="both"/>
        <w:rPr>
          <w:rFonts w:eastAsia="Arial Unicode MS"/>
          <w:b/>
          <w:lang w:eastAsia="es-ES"/>
        </w:rPr>
      </w:pPr>
      <w:r>
        <w:rPr>
          <w:rFonts w:eastAsia="Arial Unicode MS"/>
          <w:b/>
          <w:lang w:eastAsia="es-ES"/>
        </w:rPr>
        <w:t>2.2</w:t>
      </w:r>
      <w:r w:rsidR="00A27428">
        <w:rPr>
          <w:rFonts w:eastAsia="Arial Unicode MS"/>
          <w:b/>
          <w:lang w:eastAsia="es-ES"/>
        </w:rPr>
        <w:t>.3</w:t>
      </w:r>
      <w:r w:rsidR="00E656B8">
        <w:rPr>
          <w:rFonts w:eastAsia="Arial Unicode MS"/>
          <w:b/>
          <w:lang w:eastAsia="es-ES"/>
        </w:rPr>
        <w:t xml:space="preserve"> </w:t>
      </w:r>
      <w:r w:rsidR="00E656B8" w:rsidRPr="004A47F0">
        <w:rPr>
          <w:rFonts w:eastAsia="Arial Unicode MS"/>
          <w:b/>
          <w:lang w:eastAsia="es-ES"/>
        </w:rPr>
        <w:t>Respaldo de la información</w:t>
      </w:r>
    </w:p>
    <w:p w:rsidR="00E656B8" w:rsidRPr="004A47F0" w:rsidRDefault="00E656B8" w:rsidP="00E656B8">
      <w:pPr>
        <w:jc w:val="both"/>
        <w:rPr>
          <w:rFonts w:eastAsia="Arial Unicode MS"/>
          <w:lang w:eastAsia="es-ES"/>
        </w:rPr>
      </w:pPr>
    </w:p>
    <w:p w:rsidR="00E656B8" w:rsidRDefault="00E656B8" w:rsidP="00E656B8">
      <w:pPr>
        <w:jc w:val="both"/>
        <w:rPr>
          <w:rFonts w:eastAsia="Arial Unicode MS"/>
          <w:lang w:eastAsia="es-ES"/>
        </w:rPr>
      </w:pPr>
      <w:r w:rsidRPr="004A47F0">
        <w:rPr>
          <w:rFonts w:eastAsia="Arial Unicode MS"/>
          <w:lang w:eastAsia="es-ES"/>
        </w:rPr>
        <w:t>Para marzo</w:t>
      </w:r>
      <w:r>
        <w:rPr>
          <w:rFonts w:eastAsia="Arial Unicode MS"/>
          <w:lang w:eastAsia="es-ES"/>
        </w:rPr>
        <w:t xml:space="preserve"> de 2019</w:t>
      </w:r>
      <w:r w:rsidRPr="004A47F0">
        <w:rPr>
          <w:rFonts w:eastAsia="Arial Unicode MS"/>
          <w:lang w:eastAsia="es-ES"/>
        </w:rPr>
        <w:t xml:space="preserve"> </w:t>
      </w:r>
      <w:r w:rsidR="007E14C7">
        <w:rPr>
          <w:rFonts w:eastAsia="Arial Unicode MS"/>
          <w:lang w:eastAsia="es-ES"/>
        </w:rPr>
        <w:t xml:space="preserve">y debido a la gestión </w:t>
      </w:r>
      <w:r w:rsidR="001D51FB">
        <w:rPr>
          <w:rFonts w:eastAsia="Arial Unicode MS"/>
          <w:lang w:eastAsia="es-ES"/>
        </w:rPr>
        <w:t xml:space="preserve">de la jefatura a.i. </w:t>
      </w:r>
      <w:r w:rsidRPr="004A47F0">
        <w:rPr>
          <w:rFonts w:eastAsia="Arial Unicode MS"/>
          <w:lang w:eastAsia="es-ES"/>
        </w:rPr>
        <w:t>la D</w:t>
      </w:r>
      <w:r w:rsidR="00BE693F">
        <w:rPr>
          <w:rFonts w:eastAsia="Arial Unicode MS"/>
          <w:lang w:eastAsia="es-ES"/>
        </w:rPr>
        <w:t xml:space="preserve">irección de </w:t>
      </w:r>
      <w:r w:rsidRPr="004A47F0">
        <w:rPr>
          <w:rFonts w:eastAsia="Arial Unicode MS"/>
          <w:lang w:eastAsia="es-ES"/>
        </w:rPr>
        <w:t>I</w:t>
      </w:r>
      <w:r w:rsidR="00BE693F">
        <w:rPr>
          <w:rFonts w:eastAsia="Arial Unicode MS"/>
          <w:lang w:eastAsia="es-ES"/>
        </w:rPr>
        <w:t xml:space="preserve">nformática de </w:t>
      </w:r>
      <w:r w:rsidRPr="004A47F0">
        <w:rPr>
          <w:rFonts w:eastAsia="Arial Unicode MS"/>
          <w:lang w:eastAsia="es-ES"/>
        </w:rPr>
        <w:t>G</w:t>
      </w:r>
      <w:r w:rsidR="00BE693F">
        <w:rPr>
          <w:rFonts w:eastAsia="Arial Unicode MS"/>
          <w:lang w:eastAsia="es-ES"/>
        </w:rPr>
        <w:t>estión</w:t>
      </w:r>
      <w:r w:rsidRPr="004A47F0">
        <w:rPr>
          <w:rFonts w:eastAsia="Arial Unicode MS"/>
          <w:lang w:eastAsia="es-ES"/>
        </w:rPr>
        <w:t xml:space="preserve"> </w:t>
      </w:r>
      <w:r w:rsidR="001D51FB">
        <w:rPr>
          <w:rFonts w:eastAsia="Arial Unicode MS"/>
          <w:lang w:eastAsia="es-ES"/>
        </w:rPr>
        <w:t xml:space="preserve">crea </w:t>
      </w:r>
      <w:r w:rsidRPr="004A47F0">
        <w:rPr>
          <w:rFonts w:eastAsia="Arial Unicode MS"/>
          <w:lang w:eastAsia="es-ES"/>
        </w:rPr>
        <w:t xml:space="preserve">una carpeta compartida </w:t>
      </w:r>
      <w:r w:rsidR="001D51FB">
        <w:rPr>
          <w:rFonts w:eastAsia="Arial Unicode MS"/>
          <w:lang w:eastAsia="es-ES"/>
        </w:rPr>
        <w:t xml:space="preserve">para el TCD </w:t>
      </w:r>
      <w:r w:rsidRPr="004A47F0">
        <w:rPr>
          <w:rFonts w:eastAsia="Arial Unicode MS"/>
          <w:lang w:eastAsia="es-ES"/>
        </w:rPr>
        <w:t>con una capacidad de 10 GB, anteriormente</w:t>
      </w:r>
      <w:r w:rsidR="007E14C7">
        <w:rPr>
          <w:rFonts w:eastAsia="Arial Unicode MS"/>
          <w:lang w:eastAsia="es-ES"/>
        </w:rPr>
        <w:t xml:space="preserve"> </w:t>
      </w:r>
      <w:r w:rsidRPr="004A47F0">
        <w:rPr>
          <w:rFonts w:eastAsia="Arial Unicode MS"/>
          <w:lang w:eastAsia="es-ES"/>
        </w:rPr>
        <w:t>no se contaba con ningún mecanismo para el respaldo de la informa</w:t>
      </w:r>
      <w:r w:rsidR="00AB6211">
        <w:rPr>
          <w:rFonts w:eastAsia="Arial Unicode MS"/>
          <w:lang w:eastAsia="es-ES"/>
        </w:rPr>
        <w:t xml:space="preserve">ción ni acceso al servidor MEP; </w:t>
      </w:r>
      <w:r w:rsidR="00AB6211">
        <w:rPr>
          <w:lang w:eastAsia="es-ES"/>
        </w:rPr>
        <w:t xml:space="preserve">situación que </w:t>
      </w:r>
      <w:r w:rsidR="00AB6211">
        <w:rPr>
          <w:rFonts w:eastAsia="Arial Unicode MS"/>
          <w:lang w:eastAsia="es-ES"/>
        </w:rPr>
        <w:t>generaba</w:t>
      </w:r>
      <w:r w:rsidR="00AB6211" w:rsidRPr="004A47F0">
        <w:rPr>
          <w:rFonts w:eastAsia="Arial Unicode MS"/>
          <w:lang w:eastAsia="es-ES"/>
        </w:rPr>
        <w:t xml:space="preserve"> </w:t>
      </w:r>
      <w:r w:rsidR="00AB6211">
        <w:rPr>
          <w:rFonts w:eastAsia="Arial Unicode MS"/>
          <w:lang w:eastAsia="es-ES"/>
        </w:rPr>
        <w:t xml:space="preserve">un alto riesgo de pérdida de </w:t>
      </w:r>
      <w:r w:rsidR="00F54041">
        <w:rPr>
          <w:rFonts w:eastAsia="Arial Unicode MS"/>
          <w:lang w:eastAsia="es-ES"/>
        </w:rPr>
        <w:t xml:space="preserve">datos </w:t>
      </w:r>
      <w:r w:rsidR="00AB6211">
        <w:rPr>
          <w:rFonts w:eastAsia="Arial Unicode MS"/>
          <w:lang w:eastAsia="es-ES"/>
        </w:rPr>
        <w:t xml:space="preserve">y que es contraria </w:t>
      </w:r>
      <w:r w:rsidRPr="004A47F0">
        <w:rPr>
          <w:rFonts w:eastAsia="Arial Unicode MS"/>
          <w:lang w:eastAsia="es-ES"/>
        </w:rPr>
        <w:t xml:space="preserve">a la normativa, según se establece en </w:t>
      </w:r>
      <w:r w:rsidRPr="004A47F0">
        <w:rPr>
          <w:lang w:eastAsia="es-ES"/>
        </w:rPr>
        <w:t xml:space="preserve">el </w:t>
      </w:r>
      <w:r>
        <w:rPr>
          <w:lang w:eastAsia="es-ES"/>
        </w:rPr>
        <w:t xml:space="preserve">punto 9.3.1 del </w:t>
      </w:r>
      <w:r w:rsidRPr="004A47F0">
        <w:rPr>
          <w:lang w:eastAsia="es-ES"/>
        </w:rPr>
        <w:t>Manual de Lineamientos del Uso de los Recursos Informáticos Institucionales, que indica</w:t>
      </w:r>
      <w:r>
        <w:rPr>
          <w:lang w:eastAsia="es-ES"/>
        </w:rPr>
        <w:t xml:space="preserve"> que cada funcionario del MEP deberá hacer respaldos de la información que considere importante en su disco duro al menos una vez por semana en cua</w:t>
      </w:r>
      <w:r w:rsidR="00AB6211">
        <w:rPr>
          <w:lang w:eastAsia="es-ES"/>
        </w:rPr>
        <w:t>lquier medio de almacenamiento</w:t>
      </w:r>
      <w:r w:rsidR="001D51FB">
        <w:rPr>
          <w:rFonts w:eastAsia="Arial Unicode MS"/>
          <w:lang w:eastAsia="es-ES"/>
        </w:rPr>
        <w:t xml:space="preserve">. </w:t>
      </w:r>
    </w:p>
    <w:p w:rsidR="00E656B8" w:rsidRDefault="00E656B8" w:rsidP="00E656B8">
      <w:pPr>
        <w:jc w:val="both"/>
        <w:rPr>
          <w:rFonts w:eastAsia="Arial Unicode MS"/>
          <w:lang w:eastAsia="es-ES"/>
        </w:rPr>
      </w:pPr>
    </w:p>
    <w:p w:rsidR="00E23A3D" w:rsidRDefault="00E23A3D" w:rsidP="00235CB1">
      <w:pPr>
        <w:jc w:val="both"/>
        <w:rPr>
          <w:rFonts w:eastAsia="Arial Unicode MS"/>
          <w:b/>
        </w:rPr>
      </w:pPr>
    </w:p>
    <w:p w:rsidR="00E23A3D" w:rsidRDefault="00E23A3D" w:rsidP="00235CB1">
      <w:pPr>
        <w:jc w:val="both"/>
        <w:rPr>
          <w:rFonts w:eastAsia="Arial Unicode MS"/>
          <w:b/>
        </w:rPr>
      </w:pPr>
    </w:p>
    <w:p w:rsidR="00E23A3D" w:rsidRDefault="00E23A3D" w:rsidP="00235CB1">
      <w:pPr>
        <w:jc w:val="both"/>
        <w:rPr>
          <w:rFonts w:eastAsia="Arial Unicode MS"/>
          <w:b/>
        </w:rPr>
      </w:pPr>
    </w:p>
    <w:p w:rsidR="00235CB1" w:rsidRDefault="0058217C" w:rsidP="00235CB1">
      <w:pPr>
        <w:jc w:val="both"/>
        <w:rPr>
          <w:rFonts w:eastAsia="Arial Unicode MS"/>
          <w:lang w:eastAsia="es-ES"/>
        </w:rPr>
      </w:pPr>
      <w:r>
        <w:rPr>
          <w:rFonts w:eastAsia="Arial Unicode MS"/>
          <w:b/>
        </w:rPr>
        <w:lastRenderedPageBreak/>
        <w:t>2.2</w:t>
      </w:r>
      <w:r w:rsidR="00A27428">
        <w:rPr>
          <w:rFonts w:eastAsia="Arial Unicode MS"/>
          <w:b/>
        </w:rPr>
        <w:t>.4</w:t>
      </w:r>
      <w:r w:rsidR="00235CB1" w:rsidRPr="00136A3B">
        <w:rPr>
          <w:rFonts w:eastAsia="Arial Unicode MS"/>
          <w:b/>
        </w:rPr>
        <w:t xml:space="preserve"> Archivo del TCD </w:t>
      </w:r>
    </w:p>
    <w:p w:rsidR="00235CB1" w:rsidRDefault="00235CB1" w:rsidP="00235CB1">
      <w:pPr>
        <w:jc w:val="both"/>
        <w:rPr>
          <w:rFonts w:eastAsia="Arial Unicode MS"/>
          <w:lang w:eastAsia="es-ES"/>
        </w:rPr>
      </w:pPr>
    </w:p>
    <w:p w:rsidR="00235CB1" w:rsidRDefault="00235CB1" w:rsidP="00235CB1">
      <w:pPr>
        <w:jc w:val="both"/>
        <w:rPr>
          <w:rFonts w:eastAsia="Arial Unicode MS"/>
          <w:lang w:eastAsia="es-ES"/>
        </w:rPr>
      </w:pPr>
      <w:r>
        <w:rPr>
          <w:rFonts w:eastAsia="Arial Unicode MS"/>
        </w:rPr>
        <w:t>El archivo de</w:t>
      </w:r>
      <w:r w:rsidRPr="00136A3B">
        <w:rPr>
          <w:rFonts w:eastAsia="Arial Unicode MS"/>
        </w:rPr>
        <w:t xml:space="preserve">l TCD no </w:t>
      </w:r>
      <w:r>
        <w:rPr>
          <w:rFonts w:eastAsia="Arial Unicode MS"/>
        </w:rPr>
        <w:t xml:space="preserve">es apropiado para las necesidades de la instancia, </w:t>
      </w:r>
      <w:r w:rsidRPr="00136A3B">
        <w:rPr>
          <w:rFonts w:eastAsia="Arial Unicode MS"/>
        </w:rPr>
        <w:t xml:space="preserve">los expedientes se guardan en archivadores de metal, algunos están en </w:t>
      </w:r>
      <w:r>
        <w:rPr>
          <w:rFonts w:eastAsia="Arial Unicode MS"/>
        </w:rPr>
        <w:t>un área de bodega, otros en</w:t>
      </w:r>
      <w:r w:rsidRPr="00136A3B">
        <w:rPr>
          <w:rFonts w:eastAsia="Arial Unicode MS"/>
        </w:rPr>
        <w:t xml:space="preserve"> área</w:t>
      </w:r>
      <w:r>
        <w:rPr>
          <w:rFonts w:eastAsia="Arial Unicode MS"/>
        </w:rPr>
        <w:t>s</w:t>
      </w:r>
      <w:r w:rsidRPr="00136A3B">
        <w:rPr>
          <w:rFonts w:eastAsia="Arial Unicode MS"/>
        </w:rPr>
        <w:t xml:space="preserve"> comun</w:t>
      </w:r>
      <w:r>
        <w:rPr>
          <w:rFonts w:eastAsia="Arial Unicode MS"/>
        </w:rPr>
        <w:t>es</w:t>
      </w:r>
      <w:r w:rsidRPr="00136A3B">
        <w:rPr>
          <w:rFonts w:eastAsia="Arial Unicode MS"/>
        </w:rPr>
        <w:t xml:space="preserve"> y otros más antiguos encima de los archivos de metal por falta de espacio</w:t>
      </w:r>
      <w:r>
        <w:rPr>
          <w:rFonts w:eastAsia="Arial Unicode MS"/>
        </w:rPr>
        <w:t xml:space="preserve">, ver imágenes adjuntas; </w:t>
      </w:r>
      <w:r w:rsidRPr="00136A3B">
        <w:rPr>
          <w:rFonts w:eastAsia="Arial Unicode MS"/>
        </w:rPr>
        <w:t xml:space="preserve">a pesar de que el acceso a las oficinas del </w:t>
      </w:r>
      <w:r w:rsidR="00895715">
        <w:rPr>
          <w:rFonts w:eastAsia="Arial Unicode MS"/>
        </w:rPr>
        <w:t xml:space="preserve"> Tribunal</w:t>
      </w:r>
      <w:r w:rsidRPr="00136A3B">
        <w:rPr>
          <w:rFonts w:eastAsia="Arial Unicode MS"/>
        </w:rPr>
        <w:t xml:space="preserve"> es restringido, en las condicio</w:t>
      </w:r>
      <w:r>
        <w:rPr>
          <w:rFonts w:eastAsia="Arial Unicode MS"/>
        </w:rPr>
        <w:t>nes actuales se corre el riesgo</w:t>
      </w:r>
      <w:r w:rsidR="00976D4D">
        <w:rPr>
          <w:rFonts w:eastAsia="Arial Unicode MS"/>
        </w:rPr>
        <w:t xml:space="preserve"> de extravío, </w:t>
      </w:r>
      <w:r w:rsidRPr="00136A3B">
        <w:rPr>
          <w:rFonts w:eastAsia="Arial Unicode MS"/>
        </w:rPr>
        <w:t>pérdida</w:t>
      </w:r>
      <w:r>
        <w:rPr>
          <w:rFonts w:eastAsia="Arial Unicode MS"/>
        </w:rPr>
        <w:t xml:space="preserve"> </w:t>
      </w:r>
      <w:r w:rsidR="00976D4D">
        <w:rPr>
          <w:rFonts w:eastAsia="Arial Unicode MS"/>
        </w:rPr>
        <w:t xml:space="preserve">o deterioro </w:t>
      </w:r>
      <w:r>
        <w:rPr>
          <w:rFonts w:eastAsia="Arial Unicode MS"/>
        </w:rPr>
        <w:t xml:space="preserve">de alguno de estos expedientes, generando el incumpliendo la NCI 5.5 </w:t>
      </w:r>
      <w:r w:rsidRPr="00CF7B55">
        <w:rPr>
          <w:rFonts w:eastAsia="Arial Unicode MS"/>
          <w:lang w:eastAsia="es-ES"/>
        </w:rPr>
        <w:t>Archivo institucional</w:t>
      </w:r>
      <w:r>
        <w:rPr>
          <w:rFonts w:eastAsia="Arial Unicode MS"/>
          <w:lang w:eastAsia="es-ES"/>
        </w:rPr>
        <w:t xml:space="preserve">, clara al señalar que se deben implementar, comunicar y vigilar la aplicación y perfeccionamiento de políticas y procedimientos de archivo apropiados. </w:t>
      </w:r>
    </w:p>
    <w:p w:rsidR="00235CB1" w:rsidRDefault="00235CB1" w:rsidP="00235CB1">
      <w:pPr>
        <w:jc w:val="both"/>
        <w:rPr>
          <w:rFonts w:eastAsia="Arial Unicode MS"/>
          <w:lang w:eastAsia="es-ES"/>
        </w:rPr>
      </w:pPr>
    </w:p>
    <w:p w:rsidR="00235CB1" w:rsidRPr="00632841" w:rsidRDefault="002734AB" w:rsidP="00D45FC8">
      <w:pPr>
        <w:jc w:val="center"/>
        <w:rPr>
          <w:rFonts w:eastAsia="Arial Unicode MS"/>
          <w:b/>
        </w:rPr>
      </w:pPr>
      <w:r w:rsidRPr="00632841">
        <w:rPr>
          <w:rFonts w:eastAsia="Arial Unicode MS"/>
          <w:b/>
          <w:lang w:eastAsia="es-ES"/>
        </w:rPr>
        <w:t>Imágenes del archivo</w:t>
      </w:r>
      <w:r w:rsidR="00235CB1" w:rsidRPr="00632841">
        <w:rPr>
          <w:rFonts w:eastAsia="Arial Unicode MS"/>
          <w:b/>
          <w:lang w:eastAsia="es-ES"/>
        </w:rPr>
        <w:t xml:space="preserve"> del TCD</w:t>
      </w:r>
      <w:r w:rsidRPr="00632841">
        <w:rPr>
          <w:rFonts w:eastAsia="Arial Unicode MS"/>
          <w:b/>
          <w:lang w:eastAsia="es-ES"/>
        </w:rPr>
        <w:t xml:space="preserve"> (marzo 2018)</w:t>
      </w:r>
    </w:p>
    <w:p w:rsidR="00235CB1" w:rsidRDefault="00235CB1" w:rsidP="00235CB1">
      <w:pPr>
        <w:jc w:val="both"/>
        <w:rPr>
          <w:rFonts w:eastAsia="Arial Unicode MS"/>
        </w:rPr>
      </w:pPr>
    </w:p>
    <w:p w:rsidR="00235CB1" w:rsidRDefault="00235CB1" w:rsidP="00235CB1">
      <w:pPr>
        <w:jc w:val="center"/>
        <w:rPr>
          <w:rFonts w:eastAsia="Arial Unicode MS"/>
        </w:rPr>
      </w:pPr>
      <w:r>
        <w:rPr>
          <w:noProof/>
          <w:lang w:val="es-CR" w:eastAsia="es-CR"/>
        </w:rPr>
        <w:drawing>
          <wp:inline distT="0" distB="0" distL="0" distR="0" wp14:anchorId="7FD7B104" wp14:editId="10AED653">
            <wp:extent cx="1862946" cy="1637960"/>
            <wp:effectExtent l="0" t="0" r="444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14145" cy="1682976"/>
                    </a:xfrm>
                    <a:prstGeom prst="rect">
                      <a:avLst/>
                    </a:prstGeom>
                  </pic:spPr>
                </pic:pic>
              </a:graphicData>
            </a:graphic>
          </wp:inline>
        </w:drawing>
      </w:r>
      <w:r w:rsidR="00C2294C">
        <w:rPr>
          <w:noProof/>
          <w:lang w:eastAsia="es-CR"/>
        </w:rPr>
        <w:t xml:space="preserve"> </w:t>
      </w:r>
      <w:r>
        <w:rPr>
          <w:noProof/>
          <w:lang w:val="es-CR" w:eastAsia="es-CR"/>
        </w:rPr>
        <w:drawing>
          <wp:inline distT="0" distB="0" distL="0" distR="0" wp14:anchorId="1E60E8F9" wp14:editId="06D6627D">
            <wp:extent cx="1828800" cy="16465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2379" cy="1694795"/>
                    </a:xfrm>
                    <a:prstGeom prst="rect">
                      <a:avLst/>
                    </a:prstGeom>
                  </pic:spPr>
                </pic:pic>
              </a:graphicData>
            </a:graphic>
          </wp:inline>
        </w:drawing>
      </w:r>
    </w:p>
    <w:p w:rsidR="00235CB1" w:rsidRDefault="00235CB1" w:rsidP="00235CB1">
      <w:pPr>
        <w:jc w:val="both"/>
        <w:rPr>
          <w:rFonts w:eastAsia="Arial Unicode MS"/>
        </w:rPr>
      </w:pPr>
    </w:p>
    <w:p w:rsidR="00235CB1" w:rsidRDefault="00235CB1" w:rsidP="00235CB1">
      <w:pPr>
        <w:jc w:val="both"/>
        <w:rPr>
          <w:rFonts w:eastAsia="Arial Unicode MS"/>
        </w:rPr>
      </w:pPr>
      <w:r w:rsidRPr="00136A3B">
        <w:rPr>
          <w:rFonts w:eastAsia="Arial Unicode MS"/>
        </w:rPr>
        <w:t xml:space="preserve">Con respecto a la información que se </w:t>
      </w:r>
      <w:r w:rsidR="00E964E4">
        <w:rPr>
          <w:rFonts w:eastAsia="Arial Unicode MS"/>
        </w:rPr>
        <w:t xml:space="preserve">archiva </w:t>
      </w:r>
      <w:r w:rsidRPr="00136A3B">
        <w:rPr>
          <w:rFonts w:eastAsia="Arial Unicode MS"/>
        </w:rPr>
        <w:t>y la tabla de plazos</w:t>
      </w:r>
      <w:r w:rsidR="00D45FC8">
        <w:rPr>
          <w:rFonts w:eastAsia="Arial Unicode MS"/>
        </w:rPr>
        <w:t>,</w:t>
      </w:r>
      <w:r w:rsidRPr="00136A3B">
        <w:rPr>
          <w:rFonts w:eastAsia="Arial Unicode MS"/>
        </w:rPr>
        <w:t xml:space="preserve"> la jefatura </w:t>
      </w:r>
      <w:r w:rsidR="00442FD9">
        <w:rPr>
          <w:rFonts w:eastAsia="Arial Unicode MS"/>
        </w:rPr>
        <w:t xml:space="preserve">a.i. </w:t>
      </w:r>
      <w:r w:rsidRPr="00136A3B">
        <w:rPr>
          <w:rFonts w:eastAsia="Arial Unicode MS"/>
        </w:rPr>
        <w:t>ya ha</w:t>
      </w:r>
      <w:r w:rsidR="00DD326C">
        <w:rPr>
          <w:rFonts w:eastAsia="Arial Unicode MS"/>
        </w:rPr>
        <w:t xml:space="preserve"> realizado los trámites con el Archivo C</w:t>
      </w:r>
      <w:r w:rsidRPr="00136A3B">
        <w:rPr>
          <w:rFonts w:eastAsia="Arial Unicode MS"/>
        </w:rPr>
        <w:t xml:space="preserve">entral para actualizar dicha tabla y gestionar la eliminación y traslado de la documentación que ya ha cumplido con los plazos pertinentes, trámite que no se había gestionado anteriormente, esto con el fin de actualizar y </w:t>
      </w:r>
      <w:r>
        <w:rPr>
          <w:rFonts w:eastAsia="Arial Unicode MS"/>
        </w:rPr>
        <w:t>ordenar el archivo de gestión; a</w:t>
      </w:r>
      <w:r w:rsidRPr="00136A3B">
        <w:rPr>
          <w:rFonts w:eastAsia="Arial Unicode MS"/>
        </w:rPr>
        <w:t xml:space="preserve">simismo se está </w:t>
      </w:r>
      <w:r w:rsidR="00124629" w:rsidRPr="00136A3B">
        <w:rPr>
          <w:rFonts w:eastAsia="Arial Unicode MS"/>
        </w:rPr>
        <w:t>tramitando</w:t>
      </w:r>
      <w:r w:rsidRPr="00136A3B">
        <w:rPr>
          <w:rFonts w:eastAsia="Arial Unicode MS"/>
        </w:rPr>
        <w:t xml:space="preserve"> la obtención de</w:t>
      </w:r>
      <w:r w:rsidR="00A47882">
        <w:rPr>
          <w:rFonts w:eastAsia="Arial Unicode MS"/>
        </w:rPr>
        <w:t xml:space="preserve"> un</w:t>
      </w:r>
      <w:r w:rsidRPr="00136A3B">
        <w:rPr>
          <w:rFonts w:eastAsia="Arial Unicode MS"/>
        </w:rPr>
        <w:t xml:space="preserve"> archivo móvil</w:t>
      </w:r>
      <w:r w:rsidR="00124629">
        <w:rPr>
          <w:rFonts w:eastAsia="Arial Unicode MS"/>
        </w:rPr>
        <w:t xml:space="preserve"> y una posible remodelación en las oficinas del </w:t>
      </w:r>
      <w:r w:rsidR="00895715">
        <w:rPr>
          <w:rFonts w:eastAsia="Arial Unicode MS"/>
        </w:rPr>
        <w:t xml:space="preserve"> Tribunal</w:t>
      </w:r>
      <w:r w:rsidR="00124629">
        <w:rPr>
          <w:rFonts w:eastAsia="Arial Unicode MS"/>
        </w:rPr>
        <w:t xml:space="preserve"> a fin de contar con un espacio más adecuado</w:t>
      </w:r>
      <w:r w:rsidRPr="00136A3B">
        <w:rPr>
          <w:rFonts w:eastAsia="Arial Unicode MS"/>
        </w:rPr>
        <w:t xml:space="preserve">. </w:t>
      </w:r>
    </w:p>
    <w:p w:rsidR="00235CB1" w:rsidRDefault="00235CB1" w:rsidP="00235CB1">
      <w:pPr>
        <w:jc w:val="both"/>
        <w:rPr>
          <w:rFonts w:eastAsia="Arial Unicode MS"/>
          <w:b/>
        </w:rPr>
      </w:pPr>
    </w:p>
    <w:p w:rsidR="00DA33E4" w:rsidRDefault="00F97C03" w:rsidP="00DA33E4">
      <w:pPr>
        <w:jc w:val="both"/>
        <w:rPr>
          <w:rFonts w:eastAsia="Arial Unicode MS"/>
          <w:b/>
        </w:rPr>
      </w:pPr>
      <w:r>
        <w:rPr>
          <w:rFonts w:eastAsia="Arial Unicode MS"/>
          <w:b/>
        </w:rPr>
        <w:t>2.2.4.1</w:t>
      </w:r>
      <w:r w:rsidR="00DA33E4">
        <w:rPr>
          <w:rFonts w:eastAsia="Arial Unicode MS"/>
          <w:b/>
        </w:rPr>
        <w:t xml:space="preserve"> Expedientes del personal</w:t>
      </w:r>
    </w:p>
    <w:p w:rsidR="00DA33E4" w:rsidRPr="00C07591" w:rsidRDefault="00DA33E4" w:rsidP="00DA33E4">
      <w:pPr>
        <w:jc w:val="both"/>
        <w:rPr>
          <w:rFonts w:eastAsia="Arial Unicode MS"/>
        </w:rPr>
      </w:pPr>
    </w:p>
    <w:p w:rsidR="00DA33E4" w:rsidRPr="00C07591" w:rsidRDefault="00DA33E4" w:rsidP="00DA33E4">
      <w:pPr>
        <w:jc w:val="both"/>
        <w:rPr>
          <w:rFonts w:eastAsia="Arial Unicode MS"/>
        </w:rPr>
      </w:pPr>
      <w:r>
        <w:rPr>
          <w:rFonts w:eastAsia="Arial Unicode MS"/>
        </w:rPr>
        <w:t>Lo expedientes del personal no están foliados ni ordenados cronológicamente, a excepción de uno</w:t>
      </w:r>
      <w:r w:rsidR="00D45FC8">
        <w:rPr>
          <w:rFonts w:eastAsia="Arial Unicode MS"/>
        </w:rPr>
        <w:t>, el resto</w:t>
      </w:r>
      <w:r>
        <w:rPr>
          <w:rFonts w:eastAsia="Arial Unicode MS"/>
        </w:rPr>
        <w:t xml:space="preserve"> no cuentan con copi</w:t>
      </w:r>
      <w:r w:rsidR="00875182">
        <w:rPr>
          <w:rFonts w:eastAsia="Arial Unicode MS"/>
        </w:rPr>
        <w:t>a de la cédula del funcionario ni de los atestados, tampoco con algún</w:t>
      </w:r>
      <w:r>
        <w:rPr>
          <w:rFonts w:eastAsia="Arial Unicode MS"/>
        </w:rPr>
        <w:t xml:space="preserve"> registro de datos personales, lo que es contrario a la normativa de la </w:t>
      </w:r>
      <w:r w:rsidR="00150772">
        <w:rPr>
          <w:rFonts w:eastAsia="Arial Unicode MS"/>
        </w:rPr>
        <w:t xml:space="preserve">Dirección de Servicio Civil y de la </w:t>
      </w:r>
      <w:r>
        <w:rPr>
          <w:rFonts w:eastAsia="Arial Unicode MS"/>
        </w:rPr>
        <w:t xml:space="preserve">Dirección de Recursos Humanos </w:t>
      </w:r>
      <w:r w:rsidR="00150772" w:rsidRPr="00E33AFA">
        <w:rPr>
          <w:rFonts w:eastAsia="Arial Unicode MS"/>
          <w:i/>
        </w:rPr>
        <w:t>Oficio Circular GESTIÓN-029-2005</w:t>
      </w:r>
      <w:r w:rsidR="00150772">
        <w:rPr>
          <w:rFonts w:eastAsia="Arial Unicode MS"/>
          <w:i/>
        </w:rPr>
        <w:t xml:space="preserve"> </w:t>
      </w:r>
      <w:r w:rsidR="00150772" w:rsidRPr="00D81199">
        <w:rPr>
          <w:rFonts w:eastAsia="Arial Unicode MS"/>
        </w:rPr>
        <w:t>y</w:t>
      </w:r>
      <w:r w:rsidR="00150772">
        <w:rPr>
          <w:rFonts w:eastAsia="Arial Unicode MS"/>
          <w:i/>
        </w:rPr>
        <w:t xml:space="preserve"> Oficio </w:t>
      </w:r>
      <w:r>
        <w:rPr>
          <w:rFonts w:eastAsia="Arial Unicode MS"/>
        </w:rPr>
        <w:t xml:space="preserve">Circular </w:t>
      </w:r>
      <w:r w:rsidRPr="00150772">
        <w:rPr>
          <w:rFonts w:eastAsia="Arial Unicode MS"/>
          <w:i/>
        </w:rPr>
        <w:t>Gestión</w:t>
      </w:r>
      <w:r w:rsidR="00150772" w:rsidRPr="00150772">
        <w:rPr>
          <w:rFonts w:eastAsia="Arial Unicode MS"/>
          <w:i/>
        </w:rPr>
        <w:t>-003-2016</w:t>
      </w:r>
      <w:r w:rsidR="00150772">
        <w:rPr>
          <w:rFonts w:eastAsia="Arial Unicode MS"/>
        </w:rPr>
        <w:t xml:space="preserve"> </w:t>
      </w:r>
      <w:r w:rsidRPr="003F40DA">
        <w:rPr>
          <w:rFonts w:eastAsia="Arial Unicode MS"/>
        </w:rPr>
        <w:t>referentes al manejo de Expedientes de Personal</w:t>
      </w:r>
      <w:r w:rsidR="00150772">
        <w:rPr>
          <w:rFonts w:eastAsia="Arial Unicode MS"/>
        </w:rPr>
        <w:t>.</w:t>
      </w:r>
    </w:p>
    <w:p w:rsidR="00FA3FAF" w:rsidRDefault="00FA3FAF" w:rsidP="0058217C">
      <w:pPr>
        <w:pStyle w:val="Textoindependiente2"/>
        <w:rPr>
          <w:b/>
          <w:sz w:val="24"/>
        </w:rPr>
      </w:pPr>
    </w:p>
    <w:p w:rsidR="0048306A" w:rsidRPr="0048306A" w:rsidRDefault="00AD5161" w:rsidP="0048306A">
      <w:pPr>
        <w:pStyle w:val="Textoindependiente2"/>
        <w:rPr>
          <w:sz w:val="24"/>
        </w:rPr>
      </w:pPr>
      <w:r w:rsidRPr="00AD5161">
        <w:rPr>
          <w:sz w:val="24"/>
        </w:rPr>
        <w:t xml:space="preserve">Cabe destacar que </w:t>
      </w:r>
      <w:r>
        <w:rPr>
          <w:sz w:val="24"/>
        </w:rPr>
        <w:t>la revisión de estos expedientes se hizo en compañía de la jefatura a.i. del TCD ante lo cual inició con las gestiones para la correcta actualizaci</w:t>
      </w:r>
      <w:r w:rsidR="0023354C">
        <w:rPr>
          <w:sz w:val="24"/>
        </w:rPr>
        <w:t>ón de lo</w:t>
      </w:r>
      <w:r>
        <w:rPr>
          <w:sz w:val="24"/>
        </w:rPr>
        <w:t>s</w:t>
      </w:r>
      <w:r w:rsidR="0023354C">
        <w:rPr>
          <w:sz w:val="24"/>
        </w:rPr>
        <w:t xml:space="preserve"> mismos</w:t>
      </w:r>
      <w:r w:rsidR="000F3A18">
        <w:rPr>
          <w:sz w:val="24"/>
        </w:rPr>
        <w:t>,</w:t>
      </w:r>
      <w:r w:rsidR="0023354C">
        <w:rPr>
          <w:sz w:val="24"/>
        </w:rPr>
        <w:t xml:space="preserve"> ya que se observó que los expedientes se han mantenido en estas condiciones por años</w:t>
      </w:r>
      <w:r w:rsidR="009911F4">
        <w:rPr>
          <w:sz w:val="24"/>
        </w:rPr>
        <w:t xml:space="preserve">, generando un riesgo de </w:t>
      </w:r>
      <w:r w:rsidR="0048306A" w:rsidRPr="0048306A">
        <w:rPr>
          <w:sz w:val="24"/>
        </w:rPr>
        <w:t xml:space="preserve">pérdida o extravío de documentos </w:t>
      </w:r>
      <w:r w:rsidR="0048306A">
        <w:rPr>
          <w:sz w:val="24"/>
        </w:rPr>
        <w:t xml:space="preserve">e </w:t>
      </w:r>
      <w:r w:rsidR="0048306A" w:rsidRPr="0048306A">
        <w:rPr>
          <w:sz w:val="24"/>
        </w:rPr>
        <w:t>información incompleta</w:t>
      </w:r>
      <w:r w:rsidR="0048306A">
        <w:rPr>
          <w:sz w:val="24"/>
        </w:rPr>
        <w:t xml:space="preserve"> </w:t>
      </w:r>
      <w:r w:rsidR="00344014">
        <w:rPr>
          <w:sz w:val="24"/>
        </w:rPr>
        <w:t>que impide</w:t>
      </w:r>
      <w:r w:rsidR="0048306A" w:rsidRPr="0048306A">
        <w:rPr>
          <w:sz w:val="24"/>
        </w:rPr>
        <w:t xml:space="preserve"> hacer una revisión oportuna y conocer aspectos importantes de la idoneidad del personal.</w:t>
      </w:r>
    </w:p>
    <w:p w:rsidR="00F87EED" w:rsidRDefault="00F87EED" w:rsidP="0058217C">
      <w:pPr>
        <w:pStyle w:val="Textoindependiente2"/>
        <w:rPr>
          <w:b/>
          <w:sz w:val="24"/>
        </w:rPr>
      </w:pPr>
    </w:p>
    <w:p w:rsidR="0058217C" w:rsidRDefault="00F97C03" w:rsidP="0058217C">
      <w:pPr>
        <w:pStyle w:val="Textoindependiente2"/>
        <w:rPr>
          <w:b/>
          <w:sz w:val="24"/>
        </w:rPr>
      </w:pPr>
      <w:r>
        <w:rPr>
          <w:b/>
          <w:sz w:val="24"/>
        </w:rPr>
        <w:lastRenderedPageBreak/>
        <w:t>2.2.5</w:t>
      </w:r>
      <w:r w:rsidR="0058217C" w:rsidRPr="00484962">
        <w:rPr>
          <w:b/>
          <w:sz w:val="24"/>
        </w:rPr>
        <w:t xml:space="preserve"> Manuales de procedimientos </w:t>
      </w:r>
    </w:p>
    <w:p w:rsidR="0058217C" w:rsidRDefault="0058217C" w:rsidP="0058217C">
      <w:pPr>
        <w:pStyle w:val="Textoindependiente2"/>
        <w:rPr>
          <w:b/>
          <w:sz w:val="24"/>
        </w:rPr>
      </w:pPr>
    </w:p>
    <w:p w:rsidR="0058217C" w:rsidRDefault="0058217C" w:rsidP="0058217C">
      <w:pPr>
        <w:pStyle w:val="Textoindependiente2"/>
        <w:rPr>
          <w:rFonts w:eastAsia="Arial Unicode MS"/>
          <w:sz w:val="24"/>
        </w:rPr>
      </w:pPr>
      <w:r w:rsidRPr="00484962">
        <w:rPr>
          <w:rFonts w:eastAsia="Arial Unicode MS"/>
          <w:sz w:val="24"/>
        </w:rPr>
        <w:t>El TCD cuenta con un Manual de Procedimientos</w:t>
      </w:r>
      <w:r>
        <w:rPr>
          <w:rFonts w:eastAsia="Arial Unicode MS"/>
          <w:sz w:val="24"/>
        </w:rPr>
        <w:t>,</w:t>
      </w:r>
      <w:r w:rsidRPr="00484962">
        <w:rPr>
          <w:rFonts w:eastAsia="Arial Unicode MS"/>
          <w:sz w:val="24"/>
        </w:rPr>
        <w:t xml:space="preserve"> </w:t>
      </w:r>
      <w:r>
        <w:rPr>
          <w:rFonts w:eastAsia="Arial Unicode MS"/>
          <w:sz w:val="24"/>
        </w:rPr>
        <w:t xml:space="preserve">elaborado a finales del 2018, </w:t>
      </w:r>
      <w:r w:rsidRPr="00484962">
        <w:rPr>
          <w:rFonts w:eastAsia="Arial Unicode MS"/>
          <w:sz w:val="24"/>
        </w:rPr>
        <w:t xml:space="preserve">el cual se encuentra en su etapa final de revisión para ser enviado a </w:t>
      </w:r>
      <w:r>
        <w:rPr>
          <w:rFonts w:eastAsia="Arial Unicode MS"/>
          <w:sz w:val="24"/>
        </w:rPr>
        <w:t xml:space="preserve">la Dirección de </w:t>
      </w:r>
      <w:r w:rsidRPr="00484962">
        <w:rPr>
          <w:rFonts w:eastAsia="Arial Unicode MS"/>
          <w:sz w:val="24"/>
        </w:rPr>
        <w:t xml:space="preserve">Planificación para </w:t>
      </w:r>
      <w:r>
        <w:rPr>
          <w:rFonts w:eastAsia="Arial Unicode MS"/>
          <w:sz w:val="24"/>
        </w:rPr>
        <w:t>aprobación, este cuenta con 39 procedimientos, ver cuadro</w:t>
      </w:r>
      <w:r w:rsidR="00AB41D3">
        <w:rPr>
          <w:rFonts w:eastAsia="Arial Unicode MS"/>
          <w:sz w:val="24"/>
        </w:rPr>
        <w:t xml:space="preserve"> </w:t>
      </w:r>
      <w:r>
        <w:rPr>
          <w:rFonts w:eastAsia="Arial Unicode MS"/>
          <w:sz w:val="24"/>
        </w:rPr>
        <w:t>2,</w:t>
      </w:r>
      <w:r w:rsidRPr="00484962">
        <w:rPr>
          <w:rFonts w:eastAsia="Arial Unicode MS"/>
          <w:sz w:val="24"/>
        </w:rPr>
        <w:t xml:space="preserve"> dicho documento cumple con lo establecido en el Manual para hacer manuales de procedimientos de la Dirección de Planificación Institucional</w:t>
      </w:r>
      <w:r>
        <w:rPr>
          <w:rFonts w:eastAsia="Arial Unicode MS"/>
          <w:sz w:val="24"/>
        </w:rPr>
        <w:t xml:space="preserve">; </w:t>
      </w:r>
      <w:r w:rsidR="00495BFF">
        <w:rPr>
          <w:rFonts w:eastAsia="Arial Unicode MS"/>
          <w:sz w:val="24"/>
        </w:rPr>
        <w:t xml:space="preserve">previamente no existía ningún documento similar, </w:t>
      </w:r>
      <w:r>
        <w:rPr>
          <w:rFonts w:eastAsia="Arial Unicode MS"/>
          <w:sz w:val="24"/>
        </w:rPr>
        <w:t xml:space="preserve">asimismo </w:t>
      </w:r>
      <w:r w:rsidRPr="00484962">
        <w:rPr>
          <w:rFonts w:eastAsia="Arial Unicode MS"/>
          <w:sz w:val="24"/>
        </w:rPr>
        <w:t xml:space="preserve">los miembros del </w:t>
      </w:r>
      <w:r w:rsidR="00895715">
        <w:rPr>
          <w:rFonts w:eastAsia="Arial Unicode MS"/>
          <w:sz w:val="24"/>
        </w:rPr>
        <w:t>Tribunal</w:t>
      </w:r>
      <w:r w:rsidRPr="00484962">
        <w:rPr>
          <w:rFonts w:eastAsia="Arial Unicode MS"/>
          <w:sz w:val="24"/>
        </w:rPr>
        <w:t xml:space="preserve"> elaboraron un procedimiento para el acceso a la información conte</w:t>
      </w:r>
      <w:r w:rsidR="009D0C6D">
        <w:rPr>
          <w:rFonts w:eastAsia="Arial Unicode MS"/>
          <w:sz w:val="24"/>
        </w:rPr>
        <w:t>ndida en las actas de esta instancia</w:t>
      </w:r>
      <w:r>
        <w:rPr>
          <w:rFonts w:eastAsia="Arial Unicode MS"/>
          <w:sz w:val="24"/>
        </w:rPr>
        <w:t>.</w:t>
      </w:r>
    </w:p>
    <w:p w:rsidR="0058217C" w:rsidRPr="008858C2" w:rsidRDefault="0058217C" w:rsidP="0058217C">
      <w:pPr>
        <w:pStyle w:val="Textoindependiente2"/>
        <w:rPr>
          <w:rFonts w:eastAsia="Arial Unicode MS"/>
          <w:sz w:val="24"/>
        </w:rPr>
      </w:pPr>
    </w:p>
    <w:p w:rsidR="00D45FC8" w:rsidRPr="00D45FC8" w:rsidRDefault="0058217C" w:rsidP="00D61080">
      <w:pPr>
        <w:jc w:val="center"/>
        <w:rPr>
          <w:rFonts w:eastAsia="Arial Unicode MS"/>
          <w:b/>
        </w:rPr>
      </w:pPr>
      <w:r w:rsidRPr="00D45FC8">
        <w:rPr>
          <w:rFonts w:eastAsia="Arial Unicode MS"/>
          <w:b/>
        </w:rPr>
        <w:t xml:space="preserve">Cuadro 2 </w:t>
      </w:r>
    </w:p>
    <w:p w:rsidR="0058217C" w:rsidRPr="00D45FC8" w:rsidRDefault="0058217C" w:rsidP="00D61080">
      <w:pPr>
        <w:jc w:val="center"/>
        <w:rPr>
          <w:rFonts w:eastAsia="Arial Unicode MS"/>
          <w:b/>
        </w:rPr>
      </w:pPr>
      <w:r w:rsidRPr="00D45FC8">
        <w:rPr>
          <w:rFonts w:eastAsia="Arial Unicode MS"/>
          <w:b/>
        </w:rPr>
        <w:t>Detalle de los procedimientos contenidos en el manual</w:t>
      </w:r>
    </w:p>
    <w:p w:rsidR="0058217C" w:rsidRPr="00D45FC8" w:rsidRDefault="0058217C" w:rsidP="0058217C">
      <w:pPr>
        <w:jc w:val="both"/>
        <w:rPr>
          <w:rFonts w:eastAsia="Arial Unicode MS"/>
          <w:b/>
        </w:rPr>
      </w:pPr>
    </w:p>
    <w:tbl>
      <w:tblPr>
        <w:tblStyle w:val="Tablanormal2"/>
        <w:tblW w:w="5103" w:type="dxa"/>
        <w:jc w:val="center"/>
        <w:tblLayout w:type="fixed"/>
        <w:tblLook w:val="04A0" w:firstRow="1" w:lastRow="0" w:firstColumn="1" w:lastColumn="0" w:noHBand="0" w:noVBand="1"/>
      </w:tblPr>
      <w:tblGrid>
        <w:gridCol w:w="5103"/>
      </w:tblGrid>
      <w:tr w:rsidR="0058217C" w:rsidRPr="00001CD2" w:rsidTr="00FB19AF">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31849B" w:themeColor="accent5" w:themeShade="BF"/>
              <w:bottom w:val="single" w:sz="4" w:space="0" w:color="31849B" w:themeColor="accent5" w:themeShade="BF"/>
            </w:tcBorders>
          </w:tcPr>
          <w:p w:rsidR="0058217C" w:rsidRPr="003B07C2" w:rsidRDefault="0058217C" w:rsidP="00FB19AF">
            <w:pPr>
              <w:suppressAutoHyphens w:val="0"/>
              <w:jc w:val="center"/>
              <w:rPr>
                <w:rFonts w:eastAsia="Arial Unicode MS"/>
                <w:i/>
                <w:sz w:val="22"/>
                <w:szCs w:val="22"/>
                <w:lang w:eastAsia="es-ES"/>
              </w:rPr>
            </w:pPr>
            <w:r>
              <w:rPr>
                <w:rFonts w:eastAsia="Arial Unicode MS"/>
                <w:i/>
                <w:sz w:val="22"/>
                <w:szCs w:val="22"/>
                <w:lang w:eastAsia="es-ES"/>
              </w:rPr>
              <w:t>Detalle de los procedimientos</w:t>
            </w:r>
          </w:p>
        </w:tc>
      </w:tr>
      <w:tr w:rsidR="0058217C" w:rsidRPr="00001CD2" w:rsidTr="00FB19AF">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31849B" w:themeColor="accent5" w:themeShade="BF"/>
              <w:bottom w:val="single" w:sz="4" w:space="0" w:color="31849B" w:themeColor="accent5" w:themeShade="BF"/>
            </w:tcBorders>
          </w:tcPr>
          <w:p w:rsidR="0058217C" w:rsidRPr="003B07C2" w:rsidRDefault="0058217C" w:rsidP="00FB19AF">
            <w:pPr>
              <w:suppressAutoHyphens w:val="0"/>
              <w:jc w:val="both"/>
              <w:rPr>
                <w:rFonts w:eastAsia="Arial Unicode MS"/>
                <w:b w:val="0"/>
                <w:sz w:val="22"/>
                <w:szCs w:val="22"/>
                <w:lang w:eastAsia="es-ES"/>
              </w:rPr>
            </w:pPr>
            <w:r w:rsidRPr="00353C9A">
              <w:rPr>
                <w:rFonts w:eastAsia="Arial Unicode MS"/>
                <w:b w:val="0"/>
                <w:sz w:val="22"/>
                <w:szCs w:val="22"/>
              </w:rPr>
              <w:t>9 procedimientos a cargo del personal de la oficina</w:t>
            </w:r>
          </w:p>
        </w:tc>
      </w:tr>
      <w:tr w:rsidR="0058217C" w:rsidRPr="00001CD2" w:rsidTr="00FB19AF">
        <w:trPr>
          <w:trHeight w:val="190"/>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31849B" w:themeColor="accent5" w:themeShade="BF"/>
              <w:bottom w:val="single" w:sz="4" w:space="0" w:color="31849B" w:themeColor="accent5" w:themeShade="BF"/>
            </w:tcBorders>
          </w:tcPr>
          <w:p w:rsidR="0058217C" w:rsidRPr="003B07C2" w:rsidRDefault="0058217C" w:rsidP="00FB19AF">
            <w:pPr>
              <w:suppressAutoHyphens w:val="0"/>
              <w:jc w:val="both"/>
              <w:rPr>
                <w:rFonts w:eastAsia="Arial Unicode MS"/>
                <w:b w:val="0"/>
                <w:sz w:val="22"/>
                <w:szCs w:val="22"/>
                <w:lang w:eastAsia="es-ES"/>
              </w:rPr>
            </w:pPr>
            <w:r w:rsidRPr="00353C9A">
              <w:rPr>
                <w:rFonts w:eastAsia="Arial Unicode MS"/>
                <w:b w:val="0"/>
                <w:sz w:val="22"/>
                <w:szCs w:val="22"/>
              </w:rPr>
              <w:t>12 procedimientos a cargo de los asesores legales</w:t>
            </w:r>
          </w:p>
        </w:tc>
      </w:tr>
      <w:tr w:rsidR="0058217C" w:rsidRPr="00001CD2" w:rsidTr="00FB19AF">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31849B" w:themeColor="accent5" w:themeShade="BF"/>
              <w:bottom w:val="single" w:sz="4" w:space="0" w:color="31849B" w:themeColor="accent5" w:themeShade="BF"/>
            </w:tcBorders>
          </w:tcPr>
          <w:p w:rsidR="0058217C" w:rsidRPr="003B07C2" w:rsidRDefault="0058217C" w:rsidP="00FB19AF">
            <w:pPr>
              <w:suppressAutoHyphens w:val="0"/>
              <w:jc w:val="both"/>
              <w:rPr>
                <w:rFonts w:eastAsia="Arial Unicode MS"/>
                <w:b w:val="0"/>
                <w:sz w:val="22"/>
                <w:szCs w:val="22"/>
                <w:lang w:eastAsia="es-ES"/>
              </w:rPr>
            </w:pPr>
            <w:r w:rsidRPr="00353C9A">
              <w:rPr>
                <w:rFonts w:eastAsia="Arial Unicode MS"/>
                <w:b w:val="0"/>
                <w:sz w:val="22"/>
                <w:szCs w:val="22"/>
              </w:rPr>
              <w:t>10 procedimientos a cargo del técnico administrativo</w:t>
            </w:r>
          </w:p>
        </w:tc>
      </w:tr>
      <w:tr w:rsidR="0058217C" w:rsidRPr="00001CD2" w:rsidTr="00FB19AF">
        <w:trPr>
          <w:trHeight w:val="169"/>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31849B" w:themeColor="accent5" w:themeShade="BF"/>
              <w:bottom w:val="single" w:sz="4" w:space="0" w:color="31849B" w:themeColor="accent5" w:themeShade="BF"/>
            </w:tcBorders>
          </w:tcPr>
          <w:p w:rsidR="0058217C" w:rsidRPr="003B07C2" w:rsidRDefault="0058217C" w:rsidP="00FB19AF">
            <w:pPr>
              <w:suppressAutoHyphens w:val="0"/>
              <w:jc w:val="both"/>
              <w:rPr>
                <w:rFonts w:eastAsia="Arial Unicode MS"/>
                <w:b w:val="0"/>
                <w:sz w:val="22"/>
                <w:szCs w:val="22"/>
                <w:lang w:eastAsia="es-ES"/>
              </w:rPr>
            </w:pPr>
            <w:r w:rsidRPr="00353C9A">
              <w:rPr>
                <w:rFonts w:eastAsia="Arial Unicode MS"/>
                <w:b w:val="0"/>
                <w:sz w:val="22"/>
                <w:szCs w:val="22"/>
              </w:rPr>
              <w:t xml:space="preserve">8 procedimientos a cargo de la jefatura del </w:t>
            </w:r>
            <w:r w:rsidR="00895715">
              <w:rPr>
                <w:rFonts w:eastAsia="Arial Unicode MS"/>
                <w:b w:val="0"/>
                <w:sz w:val="22"/>
                <w:szCs w:val="22"/>
              </w:rPr>
              <w:t xml:space="preserve"> Tribunal</w:t>
            </w:r>
          </w:p>
        </w:tc>
      </w:tr>
    </w:tbl>
    <w:p w:rsidR="0058217C" w:rsidRPr="00B13875" w:rsidRDefault="0058217C" w:rsidP="0058217C">
      <w:pPr>
        <w:jc w:val="both"/>
        <w:rPr>
          <w:rFonts w:eastAsia="Arial Unicode MS"/>
          <w:sz w:val="20"/>
          <w:szCs w:val="20"/>
        </w:rPr>
      </w:pPr>
      <w:r>
        <w:rPr>
          <w:rFonts w:eastAsia="Arial Unicode MS"/>
          <w:b/>
        </w:rPr>
        <w:tab/>
      </w:r>
      <w:r>
        <w:rPr>
          <w:rFonts w:eastAsia="Arial Unicode MS"/>
          <w:b/>
        </w:rPr>
        <w:tab/>
      </w:r>
      <w:r w:rsidR="00C2294C">
        <w:rPr>
          <w:rFonts w:eastAsia="Arial Unicode MS"/>
          <w:sz w:val="20"/>
          <w:szCs w:val="20"/>
        </w:rPr>
        <w:t xml:space="preserve">  </w:t>
      </w:r>
      <w:r>
        <w:rPr>
          <w:rFonts w:eastAsia="Arial Unicode MS"/>
          <w:sz w:val="20"/>
          <w:szCs w:val="20"/>
        </w:rPr>
        <w:t xml:space="preserve"> </w:t>
      </w:r>
      <w:r w:rsidR="00C2294C">
        <w:rPr>
          <w:rFonts w:eastAsia="Arial Unicode MS"/>
          <w:sz w:val="20"/>
          <w:szCs w:val="20"/>
        </w:rPr>
        <w:t xml:space="preserve">      </w:t>
      </w:r>
      <w:r w:rsidRPr="00B13875">
        <w:rPr>
          <w:rFonts w:eastAsia="Arial Unicode MS"/>
          <w:sz w:val="20"/>
          <w:szCs w:val="20"/>
        </w:rPr>
        <w:t xml:space="preserve">Fuente: TCD </w:t>
      </w:r>
    </w:p>
    <w:p w:rsidR="00235CB1" w:rsidRDefault="00235CB1" w:rsidP="008858C2">
      <w:pPr>
        <w:pStyle w:val="Textoindependiente2"/>
        <w:rPr>
          <w:rFonts w:eastAsia="Arial Unicode MS"/>
          <w:b/>
          <w:sz w:val="24"/>
        </w:rPr>
      </w:pPr>
    </w:p>
    <w:p w:rsidR="003B72B3" w:rsidRDefault="003B72B3" w:rsidP="008858C2">
      <w:pPr>
        <w:pStyle w:val="Textoindependiente2"/>
        <w:rPr>
          <w:rFonts w:eastAsia="Arial Unicode MS"/>
          <w:b/>
          <w:sz w:val="24"/>
        </w:rPr>
      </w:pPr>
    </w:p>
    <w:p w:rsidR="00E23A3D" w:rsidRDefault="00E23A3D" w:rsidP="008858C2">
      <w:pPr>
        <w:pStyle w:val="Textoindependiente2"/>
        <w:rPr>
          <w:rFonts w:eastAsia="Arial Unicode MS"/>
          <w:b/>
          <w:sz w:val="24"/>
        </w:rPr>
      </w:pPr>
    </w:p>
    <w:p w:rsidR="008858C2" w:rsidRDefault="000B3F5A" w:rsidP="008858C2">
      <w:pPr>
        <w:pStyle w:val="Textoindependiente2"/>
        <w:rPr>
          <w:rFonts w:eastAsia="Arial Unicode MS"/>
          <w:b/>
          <w:sz w:val="24"/>
        </w:rPr>
      </w:pPr>
      <w:r>
        <w:rPr>
          <w:rFonts w:eastAsia="Arial Unicode MS"/>
          <w:b/>
          <w:sz w:val="24"/>
        </w:rPr>
        <w:t>2.3</w:t>
      </w:r>
      <w:r w:rsidR="008858C2" w:rsidRPr="0095407F">
        <w:rPr>
          <w:rFonts w:eastAsia="Arial Unicode MS"/>
          <w:b/>
          <w:sz w:val="24"/>
        </w:rPr>
        <w:t xml:space="preserve"> </w:t>
      </w:r>
      <w:r>
        <w:rPr>
          <w:rFonts w:eastAsia="Arial Unicode MS"/>
          <w:b/>
          <w:sz w:val="24"/>
        </w:rPr>
        <w:t>ATENCIÓN Y CONTROL DE CASOS</w:t>
      </w:r>
    </w:p>
    <w:p w:rsidR="000B3F5A" w:rsidRDefault="000B3F5A" w:rsidP="008858C2">
      <w:pPr>
        <w:pStyle w:val="Textoindependiente2"/>
        <w:rPr>
          <w:rFonts w:eastAsia="Arial Unicode MS"/>
          <w:sz w:val="24"/>
        </w:rPr>
      </w:pPr>
    </w:p>
    <w:p w:rsidR="004E7241" w:rsidRDefault="000355C7" w:rsidP="004E7241">
      <w:pPr>
        <w:pStyle w:val="Textoindependiente2"/>
        <w:rPr>
          <w:rFonts w:eastAsia="Arial Unicode MS"/>
          <w:sz w:val="24"/>
        </w:rPr>
      </w:pPr>
      <w:r>
        <w:rPr>
          <w:rFonts w:eastAsia="Arial Unicode MS"/>
          <w:sz w:val="24"/>
        </w:rPr>
        <w:t>Durante el estudio de auditoría s</w:t>
      </w:r>
      <w:r w:rsidR="008858C2" w:rsidRPr="000F05D7">
        <w:rPr>
          <w:rFonts w:eastAsia="Arial Unicode MS"/>
          <w:sz w:val="24"/>
        </w:rPr>
        <w:t xml:space="preserve">e pudo observar </w:t>
      </w:r>
      <w:r w:rsidR="00397C90">
        <w:rPr>
          <w:rFonts w:eastAsia="Arial Unicode MS"/>
          <w:sz w:val="24"/>
        </w:rPr>
        <w:t xml:space="preserve">que </w:t>
      </w:r>
      <w:r w:rsidR="008858C2" w:rsidRPr="000F05D7">
        <w:rPr>
          <w:rFonts w:eastAsia="Arial Unicode MS"/>
          <w:sz w:val="24"/>
        </w:rPr>
        <w:t>actualme</w:t>
      </w:r>
      <w:r w:rsidR="00FE53A3">
        <w:rPr>
          <w:rFonts w:eastAsia="Arial Unicode MS"/>
          <w:sz w:val="24"/>
        </w:rPr>
        <w:t xml:space="preserve">nte los casos se llevan al día, </w:t>
      </w:r>
      <w:r w:rsidR="008858C2" w:rsidRPr="000F05D7">
        <w:rPr>
          <w:rFonts w:eastAsia="Arial Unicode MS"/>
          <w:sz w:val="24"/>
        </w:rPr>
        <w:t>conforme ingresan se</w:t>
      </w:r>
      <w:r w:rsidR="008858C2" w:rsidRPr="00136A3B">
        <w:rPr>
          <w:rFonts w:eastAsia="Arial Unicode MS"/>
          <w:sz w:val="24"/>
        </w:rPr>
        <w:t xml:space="preserve"> trasladan de forma inmediata a la asesora legal, </w:t>
      </w:r>
      <w:r w:rsidR="00BC2A36">
        <w:rPr>
          <w:rFonts w:eastAsia="Arial Unicode MS"/>
          <w:sz w:val="24"/>
        </w:rPr>
        <w:t>quién lo analiza</w:t>
      </w:r>
      <w:r w:rsidR="008858C2" w:rsidRPr="00136A3B">
        <w:rPr>
          <w:rFonts w:eastAsia="Arial Unicode MS"/>
          <w:sz w:val="24"/>
        </w:rPr>
        <w:t xml:space="preserve"> y </w:t>
      </w:r>
      <w:r w:rsidR="00BC2A36">
        <w:rPr>
          <w:rFonts w:eastAsia="Arial Unicode MS"/>
          <w:sz w:val="24"/>
        </w:rPr>
        <w:t xml:space="preserve">devuelve para </w:t>
      </w:r>
      <w:r w:rsidR="000C1F2C">
        <w:rPr>
          <w:rFonts w:eastAsia="Arial Unicode MS"/>
          <w:sz w:val="24"/>
        </w:rPr>
        <w:t>ser programados</w:t>
      </w:r>
      <w:r w:rsidR="008858C2">
        <w:rPr>
          <w:rFonts w:eastAsia="Arial Unicode MS"/>
          <w:sz w:val="24"/>
        </w:rPr>
        <w:t xml:space="preserve"> </w:t>
      </w:r>
      <w:r w:rsidR="000C1F2C">
        <w:rPr>
          <w:rFonts w:eastAsia="Arial Unicode MS"/>
          <w:sz w:val="24"/>
        </w:rPr>
        <w:t>en</w:t>
      </w:r>
      <w:r w:rsidR="000C1F2C" w:rsidRPr="00136A3B">
        <w:rPr>
          <w:rFonts w:eastAsia="Arial Unicode MS"/>
          <w:sz w:val="24"/>
        </w:rPr>
        <w:t xml:space="preserve"> la </w:t>
      </w:r>
      <w:r w:rsidR="000D7EE4">
        <w:rPr>
          <w:rFonts w:eastAsia="Arial Unicode MS"/>
          <w:sz w:val="24"/>
        </w:rPr>
        <w:t xml:space="preserve">siguiente </w:t>
      </w:r>
      <w:r w:rsidR="000C1F2C" w:rsidRPr="00136A3B">
        <w:rPr>
          <w:rFonts w:eastAsia="Arial Unicode MS"/>
          <w:sz w:val="24"/>
        </w:rPr>
        <w:t>s</w:t>
      </w:r>
      <w:r w:rsidR="000C1F2C">
        <w:rPr>
          <w:rFonts w:eastAsia="Arial Unicode MS"/>
          <w:sz w:val="24"/>
        </w:rPr>
        <w:t>esión</w:t>
      </w:r>
      <w:r w:rsidR="00FE53A3">
        <w:rPr>
          <w:rFonts w:eastAsia="Arial Unicode MS"/>
          <w:sz w:val="24"/>
        </w:rPr>
        <w:t xml:space="preserve">, el </w:t>
      </w:r>
      <w:r w:rsidR="00895715">
        <w:rPr>
          <w:rFonts w:eastAsia="Arial Unicode MS"/>
          <w:sz w:val="24"/>
        </w:rPr>
        <w:t>Tribunal</w:t>
      </w:r>
      <w:r w:rsidR="00FE53A3">
        <w:rPr>
          <w:rFonts w:eastAsia="Arial Unicode MS"/>
          <w:sz w:val="24"/>
        </w:rPr>
        <w:t xml:space="preserve"> los</w:t>
      </w:r>
      <w:r w:rsidR="000D7EE4">
        <w:rPr>
          <w:rFonts w:eastAsia="Arial Unicode MS"/>
          <w:sz w:val="24"/>
        </w:rPr>
        <w:t xml:space="preserve"> resuelve y</w:t>
      </w:r>
      <w:r w:rsidR="00FE53A3">
        <w:rPr>
          <w:rFonts w:eastAsia="Arial Unicode MS"/>
          <w:sz w:val="24"/>
        </w:rPr>
        <w:t xml:space="preserve"> </w:t>
      </w:r>
      <w:r w:rsidR="008858C2" w:rsidRPr="00136A3B">
        <w:rPr>
          <w:rFonts w:eastAsia="Arial Unicode MS"/>
          <w:sz w:val="24"/>
        </w:rPr>
        <w:t xml:space="preserve">al día siguiente se </w:t>
      </w:r>
      <w:r w:rsidR="008858C2">
        <w:rPr>
          <w:rFonts w:eastAsia="Arial Unicode MS"/>
          <w:sz w:val="24"/>
        </w:rPr>
        <w:t xml:space="preserve">preparan las </w:t>
      </w:r>
      <w:r w:rsidR="0099052F">
        <w:rPr>
          <w:rFonts w:eastAsia="Arial Unicode MS"/>
          <w:sz w:val="24"/>
        </w:rPr>
        <w:t xml:space="preserve">resoluciones y notificaciones, lo que en promedio puede tardar una semana, de esta forma </w:t>
      </w:r>
      <w:r w:rsidR="008858C2">
        <w:rPr>
          <w:rFonts w:eastAsia="Arial Unicode MS"/>
          <w:sz w:val="24"/>
        </w:rPr>
        <w:t>no suelen darse atrasos</w:t>
      </w:r>
      <w:r w:rsidR="00FE53A3">
        <w:rPr>
          <w:rFonts w:eastAsia="Arial Unicode MS"/>
          <w:sz w:val="24"/>
        </w:rPr>
        <w:t xml:space="preserve"> ni acumulaciones de expedientes</w:t>
      </w:r>
      <w:r w:rsidR="008858C2">
        <w:rPr>
          <w:rFonts w:eastAsia="Arial Unicode MS"/>
          <w:sz w:val="24"/>
        </w:rPr>
        <w:t>; n</w:t>
      </w:r>
      <w:r w:rsidR="008858C2" w:rsidRPr="00136A3B">
        <w:rPr>
          <w:rFonts w:eastAsia="Arial Unicode MS"/>
          <w:sz w:val="24"/>
        </w:rPr>
        <w:t xml:space="preserve">o obstante </w:t>
      </w:r>
      <w:r w:rsidR="008858C2">
        <w:rPr>
          <w:rFonts w:eastAsia="Arial Unicode MS"/>
          <w:sz w:val="24"/>
        </w:rPr>
        <w:t>en años anteriores la</w:t>
      </w:r>
      <w:r w:rsidR="00FE53A3">
        <w:rPr>
          <w:rFonts w:eastAsia="Arial Unicode MS"/>
          <w:sz w:val="24"/>
        </w:rPr>
        <w:t xml:space="preserve"> situación era muy diferente, </w:t>
      </w:r>
      <w:r w:rsidR="004E7241">
        <w:rPr>
          <w:rFonts w:eastAsia="Arial Unicode MS"/>
          <w:sz w:val="24"/>
        </w:rPr>
        <w:t xml:space="preserve">por ejemplo para el II semestre de 2017, según información suministrada por el TCD, de 178 casos registrados solamente </w:t>
      </w:r>
      <w:r w:rsidR="004E7241" w:rsidRPr="005E5B28">
        <w:rPr>
          <w:rFonts w:eastAsia="Arial Unicode MS"/>
          <w:sz w:val="24"/>
        </w:rPr>
        <w:t xml:space="preserve">45 </w:t>
      </w:r>
      <w:r w:rsidR="004E7241">
        <w:rPr>
          <w:rFonts w:eastAsia="Arial Unicode MS"/>
          <w:sz w:val="24"/>
        </w:rPr>
        <w:t xml:space="preserve">de ellos, </w:t>
      </w:r>
      <w:r w:rsidR="004E7241" w:rsidRPr="005E5B28">
        <w:rPr>
          <w:rFonts w:eastAsia="Arial Unicode MS"/>
          <w:sz w:val="24"/>
        </w:rPr>
        <w:t>un 25% se res</w:t>
      </w:r>
      <w:r w:rsidR="004E7241">
        <w:rPr>
          <w:rFonts w:eastAsia="Arial Unicode MS"/>
          <w:sz w:val="24"/>
        </w:rPr>
        <w:t xml:space="preserve">olvieron en ese mismo semestre, </w:t>
      </w:r>
      <w:r w:rsidR="004E7241" w:rsidRPr="005E5B28">
        <w:rPr>
          <w:rFonts w:eastAsia="Arial Unicode MS"/>
          <w:sz w:val="24"/>
        </w:rPr>
        <w:t>117</w:t>
      </w:r>
      <w:r w:rsidR="004E7241">
        <w:rPr>
          <w:rFonts w:eastAsia="Arial Unicode MS"/>
          <w:sz w:val="24"/>
        </w:rPr>
        <w:t xml:space="preserve"> casos</w:t>
      </w:r>
      <w:r w:rsidR="004E7241" w:rsidRPr="005E5B28">
        <w:rPr>
          <w:rFonts w:eastAsia="Arial Unicode MS"/>
          <w:sz w:val="24"/>
        </w:rPr>
        <w:t>, un 66% se resolvieron durante 20</w:t>
      </w:r>
      <w:r w:rsidR="004E7241">
        <w:rPr>
          <w:rFonts w:eastAsia="Arial Unicode MS"/>
          <w:sz w:val="24"/>
        </w:rPr>
        <w:t>18 y 16, un 9% hasta 2019; d</w:t>
      </w:r>
      <w:r w:rsidR="004E7241" w:rsidRPr="00307A30">
        <w:rPr>
          <w:rFonts w:eastAsia="Arial Unicode MS"/>
          <w:sz w:val="24"/>
        </w:rPr>
        <w:t xml:space="preserve">e los 117 </w:t>
      </w:r>
      <w:r w:rsidR="004E7241">
        <w:rPr>
          <w:rFonts w:eastAsia="Arial Unicode MS"/>
          <w:sz w:val="24"/>
        </w:rPr>
        <w:t xml:space="preserve">expedientes </w:t>
      </w:r>
      <w:r w:rsidR="004E7241" w:rsidRPr="00307A30">
        <w:rPr>
          <w:rFonts w:eastAsia="Arial Unicode MS"/>
          <w:sz w:val="24"/>
        </w:rPr>
        <w:t>resueltos en 2018, solamente 30 de ellos, un 26 % fueron resueltos durante el I semestre, los restantes 87</w:t>
      </w:r>
      <w:r w:rsidR="004E7241">
        <w:rPr>
          <w:rFonts w:eastAsia="Arial Unicode MS"/>
          <w:sz w:val="24"/>
        </w:rPr>
        <w:t xml:space="preserve"> casos</w:t>
      </w:r>
      <w:r w:rsidR="004E7241" w:rsidRPr="00307A30">
        <w:rPr>
          <w:rFonts w:eastAsia="Arial Unicode MS"/>
          <w:sz w:val="24"/>
        </w:rPr>
        <w:t>, el 74%, se lograron resolver hasta en el II semestre</w:t>
      </w:r>
      <w:r w:rsidR="004E7241">
        <w:rPr>
          <w:rFonts w:eastAsia="Arial Unicode MS"/>
          <w:sz w:val="24"/>
        </w:rPr>
        <w:t xml:space="preserve"> de 2018</w:t>
      </w:r>
      <w:r w:rsidR="004E7241" w:rsidRPr="00307A30">
        <w:rPr>
          <w:rFonts w:eastAsia="Arial Unicode MS"/>
          <w:sz w:val="24"/>
        </w:rPr>
        <w:t>.</w:t>
      </w:r>
    </w:p>
    <w:p w:rsidR="000355C7" w:rsidRDefault="000355C7" w:rsidP="008858C2">
      <w:pPr>
        <w:pStyle w:val="Textoindependiente2"/>
        <w:rPr>
          <w:rFonts w:eastAsia="Arial Unicode MS"/>
          <w:sz w:val="24"/>
        </w:rPr>
      </w:pPr>
    </w:p>
    <w:p w:rsidR="007D3619" w:rsidRPr="0040202D" w:rsidRDefault="0040202D" w:rsidP="0040202D">
      <w:pPr>
        <w:pStyle w:val="Textoindependiente2"/>
        <w:rPr>
          <w:rFonts w:eastAsia="Arial Unicode MS"/>
          <w:sz w:val="24"/>
        </w:rPr>
      </w:pPr>
      <w:r w:rsidRPr="0040202D">
        <w:rPr>
          <w:rFonts w:eastAsia="Arial Unicode MS"/>
          <w:sz w:val="24"/>
        </w:rPr>
        <w:t>P</w:t>
      </w:r>
      <w:r w:rsidR="00FE53A3" w:rsidRPr="0040202D">
        <w:rPr>
          <w:rFonts w:eastAsia="Arial Unicode MS"/>
          <w:sz w:val="24"/>
        </w:rPr>
        <w:t>ara</w:t>
      </w:r>
      <w:r w:rsidR="008858C2" w:rsidRPr="0040202D">
        <w:rPr>
          <w:rFonts w:eastAsia="Arial Unicode MS"/>
          <w:sz w:val="24"/>
        </w:rPr>
        <w:t xml:space="preserve"> diciembre de 2017 los miembros del </w:t>
      </w:r>
      <w:r w:rsidR="00895715" w:rsidRPr="0040202D">
        <w:rPr>
          <w:rFonts w:eastAsia="Arial Unicode MS"/>
          <w:sz w:val="24"/>
        </w:rPr>
        <w:t xml:space="preserve">TCD </w:t>
      </w:r>
      <w:r w:rsidR="00D76D3A" w:rsidRPr="0040202D">
        <w:rPr>
          <w:rFonts w:eastAsia="Arial Unicode MS"/>
          <w:sz w:val="24"/>
        </w:rPr>
        <w:t xml:space="preserve">descubren que </w:t>
      </w:r>
      <w:r w:rsidRPr="0040202D">
        <w:rPr>
          <w:rFonts w:eastAsia="Arial Unicode MS"/>
          <w:sz w:val="24"/>
        </w:rPr>
        <w:t>había</w:t>
      </w:r>
      <w:r w:rsidR="00D76D3A" w:rsidRPr="0040202D">
        <w:rPr>
          <w:rFonts w:eastAsia="Arial Unicode MS"/>
          <w:sz w:val="24"/>
        </w:rPr>
        <w:t xml:space="preserve"> 2036 casos pendientes</w:t>
      </w:r>
      <w:r w:rsidR="008523ED" w:rsidRPr="0040202D">
        <w:rPr>
          <w:rFonts w:eastAsia="Arial Unicode MS"/>
          <w:sz w:val="24"/>
        </w:rPr>
        <w:t xml:space="preserve"> de resolver</w:t>
      </w:r>
      <w:r w:rsidR="008858C2" w:rsidRPr="0040202D">
        <w:rPr>
          <w:rFonts w:eastAsia="Arial Unicode MS"/>
          <w:sz w:val="24"/>
        </w:rPr>
        <w:t>, lo que consta en la agenda para la sesión Nº 1 del 11 de enero de 2</w:t>
      </w:r>
      <w:r w:rsidR="006B18F1">
        <w:rPr>
          <w:rFonts w:eastAsia="Arial Unicode MS"/>
          <w:sz w:val="24"/>
        </w:rPr>
        <w:t>0</w:t>
      </w:r>
      <w:r w:rsidR="008858C2" w:rsidRPr="0040202D">
        <w:rPr>
          <w:rFonts w:eastAsia="Arial Unicode MS"/>
          <w:sz w:val="24"/>
        </w:rPr>
        <w:t>18, estos casos correspondí</w:t>
      </w:r>
      <w:r w:rsidRPr="0040202D">
        <w:rPr>
          <w:rFonts w:eastAsia="Arial Unicode MS"/>
          <w:sz w:val="24"/>
        </w:rPr>
        <w:t xml:space="preserve">an a los años 2015, 2016 y 2017; </w:t>
      </w:r>
      <w:r w:rsidR="008858C2" w:rsidRPr="0040202D">
        <w:rPr>
          <w:rFonts w:eastAsia="Arial Unicode MS"/>
          <w:sz w:val="24"/>
        </w:rPr>
        <w:t xml:space="preserve">en </w:t>
      </w:r>
      <w:r>
        <w:rPr>
          <w:rFonts w:eastAsia="Arial Unicode MS"/>
          <w:sz w:val="24"/>
        </w:rPr>
        <w:t xml:space="preserve">esta </w:t>
      </w:r>
      <w:r w:rsidR="008858C2" w:rsidRPr="0040202D">
        <w:rPr>
          <w:rFonts w:eastAsia="Arial Unicode MS"/>
          <w:sz w:val="24"/>
        </w:rPr>
        <w:t xml:space="preserve">agenda la jefatura del TCD </w:t>
      </w:r>
      <w:r>
        <w:rPr>
          <w:rFonts w:eastAsia="Arial Unicode MS"/>
          <w:sz w:val="24"/>
        </w:rPr>
        <w:t xml:space="preserve">de ese momento </w:t>
      </w:r>
      <w:r w:rsidR="008858C2" w:rsidRPr="0040202D">
        <w:rPr>
          <w:rFonts w:eastAsia="Arial Unicode MS"/>
          <w:sz w:val="24"/>
        </w:rPr>
        <w:t xml:space="preserve">indica: </w:t>
      </w:r>
      <w:r w:rsidR="008858C2" w:rsidRPr="0040202D">
        <w:rPr>
          <w:rFonts w:eastAsia="Arial Unicode MS"/>
          <w:i/>
          <w:sz w:val="24"/>
        </w:rPr>
        <w:t xml:space="preserve">“… si tomamos en cuenta la totalidad de los 2036 expedientes, resolviendo un promedio de cinco expedientes por cada asesor en cada una de las 8 sesiones celebradas por mes, se tardaría dos años en resolverlos…” </w:t>
      </w:r>
      <w:r w:rsidR="008858C2" w:rsidRPr="0040202D">
        <w:rPr>
          <w:rFonts w:eastAsia="Arial Unicode MS"/>
          <w:sz w:val="24"/>
        </w:rPr>
        <w:t xml:space="preserve">Sin embargo el </w:t>
      </w:r>
      <w:r w:rsidR="00895715" w:rsidRPr="0040202D">
        <w:rPr>
          <w:rFonts w:eastAsia="Arial Unicode MS"/>
          <w:sz w:val="24"/>
        </w:rPr>
        <w:t xml:space="preserve"> Tribunal</w:t>
      </w:r>
      <w:r w:rsidR="008858C2" w:rsidRPr="0040202D">
        <w:rPr>
          <w:rFonts w:eastAsia="Arial Unicode MS"/>
          <w:sz w:val="24"/>
        </w:rPr>
        <w:t xml:space="preserve"> toma la decisión de darle prioridad a los casos más sensibles como los relacionados con abuso</w:t>
      </w:r>
      <w:r w:rsidR="00781E22" w:rsidRPr="0040202D">
        <w:rPr>
          <w:rFonts w:eastAsia="Arial Unicode MS"/>
          <w:sz w:val="24"/>
        </w:rPr>
        <w:t xml:space="preserve"> y acoso</w:t>
      </w:r>
      <w:r w:rsidR="008858C2" w:rsidRPr="0040202D">
        <w:rPr>
          <w:rFonts w:eastAsia="Arial Unicode MS"/>
          <w:sz w:val="24"/>
        </w:rPr>
        <w:t xml:space="preserve"> sexual, una vez resueltos continuaron con las apelaciones y reclamos contra actos administrativos, además solicitaron a la</w:t>
      </w:r>
      <w:r w:rsidR="00811A8D" w:rsidRPr="0040202D">
        <w:rPr>
          <w:rFonts w:eastAsia="Arial Unicode MS"/>
          <w:sz w:val="24"/>
        </w:rPr>
        <w:t>s asesoras</w:t>
      </w:r>
      <w:r w:rsidR="008858C2" w:rsidRPr="0040202D">
        <w:rPr>
          <w:rFonts w:eastAsia="Arial Unicode MS"/>
          <w:sz w:val="24"/>
        </w:rPr>
        <w:t xml:space="preserve"> </w:t>
      </w:r>
      <w:r w:rsidR="00811A8D" w:rsidRPr="0040202D">
        <w:rPr>
          <w:rFonts w:eastAsia="Arial Unicode MS"/>
          <w:sz w:val="24"/>
        </w:rPr>
        <w:t>labora</w:t>
      </w:r>
      <w:r w:rsidR="008858C2" w:rsidRPr="0040202D">
        <w:rPr>
          <w:rFonts w:eastAsia="Arial Unicode MS"/>
          <w:sz w:val="24"/>
        </w:rPr>
        <w:t xml:space="preserve">r tiempo extra; </w:t>
      </w:r>
      <w:r w:rsidR="00781E22" w:rsidRPr="0040202D">
        <w:rPr>
          <w:rFonts w:eastAsia="Arial Unicode MS"/>
          <w:sz w:val="24"/>
        </w:rPr>
        <w:t xml:space="preserve">por lo que </w:t>
      </w:r>
      <w:r w:rsidR="008858C2" w:rsidRPr="0040202D">
        <w:rPr>
          <w:rFonts w:eastAsia="Arial Unicode MS"/>
          <w:sz w:val="24"/>
        </w:rPr>
        <w:t xml:space="preserve">para </w:t>
      </w:r>
      <w:r w:rsidR="00811A8D" w:rsidRPr="0040202D">
        <w:rPr>
          <w:rFonts w:eastAsia="Arial Unicode MS"/>
          <w:sz w:val="24"/>
        </w:rPr>
        <w:t xml:space="preserve">abril </w:t>
      </w:r>
      <w:r w:rsidR="00E367BC" w:rsidRPr="0040202D">
        <w:rPr>
          <w:rFonts w:eastAsia="Arial Unicode MS"/>
          <w:sz w:val="24"/>
        </w:rPr>
        <w:t xml:space="preserve">de 2019 solamente </w:t>
      </w:r>
      <w:r w:rsidR="008858C2" w:rsidRPr="0040202D">
        <w:rPr>
          <w:rFonts w:eastAsia="Arial Unicode MS"/>
          <w:sz w:val="24"/>
        </w:rPr>
        <w:t>q</w:t>
      </w:r>
      <w:r w:rsidR="00811A8D" w:rsidRPr="0040202D">
        <w:rPr>
          <w:rFonts w:eastAsia="Arial Unicode MS"/>
          <w:sz w:val="24"/>
        </w:rPr>
        <w:t>uedaban 7</w:t>
      </w:r>
      <w:r w:rsidR="008858C2" w:rsidRPr="0040202D">
        <w:rPr>
          <w:rFonts w:eastAsia="Arial Unicode MS"/>
          <w:sz w:val="24"/>
        </w:rPr>
        <w:t xml:space="preserve"> expedientes por resolver.</w:t>
      </w:r>
      <w:r w:rsidR="00DC4280" w:rsidRPr="0040202D">
        <w:rPr>
          <w:rFonts w:eastAsia="Arial Unicode MS"/>
          <w:sz w:val="24"/>
        </w:rPr>
        <w:t xml:space="preserve"> </w:t>
      </w:r>
    </w:p>
    <w:p w:rsidR="007D3619" w:rsidRDefault="007D3619" w:rsidP="008858C2">
      <w:pPr>
        <w:jc w:val="both"/>
        <w:rPr>
          <w:rFonts w:eastAsia="Arial Unicode MS"/>
        </w:rPr>
      </w:pPr>
    </w:p>
    <w:p w:rsidR="000F3A18" w:rsidRDefault="000F3A18" w:rsidP="008858C2">
      <w:pPr>
        <w:jc w:val="both"/>
        <w:rPr>
          <w:rFonts w:eastAsia="Arial Unicode MS"/>
        </w:rPr>
      </w:pPr>
    </w:p>
    <w:p w:rsidR="007D3619" w:rsidRDefault="00DC4280" w:rsidP="008858C2">
      <w:pPr>
        <w:jc w:val="both"/>
        <w:rPr>
          <w:rFonts w:eastAsia="Arial Unicode MS"/>
        </w:rPr>
      </w:pPr>
      <w:r>
        <w:rPr>
          <w:rFonts w:eastAsia="Arial Unicode MS"/>
        </w:rPr>
        <w:t xml:space="preserve">Actualmente </w:t>
      </w:r>
      <w:r w:rsidR="007D3619">
        <w:rPr>
          <w:rFonts w:eastAsia="Arial Unicode MS"/>
        </w:rPr>
        <w:t xml:space="preserve">la asesora </w:t>
      </w:r>
      <w:r w:rsidR="0072602B">
        <w:rPr>
          <w:rFonts w:eastAsia="Arial Unicode MS"/>
        </w:rPr>
        <w:t xml:space="preserve">del TCD </w:t>
      </w:r>
      <w:r w:rsidR="007D3619">
        <w:rPr>
          <w:rFonts w:eastAsia="Arial Unicode MS"/>
        </w:rPr>
        <w:t>resuelve</w:t>
      </w:r>
      <w:r w:rsidR="0072602B">
        <w:rPr>
          <w:rFonts w:eastAsia="Arial Unicode MS"/>
        </w:rPr>
        <w:t xml:space="preserve"> en promedio 5 casos diarios; en el informe </w:t>
      </w:r>
      <w:r w:rsidR="0074651A">
        <w:rPr>
          <w:rFonts w:eastAsia="Arial Unicode MS"/>
        </w:rPr>
        <w:t>01-</w:t>
      </w:r>
      <w:r w:rsidR="00D96160">
        <w:rPr>
          <w:rFonts w:eastAsia="Arial Unicode MS"/>
        </w:rPr>
        <w:t>20</w:t>
      </w:r>
      <w:r w:rsidR="0074651A">
        <w:rPr>
          <w:rFonts w:eastAsia="Arial Unicode MS"/>
        </w:rPr>
        <w:t xml:space="preserve">19 correspondiente a </w:t>
      </w:r>
      <w:r w:rsidR="001A43E8">
        <w:rPr>
          <w:rFonts w:eastAsia="Arial Unicode MS"/>
        </w:rPr>
        <w:t xml:space="preserve">los </w:t>
      </w:r>
      <w:r w:rsidR="0074651A">
        <w:rPr>
          <w:rFonts w:eastAsia="Arial Unicode MS"/>
        </w:rPr>
        <w:t xml:space="preserve">expedientes resueltos entre setiembre y diciembre de 2018 se puede observar que para este periodo se resolvieron </w:t>
      </w:r>
      <w:r w:rsidR="00D96160">
        <w:rPr>
          <w:rFonts w:eastAsia="Arial Unicode MS"/>
        </w:rPr>
        <w:t xml:space="preserve">290 casos, </w:t>
      </w:r>
      <w:r w:rsidR="00996E7E">
        <w:rPr>
          <w:rFonts w:eastAsia="Arial Unicode MS"/>
        </w:rPr>
        <w:t xml:space="preserve">un promedio de 72 mensuales, </w:t>
      </w:r>
      <w:r w:rsidR="00BF260A">
        <w:rPr>
          <w:rFonts w:eastAsia="Arial Unicode MS"/>
        </w:rPr>
        <w:t>de igual manera</w:t>
      </w:r>
      <w:r w:rsidR="00D96160">
        <w:rPr>
          <w:rFonts w:eastAsia="Arial Unicode MS"/>
        </w:rPr>
        <w:t xml:space="preserve"> en el informe 02-2019 que obedece </w:t>
      </w:r>
      <w:r w:rsidR="00D96160" w:rsidRPr="00D96160">
        <w:rPr>
          <w:rFonts w:eastAsia="Arial Unicode MS"/>
        </w:rPr>
        <w:t xml:space="preserve">al periodo de enero a abril de 2019 se </w:t>
      </w:r>
      <w:r w:rsidR="00945BE3">
        <w:rPr>
          <w:rFonts w:eastAsia="Arial Unicode MS"/>
        </w:rPr>
        <w:t xml:space="preserve">indica </w:t>
      </w:r>
      <w:r w:rsidR="00B12EB2">
        <w:rPr>
          <w:rFonts w:eastAsia="Arial Unicode MS"/>
        </w:rPr>
        <w:t xml:space="preserve">que se </w:t>
      </w:r>
      <w:r w:rsidR="00D96160" w:rsidRPr="00D96160">
        <w:rPr>
          <w:rFonts w:eastAsia="Arial Unicode MS"/>
        </w:rPr>
        <w:t>resolv</w:t>
      </w:r>
      <w:r w:rsidR="0018542D">
        <w:rPr>
          <w:rFonts w:eastAsia="Arial Unicode MS"/>
        </w:rPr>
        <w:t>ieron</w:t>
      </w:r>
      <w:r w:rsidR="00431EF9">
        <w:rPr>
          <w:rFonts w:eastAsia="Arial Unicode MS"/>
        </w:rPr>
        <w:t xml:space="preserve"> en total 287 expedientes, cabe</w:t>
      </w:r>
      <w:r w:rsidR="0018542D">
        <w:rPr>
          <w:rFonts w:eastAsia="Arial Unicode MS"/>
        </w:rPr>
        <w:t xml:space="preserve"> destacar que estos informes cuatrimestrales</w:t>
      </w:r>
      <w:r w:rsidR="00431EF9">
        <w:rPr>
          <w:rFonts w:eastAsia="Arial Unicode MS"/>
        </w:rPr>
        <w:t xml:space="preserve"> se empiezan a emitir formalmente a partir del último cuatrimestre de 2018 por solicitud de los miembros </w:t>
      </w:r>
      <w:r w:rsidR="0018542D">
        <w:rPr>
          <w:rFonts w:eastAsia="Arial Unicode MS"/>
        </w:rPr>
        <w:t xml:space="preserve">del </w:t>
      </w:r>
      <w:r w:rsidR="00431EF9">
        <w:rPr>
          <w:rFonts w:eastAsia="Arial Unicode MS"/>
        </w:rPr>
        <w:t>Tribunal</w:t>
      </w:r>
      <w:r w:rsidR="00AC65F7">
        <w:rPr>
          <w:rFonts w:eastAsia="Arial Unicode MS"/>
        </w:rPr>
        <w:t>.</w:t>
      </w:r>
    </w:p>
    <w:p w:rsidR="004A131F" w:rsidRDefault="004A131F" w:rsidP="00E656B8">
      <w:pPr>
        <w:jc w:val="both"/>
        <w:rPr>
          <w:b/>
        </w:rPr>
      </w:pPr>
    </w:p>
    <w:p w:rsidR="00E23A3D" w:rsidRDefault="00E23A3D" w:rsidP="00E656B8">
      <w:pPr>
        <w:jc w:val="both"/>
        <w:rPr>
          <w:b/>
        </w:rPr>
      </w:pPr>
    </w:p>
    <w:p w:rsidR="00E656B8" w:rsidRDefault="00B41EDB" w:rsidP="00E656B8">
      <w:pPr>
        <w:jc w:val="both"/>
        <w:rPr>
          <w:rFonts w:eastAsia="Arial Unicode MS"/>
        </w:rPr>
      </w:pPr>
      <w:r>
        <w:rPr>
          <w:b/>
        </w:rPr>
        <w:t>2.4 TRÁMITE DE DIETAS</w:t>
      </w:r>
    </w:p>
    <w:p w:rsidR="00E656B8" w:rsidRDefault="00E656B8" w:rsidP="00E656B8">
      <w:pPr>
        <w:jc w:val="both"/>
        <w:rPr>
          <w:rFonts w:eastAsia="Arial Unicode MS"/>
        </w:rPr>
      </w:pPr>
    </w:p>
    <w:p w:rsidR="00E656B8" w:rsidRPr="002A55DD" w:rsidRDefault="00E656B8" w:rsidP="002A55DD">
      <w:pPr>
        <w:spacing w:before="60"/>
        <w:jc w:val="both"/>
      </w:pPr>
      <w:r>
        <w:t xml:space="preserve">La revisión del trámite para pago de dietas </w:t>
      </w:r>
      <w:r w:rsidR="005C024D">
        <w:t>a</w:t>
      </w:r>
      <w:r w:rsidR="00BB1956">
        <w:t xml:space="preserve"> la presidenta del </w:t>
      </w:r>
      <w:r w:rsidR="00895715">
        <w:t xml:space="preserve"> Tribunal</w:t>
      </w:r>
      <w:r w:rsidR="00BB1956">
        <w:t xml:space="preserve"> y al representante del Servicio Civil, seg</w:t>
      </w:r>
      <w:r w:rsidR="002A55DD">
        <w:t>ún lo establece el</w:t>
      </w:r>
      <w:r w:rsidR="002A55DD" w:rsidRPr="002A55DD">
        <w:rPr>
          <w:b/>
          <w:color w:val="000000"/>
          <w:lang w:eastAsia="es-CR"/>
        </w:rPr>
        <w:t xml:space="preserve"> </w:t>
      </w:r>
      <w:r w:rsidR="00A17A72">
        <w:t>Estatuto del S</w:t>
      </w:r>
      <w:r w:rsidR="002A55DD" w:rsidRPr="002A55DD">
        <w:t>ervicio Civil</w:t>
      </w:r>
      <w:r w:rsidR="002A55DD">
        <w:t xml:space="preserve"> </w:t>
      </w:r>
      <w:r w:rsidR="002A55DD" w:rsidRPr="002A55DD">
        <w:t>en su artículo 79</w:t>
      </w:r>
      <w:r w:rsidR="002A55DD">
        <w:t xml:space="preserve">, </w:t>
      </w:r>
      <w:r>
        <w:t xml:space="preserve">reflejó que para los meses de julio y agosto de 2018 </w:t>
      </w:r>
      <w:r w:rsidRPr="003B7107">
        <w:t xml:space="preserve">se tramitaron y pagaron 9 dietas cuando lo que correspondía </w:t>
      </w:r>
      <w:r>
        <w:t xml:space="preserve">de acuerdo con el artículo 1 del Decreto N° </w:t>
      </w:r>
      <w:r w:rsidRPr="008B7367">
        <w:t>28649</w:t>
      </w:r>
      <w:r>
        <w:t xml:space="preserve"> </w:t>
      </w:r>
      <w:r w:rsidRPr="003B7107">
        <w:t xml:space="preserve">eran 8, esto por un error involuntario, situación que fue </w:t>
      </w:r>
      <w:r>
        <w:t xml:space="preserve">detectada y </w:t>
      </w:r>
      <w:r w:rsidRPr="003B7107">
        <w:t>subsanada en octubre</w:t>
      </w:r>
      <w:r>
        <w:t xml:space="preserve"> por la jefatura </w:t>
      </w:r>
      <w:r w:rsidR="007231EC">
        <w:t xml:space="preserve">a.i. </w:t>
      </w:r>
      <w:r>
        <w:t xml:space="preserve">del </w:t>
      </w:r>
      <w:r w:rsidR="00895715">
        <w:t xml:space="preserve"> Tribunal</w:t>
      </w:r>
      <w:r>
        <w:t>; para el restante periodo 2018 no</w:t>
      </w:r>
      <w:r w:rsidR="007231EC">
        <w:t xml:space="preserve"> se detectaron inconsistencias.</w:t>
      </w:r>
      <w:r w:rsidR="00BB3657">
        <w:t xml:space="preserve"> </w:t>
      </w:r>
    </w:p>
    <w:p w:rsidR="00E656B8" w:rsidRDefault="00E656B8" w:rsidP="00E656B8">
      <w:pPr>
        <w:jc w:val="both"/>
        <w:rPr>
          <w:rFonts w:eastAsia="Arial Unicode MS"/>
        </w:rPr>
      </w:pPr>
    </w:p>
    <w:p w:rsidR="00E23A3D" w:rsidRDefault="00E23A3D" w:rsidP="00453D12">
      <w:pPr>
        <w:jc w:val="both"/>
        <w:rPr>
          <w:b/>
        </w:rPr>
      </w:pPr>
    </w:p>
    <w:p w:rsidR="00453D12" w:rsidRDefault="00453D12" w:rsidP="00453D12">
      <w:pPr>
        <w:jc w:val="both"/>
        <w:rPr>
          <w:b/>
        </w:rPr>
      </w:pPr>
      <w:r w:rsidRPr="008F5244">
        <w:rPr>
          <w:b/>
        </w:rPr>
        <w:t>3. CONCLUSIONES</w:t>
      </w:r>
    </w:p>
    <w:p w:rsidR="00AE7707" w:rsidRDefault="00AE7707" w:rsidP="00453D12">
      <w:pPr>
        <w:jc w:val="both"/>
        <w:rPr>
          <w:b/>
        </w:rPr>
      </w:pPr>
    </w:p>
    <w:p w:rsidR="000F690D" w:rsidRPr="007024FB" w:rsidRDefault="009D1E15" w:rsidP="00453D12">
      <w:pPr>
        <w:jc w:val="both"/>
      </w:pPr>
      <w:r>
        <w:t xml:space="preserve">A partir del segundo semestre de 2018 el </w:t>
      </w:r>
      <w:r w:rsidR="00895715">
        <w:t>Tribunal</w:t>
      </w:r>
      <w:r>
        <w:t xml:space="preserve"> de la Carrera Docente ha sufrido importantes cambios </w:t>
      </w:r>
      <w:r w:rsidR="001418A8">
        <w:t>a nivel interno</w:t>
      </w:r>
      <w:r w:rsidR="00493AC7">
        <w:t xml:space="preserve">, </w:t>
      </w:r>
      <w:r w:rsidR="007A3D28">
        <w:t xml:space="preserve">liderados </w:t>
      </w:r>
      <w:r w:rsidR="00A27B98">
        <w:t xml:space="preserve">por la jefatura a.i. </w:t>
      </w:r>
      <w:r w:rsidR="006256CA">
        <w:t>quien se ha preocupado</w:t>
      </w:r>
      <w:r w:rsidR="00A27B98">
        <w:t xml:space="preserve"> por contar con mejores control</w:t>
      </w:r>
      <w:r w:rsidR="000A74B0">
        <w:t xml:space="preserve">es y una gestión más eficiente, esto con el apoyo de los miembros del </w:t>
      </w:r>
      <w:r w:rsidR="00895715">
        <w:t>Tribunal</w:t>
      </w:r>
      <w:r w:rsidR="000A74B0">
        <w:t xml:space="preserve">; </w:t>
      </w:r>
      <w:r w:rsidR="0093304C">
        <w:t xml:space="preserve">dichos cambios </w:t>
      </w:r>
      <w:r w:rsidR="00766ECF">
        <w:t xml:space="preserve">han provocado una significativa mejora en </w:t>
      </w:r>
      <w:r w:rsidR="001418A8">
        <w:t xml:space="preserve">su gestión, </w:t>
      </w:r>
      <w:r w:rsidR="00F03A11">
        <w:t xml:space="preserve">principalmente </w:t>
      </w:r>
      <w:r w:rsidR="00D74CF9">
        <w:t xml:space="preserve">en </w:t>
      </w:r>
      <w:r>
        <w:t>dos áreas relevantes; el manejo y control de la información y la atención de los casos</w:t>
      </w:r>
      <w:r w:rsidR="004B48FD">
        <w:t>;</w:t>
      </w:r>
      <w:r w:rsidR="007024FB">
        <w:t xml:space="preserve"> </w:t>
      </w:r>
      <w:r>
        <w:t>a pesar de esto quedan algunos aspectos que mejorar como la actualización de los expedientes de los funcionarios y las condiciones del archivo de gestión</w:t>
      </w:r>
      <w:r w:rsidR="00A80BA1">
        <w:t>, mismos que ya están siendo atendidos.</w:t>
      </w:r>
      <w:r w:rsidR="00C2294C">
        <w:t xml:space="preserve"> </w:t>
      </w:r>
    </w:p>
    <w:p w:rsidR="002B552E" w:rsidRPr="008F5244" w:rsidRDefault="002B552E" w:rsidP="00453D12">
      <w:pPr>
        <w:jc w:val="both"/>
        <w:rPr>
          <w:b/>
        </w:rPr>
      </w:pPr>
    </w:p>
    <w:p w:rsidR="00E23A3D" w:rsidRDefault="00E23A3D" w:rsidP="00453D12">
      <w:pPr>
        <w:jc w:val="both"/>
        <w:rPr>
          <w:b/>
        </w:rPr>
      </w:pPr>
    </w:p>
    <w:p w:rsidR="00453D12" w:rsidRPr="008F5244" w:rsidRDefault="00954054" w:rsidP="00453D12">
      <w:pPr>
        <w:jc w:val="both"/>
        <w:rPr>
          <w:b/>
        </w:rPr>
      </w:pPr>
      <w:r>
        <w:rPr>
          <w:b/>
        </w:rPr>
        <w:t>4</w:t>
      </w:r>
      <w:r w:rsidR="00453D12" w:rsidRPr="008F5244">
        <w:rPr>
          <w:b/>
        </w:rPr>
        <w:t>. PUNTOS ESPECÍFICOS</w:t>
      </w:r>
    </w:p>
    <w:p w:rsidR="00453D12" w:rsidRPr="008F5244" w:rsidRDefault="00453D12" w:rsidP="00453D12">
      <w:pPr>
        <w:jc w:val="both"/>
      </w:pPr>
    </w:p>
    <w:p w:rsidR="00453D12" w:rsidRPr="009D0D33" w:rsidRDefault="00954054" w:rsidP="00453D12">
      <w:pPr>
        <w:jc w:val="both"/>
        <w:rPr>
          <w:b/>
        </w:rPr>
      </w:pPr>
      <w:r>
        <w:rPr>
          <w:b/>
        </w:rPr>
        <w:t>4</w:t>
      </w:r>
      <w:r w:rsidR="00453D12" w:rsidRPr="009D0D33">
        <w:rPr>
          <w:b/>
        </w:rPr>
        <w:t>.1 Origen</w:t>
      </w:r>
    </w:p>
    <w:p w:rsidR="00453D12" w:rsidRPr="009D0D33" w:rsidRDefault="00453D12" w:rsidP="00453D12">
      <w:pPr>
        <w:jc w:val="both"/>
      </w:pPr>
      <w:r w:rsidRPr="009D0D33">
        <w:t>El presente estudio tiene su origen en el Plan de Trabajo de la Dirección de Aud</w:t>
      </w:r>
      <w:r w:rsidR="00945BE0">
        <w:t>itoría Interna para el año 2019</w:t>
      </w:r>
      <w:r w:rsidRPr="009D0D33">
        <w:t>. L</w:t>
      </w:r>
      <w:r w:rsidR="00CD444B" w:rsidRPr="009D0D33">
        <w:t xml:space="preserve">a potestad para su realización </w:t>
      </w:r>
      <w:r w:rsidRPr="009D0D33">
        <w:t>y solicitar la posterior impleme</w:t>
      </w:r>
      <w:r w:rsidR="00CD444B" w:rsidRPr="009D0D33">
        <w:t xml:space="preserve">ntación de sus recomendaciones </w:t>
      </w:r>
      <w:r w:rsidRPr="009D0D33">
        <w:t>emana del artículo 22 de la Ley General de Control Interno, en el que se confiere a las Auditorías Internas la atribución de realizar evaluaciones de procesos y recursos sujetos a su competencia institucional.</w:t>
      </w:r>
    </w:p>
    <w:p w:rsidR="00CD444B" w:rsidRPr="009D0D33" w:rsidRDefault="00CD444B" w:rsidP="00453D12">
      <w:pPr>
        <w:jc w:val="both"/>
        <w:rPr>
          <w:b/>
        </w:rPr>
      </w:pPr>
    </w:p>
    <w:p w:rsidR="00453D12" w:rsidRPr="009D0D33" w:rsidRDefault="00954054" w:rsidP="00453D12">
      <w:pPr>
        <w:jc w:val="both"/>
        <w:rPr>
          <w:b/>
        </w:rPr>
      </w:pPr>
      <w:r>
        <w:rPr>
          <w:b/>
        </w:rPr>
        <w:t>4</w:t>
      </w:r>
      <w:r w:rsidR="00453D12" w:rsidRPr="009D0D33">
        <w:rPr>
          <w:b/>
        </w:rPr>
        <w:t xml:space="preserve">.2 Normativa Aplicable </w:t>
      </w:r>
    </w:p>
    <w:p w:rsidR="00F97470" w:rsidRPr="009D0D33" w:rsidRDefault="00453D12" w:rsidP="00453D12">
      <w:pPr>
        <w:jc w:val="both"/>
      </w:pPr>
      <w:r w:rsidRPr="009D0D33">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542FEC" w:rsidRDefault="00BD7EB8" w:rsidP="00AC5F5D">
      <w:pPr>
        <w:spacing w:before="60"/>
        <w:jc w:val="both"/>
      </w:pPr>
      <w:r>
        <w:lastRenderedPageBreak/>
        <w:t>-</w:t>
      </w:r>
      <w:r w:rsidR="00542FEC">
        <w:t xml:space="preserve"> Ley N°</w:t>
      </w:r>
      <w:r w:rsidR="00542FEC" w:rsidRPr="00216C7B">
        <w:t>1581</w:t>
      </w:r>
      <w:r w:rsidR="00542FEC">
        <w:t xml:space="preserve"> Estatuto del S</w:t>
      </w:r>
      <w:r w:rsidR="00542FEC" w:rsidRPr="00216C7B">
        <w:t xml:space="preserve">ervicio Civil </w:t>
      </w:r>
    </w:p>
    <w:p w:rsidR="00542FEC" w:rsidRDefault="00542FEC" w:rsidP="00AC5F5D">
      <w:pPr>
        <w:spacing w:before="60"/>
        <w:jc w:val="both"/>
      </w:pPr>
      <w:r>
        <w:t xml:space="preserve">- </w:t>
      </w:r>
      <w:r w:rsidRPr="0073212C">
        <w:rPr>
          <w:lang w:eastAsia="es-CR"/>
        </w:rPr>
        <w:t>Ley de Control Interno 8292</w:t>
      </w:r>
    </w:p>
    <w:p w:rsidR="00542FEC" w:rsidRPr="00542FEC" w:rsidRDefault="00542FEC" w:rsidP="00AC5F5D">
      <w:pPr>
        <w:spacing w:before="60"/>
        <w:jc w:val="both"/>
        <w:rPr>
          <w:color w:val="000000"/>
          <w:lang w:eastAsia="es-CR"/>
        </w:rPr>
      </w:pPr>
      <w:r>
        <w:rPr>
          <w:color w:val="000000"/>
          <w:lang w:eastAsia="es-CR"/>
        </w:rPr>
        <w:t xml:space="preserve">- </w:t>
      </w:r>
      <w:r w:rsidRPr="0073212C">
        <w:rPr>
          <w:color w:val="000000"/>
          <w:lang w:eastAsia="es-CR"/>
        </w:rPr>
        <w:t>Ley 7202 Sistema Nacional de Archivos y su reglamento</w:t>
      </w:r>
    </w:p>
    <w:p w:rsidR="00FC397B" w:rsidRPr="00216C7B" w:rsidRDefault="00216C7B" w:rsidP="00542FEC">
      <w:pPr>
        <w:spacing w:before="60"/>
        <w:jc w:val="both"/>
      </w:pPr>
      <w:r>
        <w:t xml:space="preserve">- </w:t>
      </w:r>
      <w:r w:rsidR="00AC5F5D" w:rsidRPr="00AC5F5D">
        <w:t>Decreto 28649-MEP</w:t>
      </w:r>
    </w:p>
    <w:p w:rsidR="00542FEC" w:rsidRDefault="00542FEC" w:rsidP="00542FEC">
      <w:pPr>
        <w:spacing w:before="60"/>
        <w:jc w:val="both"/>
      </w:pPr>
      <w:r>
        <w:rPr>
          <w:lang w:eastAsia="es-CR"/>
        </w:rPr>
        <w:t xml:space="preserve">- </w:t>
      </w:r>
      <w:r w:rsidRPr="0073212C">
        <w:rPr>
          <w:lang w:eastAsia="es-CR"/>
        </w:rPr>
        <w:t>Normas de Control Interno para el Sector Público N-2-2009-CO-DFOE</w:t>
      </w:r>
    </w:p>
    <w:p w:rsidR="005E441A" w:rsidRDefault="005E441A" w:rsidP="00453D12">
      <w:pPr>
        <w:jc w:val="both"/>
        <w:rPr>
          <w:b/>
        </w:rPr>
      </w:pPr>
    </w:p>
    <w:p w:rsidR="00453D12" w:rsidRPr="009D0D33" w:rsidRDefault="00954054" w:rsidP="00453D12">
      <w:pPr>
        <w:jc w:val="both"/>
        <w:rPr>
          <w:b/>
        </w:rPr>
      </w:pPr>
      <w:r>
        <w:rPr>
          <w:b/>
        </w:rPr>
        <w:t>4</w:t>
      </w:r>
      <w:r w:rsidR="00453D12" w:rsidRPr="009D0D33">
        <w:rPr>
          <w:b/>
        </w:rPr>
        <w:t xml:space="preserve">.3 Discusión de resultados </w:t>
      </w:r>
    </w:p>
    <w:p w:rsidR="00542FEC" w:rsidRDefault="00542FEC" w:rsidP="00DB4B3C">
      <w:pPr>
        <w:jc w:val="both"/>
        <w:rPr>
          <w:b/>
        </w:rPr>
      </w:pPr>
    </w:p>
    <w:p w:rsidR="00DB4B3C" w:rsidRPr="00E625D2" w:rsidRDefault="006D6ABA" w:rsidP="00DB4B3C">
      <w:pPr>
        <w:jc w:val="both"/>
      </w:pPr>
      <w:r>
        <w:t>El día 05</w:t>
      </w:r>
      <w:r w:rsidR="00CC1EAA">
        <w:t xml:space="preserve"> de Junio</w:t>
      </w:r>
      <w:r w:rsidR="00DB4B3C">
        <w:t xml:space="preserve"> de 2019</w:t>
      </w:r>
      <w:r w:rsidR="00DB4B3C" w:rsidRPr="00E625D2">
        <w:t xml:space="preserve"> se discutió el borrador del informe con</w:t>
      </w:r>
      <w:r w:rsidR="00DB4B3C">
        <w:t xml:space="preserve"> </w:t>
      </w:r>
      <w:r w:rsidR="004E14AF">
        <w:t xml:space="preserve">la jefatura a.i. del Tribual de </w:t>
      </w:r>
      <w:r w:rsidR="002B6184">
        <w:t xml:space="preserve">la </w:t>
      </w:r>
      <w:r w:rsidR="004E14AF">
        <w:t>Carrera Docent</w:t>
      </w:r>
      <w:r>
        <w:t>e, la señora Andrea Morúa Vega,</w:t>
      </w:r>
      <w:r w:rsidR="004E14AF">
        <w:t xml:space="preserve"> la Presidenta del </w:t>
      </w:r>
      <w:r w:rsidR="00895715">
        <w:t xml:space="preserve"> Tribunal</w:t>
      </w:r>
      <w:r w:rsidR="004E14AF">
        <w:t>,</w:t>
      </w:r>
      <w:r>
        <w:t xml:space="preserve"> </w:t>
      </w:r>
      <w:r w:rsidR="00DD5944">
        <w:t>la señora Tatiana Víquez Morux, el</w:t>
      </w:r>
      <w:r>
        <w:t xml:space="preserve"> representante </w:t>
      </w:r>
      <w:r w:rsidR="00CC1EAA">
        <w:t xml:space="preserve">de </w:t>
      </w:r>
      <w:r w:rsidR="00CC1EAA" w:rsidRPr="00D64826">
        <w:rPr>
          <w:rFonts w:eastAsia="Arial Unicode MS"/>
        </w:rPr>
        <w:t>la Dirección General del Servicio Civil</w:t>
      </w:r>
      <w:r w:rsidR="00DD5944">
        <w:rPr>
          <w:rFonts w:eastAsia="Arial Unicode MS"/>
        </w:rPr>
        <w:t>,</w:t>
      </w:r>
      <w:r w:rsidR="00CC1EAA">
        <w:rPr>
          <w:rFonts w:eastAsia="Arial Unicode MS"/>
        </w:rPr>
        <w:t xml:space="preserve"> </w:t>
      </w:r>
      <w:r w:rsidR="00174D78">
        <w:rPr>
          <w:rFonts w:eastAsia="Arial Unicode MS"/>
        </w:rPr>
        <w:t xml:space="preserve">el señor </w:t>
      </w:r>
      <w:r w:rsidR="00174D78">
        <w:t>Carlos Eduardo Briceño Villegas</w:t>
      </w:r>
      <w:r w:rsidR="00174D78">
        <w:rPr>
          <w:rFonts w:eastAsia="Arial Unicode MS"/>
        </w:rPr>
        <w:t xml:space="preserve"> </w:t>
      </w:r>
      <w:r w:rsidR="00CC1EAA">
        <w:rPr>
          <w:rFonts w:eastAsia="Arial Unicode MS"/>
        </w:rPr>
        <w:t xml:space="preserve">y </w:t>
      </w:r>
      <w:r w:rsidR="00DD5944">
        <w:rPr>
          <w:rFonts w:eastAsia="Arial Unicode MS"/>
        </w:rPr>
        <w:t xml:space="preserve">la representante </w:t>
      </w:r>
      <w:r w:rsidR="00CC1EAA">
        <w:rPr>
          <w:rFonts w:eastAsia="Arial Unicode MS"/>
        </w:rPr>
        <w:t xml:space="preserve">de </w:t>
      </w:r>
      <w:r w:rsidR="00CC1EAA" w:rsidRPr="00D64826">
        <w:rPr>
          <w:rFonts w:eastAsia="Arial Unicode MS"/>
        </w:rPr>
        <w:t>los educadores</w:t>
      </w:r>
      <w:r w:rsidR="00DD5944">
        <w:rPr>
          <w:rFonts w:eastAsia="Arial Unicode MS"/>
        </w:rPr>
        <w:t>,</w:t>
      </w:r>
      <w:r w:rsidR="00520B39">
        <w:rPr>
          <w:rFonts w:eastAsia="Arial Unicode MS"/>
        </w:rPr>
        <w:t xml:space="preserve"> la señora </w:t>
      </w:r>
      <w:r w:rsidR="00520B39">
        <w:t>Shirley Ramirez Mora.</w:t>
      </w:r>
    </w:p>
    <w:p w:rsidR="00823D8E" w:rsidRDefault="00823D8E" w:rsidP="00453D12">
      <w:pPr>
        <w:jc w:val="both"/>
        <w:rPr>
          <w:b/>
        </w:rPr>
      </w:pPr>
    </w:p>
    <w:p w:rsidR="001445CB" w:rsidRDefault="001445CB" w:rsidP="00453D12">
      <w:pPr>
        <w:pStyle w:val="NormalWeb"/>
        <w:spacing w:before="0" w:beforeAutospacing="0" w:after="0" w:afterAutospacing="0"/>
        <w:jc w:val="both"/>
        <w:rPr>
          <w:b/>
          <w:lang w:val="es-CR"/>
        </w:rPr>
      </w:pPr>
    </w:p>
    <w:p w:rsidR="00453D12" w:rsidRDefault="00954054" w:rsidP="00453D12">
      <w:pPr>
        <w:pStyle w:val="NormalWeb"/>
        <w:spacing w:before="0" w:beforeAutospacing="0" w:after="0" w:afterAutospacing="0"/>
        <w:jc w:val="both"/>
        <w:rPr>
          <w:b/>
          <w:lang w:val="es-CR"/>
        </w:rPr>
      </w:pPr>
      <w:r>
        <w:rPr>
          <w:b/>
          <w:lang w:val="es-CR"/>
        </w:rPr>
        <w:t>5</w:t>
      </w:r>
      <w:r w:rsidR="00453D12" w:rsidRPr="008F5244">
        <w:rPr>
          <w:b/>
          <w:lang w:val="es-CR"/>
        </w:rPr>
        <w:t xml:space="preserve">. NOMBRES Y FIRMAS </w:t>
      </w:r>
    </w:p>
    <w:p w:rsidR="00C83FEA" w:rsidRDefault="00C83FEA" w:rsidP="00453D12">
      <w:pPr>
        <w:pStyle w:val="NormalWeb"/>
        <w:spacing w:before="0" w:beforeAutospacing="0" w:after="0" w:afterAutospacing="0"/>
        <w:jc w:val="both"/>
        <w:rPr>
          <w:b/>
          <w:lang w:val="es-CR"/>
        </w:rPr>
      </w:pPr>
    </w:p>
    <w:p w:rsidR="00397426" w:rsidRDefault="00397426" w:rsidP="00453D12">
      <w:pPr>
        <w:pStyle w:val="NormalWeb"/>
        <w:spacing w:before="0" w:beforeAutospacing="0" w:after="0" w:afterAutospacing="0"/>
        <w:jc w:val="both"/>
        <w:rPr>
          <w:b/>
          <w:lang w:val="es-CR"/>
        </w:rPr>
      </w:pPr>
    </w:p>
    <w:p w:rsidR="00C83FEA" w:rsidRDefault="00C83FEA" w:rsidP="00C83FEA">
      <w:pPr>
        <w:jc w:val="center"/>
        <w:rPr>
          <w:lang w:eastAsia="es-ES"/>
        </w:rPr>
      </w:pPr>
    </w:p>
    <w:p w:rsidR="00E23A3D" w:rsidRDefault="00E23A3D" w:rsidP="00C83FEA">
      <w:pPr>
        <w:jc w:val="center"/>
        <w:rPr>
          <w:lang w:eastAsia="es-ES"/>
        </w:rPr>
      </w:pPr>
    </w:p>
    <w:p w:rsidR="004B3EEC" w:rsidRPr="001707C9" w:rsidRDefault="004B3EEC" w:rsidP="00C83FEA">
      <w:pPr>
        <w:jc w:val="center"/>
        <w:rPr>
          <w:lang w:eastAsia="es-ES"/>
        </w:rPr>
      </w:pPr>
    </w:p>
    <w:p w:rsidR="00C83FEA" w:rsidRPr="001707C9" w:rsidRDefault="00C83FEA" w:rsidP="00C83FEA">
      <w:pPr>
        <w:rPr>
          <w:lang w:eastAsia="es-ES"/>
        </w:rPr>
      </w:pPr>
      <w:r w:rsidRPr="001707C9">
        <w:rPr>
          <w:lang w:eastAsia="es-ES"/>
        </w:rPr>
        <w:t>___________________________</w:t>
      </w:r>
      <w:r>
        <w:rPr>
          <w:lang w:eastAsia="es-ES"/>
        </w:rPr>
        <w:t>_</w:t>
      </w:r>
      <w:r>
        <w:rPr>
          <w:lang w:eastAsia="es-ES"/>
        </w:rPr>
        <w:tab/>
      </w:r>
      <w:r>
        <w:rPr>
          <w:lang w:eastAsia="es-ES"/>
        </w:rPr>
        <w:tab/>
      </w:r>
      <w:r>
        <w:rPr>
          <w:lang w:eastAsia="es-ES"/>
        </w:rPr>
        <w:tab/>
        <w:t>__________________________</w:t>
      </w:r>
    </w:p>
    <w:p w:rsidR="00C83FEA" w:rsidRPr="001707C9" w:rsidRDefault="00C83FEA" w:rsidP="00C83FEA">
      <w:pPr>
        <w:rPr>
          <w:lang w:eastAsia="es-ES"/>
        </w:rPr>
      </w:pPr>
      <w:r>
        <w:rPr>
          <w:lang w:eastAsia="es-ES"/>
        </w:rPr>
        <w:t>Licda. Adriana Chaves Jiménez</w:t>
      </w:r>
      <w:r w:rsidRPr="00C83FEA">
        <w:rPr>
          <w:lang w:eastAsia="es-ES"/>
        </w:rPr>
        <w:t xml:space="preserve"> </w:t>
      </w:r>
      <w:r>
        <w:rPr>
          <w:lang w:eastAsia="es-ES"/>
        </w:rPr>
        <w:tab/>
      </w:r>
      <w:r>
        <w:rPr>
          <w:lang w:eastAsia="es-ES"/>
        </w:rPr>
        <w:tab/>
      </w:r>
      <w:r>
        <w:rPr>
          <w:lang w:eastAsia="es-ES"/>
        </w:rPr>
        <w:tab/>
        <w:t>MBA</w:t>
      </w:r>
      <w:r w:rsidRPr="001707C9">
        <w:rPr>
          <w:lang w:eastAsia="es-ES"/>
        </w:rPr>
        <w:t>.</w:t>
      </w:r>
      <w:r>
        <w:rPr>
          <w:lang w:eastAsia="es-ES"/>
        </w:rPr>
        <w:t xml:space="preserve"> Gaudin Venegas Chacón </w:t>
      </w:r>
    </w:p>
    <w:p w:rsidR="00C83FEA" w:rsidRDefault="00C83FEA" w:rsidP="00C83FEA">
      <w:pPr>
        <w:pStyle w:val="NormalWeb"/>
        <w:spacing w:before="0" w:beforeAutospacing="0" w:after="0" w:afterAutospacing="0"/>
        <w:jc w:val="both"/>
      </w:pPr>
      <w:r w:rsidRPr="001707C9">
        <w:t>Auditor</w:t>
      </w:r>
      <w:r w:rsidR="002022CB">
        <w:t>a</w:t>
      </w:r>
      <w:r w:rsidRPr="001707C9">
        <w:t xml:space="preserve"> Encargad</w:t>
      </w:r>
      <w:r w:rsidR="002022CB">
        <w:t>a</w:t>
      </w:r>
      <w:r w:rsidRPr="00C83FEA">
        <w:t xml:space="preserve"> </w:t>
      </w:r>
      <w:r>
        <w:tab/>
      </w:r>
      <w:r>
        <w:tab/>
      </w:r>
      <w:r>
        <w:tab/>
      </w:r>
      <w:r>
        <w:tab/>
      </w:r>
      <w:r>
        <w:tab/>
      </w:r>
      <w:r w:rsidRPr="001707C9">
        <w:t xml:space="preserve">Jefe </w:t>
      </w:r>
      <w:r>
        <w:t>a.i. D</w:t>
      </w:r>
      <w:r w:rsidR="000F3A18">
        <w:t>e</w:t>
      </w:r>
      <w:r>
        <w:t>pto.</w:t>
      </w:r>
      <w:r w:rsidRPr="001707C9">
        <w:t xml:space="preserve"> </w:t>
      </w:r>
      <w:r>
        <w:t>Auditoría de Programas</w:t>
      </w:r>
    </w:p>
    <w:p w:rsidR="00C83FEA" w:rsidRPr="008F5244" w:rsidRDefault="00C83FEA" w:rsidP="00C83FEA">
      <w:pPr>
        <w:pStyle w:val="NormalWeb"/>
        <w:spacing w:before="0" w:beforeAutospacing="0" w:after="0" w:afterAutospacing="0"/>
        <w:jc w:val="both"/>
        <w:rPr>
          <w:b/>
          <w:lang w:val="es-CR"/>
        </w:rPr>
      </w:pPr>
    </w:p>
    <w:p w:rsidR="00C83FEA" w:rsidRDefault="00C83FEA" w:rsidP="00C83FEA">
      <w:pPr>
        <w:pStyle w:val="NormalWeb"/>
        <w:spacing w:before="0" w:beforeAutospacing="0" w:after="0" w:afterAutospacing="0"/>
        <w:jc w:val="both"/>
      </w:pPr>
    </w:p>
    <w:p w:rsidR="00C83FEA" w:rsidRDefault="00C83FEA" w:rsidP="00C83FEA">
      <w:pPr>
        <w:pStyle w:val="NormalWeb"/>
        <w:spacing w:before="0" w:beforeAutospacing="0" w:after="0" w:afterAutospacing="0"/>
        <w:jc w:val="both"/>
      </w:pPr>
    </w:p>
    <w:p w:rsidR="00E23A3D" w:rsidRDefault="00E23A3D" w:rsidP="00C83FEA">
      <w:pPr>
        <w:pStyle w:val="NormalWeb"/>
        <w:spacing w:before="0" w:beforeAutospacing="0" w:after="0" w:afterAutospacing="0"/>
        <w:jc w:val="both"/>
      </w:pPr>
    </w:p>
    <w:p w:rsidR="00397426" w:rsidRDefault="00397426" w:rsidP="00C83FEA">
      <w:pPr>
        <w:pStyle w:val="NormalWeb"/>
        <w:spacing w:before="0" w:beforeAutospacing="0" w:after="0" w:afterAutospacing="0"/>
        <w:jc w:val="both"/>
      </w:pPr>
    </w:p>
    <w:p w:rsidR="00C83FEA" w:rsidRDefault="00C83FEA" w:rsidP="00C83FEA">
      <w:pPr>
        <w:pStyle w:val="NormalWeb"/>
        <w:spacing w:before="0" w:beforeAutospacing="0" w:after="0" w:afterAutospacing="0"/>
        <w:jc w:val="both"/>
      </w:pPr>
    </w:p>
    <w:p w:rsidR="00C83FEA" w:rsidRPr="001707C9" w:rsidRDefault="00C83FEA" w:rsidP="00C83FEA">
      <w:pPr>
        <w:rPr>
          <w:lang w:eastAsia="es-ES"/>
        </w:rPr>
      </w:pPr>
      <w:r w:rsidRPr="001707C9">
        <w:rPr>
          <w:lang w:eastAsia="es-ES"/>
        </w:rPr>
        <w:t>__________________________</w:t>
      </w:r>
      <w:r w:rsidR="00C2294C">
        <w:rPr>
          <w:lang w:eastAsia="es-ES"/>
        </w:rPr>
        <w:t xml:space="preserve">     </w:t>
      </w:r>
      <w:r w:rsidR="00C2294C">
        <w:rPr>
          <w:lang w:eastAsia="es-ES"/>
        </w:rPr>
        <w:tab/>
      </w:r>
      <w:r w:rsidR="00C2294C">
        <w:rPr>
          <w:lang w:eastAsia="es-ES"/>
        </w:rPr>
        <w:tab/>
      </w:r>
      <w:r w:rsidR="00C2294C">
        <w:rPr>
          <w:lang w:eastAsia="es-ES"/>
        </w:rPr>
        <w:tab/>
      </w:r>
      <w:r>
        <w:rPr>
          <w:lang w:eastAsia="es-ES"/>
        </w:rPr>
        <w:t>_________________________</w:t>
      </w:r>
    </w:p>
    <w:p w:rsidR="00C83FEA" w:rsidRPr="001707C9" w:rsidRDefault="00C83FEA" w:rsidP="00C83FEA">
      <w:pPr>
        <w:rPr>
          <w:lang w:eastAsia="es-ES"/>
        </w:rPr>
      </w:pPr>
      <w:r>
        <w:rPr>
          <w:lang w:eastAsia="es-ES"/>
        </w:rPr>
        <w:t>MBA. Sarita Pérez Umaña</w:t>
      </w:r>
      <w:r w:rsidR="00C2294C">
        <w:rPr>
          <w:lang w:eastAsia="es-ES"/>
        </w:rPr>
        <w:t xml:space="preserve">       </w:t>
      </w:r>
      <w:r w:rsidRPr="001707C9">
        <w:rPr>
          <w:lang w:eastAsia="es-ES"/>
        </w:rPr>
        <w:t xml:space="preserve"> </w:t>
      </w:r>
      <w:r w:rsidR="00C2294C">
        <w:rPr>
          <w:lang w:eastAsia="es-ES"/>
        </w:rPr>
        <w:tab/>
      </w:r>
      <w:r w:rsidR="00C2294C">
        <w:rPr>
          <w:lang w:eastAsia="es-ES"/>
        </w:rPr>
        <w:tab/>
      </w:r>
      <w:r w:rsidR="00C2294C">
        <w:rPr>
          <w:lang w:eastAsia="es-ES"/>
        </w:rPr>
        <w:tab/>
      </w:r>
      <w:r w:rsidRPr="001707C9">
        <w:rPr>
          <w:lang w:eastAsia="es-ES"/>
        </w:rPr>
        <w:t>MBA. Edier Navarro Esquivel</w:t>
      </w:r>
    </w:p>
    <w:p w:rsidR="00C83FEA" w:rsidRPr="001707C9" w:rsidRDefault="00C83FEA" w:rsidP="00C83FEA">
      <w:pPr>
        <w:rPr>
          <w:lang w:eastAsia="es-ES"/>
        </w:rPr>
      </w:pPr>
      <w:r w:rsidRPr="001707C9">
        <w:rPr>
          <w:lang w:eastAsia="es-ES"/>
        </w:rPr>
        <w:t xml:space="preserve">SUBAUDITORA INTERNA </w:t>
      </w:r>
      <w:r>
        <w:rPr>
          <w:lang w:eastAsia="es-ES"/>
        </w:rPr>
        <w:t>a.i</w:t>
      </w:r>
      <w:r w:rsidR="00C2294C">
        <w:rPr>
          <w:lang w:eastAsia="es-ES"/>
        </w:rPr>
        <w:t xml:space="preserve">     </w:t>
      </w:r>
      <w:r w:rsidR="00C2294C">
        <w:rPr>
          <w:lang w:eastAsia="es-ES"/>
        </w:rPr>
        <w:tab/>
      </w:r>
      <w:r w:rsidR="00C2294C">
        <w:rPr>
          <w:lang w:eastAsia="es-ES"/>
        </w:rPr>
        <w:tab/>
      </w:r>
      <w:r w:rsidR="00C2294C">
        <w:rPr>
          <w:lang w:eastAsia="es-ES"/>
        </w:rPr>
        <w:tab/>
      </w:r>
      <w:r w:rsidRPr="001707C9">
        <w:rPr>
          <w:lang w:eastAsia="es-ES"/>
        </w:rPr>
        <w:t>AUDITOR INTERNO</w:t>
      </w:r>
    </w:p>
    <w:p w:rsidR="00C83FEA" w:rsidRDefault="00C83FEA" w:rsidP="00C83FEA">
      <w:pPr>
        <w:pStyle w:val="NormalWeb"/>
        <w:spacing w:before="0" w:beforeAutospacing="0" w:after="0" w:afterAutospacing="0"/>
        <w:jc w:val="both"/>
      </w:pPr>
    </w:p>
    <w:p w:rsidR="00C83FEA" w:rsidRPr="008F5244" w:rsidRDefault="00C83FEA" w:rsidP="00C83FEA">
      <w:pPr>
        <w:pStyle w:val="NormalWeb"/>
        <w:spacing w:before="0" w:beforeAutospacing="0" w:after="0" w:afterAutospacing="0"/>
        <w:jc w:val="both"/>
        <w:rPr>
          <w:lang w:val="es-CR"/>
        </w:rPr>
      </w:pPr>
    </w:p>
    <w:p w:rsidR="00802328" w:rsidRPr="001707C9" w:rsidRDefault="00802328" w:rsidP="006B6810">
      <w:pPr>
        <w:pStyle w:val="Sinespaciado"/>
        <w:rPr>
          <w:lang w:val="es-CR" w:eastAsia="es-ES"/>
        </w:rPr>
      </w:pPr>
    </w:p>
    <w:p w:rsidR="00802328" w:rsidRDefault="00802328" w:rsidP="006B6810">
      <w:pPr>
        <w:pStyle w:val="Sinespaciado"/>
        <w:rPr>
          <w:lang w:val="es-CR" w:eastAsia="es-ES"/>
        </w:rPr>
      </w:pPr>
    </w:p>
    <w:p w:rsidR="00E23A3D" w:rsidRDefault="00E23A3D" w:rsidP="006B6810">
      <w:pPr>
        <w:pStyle w:val="Sinespaciado"/>
        <w:rPr>
          <w:lang w:val="es-CR" w:eastAsia="es-ES"/>
        </w:rPr>
      </w:pPr>
    </w:p>
    <w:p w:rsidR="001F571E" w:rsidRPr="008F5244" w:rsidRDefault="001F571E" w:rsidP="006B6810">
      <w:pPr>
        <w:pStyle w:val="Sinespaciado"/>
        <w:rPr>
          <w:lang w:val="es-CR" w:eastAsia="es-ES"/>
        </w:rPr>
      </w:pPr>
    </w:p>
    <w:p w:rsidR="004D7BFD" w:rsidRPr="001F571E" w:rsidRDefault="00F050D1" w:rsidP="001F571E">
      <w:pPr>
        <w:pStyle w:val="Sinespaciado"/>
        <w:jc w:val="right"/>
        <w:rPr>
          <w:b/>
          <w:sz w:val="22"/>
          <w:szCs w:val="22"/>
          <w:lang w:val="es-CR" w:eastAsia="es-ES"/>
        </w:rPr>
      </w:pPr>
      <w:r>
        <w:rPr>
          <w:b/>
          <w:sz w:val="22"/>
          <w:szCs w:val="22"/>
          <w:lang w:val="es-CR" w:eastAsia="es-ES"/>
        </w:rPr>
        <w:t>Estudio N° 09-19</w:t>
      </w:r>
    </w:p>
    <w:p w:rsidR="00FC397B" w:rsidRPr="008F5244" w:rsidRDefault="00FC397B" w:rsidP="0084017F">
      <w:pPr>
        <w:pStyle w:val="Sinespaciado"/>
        <w:tabs>
          <w:tab w:val="left" w:pos="5054"/>
        </w:tabs>
        <w:rPr>
          <w:lang w:val="es-CR" w:eastAsia="es-ES"/>
        </w:rPr>
      </w:pPr>
    </w:p>
    <w:sectPr w:rsidR="00FC397B" w:rsidRPr="008F5244" w:rsidSect="003002FB">
      <w:headerReference w:type="default"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7B1" w:rsidRDefault="006327B1" w:rsidP="006E3FF9">
      <w:r>
        <w:separator/>
      </w:r>
    </w:p>
  </w:endnote>
  <w:endnote w:type="continuationSeparator" w:id="0">
    <w:p w:rsidR="006327B1" w:rsidRDefault="006327B1"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4C6" w:rsidRPr="0049389B" w:rsidRDefault="007E32B1"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342717">
      <w:rPr>
        <w:b/>
        <w:bCs/>
        <w:noProof/>
        <w:lang w:eastAsia="es-ES"/>
      </w:rPr>
      <w:t>3</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342717">
      <w:rPr>
        <w:b/>
        <w:bCs/>
        <w:noProof/>
        <w:lang w:eastAsia="es-ES"/>
      </w:rPr>
      <w:t>8</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7B1" w:rsidRDefault="006327B1" w:rsidP="006E3FF9">
      <w:r>
        <w:separator/>
      </w:r>
    </w:p>
  </w:footnote>
  <w:footnote w:type="continuationSeparator" w:id="0">
    <w:p w:rsidR="006327B1" w:rsidRDefault="006327B1"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49389B" w:rsidRDefault="007E32B1"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342717">
      <w:rPr>
        <w:b/>
        <w:bCs/>
        <w:szCs w:val="28"/>
        <w:lang w:eastAsia="es-ES"/>
      </w:rPr>
      <w:t>43</w:t>
    </w:r>
    <w:r w:rsidR="004E0231">
      <w:rPr>
        <w:b/>
        <w:bCs/>
        <w:szCs w:val="28"/>
        <w:lang w:eastAsia="es-ES"/>
      </w:rPr>
      <w:t>-19</w:t>
    </w:r>
    <w:r w:rsidRPr="001707C9">
      <w:rPr>
        <w:b/>
        <w:bCs/>
        <w:szCs w:val="28"/>
        <w:lang w:eastAsia="es-ES"/>
      </w:rPr>
      <w:t xml:space="preserve"> </w:t>
    </w:r>
    <w:r w:rsidR="00895715">
      <w:rPr>
        <w:b/>
        <w:bCs/>
        <w:szCs w:val="28"/>
        <w:lang w:eastAsia="es-ES"/>
      </w:rPr>
      <w:t xml:space="preserve"> TRIBUNAL</w:t>
    </w:r>
    <w:r w:rsidR="00036E90">
      <w:rPr>
        <w:b/>
        <w:bCs/>
        <w:szCs w:val="28"/>
        <w:lang w:eastAsia="es-ES"/>
      </w:rPr>
      <w:t xml:space="preserve"> DE LA CARRERA DOCENTE</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3A0E55"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margin">
                <wp:align>right</wp:align>
              </wp:positionH>
              <wp:positionV relativeFrom="paragraph">
                <wp:posOffset>247997</wp:posOffset>
              </wp:positionV>
              <wp:extent cx="3234535" cy="5715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571500"/>
                      </a:xfrm>
                      <a:prstGeom prst="rect">
                        <a:avLst/>
                      </a:prstGeom>
                      <a:noFill/>
                      <a:ln>
                        <a:noFill/>
                      </a:ln>
                      <a:extLst/>
                    </wps:spPr>
                    <wps:txbx>
                      <w:txbxContent>
                        <w:p w:rsidR="003A0E55" w:rsidRDefault="004E0231"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342717">
                            <w:rPr>
                              <w:rFonts w:ascii="Times New Roman" w:hAnsi="Times New Roman"/>
                              <w:b/>
                              <w:sz w:val="28"/>
                              <w:szCs w:val="28"/>
                              <w:lang w:val="es-ES" w:eastAsia="es-ES"/>
                            </w:rPr>
                            <w:t>43</w:t>
                          </w:r>
                          <w:r>
                            <w:rPr>
                              <w:rFonts w:ascii="Times New Roman" w:hAnsi="Times New Roman"/>
                              <w:b/>
                              <w:sz w:val="28"/>
                              <w:szCs w:val="28"/>
                              <w:lang w:val="es-ES" w:eastAsia="es-ES"/>
                            </w:rPr>
                            <w:t>-19</w:t>
                          </w:r>
                        </w:p>
                        <w:p w:rsidR="001A2BF1" w:rsidRPr="00B24ADE" w:rsidRDefault="00895715"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 Tribunal</w:t>
                          </w:r>
                          <w:r w:rsidR="004B7348">
                            <w:rPr>
                              <w:rFonts w:ascii="Times New Roman" w:hAnsi="Times New Roman"/>
                              <w:b/>
                              <w:sz w:val="28"/>
                              <w:szCs w:val="28"/>
                              <w:lang w:val="es-ES" w:eastAsia="es-ES"/>
                            </w:rPr>
                            <w:t xml:space="preserve"> de la Carrera Docente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3.5pt;margin-top:19.55pt;width:254.7pt;height: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" filled="f" stroked="f">
              <v:textbox>
                <w:txbxContent>
                  <w:p w:rsidR="003A0E55" w:rsidRDefault="004E0231"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342717">
                      <w:rPr>
                        <w:rFonts w:ascii="Times New Roman" w:hAnsi="Times New Roman"/>
                        <w:b/>
                        <w:sz w:val="28"/>
                        <w:szCs w:val="28"/>
                        <w:lang w:val="es-ES" w:eastAsia="es-ES"/>
                      </w:rPr>
                      <w:t>43</w:t>
                    </w:r>
                    <w:r>
                      <w:rPr>
                        <w:rFonts w:ascii="Times New Roman" w:hAnsi="Times New Roman"/>
                        <w:b/>
                        <w:sz w:val="28"/>
                        <w:szCs w:val="28"/>
                        <w:lang w:val="es-ES" w:eastAsia="es-ES"/>
                      </w:rPr>
                      <w:t>-19</w:t>
                    </w:r>
                  </w:p>
                  <w:p w:rsidR="001A2BF1" w:rsidRPr="00B24ADE" w:rsidRDefault="00895715"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 Tribunal</w:t>
                    </w:r>
                    <w:r w:rsidR="004B7348">
                      <w:rPr>
                        <w:rFonts w:ascii="Times New Roman" w:hAnsi="Times New Roman"/>
                        <w:b/>
                        <w:sz w:val="28"/>
                        <w:szCs w:val="28"/>
                        <w:lang w:val="es-ES" w:eastAsia="es-ES"/>
                      </w:rPr>
                      <w:t xml:space="preserve"> de la Carrera Docente</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rsidR="007E32B1">
      <w:tab/>
    </w: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323F"/>
    <w:multiLevelType w:val="multilevel"/>
    <w:tmpl w:val="A222844C"/>
    <w:lvl w:ilvl="0">
      <w:start w:val="1"/>
      <w:numFmt w:val="decimal"/>
      <w:lvlText w:val="%1."/>
      <w:lvlJc w:val="left"/>
      <w:pPr>
        <w:ind w:left="360" w:hanging="360"/>
      </w:pPr>
      <w:rPr>
        <w:rFonts w:hint="default"/>
        <w:b/>
        <w:color w:val="auto"/>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2F7369"/>
    <w:multiLevelType w:val="hybridMultilevel"/>
    <w:tmpl w:val="AFE6A4B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6B5E3FDF"/>
    <w:multiLevelType w:val="hybridMultilevel"/>
    <w:tmpl w:val="270E99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DD30C9E"/>
    <w:multiLevelType w:val="multilevel"/>
    <w:tmpl w:val="DD3CCB00"/>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1429" w:hanging="720"/>
      </w:pPr>
      <w:rPr>
        <w:rFonts w:hint="default"/>
        <w:b w:val="0"/>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5" w15:restartNumberingAfterBreak="0">
    <w:nsid w:val="72020A06"/>
    <w:multiLevelType w:val="hybridMultilevel"/>
    <w:tmpl w:val="11CE8CB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BE"/>
    <w:rsid w:val="000004C5"/>
    <w:rsid w:val="000004F2"/>
    <w:rsid w:val="0000085C"/>
    <w:rsid w:val="00000C4A"/>
    <w:rsid w:val="00000DE2"/>
    <w:rsid w:val="00000DF1"/>
    <w:rsid w:val="00000F3E"/>
    <w:rsid w:val="00001475"/>
    <w:rsid w:val="00001645"/>
    <w:rsid w:val="00001977"/>
    <w:rsid w:val="00001C18"/>
    <w:rsid w:val="00001CD2"/>
    <w:rsid w:val="0000219E"/>
    <w:rsid w:val="0000275B"/>
    <w:rsid w:val="00002A3A"/>
    <w:rsid w:val="00002A6C"/>
    <w:rsid w:val="00002D1E"/>
    <w:rsid w:val="00003158"/>
    <w:rsid w:val="000031D0"/>
    <w:rsid w:val="000032DA"/>
    <w:rsid w:val="0000331B"/>
    <w:rsid w:val="00003646"/>
    <w:rsid w:val="000036FF"/>
    <w:rsid w:val="0000370D"/>
    <w:rsid w:val="00003BAD"/>
    <w:rsid w:val="000040C9"/>
    <w:rsid w:val="0000489F"/>
    <w:rsid w:val="00004B00"/>
    <w:rsid w:val="0000575E"/>
    <w:rsid w:val="0000595B"/>
    <w:rsid w:val="00006145"/>
    <w:rsid w:val="000064E7"/>
    <w:rsid w:val="00006D27"/>
    <w:rsid w:val="00006D92"/>
    <w:rsid w:val="000072CF"/>
    <w:rsid w:val="00007EEC"/>
    <w:rsid w:val="000100BF"/>
    <w:rsid w:val="00010159"/>
    <w:rsid w:val="00010613"/>
    <w:rsid w:val="00010B01"/>
    <w:rsid w:val="00010BE0"/>
    <w:rsid w:val="00010E7E"/>
    <w:rsid w:val="00010EC8"/>
    <w:rsid w:val="00011281"/>
    <w:rsid w:val="0001136F"/>
    <w:rsid w:val="00011D71"/>
    <w:rsid w:val="00011D79"/>
    <w:rsid w:val="00012842"/>
    <w:rsid w:val="00012B06"/>
    <w:rsid w:val="00012B25"/>
    <w:rsid w:val="00012E92"/>
    <w:rsid w:val="00012FE3"/>
    <w:rsid w:val="00013040"/>
    <w:rsid w:val="00013392"/>
    <w:rsid w:val="00013830"/>
    <w:rsid w:val="00013AFB"/>
    <w:rsid w:val="00013B1C"/>
    <w:rsid w:val="00014201"/>
    <w:rsid w:val="0001469E"/>
    <w:rsid w:val="000147EE"/>
    <w:rsid w:val="00014968"/>
    <w:rsid w:val="000149C0"/>
    <w:rsid w:val="00014AA4"/>
    <w:rsid w:val="00014DBF"/>
    <w:rsid w:val="00014F60"/>
    <w:rsid w:val="00015362"/>
    <w:rsid w:val="00015526"/>
    <w:rsid w:val="000155BD"/>
    <w:rsid w:val="0001562B"/>
    <w:rsid w:val="00015706"/>
    <w:rsid w:val="00015733"/>
    <w:rsid w:val="000158FA"/>
    <w:rsid w:val="0001599A"/>
    <w:rsid w:val="00015B75"/>
    <w:rsid w:val="00015E96"/>
    <w:rsid w:val="000161B7"/>
    <w:rsid w:val="000161ED"/>
    <w:rsid w:val="00016674"/>
    <w:rsid w:val="00016892"/>
    <w:rsid w:val="00016944"/>
    <w:rsid w:val="00016D3A"/>
    <w:rsid w:val="00016D3E"/>
    <w:rsid w:val="00017057"/>
    <w:rsid w:val="00017510"/>
    <w:rsid w:val="0001751F"/>
    <w:rsid w:val="00017680"/>
    <w:rsid w:val="0001782F"/>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224"/>
    <w:rsid w:val="00022506"/>
    <w:rsid w:val="0002251E"/>
    <w:rsid w:val="00022730"/>
    <w:rsid w:val="00022C90"/>
    <w:rsid w:val="0002339D"/>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BBD"/>
    <w:rsid w:val="00030C20"/>
    <w:rsid w:val="000314B4"/>
    <w:rsid w:val="000314E1"/>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5C7"/>
    <w:rsid w:val="00035893"/>
    <w:rsid w:val="00035BAD"/>
    <w:rsid w:val="00035FF3"/>
    <w:rsid w:val="00036318"/>
    <w:rsid w:val="000363CF"/>
    <w:rsid w:val="00036C8A"/>
    <w:rsid w:val="00036E90"/>
    <w:rsid w:val="00037030"/>
    <w:rsid w:val="0003703F"/>
    <w:rsid w:val="00037ECA"/>
    <w:rsid w:val="0004027B"/>
    <w:rsid w:val="000415F4"/>
    <w:rsid w:val="00041A95"/>
    <w:rsid w:val="000421F6"/>
    <w:rsid w:val="0004295F"/>
    <w:rsid w:val="00042B3C"/>
    <w:rsid w:val="00042BA7"/>
    <w:rsid w:val="00042D5D"/>
    <w:rsid w:val="00042F20"/>
    <w:rsid w:val="00042F2E"/>
    <w:rsid w:val="000445E0"/>
    <w:rsid w:val="00044954"/>
    <w:rsid w:val="00044A51"/>
    <w:rsid w:val="0004537B"/>
    <w:rsid w:val="0004576D"/>
    <w:rsid w:val="00045FBF"/>
    <w:rsid w:val="00046668"/>
    <w:rsid w:val="000466D0"/>
    <w:rsid w:val="00046700"/>
    <w:rsid w:val="00046C4D"/>
    <w:rsid w:val="00046FD8"/>
    <w:rsid w:val="00047173"/>
    <w:rsid w:val="0004746D"/>
    <w:rsid w:val="000476B4"/>
    <w:rsid w:val="000476C6"/>
    <w:rsid w:val="00047C00"/>
    <w:rsid w:val="00047EB1"/>
    <w:rsid w:val="00050861"/>
    <w:rsid w:val="00050D5B"/>
    <w:rsid w:val="00050EFB"/>
    <w:rsid w:val="00050F64"/>
    <w:rsid w:val="000513D6"/>
    <w:rsid w:val="000516CC"/>
    <w:rsid w:val="000519EE"/>
    <w:rsid w:val="00051AFE"/>
    <w:rsid w:val="00051E5D"/>
    <w:rsid w:val="000524E5"/>
    <w:rsid w:val="000525DE"/>
    <w:rsid w:val="00052618"/>
    <w:rsid w:val="00052DFE"/>
    <w:rsid w:val="00053EFC"/>
    <w:rsid w:val="0005446A"/>
    <w:rsid w:val="000546DB"/>
    <w:rsid w:val="000547D0"/>
    <w:rsid w:val="00055571"/>
    <w:rsid w:val="00055673"/>
    <w:rsid w:val="000556D5"/>
    <w:rsid w:val="00055843"/>
    <w:rsid w:val="00055A7F"/>
    <w:rsid w:val="00055BD9"/>
    <w:rsid w:val="00055BF8"/>
    <w:rsid w:val="00055CFB"/>
    <w:rsid w:val="0005624B"/>
    <w:rsid w:val="00057199"/>
    <w:rsid w:val="00057F0D"/>
    <w:rsid w:val="0006007E"/>
    <w:rsid w:val="00060D03"/>
    <w:rsid w:val="00060D17"/>
    <w:rsid w:val="00060E8E"/>
    <w:rsid w:val="00061FF9"/>
    <w:rsid w:val="0006229E"/>
    <w:rsid w:val="00062377"/>
    <w:rsid w:val="000623B0"/>
    <w:rsid w:val="0006244B"/>
    <w:rsid w:val="000624B0"/>
    <w:rsid w:val="000628AC"/>
    <w:rsid w:val="0006293F"/>
    <w:rsid w:val="00062C18"/>
    <w:rsid w:val="00063086"/>
    <w:rsid w:val="00064969"/>
    <w:rsid w:val="00064B7D"/>
    <w:rsid w:val="00065198"/>
    <w:rsid w:val="0006526F"/>
    <w:rsid w:val="00065539"/>
    <w:rsid w:val="0006556C"/>
    <w:rsid w:val="0006597C"/>
    <w:rsid w:val="00065ABC"/>
    <w:rsid w:val="00065F75"/>
    <w:rsid w:val="00066427"/>
    <w:rsid w:val="00066827"/>
    <w:rsid w:val="000669DD"/>
    <w:rsid w:val="00067432"/>
    <w:rsid w:val="00067C49"/>
    <w:rsid w:val="00070355"/>
    <w:rsid w:val="00070649"/>
    <w:rsid w:val="0007096A"/>
    <w:rsid w:val="00071B52"/>
    <w:rsid w:val="00071DF4"/>
    <w:rsid w:val="00071FA9"/>
    <w:rsid w:val="000723EB"/>
    <w:rsid w:val="00072419"/>
    <w:rsid w:val="0007267A"/>
    <w:rsid w:val="000727D3"/>
    <w:rsid w:val="00072863"/>
    <w:rsid w:val="000728D5"/>
    <w:rsid w:val="00072EBD"/>
    <w:rsid w:val="00073659"/>
    <w:rsid w:val="000739D7"/>
    <w:rsid w:val="000743C2"/>
    <w:rsid w:val="00074437"/>
    <w:rsid w:val="00074A85"/>
    <w:rsid w:val="00075229"/>
    <w:rsid w:val="000752AE"/>
    <w:rsid w:val="000753C9"/>
    <w:rsid w:val="00075E45"/>
    <w:rsid w:val="00076993"/>
    <w:rsid w:val="000769B2"/>
    <w:rsid w:val="00076AE3"/>
    <w:rsid w:val="00076AED"/>
    <w:rsid w:val="00076B10"/>
    <w:rsid w:val="00076B66"/>
    <w:rsid w:val="00076D6C"/>
    <w:rsid w:val="000770A8"/>
    <w:rsid w:val="000770C7"/>
    <w:rsid w:val="00077606"/>
    <w:rsid w:val="00077E74"/>
    <w:rsid w:val="000802B6"/>
    <w:rsid w:val="000803C7"/>
    <w:rsid w:val="00080971"/>
    <w:rsid w:val="00080A3C"/>
    <w:rsid w:val="00080E12"/>
    <w:rsid w:val="0008113C"/>
    <w:rsid w:val="00081236"/>
    <w:rsid w:val="000814C4"/>
    <w:rsid w:val="00081DDD"/>
    <w:rsid w:val="00081F08"/>
    <w:rsid w:val="00082030"/>
    <w:rsid w:val="00082099"/>
    <w:rsid w:val="000822ED"/>
    <w:rsid w:val="0008247F"/>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8DE"/>
    <w:rsid w:val="00090F38"/>
    <w:rsid w:val="000910FD"/>
    <w:rsid w:val="000911B9"/>
    <w:rsid w:val="00091312"/>
    <w:rsid w:val="00091532"/>
    <w:rsid w:val="000919A4"/>
    <w:rsid w:val="00091C60"/>
    <w:rsid w:val="0009216B"/>
    <w:rsid w:val="00092847"/>
    <w:rsid w:val="00092D2D"/>
    <w:rsid w:val="00093422"/>
    <w:rsid w:val="0009385A"/>
    <w:rsid w:val="00093A51"/>
    <w:rsid w:val="00093D9E"/>
    <w:rsid w:val="000946DD"/>
    <w:rsid w:val="0009493C"/>
    <w:rsid w:val="00094946"/>
    <w:rsid w:val="00094964"/>
    <w:rsid w:val="000957D2"/>
    <w:rsid w:val="00095D0B"/>
    <w:rsid w:val="000971EF"/>
    <w:rsid w:val="00097677"/>
    <w:rsid w:val="00097CC7"/>
    <w:rsid w:val="000A0717"/>
    <w:rsid w:val="000A076F"/>
    <w:rsid w:val="000A0978"/>
    <w:rsid w:val="000A09FC"/>
    <w:rsid w:val="000A1055"/>
    <w:rsid w:val="000A1128"/>
    <w:rsid w:val="000A1C3D"/>
    <w:rsid w:val="000A1E8A"/>
    <w:rsid w:val="000A2282"/>
    <w:rsid w:val="000A248C"/>
    <w:rsid w:val="000A28C6"/>
    <w:rsid w:val="000A2BEA"/>
    <w:rsid w:val="000A31B1"/>
    <w:rsid w:val="000A33D8"/>
    <w:rsid w:val="000A3442"/>
    <w:rsid w:val="000A3F32"/>
    <w:rsid w:val="000A47E0"/>
    <w:rsid w:val="000A4B9A"/>
    <w:rsid w:val="000A4E3D"/>
    <w:rsid w:val="000A55F5"/>
    <w:rsid w:val="000A5C01"/>
    <w:rsid w:val="000A628D"/>
    <w:rsid w:val="000A6356"/>
    <w:rsid w:val="000A695C"/>
    <w:rsid w:val="000A6AE9"/>
    <w:rsid w:val="000A74B0"/>
    <w:rsid w:val="000A7752"/>
    <w:rsid w:val="000A7C3C"/>
    <w:rsid w:val="000B02B4"/>
    <w:rsid w:val="000B137E"/>
    <w:rsid w:val="000B1D8F"/>
    <w:rsid w:val="000B1E79"/>
    <w:rsid w:val="000B252E"/>
    <w:rsid w:val="000B2C45"/>
    <w:rsid w:val="000B2E2E"/>
    <w:rsid w:val="000B2EA1"/>
    <w:rsid w:val="000B35E3"/>
    <w:rsid w:val="000B3C5E"/>
    <w:rsid w:val="000B3CDF"/>
    <w:rsid w:val="000B3F5A"/>
    <w:rsid w:val="000B4085"/>
    <w:rsid w:val="000B54AD"/>
    <w:rsid w:val="000B5CBA"/>
    <w:rsid w:val="000B5D75"/>
    <w:rsid w:val="000B7065"/>
    <w:rsid w:val="000B76B0"/>
    <w:rsid w:val="000B7799"/>
    <w:rsid w:val="000B79F9"/>
    <w:rsid w:val="000B7A2E"/>
    <w:rsid w:val="000B7EC1"/>
    <w:rsid w:val="000C0234"/>
    <w:rsid w:val="000C02A9"/>
    <w:rsid w:val="000C0C82"/>
    <w:rsid w:val="000C0D09"/>
    <w:rsid w:val="000C0E20"/>
    <w:rsid w:val="000C12B2"/>
    <w:rsid w:val="000C158E"/>
    <w:rsid w:val="000C15B6"/>
    <w:rsid w:val="000C1682"/>
    <w:rsid w:val="000C1ABA"/>
    <w:rsid w:val="000C1F13"/>
    <w:rsid w:val="000C1F2C"/>
    <w:rsid w:val="000C2A59"/>
    <w:rsid w:val="000C31D0"/>
    <w:rsid w:val="000C3613"/>
    <w:rsid w:val="000C3912"/>
    <w:rsid w:val="000C3DF7"/>
    <w:rsid w:val="000C4297"/>
    <w:rsid w:val="000C4CB4"/>
    <w:rsid w:val="000C4E59"/>
    <w:rsid w:val="000C4E94"/>
    <w:rsid w:val="000C4F23"/>
    <w:rsid w:val="000C503A"/>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C3A"/>
    <w:rsid w:val="000D0E28"/>
    <w:rsid w:val="000D11A1"/>
    <w:rsid w:val="000D1250"/>
    <w:rsid w:val="000D26B3"/>
    <w:rsid w:val="000D27D7"/>
    <w:rsid w:val="000D33B2"/>
    <w:rsid w:val="000D3471"/>
    <w:rsid w:val="000D354F"/>
    <w:rsid w:val="000D39A6"/>
    <w:rsid w:val="000D3C30"/>
    <w:rsid w:val="000D43EC"/>
    <w:rsid w:val="000D47A8"/>
    <w:rsid w:val="000D4DB8"/>
    <w:rsid w:val="000D602E"/>
    <w:rsid w:val="000D62A4"/>
    <w:rsid w:val="000D6846"/>
    <w:rsid w:val="000D693F"/>
    <w:rsid w:val="000D6D18"/>
    <w:rsid w:val="000D72BC"/>
    <w:rsid w:val="000D72F7"/>
    <w:rsid w:val="000D73F9"/>
    <w:rsid w:val="000D7544"/>
    <w:rsid w:val="000D7D5E"/>
    <w:rsid w:val="000D7EE4"/>
    <w:rsid w:val="000E00C9"/>
    <w:rsid w:val="000E019D"/>
    <w:rsid w:val="000E0218"/>
    <w:rsid w:val="000E02A8"/>
    <w:rsid w:val="000E0B6C"/>
    <w:rsid w:val="000E0C40"/>
    <w:rsid w:val="000E0F2D"/>
    <w:rsid w:val="000E0FE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A08"/>
    <w:rsid w:val="000E4B8F"/>
    <w:rsid w:val="000E4E71"/>
    <w:rsid w:val="000E53FE"/>
    <w:rsid w:val="000E57CA"/>
    <w:rsid w:val="000E5B39"/>
    <w:rsid w:val="000E68E8"/>
    <w:rsid w:val="000E6908"/>
    <w:rsid w:val="000E6B59"/>
    <w:rsid w:val="000E6FE7"/>
    <w:rsid w:val="000E75F2"/>
    <w:rsid w:val="000E7A91"/>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3A18"/>
    <w:rsid w:val="000F4106"/>
    <w:rsid w:val="000F4784"/>
    <w:rsid w:val="000F4D5D"/>
    <w:rsid w:val="000F4DFE"/>
    <w:rsid w:val="000F5064"/>
    <w:rsid w:val="000F51C5"/>
    <w:rsid w:val="000F51D0"/>
    <w:rsid w:val="000F55C7"/>
    <w:rsid w:val="000F5A75"/>
    <w:rsid w:val="000F5F0C"/>
    <w:rsid w:val="000F6829"/>
    <w:rsid w:val="000F6873"/>
    <w:rsid w:val="000F690D"/>
    <w:rsid w:val="000F6EA5"/>
    <w:rsid w:val="000F704C"/>
    <w:rsid w:val="000F70E3"/>
    <w:rsid w:val="000F7550"/>
    <w:rsid w:val="000F78C2"/>
    <w:rsid w:val="000F797A"/>
    <w:rsid w:val="0010014F"/>
    <w:rsid w:val="00100618"/>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66D"/>
    <w:rsid w:val="00116AB9"/>
    <w:rsid w:val="00117469"/>
    <w:rsid w:val="00117881"/>
    <w:rsid w:val="001178C2"/>
    <w:rsid w:val="00117CC0"/>
    <w:rsid w:val="00117DFF"/>
    <w:rsid w:val="00120422"/>
    <w:rsid w:val="001204CF"/>
    <w:rsid w:val="0012089E"/>
    <w:rsid w:val="0012129D"/>
    <w:rsid w:val="001218D8"/>
    <w:rsid w:val="00121A10"/>
    <w:rsid w:val="00121BE7"/>
    <w:rsid w:val="00121CEA"/>
    <w:rsid w:val="0012210D"/>
    <w:rsid w:val="001226F7"/>
    <w:rsid w:val="00122D0C"/>
    <w:rsid w:val="00123042"/>
    <w:rsid w:val="0012321D"/>
    <w:rsid w:val="00123B6A"/>
    <w:rsid w:val="00123FF0"/>
    <w:rsid w:val="0012440A"/>
    <w:rsid w:val="00124629"/>
    <w:rsid w:val="00124B34"/>
    <w:rsid w:val="00124C70"/>
    <w:rsid w:val="00124E6B"/>
    <w:rsid w:val="001251B7"/>
    <w:rsid w:val="001255AD"/>
    <w:rsid w:val="001257E0"/>
    <w:rsid w:val="00125884"/>
    <w:rsid w:val="001259AB"/>
    <w:rsid w:val="00125BA5"/>
    <w:rsid w:val="00125C64"/>
    <w:rsid w:val="00125DD0"/>
    <w:rsid w:val="00125F0E"/>
    <w:rsid w:val="00126073"/>
    <w:rsid w:val="00126A2B"/>
    <w:rsid w:val="00126DCC"/>
    <w:rsid w:val="001273BD"/>
    <w:rsid w:val="00127632"/>
    <w:rsid w:val="001277A4"/>
    <w:rsid w:val="00130639"/>
    <w:rsid w:val="00130805"/>
    <w:rsid w:val="001309A5"/>
    <w:rsid w:val="00130AA2"/>
    <w:rsid w:val="00130B54"/>
    <w:rsid w:val="00130CE4"/>
    <w:rsid w:val="0013169B"/>
    <w:rsid w:val="001318DE"/>
    <w:rsid w:val="00131AA6"/>
    <w:rsid w:val="00131AFD"/>
    <w:rsid w:val="00131CE1"/>
    <w:rsid w:val="00131DB6"/>
    <w:rsid w:val="00131E05"/>
    <w:rsid w:val="00132625"/>
    <w:rsid w:val="00132ABB"/>
    <w:rsid w:val="0013320D"/>
    <w:rsid w:val="00133747"/>
    <w:rsid w:val="00133F7C"/>
    <w:rsid w:val="00134621"/>
    <w:rsid w:val="001347D9"/>
    <w:rsid w:val="00134A46"/>
    <w:rsid w:val="00134B47"/>
    <w:rsid w:val="00134D03"/>
    <w:rsid w:val="00134E55"/>
    <w:rsid w:val="00135285"/>
    <w:rsid w:val="00135AE8"/>
    <w:rsid w:val="00135C68"/>
    <w:rsid w:val="00135E66"/>
    <w:rsid w:val="001361DE"/>
    <w:rsid w:val="001363BE"/>
    <w:rsid w:val="0013673B"/>
    <w:rsid w:val="00136D0F"/>
    <w:rsid w:val="00137210"/>
    <w:rsid w:val="001379DD"/>
    <w:rsid w:val="00137B54"/>
    <w:rsid w:val="00140217"/>
    <w:rsid w:val="0014024B"/>
    <w:rsid w:val="00140736"/>
    <w:rsid w:val="001409CF"/>
    <w:rsid w:val="0014166A"/>
    <w:rsid w:val="0014187B"/>
    <w:rsid w:val="001418A8"/>
    <w:rsid w:val="00141CA9"/>
    <w:rsid w:val="00141DE7"/>
    <w:rsid w:val="00141FC3"/>
    <w:rsid w:val="0014294D"/>
    <w:rsid w:val="001429AA"/>
    <w:rsid w:val="00142AD5"/>
    <w:rsid w:val="00142B02"/>
    <w:rsid w:val="001431D3"/>
    <w:rsid w:val="00143268"/>
    <w:rsid w:val="00143367"/>
    <w:rsid w:val="00143382"/>
    <w:rsid w:val="00143637"/>
    <w:rsid w:val="00143AEE"/>
    <w:rsid w:val="00143B13"/>
    <w:rsid w:val="00143E20"/>
    <w:rsid w:val="001445CB"/>
    <w:rsid w:val="00144A97"/>
    <w:rsid w:val="00144C57"/>
    <w:rsid w:val="00144C65"/>
    <w:rsid w:val="00144D83"/>
    <w:rsid w:val="00144E17"/>
    <w:rsid w:val="00145603"/>
    <w:rsid w:val="00145903"/>
    <w:rsid w:val="00145DA6"/>
    <w:rsid w:val="00145EA5"/>
    <w:rsid w:val="00146150"/>
    <w:rsid w:val="0014622F"/>
    <w:rsid w:val="0014644F"/>
    <w:rsid w:val="001464BA"/>
    <w:rsid w:val="001464FB"/>
    <w:rsid w:val="00146534"/>
    <w:rsid w:val="0014692F"/>
    <w:rsid w:val="00146FFC"/>
    <w:rsid w:val="001470A1"/>
    <w:rsid w:val="001472F6"/>
    <w:rsid w:val="00147403"/>
    <w:rsid w:val="0014752C"/>
    <w:rsid w:val="001476A7"/>
    <w:rsid w:val="001477BC"/>
    <w:rsid w:val="0014792E"/>
    <w:rsid w:val="00147DF3"/>
    <w:rsid w:val="00147F98"/>
    <w:rsid w:val="00150290"/>
    <w:rsid w:val="001502FE"/>
    <w:rsid w:val="001505C6"/>
    <w:rsid w:val="00150772"/>
    <w:rsid w:val="0015077B"/>
    <w:rsid w:val="0015094B"/>
    <w:rsid w:val="00150A28"/>
    <w:rsid w:val="001513B4"/>
    <w:rsid w:val="0015177A"/>
    <w:rsid w:val="00151A91"/>
    <w:rsid w:val="00151AC5"/>
    <w:rsid w:val="00152166"/>
    <w:rsid w:val="00152173"/>
    <w:rsid w:val="00152817"/>
    <w:rsid w:val="00152FB1"/>
    <w:rsid w:val="00152FC5"/>
    <w:rsid w:val="0015344E"/>
    <w:rsid w:val="00153787"/>
    <w:rsid w:val="001552BF"/>
    <w:rsid w:val="001556B0"/>
    <w:rsid w:val="00155DAD"/>
    <w:rsid w:val="00155EC8"/>
    <w:rsid w:val="00155FE0"/>
    <w:rsid w:val="00156CDB"/>
    <w:rsid w:val="00157136"/>
    <w:rsid w:val="001571FB"/>
    <w:rsid w:val="001577CA"/>
    <w:rsid w:val="00157973"/>
    <w:rsid w:val="00157A65"/>
    <w:rsid w:val="00157F5B"/>
    <w:rsid w:val="001606E5"/>
    <w:rsid w:val="00160890"/>
    <w:rsid w:val="00160B11"/>
    <w:rsid w:val="00160B60"/>
    <w:rsid w:val="00160CD2"/>
    <w:rsid w:val="00161197"/>
    <w:rsid w:val="001611A1"/>
    <w:rsid w:val="00161291"/>
    <w:rsid w:val="00161DE6"/>
    <w:rsid w:val="0016226F"/>
    <w:rsid w:val="001622F4"/>
    <w:rsid w:val="0016298B"/>
    <w:rsid w:val="00162C55"/>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BFF"/>
    <w:rsid w:val="00171F3D"/>
    <w:rsid w:val="0017220E"/>
    <w:rsid w:val="00172B3E"/>
    <w:rsid w:val="00172E2F"/>
    <w:rsid w:val="00172FEE"/>
    <w:rsid w:val="00173165"/>
    <w:rsid w:val="001732DE"/>
    <w:rsid w:val="001733DA"/>
    <w:rsid w:val="00173B09"/>
    <w:rsid w:val="00173EDE"/>
    <w:rsid w:val="00174684"/>
    <w:rsid w:val="001748C2"/>
    <w:rsid w:val="001749C4"/>
    <w:rsid w:val="00174A2A"/>
    <w:rsid w:val="00174A3A"/>
    <w:rsid w:val="00174D49"/>
    <w:rsid w:val="00174D78"/>
    <w:rsid w:val="00174F8C"/>
    <w:rsid w:val="00175E1E"/>
    <w:rsid w:val="0017669B"/>
    <w:rsid w:val="00177748"/>
    <w:rsid w:val="00177F85"/>
    <w:rsid w:val="00180127"/>
    <w:rsid w:val="0018019E"/>
    <w:rsid w:val="00180348"/>
    <w:rsid w:val="00180899"/>
    <w:rsid w:val="00180C12"/>
    <w:rsid w:val="00181953"/>
    <w:rsid w:val="00182334"/>
    <w:rsid w:val="001823E7"/>
    <w:rsid w:val="001827B3"/>
    <w:rsid w:val="00182929"/>
    <w:rsid w:val="00182999"/>
    <w:rsid w:val="00182D3A"/>
    <w:rsid w:val="00183238"/>
    <w:rsid w:val="00183508"/>
    <w:rsid w:val="001835BD"/>
    <w:rsid w:val="0018374F"/>
    <w:rsid w:val="00183E65"/>
    <w:rsid w:val="00183F18"/>
    <w:rsid w:val="00183F45"/>
    <w:rsid w:val="001847E1"/>
    <w:rsid w:val="00184966"/>
    <w:rsid w:val="00185233"/>
    <w:rsid w:val="0018542D"/>
    <w:rsid w:val="0018590E"/>
    <w:rsid w:val="00185941"/>
    <w:rsid w:val="00185985"/>
    <w:rsid w:val="00185B72"/>
    <w:rsid w:val="00186217"/>
    <w:rsid w:val="00186598"/>
    <w:rsid w:val="00186ADC"/>
    <w:rsid w:val="00186EA8"/>
    <w:rsid w:val="001871C9"/>
    <w:rsid w:val="00187272"/>
    <w:rsid w:val="001874DC"/>
    <w:rsid w:val="00187A43"/>
    <w:rsid w:val="00187DED"/>
    <w:rsid w:val="00187E51"/>
    <w:rsid w:val="00187FE6"/>
    <w:rsid w:val="0019011F"/>
    <w:rsid w:val="0019023F"/>
    <w:rsid w:val="0019062C"/>
    <w:rsid w:val="00190F7B"/>
    <w:rsid w:val="001911E0"/>
    <w:rsid w:val="001913FD"/>
    <w:rsid w:val="001916CA"/>
    <w:rsid w:val="001917E8"/>
    <w:rsid w:val="001919E8"/>
    <w:rsid w:val="00191A1C"/>
    <w:rsid w:val="00191DFE"/>
    <w:rsid w:val="00191FB4"/>
    <w:rsid w:val="00192053"/>
    <w:rsid w:val="001922EF"/>
    <w:rsid w:val="00192335"/>
    <w:rsid w:val="00192480"/>
    <w:rsid w:val="0019258E"/>
    <w:rsid w:val="00192C98"/>
    <w:rsid w:val="00193179"/>
    <w:rsid w:val="00193543"/>
    <w:rsid w:val="00194452"/>
    <w:rsid w:val="00194491"/>
    <w:rsid w:val="0019468D"/>
    <w:rsid w:val="00194957"/>
    <w:rsid w:val="00194EE0"/>
    <w:rsid w:val="00194FA7"/>
    <w:rsid w:val="001953F5"/>
    <w:rsid w:val="0019548E"/>
    <w:rsid w:val="0019566A"/>
    <w:rsid w:val="00195829"/>
    <w:rsid w:val="00195A6F"/>
    <w:rsid w:val="00195D77"/>
    <w:rsid w:val="00195E12"/>
    <w:rsid w:val="00196180"/>
    <w:rsid w:val="0019636C"/>
    <w:rsid w:val="001963D4"/>
    <w:rsid w:val="0019658E"/>
    <w:rsid w:val="00196712"/>
    <w:rsid w:val="00196C2B"/>
    <w:rsid w:val="00196CBC"/>
    <w:rsid w:val="00196CBE"/>
    <w:rsid w:val="001970D8"/>
    <w:rsid w:val="00197F6F"/>
    <w:rsid w:val="001A028E"/>
    <w:rsid w:val="001A0783"/>
    <w:rsid w:val="001A0A8B"/>
    <w:rsid w:val="001A0C0A"/>
    <w:rsid w:val="001A0DF9"/>
    <w:rsid w:val="001A0E43"/>
    <w:rsid w:val="001A0F6D"/>
    <w:rsid w:val="001A1754"/>
    <w:rsid w:val="001A1DE6"/>
    <w:rsid w:val="001A1F9E"/>
    <w:rsid w:val="001A2015"/>
    <w:rsid w:val="001A2067"/>
    <w:rsid w:val="001A2365"/>
    <w:rsid w:val="001A25CE"/>
    <w:rsid w:val="001A29EF"/>
    <w:rsid w:val="001A2BF1"/>
    <w:rsid w:val="001A2E85"/>
    <w:rsid w:val="001A3008"/>
    <w:rsid w:val="001A303E"/>
    <w:rsid w:val="001A39F0"/>
    <w:rsid w:val="001A3B00"/>
    <w:rsid w:val="001A3E1F"/>
    <w:rsid w:val="001A43E8"/>
    <w:rsid w:val="001A454D"/>
    <w:rsid w:val="001A477B"/>
    <w:rsid w:val="001A4ACB"/>
    <w:rsid w:val="001A5240"/>
    <w:rsid w:val="001A58B6"/>
    <w:rsid w:val="001A5AF2"/>
    <w:rsid w:val="001A5C0F"/>
    <w:rsid w:val="001A66E1"/>
    <w:rsid w:val="001A69D3"/>
    <w:rsid w:val="001A733F"/>
    <w:rsid w:val="001A7985"/>
    <w:rsid w:val="001A7B74"/>
    <w:rsid w:val="001A7C05"/>
    <w:rsid w:val="001A7F35"/>
    <w:rsid w:val="001B0861"/>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B00"/>
    <w:rsid w:val="001B410B"/>
    <w:rsid w:val="001B422A"/>
    <w:rsid w:val="001B4572"/>
    <w:rsid w:val="001B46F6"/>
    <w:rsid w:val="001B475A"/>
    <w:rsid w:val="001B4A14"/>
    <w:rsid w:val="001B4B6B"/>
    <w:rsid w:val="001B5235"/>
    <w:rsid w:val="001B5316"/>
    <w:rsid w:val="001B5520"/>
    <w:rsid w:val="001B58D8"/>
    <w:rsid w:val="001B58E6"/>
    <w:rsid w:val="001B5B7E"/>
    <w:rsid w:val="001B5E28"/>
    <w:rsid w:val="001B6193"/>
    <w:rsid w:val="001B648A"/>
    <w:rsid w:val="001B65DD"/>
    <w:rsid w:val="001B6636"/>
    <w:rsid w:val="001B6739"/>
    <w:rsid w:val="001B675A"/>
    <w:rsid w:val="001B6CD2"/>
    <w:rsid w:val="001B72B7"/>
    <w:rsid w:val="001B750C"/>
    <w:rsid w:val="001B769F"/>
    <w:rsid w:val="001B7C66"/>
    <w:rsid w:val="001B7E14"/>
    <w:rsid w:val="001C0649"/>
    <w:rsid w:val="001C0965"/>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0FB"/>
    <w:rsid w:val="001C43DF"/>
    <w:rsid w:val="001C4427"/>
    <w:rsid w:val="001C4D13"/>
    <w:rsid w:val="001C4D7A"/>
    <w:rsid w:val="001C5300"/>
    <w:rsid w:val="001C553B"/>
    <w:rsid w:val="001C6229"/>
    <w:rsid w:val="001C63B6"/>
    <w:rsid w:val="001C6443"/>
    <w:rsid w:val="001C64F8"/>
    <w:rsid w:val="001C6756"/>
    <w:rsid w:val="001C69C7"/>
    <w:rsid w:val="001C6DC7"/>
    <w:rsid w:val="001C716F"/>
    <w:rsid w:val="001C7A07"/>
    <w:rsid w:val="001C7A38"/>
    <w:rsid w:val="001C7C2E"/>
    <w:rsid w:val="001C7C5F"/>
    <w:rsid w:val="001D0129"/>
    <w:rsid w:val="001D05E2"/>
    <w:rsid w:val="001D06CA"/>
    <w:rsid w:val="001D0A36"/>
    <w:rsid w:val="001D0F78"/>
    <w:rsid w:val="001D1195"/>
    <w:rsid w:val="001D1349"/>
    <w:rsid w:val="001D1708"/>
    <w:rsid w:val="001D1825"/>
    <w:rsid w:val="001D1A67"/>
    <w:rsid w:val="001D242C"/>
    <w:rsid w:val="001D245B"/>
    <w:rsid w:val="001D26DD"/>
    <w:rsid w:val="001D2B48"/>
    <w:rsid w:val="001D2CF1"/>
    <w:rsid w:val="001D3047"/>
    <w:rsid w:val="001D33BF"/>
    <w:rsid w:val="001D3F17"/>
    <w:rsid w:val="001D4219"/>
    <w:rsid w:val="001D4234"/>
    <w:rsid w:val="001D4AE2"/>
    <w:rsid w:val="001D5126"/>
    <w:rsid w:val="001D51FB"/>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37C"/>
    <w:rsid w:val="001E3796"/>
    <w:rsid w:val="001E3BC9"/>
    <w:rsid w:val="001E3E6F"/>
    <w:rsid w:val="001E3FA4"/>
    <w:rsid w:val="001E4FE3"/>
    <w:rsid w:val="001E508A"/>
    <w:rsid w:val="001E54A8"/>
    <w:rsid w:val="001E5538"/>
    <w:rsid w:val="001E555C"/>
    <w:rsid w:val="001E5816"/>
    <w:rsid w:val="001E58BE"/>
    <w:rsid w:val="001E5AA3"/>
    <w:rsid w:val="001E5E2D"/>
    <w:rsid w:val="001E69C1"/>
    <w:rsid w:val="001E6BD2"/>
    <w:rsid w:val="001E6D8A"/>
    <w:rsid w:val="001E7461"/>
    <w:rsid w:val="001E79C1"/>
    <w:rsid w:val="001E7BEE"/>
    <w:rsid w:val="001E7CEE"/>
    <w:rsid w:val="001E7EE3"/>
    <w:rsid w:val="001F029F"/>
    <w:rsid w:val="001F08B6"/>
    <w:rsid w:val="001F0932"/>
    <w:rsid w:val="001F0953"/>
    <w:rsid w:val="001F0CBA"/>
    <w:rsid w:val="001F10ED"/>
    <w:rsid w:val="001F16FD"/>
    <w:rsid w:val="001F183C"/>
    <w:rsid w:val="001F1BFF"/>
    <w:rsid w:val="001F1C02"/>
    <w:rsid w:val="001F2147"/>
    <w:rsid w:val="001F266D"/>
    <w:rsid w:val="001F2FA7"/>
    <w:rsid w:val="001F347C"/>
    <w:rsid w:val="001F3DBD"/>
    <w:rsid w:val="001F402D"/>
    <w:rsid w:val="001F425E"/>
    <w:rsid w:val="001F43FD"/>
    <w:rsid w:val="001F4A86"/>
    <w:rsid w:val="001F4C79"/>
    <w:rsid w:val="001F529A"/>
    <w:rsid w:val="001F52C0"/>
    <w:rsid w:val="001F5309"/>
    <w:rsid w:val="001F5471"/>
    <w:rsid w:val="001F549A"/>
    <w:rsid w:val="001F5531"/>
    <w:rsid w:val="001F571E"/>
    <w:rsid w:val="001F5891"/>
    <w:rsid w:val="001F5DA8"/>
    <w:rsid w:val="001F792B"/>
    <w:rsid w:val="001F7AE4"/>
    <w:rsid w:val="002004DF"/>
    <w:rsid w:val="002006C5"/>
    <w:rsid w:val="0020098C"/>
    <w:rsid w:val="00200F1D"/>
    <w:rsid w:val="002022CB"/>
    <w:rsid w:val="00202572"/>
    <w:rsid w:val="002027AD"/>
    <w:rsid w:val="00202B67"/>
    <w:rsid w:val="00202E88"/>
    <w:rsid w:val="0020330B"/>
    <w:rsid w:val="00203B21"/>
    <w:rsid w:val="00203D27"/>
    <w:rsid w:val="002040B1"/>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41B"/>
    <w:rsid w:val="00211787"/>
    <w:rsid w:val="00211CF8"/>
    <w:rsid w:val="002124BD"/>
    <w:rsid w:val="002132E0"/>
    <w:rsid w:val="002136C1"/>
    <w:rsid w:val="00214641"/>
    <w:rsid w:val="0021482B"/>
    <w:rsid w:val="002149B9"/>
    <w:rsid w:val="002150A8"/>
    <w:rsid w:val="002152E6"/>
    <w:rsid w:val="0021573D"/>
    <w:rsid w:val="00215AE2"/>
    <w:rsid w:val="002161B0"/>
    <w:rsid w:val="00216C7B"/>
    <w:rsid w:val="0021702F"/>
    <w:rsid w:val="002174D4"/>
    <w:rsid w:val="002179ED"/>
    <w:rsid w:val="00217A16"/>
    <w:rsid w:val="00217A62"/>
    <w:rsid w:val="00220C32"/>
    <w:rsid w:val="00221269"/>
    <w:rsid w:val="002215C8"/>
    <w:rsid w:val="00221696"/>
    <w:rsid w:val="00221761"/>
    <w:rsid w:val="00222157"/>
    <w:rsid w:val="002225EE"/>
    <w:rsid w:val="002234F1"/>
    <w:rsid w:val="002240DE"/>
    <w:rsid w:val="00224405"/>
    <w:rsid w:val="002248A8"/>
    <w:rsid w:val="00224B33"/>
    <w:rsid w:val="00224E77"/>
    <w:rsid w:val="0022544E"/>
    <w:rsid w:val="0022571F"/>
    <w:rsid w:val="0022576D"/>
    <w:rsid w:val="00225DEE"/>
    <w:rsid w:val="002266DE"/>
    <w:rsid w:val="002267EF"/>
    <w:rsid w:val="00226803"/>
    <w:rsid w:val="00226B74"/>
    <w:rsid w:val="00227061"/>
    <w:rsid w:val="00227089"/>
    <w:rsid w:val="0022756D"/>
    <w:rsid w:val="002275AE"/>
    <w:rsid w:val="00227670"/>
    <w:rsid w:val="002276AB"/>
    <w:rsid w:val="002305AB"/>
    <w:rsid w:val="0023091B"/>
    <w:rsid w:val="00230B9B"/>
    <w:rsid w:val="00230C47"/>
    <w:rsid w:val="00231030"/>
    <w:rsid w:val="002314BE"/>
    <w:rsid w:val="00231926"/>
    <w:rsid w:val="00231D8D"/>
    <w:rsid w:val="002321DF"/>
    <w:rsid w:val="002325EA"/>
    <w:rsid w:val="00232A53"/>
    <w:rsid w:val="00232A80"/>
    <w:rsid w:val="0023347E"/>
    <w:rsid w:val="0023354C"/>
    <w:rsid w:val="00233566"/>
    <w:rsid w:val="00233D94"/>
    <w:rsid w:val="00234818"/>
    <w:rsid w:val="00234B5A"/>
    <w:rsid w:val="00234B88"/>
    <w:rsid w:val="00235A32"/>
    <w:rsid w:val="00235CB1"/>
    <w:rsid w:val="00235E76"/>
    <w:rsid w:val="002361D5"/>
    <w:rsid w:val="00236468"/>
    <w:rsid w:val="002366F9"/>
    <w:rsid w:val="0023682A"/>
    <w:rsid w:val="002374B0"/>
    <w:rsid w:val="00237A16"/>
    <w:rsid w:val="00237A1D"/>
    <w:rsid w:val="00240198"/>
    <w:rsid w:val="002405DE"/>
    <w:rsid w:val="00240775"/>
    <w:rsid w:val="00240A49"/>
    <w:rsid w:val="00241256"/>
    <w:rsid w:val="0024151C"/>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2CE"/>
    <w:rsid w:val="00246834"/>
    <w:rsid w:val="00246C98"/>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A41"/>
    <w:rsid w:val="00252FD3"/>
    <w:rsid w:val="00253086"/>
    <w:rsid w:val="00253091"/>
    <w:rsid w:val="00253209"/>
    <w:rsid w:val="0025381E"/>
    <w:rsid w:val="00253B46"/>
    <w:rsid w:val="002542FF"/>
    <w:rsid w:val="002543D3"/>
    <w:rsid w:val="00254741"/>
    <w:rsid w:val="00254BB7"/>
    <w:rsid w:val="00254D43"/>
    <w:rsid w:val="002552FC"/>
    <w:rsid w:val="00255482"/>
    <w:rsid w:val="0025583A"/>
    <w:rsid w:val="00255D02"/>
    <w:rsid w:val="00256537"/>
    <w:rsid w:val="002570BA"/>
    <w:rsid w:val="002576EF"/>
    <w:rsid w:val="00257885"/>
    <w:rsid w:val="00257C42"/>
    <w:rsid w:val="00257F81"/>
    <w:rsid w:val="00260ADA"/>
    <w:rsid w:val="00261567"/>
    <w:rsid w:val="00262A0B"/>
    <w:rsid w:val="00263CA1"/>
    <w:rsid w:val="00263E13"/>
    <w:rsid w:val="00264068"/>
    <w:rsid w:val="002643E5"/>
    <w:rsid w:val="00264D63"/>
    <w:rsid w:val="00264F70"/>
    <w:rsid w:val="002650A5"/>
    <w:rsid w:val="002650DB"/>
    <w:rsid w:val="002653BC"/>
    <w:rsid w:val="00265466"/>
    <w:rsid w:val="002657CE"/>
    <w:rsid w:val="00265876"/>
    <w:rsid w:val="002658DF"/>
    <w:rsid w:val="00265A06"/>
    <w:rsid w:val="00265BB3"/>
    <w:rsid w:val="00265F6B"/>
    <w:rsid w:val="00266399"/>
    <w:rsid w:val="002665B7"/>
    <w:rsid w:val="002669DF"/>
    <w:rsid w:val="00266BC7"/>
    <w:rsid w:val="002673A6"/>
    <w:rsid w:val="0026784E"/>
    <w:rsid w:val="00267890"/>
    <w:rsid w:val="00267C90"/>
    <w:rsid w:val="002701CF"/>
    <w:rsid w:val="00270237"/>
    <w:rsid w:val="00270A31"/>
    <w:rsid w:val="00270D69"/>
    <w:rsid w:val="002711B4"/>
    <w:rsid w:val="002711C9"/>
    <w:rsid w:val="00271871"/>
    <w:rsid w:val="00271A4A"/>
    <w:rsid w:val="00271D96"/>
    <w:rsid w:val="0027213E"/>
    <w:rsid w:val="00272EDE"/>
    <w:rsid w:val="002734AB"/>
    <w:rsid w:val="00273A2D"/>
    <w:rsid w:val="00273AB4"/>
    <w:rsid w:val="00274075"/>
    <w:rsid w:val="002748D3"/>
    <w:rsid w:val="00274C56"/>
    <w:rsid w:val="00274CC7"/>
    <w:rsid w:val="00275C56"/>
    <w:rsid w:val="00275EB2"/>
    <w:rsid w:val="00276684"/>
    <w:rsid w:val="002766BB"/>
    <w:rsid w:val="002773D8"/>
    <w:rsid w:val="002774B3"/>
    <w:rsid w:val="00277713"/>
    <w:rsid w:val="00280637"/>
    <w:rsid w:val="002807FA"/>
    <w:rsid w:val="00280A0B"/>
    <w:rsid w:val="00280D74"/>
    <w:rsid w:val="002810A3"/>
    <w:rsid w:val="00281283"/>
    <w:rsid w:val="0028161A"/>
    <w:rsid w:val="00281702"/>
    <w:rsid w:val="0028180A"/>
    <w:rsid w:val="0028194C"/>
    <w:rsid w:val="00281C67"/>
    <w:rsid w:val="00281E39"/>
    <w:rsid w:val="00281F7C"/>
    <w:rsid w:val="002824EE"/>
    <w:rsid w:val="00282639"/>
    <w:rsid w:val="0028296E"/>
    <w:rsid w:val="00283162"/>
    <w:rsid w:val="002831AB"/>
    <w:rsid w:val="00283450"/>
    <w:rsid w:val="002835AD"/>
    <w:rsid w:val="0028376F"/>
    <w:rsid w:val="00283847"/>
    <w:rsid w:val="002838D0"/>
    <w:rsid w:val="00283C79"/>
    <w:rsid w:val="00284103"/>
    <w:rsid w:val="0028410F"/>
    <w:rsid w:val="002846D8"/>
    <w:rsid w:val="002848BC"/>
    <w:rsid w:val="00284AD8"/>
    <w:rsid w:val="00284B67"/>
    <w:rsid w:val="00284CA7"/>
    <w:rsid w:val="00284ECA"/>
    <w:rsid w:val="002851D7"/>
    <w:rsid w:val="002853FA"/>
    <w:rsid w:val="00285676"/>
    <w:rsid w:val="00285709"/>
    <w:rsid w:val="00285D13"/>
    <w:rsid w:val="00285D62"/>
    <w:rsid w:val="00285F27"/>
    <w:rsid w:val="002863F5"/>
    <w:rsid w:val="00286484"/>
    <w:rsid w:val="00287031"/>
    <w:rsid w:val="00287877"/>
    <w:rsid w:val="00287CA3"/>
    <w:rsid w:val="00290BCB"/>
    <w:rsid w:val="002912CB"/>
    <w:rsid w:val="00291EA7"/>
    <w:rsid w:val="0029225A"/>
    <w:rsid w:val="00292297"/>
    <w:rsid w:val="00292BBD"/>
    <w:rsid w:val="002930DE"/>
    <w:rsid w:val="00293288"/>
    <w:rsid w:val="00293408"/>
    <w:rsid w:val="00293820"/>
    <w:rsid w:val="00293B68"/>
    <w:rsid w:val="00293C22"/>
    <w:rsid w:val="00294243"/>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102"/>
    <w:rsid w:val="002A3A93"/>
    <w:rsid w:val="002A3EFA"/>
    <w:rsid w:val="002A428D"/>
    <w:rsid w:val="002A498B"/>
    <w:rsid w:val="002A49B9"/>
    <w:rsid w:val="002A4CA6"/>
    <w:rsid w:val="002A50DD"/>
    <w:rsid w:val="002A5185"/>
    <w:rsid w:val="002A55DD"/>
    <w:rsid w:val="002A56A2"/>
    <w:rsid w:val="002A5C58"/>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35"/>
    <w:rsid w:val="002B1B8A"/>
    <w:rsid w:val="002B1EE2"/>
    <w:rsid w:val="002B1F99"/>
    <w:rsid w:val="002B2534"/>
    <w:rsid w:val="002B26E9"/>
    <w:rsid w:val="002B2849"/>
    <w:rsid w:val="002B2A1D"/>
    <w:rsid w:val="002B37CD"/>
    <w:rsid w:val="002B3D54"/>
    <w:rsid w:val="002B472D"/>
    <w:rsid w:val="002B4778"/>
    <w:rsid w:val="002B48EF"/>
    <w:rsid w:val="002B495F"/>
    <w:rsid w:val="002B4B2B"/>
    <w:rsid w:val="002B4EAE"/>
    <w:rsid w:val="002B5279"/>
    <w:rsid w:val="002B552E"/>
    <w:rsid w:val="002B5591"/>
    <w:rsid w:val="002B6184"/>
    <w:rsid w:val="002B69E7"/>
    <w:rsid w:val="002B6D4F"/>
    <w:rsid w:val="002B725D"/>
    <w:rsid w:val="002B7313"/>
    <w:rsid w:val="002B7411"/>
    <w:rsid w:val="002B769E"/>
    <w:rsid w:val="002B7C06"/>
    <w:rsid w:val="002C0201"/>
    <w:rsid w:val="002C073A"/>
    <w:rsid w:val="002C0BC9"/>
    <w:rsid w:val="002C0DED"/>
    <w:rsid w:val="002C17CF"/>
    <w:rsid w:val="002C22DD"/>
    <w:rsid w:val="002C2AAD"/>
    <w:rsid w:val="002C2B62"/>
    <w:rsid w:val="002C2D17"/>
    <w:rsid w:val="002C33F5"/>
    <w:rsid w:val="002C35DA"/>
    <w:rsid w:val="002C3AA9"/>
    <w:rsid w:val="002C3F12"/>
    <w:rsid w:val="002C4851"/>
    <w:rsid w:val="002C4D11"/>
    <w:rsid w:val="002C4DF3"/>
    <w:rsid w:val="002C5415"/>
    <w:rsid w:val="002C57B1"/>
    <w:rsid w:val="002C5B3D"/>
    <w:rsid w:val="002C5CCD"/>
    <w:rsid w:val="002C6633"/>
    <w:rsid w:val="002C66FA"/>
    <w:rsid w:val="002C6917"/>
    <w:rsid w:val="002C69C5"/>
    <w:rsid w:val="002C6FD6"/>
    <w:rsid w:val="002C71EB"/>
    <w:rsid w:val="002C7490"/>
    <w:rsid w:val="002C7542"/>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06F"/>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5"/>
    <w:rsid w:val="002F60EE"/>
    <w:rsid w:val="002F6381"/>
    <w:rsid w:val="002F63BD"/>
    <w:rsid w:val="002F68FE"/>
    <w:rsid w:val="002F7374"/>
    <w:rsid w:val="002F788D"/>
    <w:rsid w:val="002F78AC"/>
    <w:rsid w:val="002F7EA0"/>
    <w:rsid w:val="002F7EA7"/>
    <w:rsid w:val="00300045"/>
    <w:rsid w:val="00300269"/>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9E5"/>
    <w:rsid w:val="00305A41"/>
    <w:rsid w:val="00305DF9"/>
    <w:rsid w:val="003061C7"/>
    <w:rsid w:val="003064C2"/>
    <w:rsid w:val="00306CF7"/>
    <w:rsid w:val="00306E67"/>
    <w:rsid w:val="00307217"/>
    <w:rsid w:val="00307574"/>
    <w:rsid w:val="00307A30"/>
    <w:rsid w:val="00307AD5"/>
    <w:rsid w:val="003108BE"/>
    <w:rsid w:val="00310AAB"/>
    <w:rsid w:val="00310B37"/>
    <w:rsid w:val="0031113F"/>
    <w:rsid w:val="00311303"/>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4939"/>
    <w:rsid w:val="00315528"/>
    <w:rsid w:val="00315BCD"/>
    <w:rsid w:val="00315EBA"/>
    <w:rsid w:val="003160CA"/>
    <w:rsid w:val="00316639"/>
    <w:rsid w:val="003169A6"/>
    <w:rsid w:val="00316D15"/>
    <w:rsid w:val="00316D4D"/>
    <w:rsid w:val="00317469"/>
    <w:rsid w:val="003179BC"/>
    <w:rsid w:val="00317BAE"/>
    <w:rsid w:val="00317BB9"/>
    <w:rsid w:val="0032094B"/>
    <w:rsid w:val="00320F19"/>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5FC9"/>
    <w:rsid w:val="0032655D"/>
    <w:rsid w:val="00326C48"/>
    <w:rsid w:val="00327189"/>
    <w:rsid w:val="0032733F"/>
    <w:rsid w:val="003279B9"/>
    <w:rsid w:val="00327C01"/>
    <w:rsid w:val="003308AD"/>
    <w:rsid w:val="00330F19"/>
    <w:rsid w:val="00331AAE"/>
    <w:rsid w:val="003322A4"/>
    <w:rsid w:val="0033239D"/>
    <w:rsid w:val="003325E4"/>
    <w:rsid w:val="00332971"/>
    <w:rsid w:val="003330AA"/>
    <w:rsid w:val="003331BD"/>
    <w:rsid w:val="00333635"/>
    <w:rsid w:val="00333937"/>
    <w:rsid w:val="00333AE7"/>
    <w:rsid w:val="00333D00"/>
    <w:rsid w:val="0033450C"/>
    <w:rsid w:val="003349DD"/>
    <w:rsid w:val="00334B00"/>
    <w:rsid w:val="00335AB1"/>
    <w:rsid w:val="00335C58"/>
    <w:rsid w:val="00335ECC"/>
    <w:rsid w:val="0033634C"/>
    <w:rsid w:val="0033647D"/>
    <w:rsid w:val="003364C7"/>
    <w:rsid w:val="00336552"/>
    <w:rsid w:val="00336662"/>
    <w:rsid w:val="00336716"/>
    <w:rsid w:val="003369D9"/>
    <w:rsid w:val="003371F8"/>
    <w:rsid w:val="0033728C"/>
    <w:rsid w:val="00337565"/>
    <w:rsid w:val="00337B11"/>
    <w:rsid w:val="00337C78"/>
    <w:rsid w:val="00337FAB"/>
    <w:rsid w:val="00340054"/>
    <w:rsid w:val="003400EA"/>
    <w:rsid w:val="003401AA"/>
    <w:rsid w:val="003408F2"/>
    <w:rsid w:val="00340AD9"/>
    <w:rsid w:val="00340CE3"/>
    <w:rsid w:val="00340F94"/>
    <w:rsid w:val="0034123F"/>
    <w:rsid w:val="00341812"/>
    <w:rsid w:val="00341973"/>
    <w:rsid w:val="00341C78"/>
    <w:rsid w:val="00341E63"/>
    <w:rsid w:val="00341F2D"/>
    <w:rsid w:val="003421D6"/>
    <w:rsid w:val="003423B6"/>
    <w:rsid w:val="003426AF"/>
    <w:rsid w:val="00342717"/>
    <w:rsid w:val="00342A71"/>
    <w:rsid w:val="00342CCB"/>
    <w:rsid w:val="00342F29"/>
    <w:rsid w:val="003431DF"/>
    <w:rsid w:val="003432B2"/>
    <w:rsid w:val="00344014"/>
    <w:rsid w:val="003441FC"/>
    <w:rsid w:val="00344702"/>
    <w:rsid w:val="00344FDE"/>
    <w:rsid w:val="003450CB"/>
    <w:rsid w:val="00345DAD"/>
    <w:rsid w:val="00345F1F"/>
    <w:rsid w:val="003466A1"/>
    <w:rsid w:val="00346AA1"/>
    <w:rsid w:val="00347A0E"/>
    <w:rsid w:val="00347AAC"/>
    <w:rsid w:val="00347AE1"/>
    <w:rsid w:val="00347FC9"/>
    <w:rsid w:val="00350A67"/>
    <w:rsid w:val="00350AAC"/>
    <w:rsid w:val="00350BA9"/>
    <w:rsid w:val="00350F4C"/>
    <w:rsid w:val="00350F60"/>
    <w:rsid w:val="003510BF"/>
    <w:rsid w:val="0035150B"/>
    <w:rsid w:val="0035216E"/>
    <w:rsid w:val="00352467"/>
    <w:rsid w:val="00353908"/>
    <w:rsid w:val="00353C9A"/>
    <w:rsid w:val="003541DD"/>
    <w:rsid w:val="00354553"/>
    <w:rsid w:val="00354784"/>
    <w:rsid w:val="00354932"/>
    <w:rsid w:val="003554C6"/>
    <w:rsid w:val="00355ACE"/>
    <w:rsid w:val="00355C3F"/>
    <w:rsid w:val="003565F3"/>
    <w:rsid w:val="0035687B"/>
    <w:rsid w:val="00356891"/>
    <w:rsid w:val="00356B23"/>
    <w:rsid w:val="00357BDD"/>
    <w:rsid w:val="00360897"/>
    <w:rsid w:val="00360A9A"/>
    <w:rsid w:val="00361302"/>
    <w:rsid w:val="003613EC"/>
    <w:rsid w:val="00361A9C"/>
    <w:rsid w:val="00361CA3"/>
    <w:rsid w:val="00361FB2"/>
    <w:rsid w:val="003625E2"/>
    <w:rsid w:val="003630FD"/>
    <w:rsid w:val="003631A5"/>
    <w:rsid w:val="00363809"/>
    <w:rsid w:val="003638EA"/>
    <w:rsid w:val="00363D42"/>
    <w:rsid w:val="0036407F"/>
    <w:rsid w:val="00364391"/>
    <w:rsid w:val="00364821"/>
    <w:rsid w:val="0036495E"/>
    <w:rsid w:val="00364DAE"/>
    <w:rsid w:val="00364FB8"/>
    <w:rsid w:val="0036520D"/>
    <w:rsid w:val="003652AF"/>
    <w:rsid w:val="003656A5"/>
    <w:rsid w:val="00365D4E"/>
    <w:rsid w:val="00366396"/>
    <w:rsid w:val="00366C11"/>
    <w:rsid w:val="003677FD"/>
    <w:rsid w:val="0037086D"/>
    <w:rsid w:val="003708D5"/>
    <w:rsid w:val="003708FE"/>
    <w:rsid w:val="00371866"/>
    <w:rsid w:val="00371E40"/>
    <w:rsid w:val="0037210C"/>
    <w:rsid w:val="00372760"/>
    <w:rsid w:val="00372785"/>
    <w:rsid w:val="00372B25"/>
    <w:rsid w:val="00372DE9"/>
    <w:rsid w:val="0037365D"/>
    <w:rsid w:val="0037395F"/>
    <w:rsid w:val="00373D67"/>
    <w:rsid w:val="003740F4"/>
    <w:rsid w:val="0037438B"/>
    <w:rsid w:val="00374449"/>
    <w:rsid w:val="00374569"/>
    <w:rsid w:val="003747CE"/>
    <w:rsid w:val="00374EB6"/>
    <w:rsid w:val="00375B8F"/>
    <w:rsid w:val="00375F01"/>
    <w:rsid w:val="00375FED"/>
    <w:rsid w:val="003760B7"/>
    <w:rsid w:val="0037758D"/>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12"/>
    <w:rsid w:val="00383D3F"/>
    <w:rsid w:val="0038436F"/>
    <w:rsid w:val="00384DB3"/>
    <w:rsid w:val="00385344"/>
    <w:rsid w:val="0038555E"/>
    <w:rsid w:val="003855FD"/>
    <w:rsid w:val="00385A77"/>
    <w:rsid w:val="00385BAB"/>
    <w:rsid w:val="0038634A"/>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B84"/>
    <w:rsid w:val="00392D03"/>
    <w:rsid w:val="00392D8E"/>
    <w:rsid w:val="00392F14"/>
    <w:rsid w:val="0039314D"/>
    <w:rsid w:val="003934C2"/>
    <w:rsid w:val="00393509"/>
    <w:rsid w:val="003937C3"/>
    <w:rsid w:val="00393EFF"/>
    <w:rsid w:val="0039409C"/>
    <w:rsid w:val="003940FB"/>
    <w:rsid w:val="0039473D"/>
    <w:rsid w:val="003949B9"/>
    <w:rsid w:val="00394A52"/>
    <w:rsid w:val="00394DB9"/>
    <w:rsid w:val="0039513F"/>
    <w:rsid w:val="00395873"/>
    <w:rsid w:val="003958C5"/>
    <w:rsid w:val="00395986"/>
    <w:rsid w:val="00395C86"/>
    <w:rsid w:val="00395DDB"/>
    <w:rsid w:val="0039621D"/>
    <w:rsid w:val="00396B82"/>
    <w:rsid w:val="003970B9"/>
    <w:rsid w:val="003970CB"/>
    <w:rsid w:val="00397426"/>
    <w:rsid w:val="0039775A"/>
    <w:rsid w:val="0039782C"/>
    <w:rsid w:val="003978DE"/>
    <w:rsid w:val="00397B9D"/>
    <w:rsid w:val="00397C90"/>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14"/>
    <w:rsid w:val="003A343E"/>
    <w:rsid w:val="003A3BB5"/>
    <w:rsid w:val="003A3F03"/>
    <w:rsid w:val="003A4433"/>
    <w:rsid w:val="003A46B5"/>
    <w:rsid w:val="003A48C2"/>
    <w:rsid w:val="003A4DB5"/>
    <w:rsid w:val="003A54F3"/>
    <w:rsid w:val="003A5907"/>
    <w:rsid w:val="003A5D1F"/>
    <w:rsid w:val="003A5DF3"/>
    <w:rsid w:val="003A5F24"/>
    <w:rsid w:val="003A60DF"/>
    <w:rsid w:val="003A61FB"/>
    <w:rsid w:val="003A64DF"/>
    <w:rsid w:val="003A6E88"/>
    <w:rsid w:val="003A6ED1"/>
    <w:rsid w:val="003A7130"/>
    <w:rsid w:val="003A7681"/>
    <w:rsid w:val="003A78C7"/>
    <w:rsid w:val="003A7931"/>
    <w:rsid w:val="003B0004"/>
    <w:rsid w:val="003B00FA"/>
    <w:rsid w:val="003B07C2"/>
    <w:rsid w:val="003B0DEE"/>
    <w:rsid w:val="003B1070"/>
    <w:rsid w:val="003B23FF"/>
    <w:rsid w:val="003B2617"/>
    <w:rsid w:val="003B3B80"/>
    <w:rsid w:val="003B4CC6"/>
    <w:rsid w:val="003B5389"/>
    <w:rsid w:val="003B53D7"/>
    <w:rsid w:val="003B5D9A"/>
    <w:rsid w:val="003B6201"/>
    <w:rsid w:val="003B62D9"/>
    <w:rsid w:val="003B6CD0"/>
    <w:rsid w:val="003B6F83"/>
    <w:rsid w:val="003B7229"/>
    <w:rsid w:val="003B72B3"/>
    <w:rsid w:val="003B72B9"/>
    <w:rsid w:val="003B7478"/>
    <w:rsid w:val="003B78C2"/>
    <w:rsid w:val="003B79C5"/>
    <w:rsid w:val="003B7F35"/>
    <w:rsid w:val="003C00FF"/>
    <w:rsid w:val="003C017D"/>
    <w:rsid w:val="003C05F3"/>
    <w:rsid w:val="003C141C"/>
    <w:rsid w:val="003C1555"/>
    <w:rsid w:val="003C1598"/>
    <w:rsid w:val="003C1825"/>
    <w:rsid w:val="003C1EC1"/>
    <w:rsid w:val="003C21AB"/>
    <w:rsid w:val="003C27AA"/>
    <w:rsid w:val="003C39B9"/>
    <w:rsid w:val="003C3B20"/>
    <w:rsid w:val="003C3C94"/>
    <w:rsid w:val="003C3E99"/>
    <w:rsid w:val="003C41AC"/>
    <w:rsid w:val="003C4F91"/>
    <w:rsid w:val="003C55FC"/>
    <w:rsid w:val="003C5820"/>
    <w:rsid w:val="003C61AD"/>
    <w:rsid w:val="003C624A"/>
    <w:rsid w:val="003C62EA"/>
    <w:rsid w:val="003C63B1"/>
    <w:rsid w:val="003C661E"/>
    <w:rsid w:val="003C6660"/>
    <w:rsid w:val="003C6C75"/>
    <w:rsid w:val="003C6C7D"/>
    <w:rsid w:val="003C7134"/>
    <w:rsid w:val="003C71D5"/>
    <w:rsid w:val="003C7DA8"/>
    <w:rsid w:val="003C7DC4"/>
    <w:rsid w:val="003D0465"/>
    <w:rsid w:val="003D11F5"/>
    <w:rsid w:val="003D1604"/>
    <w:rsid w:val="003D1706"/>
    <w:rsid w:val="003D1CA3"/>
    <w:rsid w:val="003D1FE9"/>
    <w:rsid w:val="003D2241"/>
    <w:rsid w:val="003D3080"/>
    <w:rsid w:val="003D31A7"/>
    <w:rsid w:val="003D342A"/>
    <w:rsid w:val="003D3CE8"/>
    <w:rsid w:val="003D45E5"/>
    <w:rsid w:val="003D4A8F"/>
    <w:rsid w:val="003D4ABD"/>
    <w:rsid w:val="003D4B45"/>
    <w:rsid w:val="003D5000"/>
    <w:rsid w:val="003D5124"/>
    <w:rsid w:val="003D548F"/>
    <w:rsid w:val="003D5623"/>
    <w:rsid w:val="003D5B1A"/>
    <w:rsid w:val="003D6070"/>
    <w:rsid w:val="003D626A"/>
    <w:rsid w:val="003D645B"/>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5C9"/>
    <w:rsid w:val="003E26CB"/>
    <w:rsid w:val="003E313B"/>
    <w:rsid w:val="003E3479"/>
    <w:rsid w:val="003E3B5E"/>
    <w:rsid w:val="003E3C38"/>
    <w:rsid w:val="003E44D4"/>
    <w:rsid w:val="003E455D"/>
    <w:rsid w:val="003E4C06"/>
    <w:rsid w:val="003E4D09"/>
    <w:rsid w:val="003E4D10"/>
    <w:rsid w:val="003E557C"/>
    <w:rsid w:val="003E5AF8"/>
    <w:rsid w:val="003E65C4"/>
    <w:rsid w:val="003E668E"/>
    <w:rsid w:val="003E6823"/>
    <w:rsid w:val="003E6852"/>
    <w:rsid w:val="003E77CA"/>
    <w:rsid w:val="003F0163"/>
    <w:rsid w:val="003F0494"/>
    <w:rsid w:val="003F09BC"/>
    <w:rsid w:val="003F18CB"/>
    <w:rsid w:val="003F1A84"/>
    <w:rsid w:val="003F1C07"/>
    <w:rsid w:val="003F1C78"/>
    <w:rsid w:val="003F1E1A"/>
    <w:rsid w:val="003F24CD"/>
    <w:rsid w:val="003F29AC"/>
    <w:rsid w:val="003F3201"/>
    <w:rsid w:val="003F3208"/>
    <w:rsid w:val="003F34D7"/>
    <w:rsid w:val="003F3511"/>
    <w:rsid w:val="003F3620"/>
    <w:rsid w:val="003F3688"/>
    <w:rsid w:val="003F3E2B"/>
    <w:rsid w:val="003F455A"/>
    <w:rsid w:val="003F4607"/>
    <w:rsid w:val="003F463C"/>
    <w:rsid w:val="003F47E9"/>
    <w:rsid w:val="003F4867"/>
    <w:rsid w:val="003F4EB0"/>
    <w:rsid w:val="003F51B5"/>
    <w:rsid w:val="003F5437"/>
    <w:rsid w:val="003F5704"/>
    <w:rsid w:val="003F5BC6"/>
    <w:rsid w:val="003F641D"/>
    <w:rsid w:val="003F6511"/>
    <w:rsid w:val="003F6CB2"/>
    <w:rsid w:val="003F711A"/>
    <w:rsid w:val="003F7705"/>
    <w:rsid w:val="003F7A1C"/>
    <w:rsid w:val="003F7EFC"/>
    <w:rsid w:val="004001B3"/>
    <w:rsid w:val="004003DE"/>
    <w:rsid w:val="00400B47"/>
    <w:rsid w:val="00400FAB"/>
    <w:rsid w:val="00401387"/>
    <w:rsid w:val="004014D3"/>
    <w:rsid w:val="0040196D"/>
    <w:rsid w:val="00401AE5"/>
    <w:rsid w:val="00401CDF"/>
    <w:rsid w:val="00401FB5"/>
    <w:rsid w:val="0040202D"/>
    <w:rsid w:val="00402514"/>
    <w:rsid w:val="004027C8"/>
    <w:rsid w:val="004029A8"/>
    <w:rsid w:val="00402A14"/>
    <w:rsid w:val="00402A45"/>
    <w:rsid w:val="0040303B"/>
    <w:rsid w:val="00403446"/>
    <w:rsid w:val="0040384A"/>
    <w:rsid w:val="00403C0C"/>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1BD6"/>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92"/>
    <w:rsid w:val="004208BE"/>
    <w:rsid w:val="0042117A"/>
    <w:rsid w:val="00421341"/>
    <w:rsid w:val="004215DD"/>
    <w:rsid w:val="004217F8"/>
    <w:rsid w:val="00421805"/>
    <w:rsid w:val="004218CD"/>
    <w:rsid w:val="00421D41"/>
    <w:rsid w:val="0042218B"/>
    <w:rsid w:val="00422BA8"/>
    <w:rsid w:val="00422F70"/>
    <w:rsid w:val="0042404D"/>
    <w:rsid w:val="0042487D"/>
    <w:rsid w:val="0042489C"/>
    <w:rsid w:val="00424D65"/>
    <w:rsid w:val="00424E89"/>
    <w:rsid w:val="0042542D"/>
    <w:rsid w:val="00425A5C"/>
    <w:rsid w:val="00426087"/>
    <w:rsid w:val="00426232"/>
    <w:rsid w:val="00426333"/>
    <w:rsid w:val="00426827"/>
    <w:rsid w:val="00426FEA"/>
    <w:rsid w:val="0042720A"/>
    <w:rsid w:val="0042798C"/>
    <w:rsid w:val="00427B30"/>
    <w:rsid w:val="00427EB6"/>
    <w:rsid w:val="004309FC"/>
    <w:rsid w:val="00430FA9"/>
    <w:rsid w:val="00431039"/>
    <w:rsid w:val="0043118D"/>
    <w:rsid w:val="004313C1"/>
    <w:rsid w:val="004313E4"/>
    <w:rsid w:val="00431D28"/>
    <w:rsid w:val="00431E37"/>
    <w:rsid w:val="00431EF9"/>
    <w:rsid w:val="0043216B"/>
    <w:rsid w:val="004323DA"/>
    <w:rsid w:val="00432882"/>
    <w:rsid w:val="004328E6"/>
    <w:rsid w:val="00432B4B"/>
    <w:rsid w:val="00432D09"/>
    <w:rsid w:val="00433619"/>
    <w:rsid w:val="00433890"/>
    <w:rsid w:val="00434055"/>
    <w:rsid w:val="00434166"/>
    <w:rsid w:val="0043424F"/>
    <w:rsid w:val="00434A24"/>
    <w:rsid w:val="0043579A"/>
    <w:rsid w:val="004357A6"/>
    <w:rsid w:val="00435DD4"/>
    <w:rsid w:val="00436685"/>
    <w:rsid w:val="004366D4"/>
    <w:rsid w:val="00436C42"/>
    <w:rsid w:val="00436E28"/>
    <w:rsid w:val="0043731E"/>
    <w:rsid w:val="0043742F"/>
    <w:rsid w:val="0043788A"/>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2FD9"/>
    <w:rsid w:val="0044328B"/>
    <w:rsid w:val="0044332F"/>
    <w:rsid w:val="0044365C"/>
    <w:rsid w:val="004437ED"/>
    <w:rsid w:val="004439A7"/>
    <w:rsid w:val="00443F2C"/>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337"/>
    <w:rsid w:val="0045169E"/>
    <w:rsid w:val="00451AA1"/>
    <w:rsid w:val="004523F4"/>
    <w:rsid w:val="004537D8"/>
    <w:rsid w:val="00453811"/>
    <w:rsid w:val="004539FE"/>
    <w:rsid w:val="00453C04"/>
    <w:rsid w:val="00453D12"/>
    <w:rsid w:val="00453DE2"/>
    <w:rsid w:val="00453DF0"/>
    <w:rsid w:val="00454338"/>
    <w:rsid w:val="00454464"/>
    <w:rsid w:val="00454872"/>
    <w:rsid w:val="004549CC"/>
    <w:rsid w:val="00455920"/>
    <w:rsid w:val="00455C27"/>
    <w:rsid w:val="00455C33"/>
    <w:rsid w:val="004567AE"/>
    <w:rsid w:val="00456F91"/>
    <w:rsid w:val="00457148"/>
    <w:rsid w:val="0045768B"/>
    <w:rsid w:val="00457841"/>
    <w:rsid w:val="00460083"/>
    <w:rsid w:val="0046031C"/>
    <w:rsid w:val="00460C3D"/>
    <w:rsid w:val="00460EC2"/>
    <w:rsid w:val="00460F7A"/>
    <w:rsid w:val="00461741"/>
    <w:rsid w:val="0046197F"/>
    <w:rsid w:val="00461A71"/>
    <w:rsid w:val="00461CB5"/>
    <w:rsid w:val="00461EE8"/>
    <w:rsid w:val="004627B3"/>
    <w:rsid w:val="004629B2"/>
    <w:rsid w:val="00463059"/>
    <w:rsid w:val="0046367E"/>
    <w:rsid w:val="004647A0"/>
    <w:rsid w:val="00464B6E"/>
    <w:rsid w:val="004658CB"/>
    <w:rsid w:val="00465C9E"/>
    <w:rsid w:val="00465D3C"/>
    <w:rsid w:val="00465F36"/>
    <w:rsid w:val="00466052"/>
    <w:rsid w:val="0046625B"/>
    <w:rsid w:val="0046695C"/>
    <w:rsid w:val="004669BD"/>
    <w:rsid w:val="00466ACB"/>
    <w:rsid w:val="00466FCB"/>
    <w:rsid w:val="0046700A"/>
    <w:rsid w:val="004676D7"/>
    <w:rsid w:val="00467AA8"/>
    <w:rsid w:val="0047047E"/>
    <w:rsid w:val="0047059D"/>
    <w:rsid w:val="004709E9"/>
    <w:rsid w:val="00470C3D"/>
    <w:rsid w:val="00470DB7"/>
    <w:rsid w:val="00470DCF"/>
    <w:rsid w:val="00470F1F"/>
    <w:rsid w:val="004716DB"/>
    <w:rsid w:val="004717B9"/>
    <w:rsid w:val="00471A2A"/>
    <w:rsid w:val="00471C51"/>
    <w:rsid w:val="00471ED3"/>
    <w:rsid w:val="00472263"/>
    <w:rsid w:val="004723A0"/>
    <w:rsid w:val="00472451"/>
    <w:rsid w:val="00472721"/>
    <w:rsid w:val="00472AFA"/>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580"/>
    <w:rsid w:val="00475601"/>
    <w:rsid w:val="004757C2"/>
    <w:rsid w:val="00475D64"/>
    <w:rsid w:val="00475FAC"/>
    <w:rsid w:val="004761B9"/>
    <w:rsid w:val="00476321"/>
    <w:rsid w:val="00476485"/>
    <w:rsid w:val="00476CAC"/>
    <w:rsid w:val="00476E9D"/>
    <w:rsid w:val="004772FD"/>
    <w:rsid w:val="00477708"/>
    <w:rsid w:val="00477ABC"/>
    <w:rsid w:val="00477AE9"/>
    <w:rsid w:val="00477B7C"/>
    <w:rsid w:val="00477BF6"/>
    <w:rsid w:val="0048073D"/>
    <w:rsid w:val="00480905"/>
    <w:rsid w:val="00480BDC"/>
    <w:rsid w:val="00480E34"/>
    <w:rsid w:val="00480E46"/>
    <w:rsid w:val="0048167D"/>
    <w:rsid w:val="00481813"/>
    <w:rsid w:val="004818CB"/>
    <w:rsid w:val="00481A83"/>
    <w:rsid w:val="00482179"/>
    <w:rsid w:val="00482215"/>
    <w:rsid w:val="004824DD"/>
    <w:rsid w:val="004825D3"/>
    <w:rsid w:val="00482B02"/>
    <w:rsid w:val="00482CD7"/>
    <w:rsid w:val="00482F59"/>
    <w:rsid w:val="0048306A"/>
    <w:rsid w:val="0048339B"/>
    <w:rsid w:val="004839AB"/>
    <w:rsid w:val="00483CD6"/>
    <w:rsid w:val="004840AC"/>
    <w:rsid w:val="00484531"/>
    <w:rsid w:val="00484A08"/>
    <w:rsid w:val="00484D63"/>
    <w:rsid w:val="0048516C"/>
    <w:rsid w:val="00486594"/>
    <w:rsid w:val="004866C4"/>
    <w:rsid w:val="00486734"/>
    <w:rsid w:val="00486FEB"/>
    <w:rsid w:val="0048745C"/>
    <w:rsid w:val="0048767F"/>
    <w:rsid w:val="004879A1"/>
    <w:rsid w:val="00487FAA"/>
    <w:rsid w:val="0049037B"/>
    <w:rsid w:val="004905B8"/>
    <w:rsid w:val="004910E6"/>
    <w:rsid w:val="00491317"/>
    <w:rsid w:val="004916DB"/>
    <w:rsid w:val="00493359"/>
    <w:rsid w:val="0049389B"/>
    <w:rsid w:val="00493AC7"/>
    <w:rsid w:val="00493F55"/>
    <w:rsid w:val="00493F94"/>
    <w:rsid w:val="004942FE"/>
    <w:rsid w:val="004947AC"/>
    <w:rsid w:val="004949CA"/>
    <w:rsid w:val="00494EEF"/>
    <w:rsid w:val="004950B3"/>
    <w:rsid w:val="00495ABB"/>
    <w:rsid w:val="00495BFF"/>
    <w:rsid w:val="00495DE3"/>
    <w:rsid w:val="00496335"/>
    <w:rsid w:val="004963B9"/>
    <w:rsid w:val="00496A64"/>
    <w:rsid w:val="00496CDA"/>
    <w:rsid w:val="004970EA"/>
    <w:rsid w:val="00497AB6"/>
    <w:rsid w:val="00497B5B"/>
    <w:rsid w:val="00497BC5"/>
    <w:rsid w:val="004A06BA"/>
    <w:rsid w:val="004A0C71"/>
    <w:rsid w:val="004A12FD"/>
    <w:rsid w:val="004A131F"/>
    <w:rsid w:val="004A2541"/>
    <w:rsid w:val="004A2681"/>
    <w:rsid w:val="004A2739"/>
    <w:rsid w:val="004A2B75"/>
    <w:rsid w:val="004A380A"/>
    <w:rsid w:val="004A3DB8"/>
    <w:rsid w:val="004A3EEA"/>
    <w:rsid w:val="004A4C91"/>
    <w:rsid w:val="004A4E31"/>
    <w:rsid w:val="004A510D"/>
    <w:rsid w:val="004A55A3"/>
    <w:rsid w:val="004A5ABC"/>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EEC"/>
    <w:rsid w:val="004B3FA2"/>
    <w:rsid w:val="004B42FA"/>
    <w:rsid w:val="004B4445"/>
    <w:rsid w:val="004B4538"/>
    <w:rsid w:val="004B468A"/>
    <w:rsid w:val="004B4751"/>
    <w:rsid w:val="004B48FD"/>
    <w:rsid w:val="004B5436"/>
    <w:rsid w:val="004B5A79"/>
    <w:rsid w:val="004B5D62"/>
    <w:rsid w:val="004B5FEF"/>
    <w:rsid w:val="004B6021"/>
    <w:rsid w:val="004B6435"/>
    <w:rsid w:val="004B67C9"/>
    <w:rsid w:val="004B682D"/>
    <w:rsid w:val="004B6966"/>
    <w:rsid w:val="004B6B74"/>
    <w:rsid w:val="004B6B75"/>
    <w:rsid w:val="004B6BF8"/>
    <w:rsid w:val="004B6BFE"/>
    <w:rsid w:val="004B71FA"/>
    <w:rsid w:val="004B7348"/>
    <w:rsid w:val="004C01C0"/>
    <w:rsid w:val="004C0391"/>
    <w:rsid w:val="004C07B0"/>
    <w:rsid w:val="004C0909"/>
    <w:rsid w:val="004C0945"/>
    <w:rsid w:val="004C1484"/>
    <w:rsid w:val="004C192F"/>
    <w:rsid w:val="004C1AA3"/>
    <w:rsid w:val="004C1E07"/>
    <w:rsid w:val="004C1E4F"/>
    <w:rsid w:val="004C2052"/>
    <w:rsid w:val="004C2209"/>
    <w:rsid w:val="004C2304"/>
    <w:rsid w:val="004C2395"/>
    <w:rsid w:val="004C23A3"/>
    <w:rsid w:val="004C249C"/>
    <w:rsid w:val="004C2856"/>
    <w:rsid w:val="004C29D5"/>
    <w:rsid w:val="004C3351"/>
    <w:rsid w:val="004C35CA"/>
    <w:rsid w:val="004C3815"/>
    <w:rsid w:val="004C3925"/>
    <w:rsid w:val="004C3AC5"/>
    <w:rsid w:val="004C417A"/>
    <w:rsid w:val="004C441C"/>
    <w:rsid w:val="004C4595"/>
    <w:rsid w:val="004C46D8"/>
    <w:rsid w:val="004C4A72"/>
    <w:rsid w:val="004C4E3A"/>
    <w:rsid w:val="004C52B3"/>
    <w:rsid w:val="004C5CAF"/>
    <w:rsid w:val="004C5E21"/>
    <w:rsid w:val="004C64AF"/>
    <w:rsid w:val="004C64B8"/>
    <w:rsid w:val="004C6CB8"/>
    <w:rsid w:val="004C6DA7"/>
    <w:rsid w:val="004C6EEF"/>
    <w:rsid w:val="004C7285"/>
    <w:rsid w:val="004C77D7"/>
    <w:rsid w:val="004C7843"/>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B15"/>
    <w:rsid w:val="004D3CFC"/>
    <w:rsid w:val="004D3E2A"/>
    <w:rsid w:val="004D444E"/>
    <w:rsid w:val="004D4C3B"/>
    <w:rsid w:val="004D4CDD"/>
    <w:rsid w:val="004D53A4"/>
    <w:rsid w:val="004D54BE"/>
    <w:rsid w:val="004D573A"/>
    <w:rsid w:val="004D5AF5"/>
    <w:rsid w:val="004D5CCE"/>
    <w:rsid w:val="004D6223"/>
    <w:rsid w:val="004D7761"/>
    <w:rsid w:val="004D79C7"/>
    <w:rsid w:val="004D79F5"/>
    <w:rsid w:val="004D7A2E"/>
    <w:rsid w:val="004D7BFD"/>
    <w:rsid w:val="004D7E01"/>
    <w:rsid w:val="004D7E9D"/>
    <w:rsid w:val="004E0231"/>
    <w:rsid w:val="004E02E6"/>
    <w:rsid w:val="004E0F39"/>
    <w:rsid w:val="004E14AF"/>
    <w:rsid w:val="004E1C43"/>
    <w:rsid w:val="004E1F3D"/>
    <w:rsid w:val="004E2199"/>
    <w:rsid w:val="004E257C"/>
    <w:rsid w:val="004E2725"/>
    <w:rsid w:val="004E428D"/>
    <w:rsid w:val="004E457E"/>
    <w:rsid w:val="004E4A14"/>
    <w:rsid w:val="004E4BE3"/>
    <w:rsid w:val="004E4DBA"/>
    <w:rsid w:val="004E4DD4"/>
    <w:rsid w:val="004E4EA5"/>
    <w:rsid w:val="004E5E94"/>
    <w:rsid w:val="004E60A1"/>
    <w:rsid w:val="004E6317"/>
    <w:rsid w:val="004E6645"/>
    <w:rsid w:val="004E666A"/>
    <w:rsid w:val="004E6BB8"/>
    <w:rsid w:val="004E6FFB"/>
    <w:rsid w:val="004E7036"/>
    <w:rsid w:val="004E70BB"/>
    <w:rsid w:val="004E7241"/>
    <w:rsid w:val="004E7A3A"/>
    <w:rsid w:val="004E7C43"/>
    <w:rsid w:val="004E7C59"/>
    <w:rsid w:val="004E7DA1"/>
    <w:rsid w:val="004E7EC4"/>
    <w:rsid w:val="004F089D"/>
    <w:rsid w:val="004F0A29"/>
    <w:rsid w:val="004F1176"/>
    <w:rsid w:val="004F118D"/>
    <w:rsid w:val="004F17D3"/>
    <w:rsid w:val="004F20FF"/>
    <w:rsid w:val="004F2794"/>
    <w:rsid w:val="004F2D91"/>
    <w:rsid w:val="004F2F76"/>
    <w:rsid w:val="004F3320"/>
    <w:rsid w:val="004F35AB"/>
    <w:rsid w:val="004F3684"/>
    <w:rsid w:val="004F3959"/>
    <w:rsid w:val="004F3ADE"/>
    <w:rsid w:val="004F4917"/>
    <w:rsid w:val="004F4942"/>
    <w:rsid w:val="004F54F8"/>
    <w:rsid w:val="004F5F7F"/>
    <w:rsid w:val="004F60C4"/>
    <w:rsid w:val="004F62F0"/>
    <w:rsid w:val="004F71EC"/>
    <w:rsid w:val="004F7277"/>
    <w:rsid w:val="004F79B9"/>
    <w:rsid w:val="005003F9"/>
    <w:rsid w:val="00500D79"/>
    <w:rsid w:val="00501468"/>
    <w:rsid w:val="0050182B"/>
    <w:rsid w:val="00502618"/>
    <w:rsid w:val="00502910"/>
    <w:rsid w:val="005029F1"/>
    <w:rsid w:val="00503732"/>
    <w:rsid w:val="00503BFA"/>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4AF"/>
    <w:rsid w:val="00511596"/>
    <w:rsid w:val="005116A7"/>
    <w:rsid w:val="0051192D"/>
    <w:rsid w:val="005119E7"/>
    <w:rsid w:val="00511FDA"/>
    <w:rsid w:val="005126A6"/>
    <w:rsid w:val="00512711"/>
    <w:rsid w:val="00512C37"/>
    <w:rsid w:val="005131C8"/>
    <w:rsid w:val="005132C9"/>
    <w:rsid w:val="005134D7"/>
    <w:rsid w:val="005143A1"/>
    <w:rsid w:val="0051440E"/>
    <w:rsid w:val="005146CF"/>
    <w:rsid w:val="005148D7"/>
    <w:rsid w:val="00514A19"/>
    <w:rsid w:val="00515135"/>
    <w:rsid w:val="005155A1"/>
    <w:rsid w:val="00515920"/>
    <w:rsid w:val="00515FEF"/>
    <w:rsid w:val="00516358"/>
    <w:rsid w:val="00516574"/>
    <w:rsid w:val="00517A5B"/>
    <w:rsid w:val="00517B0D"/>
    <w:rsid w:val="005203E9"/>
    <w:rsid w:val="00520602"/>
    <w:rsid w:val="00520744"/>
    <w:rsid w:val="00520A7B"/>
    <w:rsid w:val="00520B39"/>
    <w:rsid w:val="00521340"/>
    <w:rsid w:val="00521449"/>
    <w:rsid w:val="00521630"/>
    <w:rsid w:val="00521C0B"/>
    <w:rsid w:val="00521FF3"/>
    <w:rsid w:val="005220E5"/>
    <w:rsid w:val="00522281"/>
    <w:rsid w:val="00522BFA"/>
    <w:rsid w:val="00523CE4"/>
    <w:rsid w:val="0052495E"/>
    <w:rsid w:val="00524B8D"/>
    <w:rsid w:val="00524D1C"/>
    <w:rsid w:val="00524D3A"/>
    <w:rsid w:val="00525473"/>
    <w:rsid w:val="00525990"/>
    <w:rsid w:val="00525BDE"/>
    <w:rsid w:val="005261EC"/>
    <w:rsid w:val="005264C1"/>
    <w:rsid w:val="005273D3"/>
    <w:rsid w:val="00527E1E"/>
    <w:rsid w:val="00527EA8"/>
    <w:rsid w:val="00527F3A"/>
    <w:rsid w:val="00530132"/>
    <w:rsid w:val="005301E3"/>
    <w:rsid w:val="00530483"/>
    <w:rsid w:val="00530894"/>
    <w:rsid w:val="00530A0A"/>
    <w:rsid w:val="00531E61"/>
    <w:rsid w:val="00532158"/>
    <w:rsid w:val="005322D5"/>
    <w:rsid w:val="00532575"/>
    <w:rsid w:val="005329F3"/>
    <w:rsid w:val="00533047"/>
    <w:rsid w:val="00533A25"/>
    <w:rsid w:val="00534F87"/>
    <w:rsid w:val="005352F8"/>
    <w:rsid w:val="005359A9"/>
    <w:rsid w:val="00536130"/>
    <w:rsid w:val="00536AFF"/>
    <w:rsid w:val="00536C61"/>
    <w:rsid w:val="00536FA3"/>
    <w:rsid w:val="00537178"/>
    <w:rsid w:val="0053776D"/>
    <w:rsid w:val="005377AE"/>
    <w:rsid w:val="00537981"/>
    <w:rsid w:val="00537F17"/>
    <w:rsid w:val="00540252"/>
    <w:rsid w:val="00540652"/>
    <w:rsid w:val="00540D6A"/>
    <w:rsid w:val="005412A7"/>
    <w:rsid w:val="00541596"/>
    <w:rsid w:val="00541DD0"/>
    <w:rsid w:val="00541E65"/>
    <w:rsid w:val="0054225E"/>
    <w:rsid w:val="00542DA1"/>
    <w:rsid w:val="00542FEC"/>
    <w:rsid w:val="00543C67"/>
    <w:rsid w:val="005445F8"/>
    <w:rsid w:val="00544867"/>
    <w:rsid w:val="00544F5B"/>
    <w:rsid w:val="0054523A"/>
    <w:rsid w:val="005453D7"/>
    <w:rsid w:val="0054548B"/>
    <w:rsid w:val="00545DE1"/>
    <w:rsid w:val="00546437"/>
    <w:rsid w:val="0054694A"/>
    <w:rsid w:val="005469EC"/>
    <w:rsid w:val="00546A05"/>
    <w:rsid w:val="00547012"/>
    <w:rsid w:val="0054763F"/>
    <w:rsid w:val="0054797F"/>
    <w:rsid w:val="00547C9A"/>
    <w:rsid w:val="00550495"/>
    <w:rsid w:val="00550B6B"/>
    <w:rsid w:val="00550EF2"/>
    <w:rsid w:val="00551063"/>
    <w:rsid w:val="0055125A"/>
    <w:rsid w:val="00551357"/>
    <w:rsid w:val="00551479"/>
    <w:rsid w:val="00551A60"/>
    <w:rsid w:val="00551B50"/>
    <w:rsid w:val="00551C1A"/>
    <w:rsid w:val="00551C5D"/>
    <w:rsid w:val="005521ED"/>
    <w:rsid w:val="00553204"/>
    <w:rsid w:val="00553303"/>
    <w:rsid w:val="00553BBA"/>
    <w:rsid w:val="005546DE"/>
    <w:rsid w:val="0055554B"/>
    <w:rsid w:val="0055609F"/>
    <w:rsid w:val="00556655"/>
    <w:rsid w:val="005566E9"/>
    <w:rsid w:val="00557734"/>
    <w:rsid w:val="00557A5E"/>
    <w:rsid w:val="00560431"/>
    <w:rsid w:val="00560606"/>
    <w:rsid w:val="005606F9"/>
    <w:rsid w:val="0056077B"/>
    <w:rsid w:val="00560AAC"/>
    <w:rsid w:val="00560AF9"/>
    <w:rsid w:val="00561694"/>
    <w:rsid w:val="00562B79"/>
    <w:rsid w:val="00562E1A"/>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314"/>
    <w:rsid w:val="005734F5"/>
    <w:rsid w:val="0057359B"/>
    <w:rsid w:val="005736F9"/>
    <w:rsid w:val="00573BB6"/>
    <w:rsid w:val="00574278"/>
    <w:rsid w:val="0057429F"/>
    <w:rsid w:val="00574739"/>
    <w:rsid w:val="00574C55"/>
    <w:rsid w:val="005750FC"/>
    <w:rsid w:val="00575160"/>
    <w:rsid w:val="00575262"/>
    <w:rsid w:val="0057561A"/>
    <w:rsid w:val="00575BC5"/>
    <w:rsid w:val="00575CC5"/>
    <w:rsid w:val="00575D80"/>
    <w:rsid w:val="00575E67"/>
    <w:rsid w:val="00575F16"/>
    <w:rsid w:val="00576B03"/>
    <w:rsid w:val="005771DC"/>
    <w:rsid w:val="00577833"/>
    <w:rsid w:val="00577E87"/>
    <w:rsid w:val="00580319"/>
    <w:rsid w:val="00580581"/>
    <w:rsid w:val="005805D1"/>
    <w:rsid w:val="00580CD6"/>
    <w:rsid w:val="00580F0F"/>
    <w:rsid w:val="00581E46"/>
    <w:rsid w:val="0058207D"/>
    <w:rsid w:val="0058217C"/>
    <w:rsid w:val="00582211"/>
    <w:rsid w:val="00582243"/>
    <w:rsid w:val="005825AB"/>
    <w:rsid w:val="00582BBF"/>
    <w:rsid w:val="0058307F"/>
    <w:rsid w:val="005830BD"/>
    <w:rsid w:val="00583374"/>
    <w:rsid w:val="00583AF4"/>
    <w:rsid w:val="00583EEE"/>
    <w:rsid w:val="005844F0"/>
    <w:rsid w:val="005849EE"/>
    <w:rsid w:val="00584C71"/>
    <w:rsid w:val="00584F87"/>
    <w:rsid w:val="00585138"/>
    <w:rsid w:val="005854EB"/>
    <w:rsid w:val="0058571E"/>
    <w:rsid w:val="0058591A"/>
    <w:rsid w:val="00585BA7"/>
    <w:rsid w:val="00585E3A"/>
    <w:rsid w:val="00585EE3"/>
    <w:rsid w:val="005862C0"/>
    <w:rsid w:val="005864ED"/>
    <w:rsid w:val="005868DF"/>
    <w:rsid w:val="005873A4"/>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395"/>
    <w:rsid w:val="005949F6"/>
    <w:rsid w:val="005950B3"/>
    <w:rsid w:val="005955E8"/>
    <w:rsid w:val="00595684"/>
    <w:rsid w:val="005973FD"/>
    <w:rsid w:val="00597426"/>
    <w:rsid w:val="00597712"/>
    <w:rsid w:val="00597858"/>
    <w:rsid w:val="00597AEA"/>
    <w:rsid w:val="00597F3E"/>
    <w:rsid w:val="005A0173"/>
    <w:rsid w:val="005A01EF"/>
    <w:rsid w:val="005A02A9"/>
    <w:rsid w:val="005A0B59"/>
    <w:rsid w:val="005A1100"/>
    <w:rsid w:val="005A1EC8"/>
    <w:rsid w:val="005A206A"/>
    <w:rsid w:val="005A2DAC"/>
    <w:rsid w:val="005A330C"/>
    <w:rsid w:val="005A395E"/>
    <w:rsid w:val="005A3BA1"/>
    <w:rsid w:val="005A3BBE"/>
    <w:rsid w:val="005A4155"/>
    <w:rsid w:val="005A4175"/>
    <w:rsid w:val="005A44E7"/>
    <w:rsid w:val="005A47B7"/>
    <w:rsid w:val="005A4C01"/>
    <w:rsid w:val="005A4D03"/>
    <w:rsid w:val="005A4E54"/>
    <w:rsid w:val="005A4F7D"/>
    <w:rsid w:val="005A517E"/>
    <w:rsid w:val="005A5257"/>
    <w:rsid w:val="005A57C3"/>
    <w:rsid w:val="005A5A30"/>
    <w:rsid w:val="005A5FF7"/>
    <w:rsid w:val="005A6253"/>
    <w:rsid w:val="005A62DE"/>
    <w:rsid w:val="005A6759"/>
    <w:rsid w:val="005A69EB"/>
    <w:rsid w:val="005A6A28"/>
    <w:rsid w:val="005A6DDB"/>
    <w:rsid w:val="005A6F30"/>
    <w:rsid w:val="005A7E4A"/>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885"/>
    <w:rsid w:val="005B5944"/>
    <w:rsid w:val="005B5EC3"/>
    <w:rsid w:val="005B66A6"/>
    <w:rsid w:val="005B66F3"/>
    <w:rsid w:val="005B6C72"/>
    <w:rsid w:val="005B7A23"/>
    <w:rsid w:val="005B7AE3"/>
    <w:rsid w:val="005B7D5D"/>
    <w:rsid w:val="005B7DD9"/>
    <w:rsid w:val="005B7EFC"/>
    <w:rsid w:val="005C024D"/>
    <w:rsid w:val="005C0429"/>
    <w:rsid w:val="005C164D"/>
    <w:rsid w:val="005C1715"/>
    <w:rsid w:val="005C1AA3"/>
    <w:rsid w:val="005C2011"/>
    <w:rsid w:val="005C214E"/>
    <w:rsid w:val="005C21F9"/>
    <w:rsid w:val="005C240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8DD"/>
    <w:rsid w:val="005C7D40"/>
    <w:rsid w:val="005D02C8"/>
    <w:rsid w:val="005D0364"/>
    <w:rsid w:val="005D039B"/>
    <w:rsid w:val="005D0F54"/>
    <w:rsid w:val="005D1105"/>
    <w:rsid w:val="005D19C9"/>
    <w:rsid w:val="005D1B9B"/>
    <w:rsid w:val="005D1C98"/>
    <w:rsid w:val="005D24E1"/>
    <w:rsid w:val="005D27C6"/>
    <w:rsid w:val="005D367E"/>
    <w:rsid w:val="005D37A6"/>
    <w:rsid w:val="005D3AC5"/>
    <w:rsid w:val="005D3DBC"/>
    <w:rsid w:val="005D407D"/>
    <w:rsid w:val="005D4422"/>
    <w:rsid w:val="005D5640"/>
    <w:rsid w:val="005D588A"/>
    <w:rsid w:val="005D597A"/>
    <w:rsid w:val="005D5FEB"/>
    <w:rsid w:val="005D61C0"/>
    <w:rsid w:val="005D6403"/>
    <w:rsid w:val="005D671E"/>
    <w:rsid w:val="005D679D"/>
    <w:rsid w:val="005D6C25"/>
    <w:rsid w:val="005D7302"/>
    <w:rsid w:val="005D7516"/>
    <w:rsid w:val="005D7744"/>
    <w:rsid w:val="005D78D0"/>
    <w:rsid w:val="005D7A77"/>
    <w:rsid w:val="005E01EE"/>
    <w:rsid w:val="005E034A"/>
    <w:rsid w:val="005E041D"/>
    <w:rsid w:val="005E0B8D"/>
    <w:rsid w:val="005E0C36"/>
    <w:rsid w:val="005E1467"/>
    <w:rsid w:val="005E1586"/>
    <w:rsid w:val="005E1E11"/>
    <w:rsid w:val="005E2009"/>
    <w:rsid w:val="005E2361"/>
    <w:rsid w:val="005E25ED"/>
    <w:rsid w:val="005E28A7"/>
    <w:rsid w:val="005E2995"/>
    <w:rsid w:val="005E2D0B"/>
    <w:rsid w:val="005E33B0"/>
    <w:rsid w:val="005E373B"/>
    <w:rsid w:val="005E3A24"/>
    <w:rsid w:val="005E4052"/>
    <w:rsid w:val="005E441A"/>
    <w:rsid w:val="005E444C"/>
    <w:rsid w:val="005E460C"/>
    <w:rsid w:val="005E470C"/>
    <w:rsid w:val="005E47F0"/>
    <w:rsid w:val="005E4A33"/>
    <w:rsid w:val="005E4BD4"/>
    <w:rsid w:val="005E4D36"/>
    <w:rsid w:val="005E4DAA"/>
    <w:rsid w:val="005E5350"/>
    <w:rsid w:val="005E5425"/>
    <w:rsid w:val="005E5B28"/>
    <w:rsid w:val="005E6073"/>
    <w:rsid w:val="005E60F1"/>
    <w:rsid w:val="005E626C"/>
    <w:rsid w:val="005E6922"/>
    <w:rsid w:val="005E6F15"/>
    <w:rsid w:val="005E7331"/>
    <w:rsid w:val="005E75EA"/>
    <w:rsid w:val="005E76B8"/>
    <w:rsid w:val="005E7D37"/>
    <w:rsid w:val="005E7E1B"/>
    <w:rsid w:val="005F04B0"/>
    <w:rsid w:val="005F0558"/>
    <w:rsid w:val="005F0CEF"/>
    <w:rsid w:val="005F0F0B"/>
    <w:rsid w:val="005F1265"/>
    <w:rsid w:val="005F1E01"/>
    <w:rsid w:val="005F2625"/>
    <w:rsid w:val="005F2956"/>
    <w:rsid w:val="005F2B05"/>
    <w:rsid w:val="005F2B41"/>
    <w:rsid w:val="005F305D"/>
    <w:rsid w:val="005F3E4C"/>
    <w:rsid w:val="005F4F93"/>
    <w:rsid w:val="005F5142"/>
    <w:rsid w:val="005F6C7D"/>
    <w:rsid w:val="005F6F3C"/>
    <w:rsid w:val="005F738F"/>
    <w:rsid w:val="005F7B42"/>
    <w:rsid w:val="00600331"/>
    <w:rsid w:val="006005FB"/>
    <w:rsid w:val="00600680"/>
    <w:rsid w:val="0060086B"/>
    <w:rsid w:val="006008F7"/>
    <w:rsid w:val="00600D9D"/>
    <w:rsid w:val="00600F74"/>
    <w:rsid w:val="006016DF"/>
    <w:rsid w:val="00602BD8"/>
    <w:rsid w:val="00602D5D"/>
    <w:rsid w:val="0060385A"/>
    <w:rsid w:val="006040EA"/>
    <w:rsid w:val="0060425F"/>
    <w:rsid w:val="00605172"/>
    <w:rsid w:val="006052D5"/>
    <w:rsid w:val="00605B7E"/>
    <w:rsid w:val="00605BC6"/>
    <w:rsid w:val="00606230"/>
    <w:rsid w:val="00606240"/>
    <w:rsid w:val="00606479"/>
    <w:rsid w:val="006069AD"/>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76C"/>
    <w:rsid w:val="00613A29"/>
    <w:rsid w:val="0061425B"/>
    <w:rsid w:val="006143BE"/>
    <w:rsid w:val="0061465C"/>
    <w:rsid w:val="006147E6"/>
    <w:rsid w:val="00614800"/>
    <w:rsid w:val="0061485A"/>
    <w:rsid w:val="00614BB8"/>
    <w:rsid w:val="00614BC9"/>
    <w:rsid w:val="0061570C"/>
    <w:rsid w:val="006161C8"/>
    <w:rsid w:val="00616213"/>
    <w:rsid w:val="00616671"/>
    <w:rsid w:val="00616B9D"/>
    <w:rsid w:val="00616BB8"/>
    <w:rsid w:val="00616D6A"/>
    <w:rsid w:val="006170C3"/>
    <w:rsid w:val="00617235"/>
    <w:rsid w:val="006174D6"/>
    <w:rsid w:val="0061751E"/>
    <w:rsid w:val="006177AE"/>
    <w:rsid w:val="00620627"/>
    <w:rsid w:val="0062063B"/>
    <w:rsid w:val="006209A8"/>
    <w:rsid w:val="00620A56"/>
    <w:rsid w:val="00620D12"/>
    <w:rsid w:val="0062116C"/>
    <w:rsid w:val="00621475"/>
    <w:rsid w:val="006214CE"/>
    <w:rsid w:val="00621830"/>
    <w:rsid w:val="00621BE0"/>
    <w:rsid w:val="0062315B"/>
    <w:rsid w:val="00623381"/>
    <w:rsid w:val="00623DA5"/>
    <w:rsid w:val="00623DED"/>
    <w:rsid w:val="006243B5"/>
    <w:rsid w:val="0062490A"/>
    <w:rsid w:val="00625034"/>
    <w:rsid w:val="00625059"/>
    <w:rsid w:val="006256CA"/>
    <w:rsid w:val="00625D46"/>
    <w:rsid w:val="00625FF1"/>
    <w:rsid w:val="0062671D"/>
    <w:rsid w:val="00626D17"/>
    <w:rsid w:val="00627527"/>
    <w:rsid w:val="00627911"/>
    <w:rsid w:val="006279F1"/>
    <w:rsid w:val="0063092A"/>
    <w:rsid w:val="00631558"/>
    <w:rsid w:val="00631C24"/>
    <w:rsid w:val="00631C2B"/>
    <w:rsid w:val="006327B1"/>
    <w:rsid w:val="00632841"/>
    <w:rsid w:val="00633705"/>
    <w:rsid w:val="00633CD6"/>
    <w:rsid w:val="00633D6B"/>
    <w:rsid w:val="00633E6B"/>
    <w:rsid w:val="006343F9"/>
    <w:rsid w:val="0063491B"/>
    <w:rsid w:val="00634CAA"/>
    <w:rsid w:val="00634ECC"/>
    <w:rsid w:val="00635549"/>
    <w:rsid w:val="006355E9"/>
    <w:rsid w:val="00635984"/>
    <w:rsid w:val="006360CE"/>
    <w:rsid w:val="006366B2"/>
    <w:rsid w:val="00636D79"/>
    <w:rsid w:val="00637036"/>
    <w:rsid w:val="00637740"/>
    <w:rsid w:val="0063780E"/>
    <w:rsid w:val="006378BE"/>
    <w:rsid w:val="0063791B"/>
    <w:rsid w:val="00637CF8"/>
    <w:rsid w:val="00640732"/>
    <w:rsid w:val="00640903"/>
    <w:rsid w:val="00640DEE"/>
    <w:rsid w:val="006410E8"/>
    <w:rsid w:val="006413A0"/>
    <w:rsid w:val="00641B14"/>
    <w:rsid w:val="006420FE"/>
    <w:rsid w:val="00642626"/>
    <w:rsid w:val="00642770"/>
    <w:rsid w:val="006428E5"/>
    <w:rsid w:val="00642ED1"/>
    <w:rsid w:val="0064336B"/>
    <w:rsid w:val="006434A8"/>
    <w:rsid w:val="006434B4"/>
    <w:rsid w:val="00643617"/>
    <w:rsid w:val="00643CF5"/>
    <w:rsid w:val="006441EF"/>
    <w:rsid w:val="00644336"/>
    <w:rsid w:val="00644421"/>
    <w:rsid w:val="00644898"/>
    <w:rsid w:val="00644B87"/>
    <w:rsid w:val="00644FB8"/>
    <w:rsid w:val="006460CE"/>
    <w:rsid w:val="00646136"/>
    <w:rsid w:val="00646C6D"/>
    <w:rsid w:val="00647175"/>
    <w:rsid w:val="00647770"/>
    <w:rsid w:val="00647C6C"/>
    <w:rsid w:val="00650149"/>
    <w:rsid w:val="00650FB5"/>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9DC"/>
    <w:rsid w:val="00654DD8"/>
    <w:rsid w:val="00654EF4"/>
    <w:rsid w:val="006568D6"/>
    <w:rsid w:val="00656BCF"/>
    <w:rsid w:val="00656D57"/>
    <w:rsid w:val="00657028"/>
    <w:rsid w:val="0065794B"/>
    <w:rsid w:val="00657DA5"/>
    <w:rsid w:val="00657F14"/>
    <w:rsid w:val="00657F39"/>
    <w:rsid w:val="00660C05"/>
    <w:rsid w:val="00660DB0"/>
    <w:rsid w:val="00660DB2"/>
    <w:rsid w:val="0066134A"/>
    <w:rsid w:val="00661652"/>
    <w:rsid w:val="00661D9C"/>
    <w:rsid w:val="00662088"/>
    <w:rsid w:val="00662C12"/>
    <w:rsid w:val="00662E96"/>
    <w:rsid w:val="006630D5"/>
    <w:rsid w:val="00663AA9"/>
    <w:rsid w:val="00663E73"/>
    <w:rsid w:val="006648EA"/>
    <w:rsid w:val="00664B8C"/>
    <w:rsid w:val="00664C15"/>
    <w:rsid w:val="00664F51"/>
    <w:rsid w:val="006652E1"/>
    <w:rsid w:val="0066537F"/>
    <w:rsid w:val="0066557B"/>
    <w:rsid w:val="006678C8"/>
    <w:rsid w:val="00667CFF"/>
    <w:rsid w:val="00667E9C"/>
    <w:rsid w:val="00667ECA"/>
    <w:rsid w:val="00667FFA"/>
    <w:rsid w:val="00670D95"/>
    <w:rsid w:val="00670EDC"/>
    <w:rsid w:val="00671673"/>
    <w:rsid w:val="00671A56"/>
    <w:rsid w:val="00672AE7"/>
    <w:rsid w:val="006732BB"/>
    <w:rsid w:val="00673886"/>
    <w:rsid w:val="00673C9C"/>
    <w:rsid w:val="00674460"/>
    <w:rsid w:val="00674629"/>
    <w:rsid w:val="00674794"/>
    <w:rsid w:val="006748BC"/>
    <w:rsid w:val="00675992"/>
    <w:rsid w:val="00675DEA"/>
    <w:rsid w:val="0067614F"/>
    <w:rsid w:val="006762AF"/>
    <w:rsid w:val="0067639B"/>
    <w:rsid w:val="006764DD"/>
    <w:rsid w:val="00676990"/>
    <w:rsid w:val="00676B2B"/>
    <w:rsid w:val="00676F98"/>
    <w:rsid w:val="0067700C"/>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2C44"/>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AC1"/>
    <w:rsid w:val="00686D5F"/>
    <w:rsid w:val="006872D7"/>
    <w:rsid w:val="00687753"/>
    <w:rsid w:val="00687C6E"/>
    <w:rsid w:val="006900CF"/>
    <w:rsid w:val="006906BA"/>
    <w:rsid w:val="0069095F"/>
    <w:rsid w:val="00691726"/>
    <w:rsid w:val="0069184D"/>
    <w:rsid w:val="00691A1C"/>
    <w:rsid w:val="00691AC2"/>
    <w:rsid w:val="00691C70"/>
    <w:rsid w:val="00691CBA"/>
    <w:rsid w:val="00691E55"/>
    <w:rsid w:val="00692017"/>
    <w:rsid w:val="0069244F"/>
    <w:rsid w:val="006925D1"/>
    <w:rsid w:val="006927AE"/>
    <w:rsid w:val="00692D7E"/>
    <w:rsid w:val="00692DFE"/>
    <w:rsid w:val="00692E71"/>
    <w:rsid w:val="006930A8"/>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87D"/>
    <w:rsid w:val="006A0A38"/>
    <w:rsid w:val="006A1084"/>
    <w:rsid w:val="006A1C14"/>
    <w:rsid w:val="006A2A8E"/>
    <w:rsid w:val="006A2DCE"/>
    <w:rsid w:val="006A2F3A"/>
    <w:rsid w:val="006A3D28"/>
    <w:rsid w:val="006A40EE"/>
    <w:rsid w:val="006A4A99"/>
    <w:rsid w:val="006A4BD4"/>
    <w:rsid w:val="006A5456"/>
    <w:rsid w:val="006A5BBB"/>
    <w:rsid w:val="006A5EDD"/>
    <w:rsid w:val="006A6791"/>
    <w:rsid w:val="006A7256"/>
    <w:rsid w:val="006A7523"/>
    <w:rsid w:val="006A76FC"/>
    <w:rsid w:val="006A7D31"/>
    <w:rsid w:val="006B0096"/>
    <w:rsid w:val="006B02F6"/>
    <w:rsid w:val="006B0452"/>
    <w:rsid w:val="006B0AF4"/>
    <w:rsid w:val="006B0EAF"/>
    <w:rsid w:val="006B136A"/>
    <w:rsid w:val="006B150C"/>
    <w:rsid w:val="006B18F1"/>
    <w:rsid w:val="006B2160"/>
    <w:rsid w:val="006B21A5"/>
    <w:rsid w:val="006B2810"/>
    <w:rsid w:val="006B294F"/>
    <w:rsid w:val="006B2B5F"/>
    <w:rsid w:val="006B2BDA"/>
    <w:rsid w:val="006B2D94"/>
    <w:rsid w:val="006B2E77"/>
    <w:rsid w:val="006B3131"/>
    <w:rsid w:val="006B3684"/>
    <w:rsid w:val="006B4808"/>
    <w:rsid w:val="006B4ED6"/>
    <w:rsid w:val="006B54C5"/>
    <w:rsid w:val="006B6270"/>
    <w:rsid w:val="006B6810"/>
    <w:rsid w:val="006B6A06"/>
    <w:rsid w:val="006B6A1B"/>
    <w:rsid w:val="006B727A"/>
    <w:rsid w:val="006B74C7"/>
    <w:rsid w:val="006B7B30"/>
    <w:rsid w:val="006B7BD3"/>
    <w:rsid w:val="006C03A0"/>
    <w:rsid w:val="006C0414"/>
    <w:rsid w:val="006C1115"/>
    <w:rsid w:val="006C14BC"/>
    <w:rsid w:val="006C1CD6"/>
    <w:rsid w:val="006C1F26"/>
    <w:rsid w:val="006C2412"/>
    <w:rsid w:val="006C2803"/>
    <w:rsid w:val="006C2E17"/>
    <w:rsid w:val="006C2F36"/>
    <w:rsid w:val="006C3C50"/>
    <w:rsid w:val="006C3CD5"/>
    <w:rsid w:val="006C3D26"/>
    <w:rsid w:val="006C3DCC"/>
    <w:rsid w:val="006C3E4C"/>
    <w:rsid w:val="006C4009"/>
    <w:rsid w:val="006C43BC"/>
    <w:rsid w:val="006C471F"/>
    <w:rsid w:val="006C4933"/>
    <w:rsid w:val="006C4AA8"/>
    <w:rsid w:val="006C4B30"/>
    <w:rsid w:val="006C4FAE"/>
    <w:rsid w:val="006C5AAC"/>
    <w:rsid w:val="006C5B48"/>
    <w:rsid w:val="006C6434"/>
    <w:rsid w:val="006C7C16"/>
    <w:rsid w:val="006D0658"/>
    <w:rsid w:val="006D068A"/>
    <w:rsid w:val="006D0C8B"/>
    <w:rsid w:val="006D110C"/>
    <w:rsid w:val="006D18AC"/>
    <w:rsid w:val="006D1D04"/>
    <w:rsid w:val="006D2516"/>
    <w:rsid w:val="006D293E"/>
    <w:rsid w:val="006D2B00"/>
    <w:rsid w:val="006D35D8"/>
    <w:rsid w:val="006D35DE"/>
    <w:rsid w:val="006D3859"/>
    <w:rsid w:val="006D3BD3"/>
    <w:rsid w:val="006D4150"/>
    <w:rsid w:val="006D420E"/>
    <w:rsid w:val="006D42FB"/>
    <w:rsid w:val="006D494E"/>
    <w:rsid w:val="006D4BFF"/>
    <w:rsid w:val="006D4E4A"/>
    <w:rsid w:val="006D50BD"/>
    <w:rsid w:val="006D57E3"/>
    <w:rsid w:val="006D594D"/>
    <w:rsid w:val="006D5CDE"/>
    <w:rsid w:val="006D61DE"/>
    <w:rsid w:val="006D645D"/>
    <w:rsid w:val="006D6703"/>
    <w:rsid w:val="006D69BE"/>
    <w:rsid w:val="006D6AA1"/>
    <w:rsid w:val="006D6ABA"/>
    <w:rsid w:val="006D6D27"/>
    <w:rsid w:val="006D6F2D"/>
    <w:rsid w:val="006D7176"/>
    <w:rsid w:val="006D78A6"/>
    <w:rsid w:val="006D7E31"/>
    <w:rsid w:val="006D7EB9"/>
    <w:rsid w:val="006D7F48"/>
    <w:rsid w:val="006E010B"/>
    <w:rsid w:val="006E010E"/>
    <w:rsid w:val="006E01B7"/>
    <w:rsid w:val="006E04E3"/>
    <w:rsid w:val="006E0CEB"/>
    <w:rsid w:val="006E135D"/>
    <w:rsid w:val="006E18D3"/>
    <w:rsid w:val="006E1CCE"/>
    <w:rsid w:val="006E1F70"/>
    <w:rsid w:val="006E3354"/>
    <w:rsid w:val="006E3FF9"/>
    <w:rsid w:val="006E44B4"/>
    <w:rsid w:val="006E4CA5"/>
    <w:rsid w:val="006E559F"/>
    <w:rsid w:val="006E5903"/>
    <w:rsid w:val="006E6100"/>
    <w:rsid w:val="006E6125"/>
    <w:rsid w:val="006E65C9"/>
    <w:rsid w:val="006E6C4F"/>
    <w:rsid w:val="006E718E"/>
    <w:rsid w:val="006E7279"/>
    <w:rsid w:val="006E740F"/>
    <w:rsid w:val="006E7483"/>
    <w:rsid w:val="006E7885"/>
    <w:rsid w:val="006F02D6"/>
    <w:rsid w:val="006F03B1"/>
    <w:rsid w:val="006F0422"/>
    <w:rsid w:val="006F164F"/>
    <w:rsid w:val="006F1B6D"/>
    <w:rsid w:val="006F2366"/>
    <w:rsid w:val="006F2E1C"/>
    <w:rsid w:val="006F3513"/>
    <w:rsid w:val="006F3B3F"/>
    <w:rsid w:val="006F47C1"/>
    <w:rsid w:val="006F4CE5"/>
    <w:rsid w:val="006F4F50"/>
    <w:rsid w:val="006F5276"/>
    <w:rsid w:val="006F534F"/>
    <w:rsid w:val="006F583A"/>
    <w:rsid w:val="006F5B1F"/>
    <w:rsid w:val="006F68F3"/>
    <w:rsid w:val="006F700D"/>
    <w:rsid w:val="006F7576"/>
    <w:rsid w:val="006F78E8"/>
    <w:rsid w:val="006F7921"/>
    <w:rsid w:val="006F7AB9"/>
    <w:rsid w:val="00700565"/>
    <w:rsid w:val="0070086F"/>
    <w:rsid w:val="00700EC4"/>
    <w:rsid w:val="00701085"/>
    <w:rsid w:val="0070198D"/>
    <w:rsid w:val="00701CF7"/>
    <w:rsid w:val="00701EF3"/>
    <w:rsid w:val="00702352"/>
    <w:rsid w:val="007024FB"/>
    <w:rsid w:val="00702F09"/>
    <w:rsid w:val="0070318E"/>
    <w:rsid w:val="00703266"/>
    <w:rsid w:val="00703B16"/>
    <w:rsid w:val="00703C84"/>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0C3"/>
    <w:rsid w:val="00716345"/>
    <w:rsid w:val="00716D4E"/>
    <w:rsid w:val="00716DA4"/>
    <w:rsid w:val="00716E02"/>
    <w:rsid w:val="00717518"/>
    <w:rsid w:val="007178D5"/>
    <w:rsid w:val="00717C88"/>
    <w:rsid w:val="00717CCE"/>
    <w:rsid w:val="007208D1"/>
    <w:rsid w:val="00720D59"/>
    <w:rsid w:val="00720FB9"/>
    <w:rsid w:val="00721A09"/>
    <w:rsid w:val="00722131"/>
    <w:rsid w:val="00722B9C"/>
    <w:rsid w:val="00722F3F"/>
    <w:rsid w:val="0072301D"/>
    <w:rsid w:val="007231EC"/>
    <w:rsid w:val="00723281"/>
    <w:rsid w:val="007235B4"/>
    <w:rsid w:val="0072366E"/>
    <w:rsid w:val="00723967"/>
    <w:rsid w:val="007239CE"/>
    <w:rsid w:val="00723A41"/>
    <w:rsid w:val="00723AD8"/>
    <w:rsid w:val="00723B14"/>
    <w:rsid w:val="007242E0"/>
    <w:rsid w:val="0072435D"/>
    <w:rsid w:val="007248D1"/>
    <w:rsid w:val="00724E3C"/>
    <w:rsid w:val="0072504F"/>
    <w:rsid w:val="007251C1"/>
    <w:rsid w:val="007256F3"/>
    <w:rsid w:val="0072584A"/>
    <w:rsid w:val="00725956"/>
    <w:rsid w:val="00725B2B"/>
    <w:rsid w:val="0072602B"/>
    <w:rsid w:val="00726E51"/>
    <w:rsid w:val="0072784D"/>
    <w:rsid w:val="00727A58"/>
    <w:rsid w:val="007301BF"/>
    <w:rsid w:val="00730294"/>
    <w:rsid w:val="0073096D"/>
    <w:rsid w:val="00730A49"/>
    <w:rsid w:val="00731413"/>
    <w:rsid w:val="007314D6"/>
    <w:rsid w:val="00731890"/>
    <w:rsid w:val="0073206D"/>
    <w:rsid w:val="00732245"/>
    <w:rsid w:val="007322B7"/>
    <w:rsid w:val="007329B7"/>
    <w:rsid w:val="00732C0E"/>
    <w:rsid w:val="00732CE1"/>
    <w:rsid w:val="00733499"/>
    <w:rsid w:val="00733A85"/>
    <w:rsid w:val="00733B35"/>
    <w:rsid w:val="00733B87"/>
    <w:rsid w:val="00733E56"/>
    <w:rsid w:val="007344B5"/>
    <w:rsid w:val="00734DED"/>
    <w:rsid w:val="007350CA"/>
    <w:rsid w:val="007353B9"/>
    <w:rsid w:val="0073543E"/>
    <w:rsid w:val="00735796"/>
    <w:rsid w:val="00735C88"/>
    <w:rsid w:val="00735D36"/>
    <w:rsid w:val="00735EA1"/>
    <w:rsid w:val="00735F11"/>
    <w:rsid w:val="00736142"/>
    <w:rsid w:val="0073622A"/>
    <w:rsid w:val="00736C1E"/>
    <w:rsid w:val="00736C3D"/>
    <w:rsid w:val="00736DBE"/>
    <w:rsid w:val="00736E16"/>
    <w:rsid w:val="00737C6B"/>
    <w:rsid w:val="00737CA2"/>
    <w:rsid w:val="00740189"/>
    <w:rsid w:val="007409F3"/>
    <w:rsid w:val="0074185F"/>
    <w:rsid w:val="0074191D"/>
    <w:rsid w:val="00741CA0"/>
    <w:rsid w:val="00741CF3"/>
    <w:rsid w:val="00742261"/>
    <w:rsid w:val="00742580"/>
    <w:rsid w:val="00742863"/>
    <w:rsid w:val="00742A7D"/>
    <w:rsid w:val="00742ECC"/>
    <w:rsid w:val="0074321C"/>
    <w:rsid w:val="007434B1"/>
    <w:rsid w:val="00744B28"/>
    <w:rsid w:val="00745195"/>
    <w:rsid w:val="00745499"/>
    <w:rsid w:val="0074563F"/>
    <w:rsid w:val="007459D4"/>
    <w:rsid w:val="00745BA6"/>
    <w:rsid w:val="0074630F"/>
    <w:rsid w:val="0074651A"/>
    <w:rsid w:val="007469CF"/>
    <w:rsid w:val="007472C8"/>
    <w:rsid w:val="00747711"/>
    <w:rsid w:val="00747BC6"/>
    <w:rsid w:val="00750650"/>
    <w:rsid w:val="00750743"/>
    <w:rsid w:val="007515F1"/>
    <w:rsid w:val="00751A3C"/>
    <w:rsid w:val="00752449"/>
    <w:rsid w:val="0075254A"/>
    <w:rsid w:val="00753028"/>
    <w:rsid w:val="007530E9"/>
    <w:rsid w:val="00753233"/>
    <w:rsid w:val="00753654"/>
    <w:rsid w:val="00753ABA"/>
    <w:rsid w:val="00754288"/>
    <w:rsid w:val="007542D0"/>
    <w:rsid w:val="00754984"/>
    <w:rsid w:val="00754A70"/>
    <w:rsid w:val="00754EB3"/>
    <w:rsid w:val="00754F3A"/>
    <w:rsid w:val="00756862"/>
    <w:rsid w:val="00756F0B"/>
    <w:rsid w:val="00757459"/>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3F2F"/>
    <w:rsid w:val="007648B7"/>
    <w:rsid w:val="007649FC"/>
    <w:rsid w:val="00764F81"/>
    <w:rsid w:val="00765553"/>
    <w:rsid w:val="00765707"/>
    <w:rsid w:val="00765B18"/>
    <w:rsid w:val="00765C43"/>
    <w:rsid w:val="00765D49"/>
    <w:rsid w:val="0076620A"/>
    <w:rsid w:val="00766352"/>
    <w:rsid w:val="00766709"/>
    <w:rsid w:val="00766956"/>
    <w:rsid w:val="00766AC0"/>
    <w:rsid w:val="00766ACE"/>
    <w:rsid w:val="00766CD3"/>
    <w:rsid w:val="00766E2F"/>
    <w:rsid w:val="00766ECF"/>
    <w:rsid w:val="00766EFC"/>
    <w:rsid w:val="00767091"/>
    <w:rsid w:val="00767191"/>
    <w:rsid w:val="007700BE"/>
    <w:rsid w:val="00770778"/>
    <w:rsid w:val="007709DC"/>
    <w:rsid w:val="00770EE4"/>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5BB"/>
    <w:rsid w:val="0077773F"/>
    <w:rsid w:val="00777823"/>
    <w:rsid w:val="00780091"/>
    <w:rsid w:val="00780564"/>
    <w:rsid w:val="007805A3"/>
    <w:rsid w:val="007806D3"/>
    <w:rsid w:val="00780883"/>
    <w:rsid w:val="00780DA8"/>
    <w:rsid w:val="0078147A"/>
    <w:rsid w:val="007818AE"/>
    <w:rsid w:val="0078198F"/>
    <w:rsid w:val="00781A10"/>
    <w:rsid w:val="00781B54"/>
    <w:rsid w:val="00781E22"/>
    <w:rsid w:val="0078252D"/>
    <w:rsid w:val="00782835"/>
    <w:rsid w:val="00782DE3"/>
    <w:rsid w:val="00783105"/>
    <w:rsid w:val="00783423"/>
    <w:rsid w:val="00783ECE"/>
    <w:rsid w:val="007843FE"/>
    <w:rsid w:val="00784442"/>
    <w:rsid w:val="00784D05"/>
    <w:rsid w:val="007853A7"/>
    <w:rsid w:val="0078558B"/>
    <w:rsid w:val="00785696"/>
    <w:rsid w:val="0078573E"/>
    <w:rsid w:val="00785B05"/>
    <w:rsid w:val="00785DC3"/>
    <w:rsid w:val="00785F64"/>
    <w:rsid w:val="00786350"/>
    <w:rsid w:val="007865FD"/>
    <w:rsid w:val="0078663A"/>
    <w:rsid w:val="007866AE"/>
    <w:rsid w:val="00786843"/>
    <w:rsid w:val="00786BF4"/>
    <w:rsid w:val="00786E93"/>
    <w:rsid w:val="00787176"/>
    <w:rsid w:val="00787611"/>
    <w:rsid w:val="00787643"/>
    <w:rsid w:val="00787682"/>
    <w:rsid w:val="007878CB"/>
    <w:rsid w:val="0078799F"/>
    <w:rsid w:val="00787E20"/>
    <w:rsid w:val="007906BA"/>
    <w:rsid w:val="0079153F"/>
    <w:rsid w:val="00791933"/>
    <w:rsid w:val="00791F61"/>
    <w:rsid w:val="007922EA"/>
    <w:rsid w:val="007924C7"/>
    <w:rsid w:val="0079276E"/>
    <w:rsid w:val="00792A5C"/>
    <w:rsid w:val="00792DF0"/>
    <w:rsid w:val="00793413"/>
    <w:rsid w:val="00793783"/>
    <w:rsid w:val="00793C3D"/>
    <w:rsid w:val="00793D8A"/>
    <w:rsid w:val="00793E37"/>
    <w:rsid w:val="00794382"/>
    <w:rsid w:val="00794643"/>
    <w:rsid w:val="00794728"/>
    <w:rsid w:val="007949D4"/>
    <w:rsid w:val="00794DC9"/>
    <w:rsid w:val="00794E6C"/>
    <w:rsid w:val="00795601"/>
    <w:rsid w:val="007957D4"/>
    <w:rsid w:val="00795CAB"/>
    <w:rsid w:val="007961BC"/>
    <w:rsid w:val="00796C24"/>
    <w:rsid w:val="00796E87"/>
    <w:rsid w:val="007973A9"/>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28"/>
    <w:rsid w:val="007A3DAA"/>
    <w:rsid w:val="007A3DC6"/>
    <w:rsid w:val="007A3F82"/>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16F"/>
    <w:rsid w:val="007B24E8"/>
    <w:rsid w:val="007B29F8"/>
    <w:rsid w:val="007B2F75"/>
    <w:rsid w:val="007B3112"/>
    <w:rsid w:val="007B346F"/>
    <w:rsid w:val="007B49AB"/>
    <w:rsid w:val="007B4EB0"/>
    <w:rsid w:val="007B5016"/>
    <w:rsid w:val="007B56EE"/>
    <w:rsid w:val="007B60A0"/>
    <w:rsid w:val="007B7452"/>
    <w:rsid w:val="007B74F2"/>
    <w:rsid w:val="007B772B"/>
    <w:rsid w:val="007B7805"/>
    <w:rsid w:val="007B783F"/>
    <w:rsid w:val="007B7958"/>
    <w:rsid w:val="007B7F86"/>
    <w:rsid w:val="007C0810"/>
    <w:rsid w:val="007C088D"/>
    <w:rsid w:val="007C0FF7"/>
    <w:rsid w:val="007C1419"/>
    <w:rsid w:val="007C1D95"/>
    <w:rsid w:val="007C1DBB"/>
    <w:rsid w:val="007C1E0F"/>
    <w:rsid w:val="007C205A"/>
    <w:rsid w:val="007C2165"/>
    <w:rsid w:val="007C220B"/>
    <w:rsid w:val="007C2E22"/>
    <w:rsid w:val="007C36A7"/>
    <w:rsid w:val="007C3819"/>
    <w:rsid w:val="007C3A4B"/>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6D9"/>
    <w:rsid w:val="007C7AB9"/>
    <w:rsid w:val="007D04EC"/>
    <w:rsid w:val="007D0B80"/>
    <w:rsid w:val="007D0E1C"/>
    <w:rsid w:val="007D14CD"/>
    <w:rsid w:val="007D19F0"/>
    <w:rsid w:val="007D2345"/>
    <w:rsid w:val="007D23B8"/>
    <w:rsid w:val="007D25AE"/>
    <w:rsid w:val="007D2962"/>
    <w:rsid w:val="007D3321"/>
    <w:rsid w:val="007D3619"/>
    <w:rsid w:val="007D4194"/>
    <w:rsid w:val="007D4222"/>
    <w:rsid w:val="007D45BD"/>
    <w:rsid w:val="007D5295"/>
    <w:rsid w:val="007D53A1"/>
    <w:rsid w:val="007D5700"/>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4C7"/>
    <w:rsid w:val="007E15F7"/>
    <w:rsid w:val="007E1C6A"/>
    <w:rsid w:val="007E1F31"/>
    <w:rsid w:val="007E1FCF"/>
    <w:rsid w:val="007E2287"/>
    <w:rsid w:val="007E2540"/>
    <w:rsid w:val="007E27B9"/>
    <w:rsid w:val="007E2864"/>
    <w:rsid w:val="007E2A9E"/>
    <w:rsid w:val="007E2BA5"/>
    <w:rsid w:val="007E2C76"/>
    <w:rsid w:val="007E2F2D"/>
    <w:rsid w:val="007E2F6F"/>
    <w:rsid w:val="007E32B1"/>
    <w:rsid w:val="007E36D9"/>
    <w:rsid w:val="007E426E"/>
    <w:rsid w:val="007E447D"/>
    <w:rsid w:val="007E4A98"/>
    <w:rsid w:val="007E4C67"/>
    <w:rsid w:val="007E51F8"/>
    <w:rsid w:val="007E60A6"/>
    <w:rsid w:val="007E6866"/>
    <w:rsid w:val="007E702A"/>
    <w:rsid w:val="007E7B88"/>
    <w:rsid w:val="007E7EF9"/>
    <w:rsid w:val="007F081F"/>
    <w:rsid w:val="007F08BD"/>
    <w:rsid w:val="007F08C3"/>
    <w:rsid w:val="007F09F7"/>
    <w:rsid w:val="007F146D"/>
    <w:rsid w:val="007F1C8C"/>
    <w:rsid w:val="007F2146"/>
    <w:rsid w:val="007F2652"/>
    <w:rsid w:val="007F2D5D"/>
    <w:rsid w:val="007F31C9"/>
    <w:rsid w:val="007F37AF"/>
    <w:rsid w:val="007F397E"/>
    <w:rsid w:val="007F4307"/>
    <w:rsid w:val="007F4438"/>
    <w:rsid w:val="007F4D9B"/>
    <w:rsid w:val="007F4F9A"/>
    <w:rsid w:val="007F55BA"/>
    <w:rsid w:val="007F578E"/>
    <w:rsid w:val="007F5AFF"/>
    <w:rsid w:val="007F6578"/>
    <w:rsid w:val="007F6718"/>
    <w:rsid w:val="007F68B4"/>
    <w:rsid w:val="007F6BE8"/>
    <w:rsid w:val="007F6E4D"/>
    <w:rsid w:val="007F6E87"/>
    <w:rsid w:val="007F749C"/>
    <w:rsid w:val="007F7C3B"/>
    <w:rsid w:val="00800229"/>
    <w:rsid w:val="00800809"/>
    <w:rsid w:val="00800CA3"/>
    <w:rsid w:val="008011D3"/>
    <w:rsid w:val="00801241"/>
    <w:rsid w:val="0080134C"/>
    <w:rsid w:val="0080159D"/>
    <w:rsid w:val="00801B1F"/>
    <w:rsid w:val="00802328"/>
    <w:rsid w:val="00802AB1"/>
    <w:rsid w:val="00802AB2"/>
    <w:rsid w:val="00802BEE"/>
    <w:rsid w:val="00802FA8"/>
    <w:rsid w:val="00803020"/>
    <w:rsid w:val="00803927"/>
    <w:rsid w:val="00803C1A"/>
    <w:rsid w:val="008046F7"/>
    <w:rsid w:val="00804FFF"/>
    <w:rsid w:val="00805150"/>
    <w:rsid w:val="0080549C"/>
    <w:rsid w:val="008054A4"/>
    <w:rsid w:val="00805E03"/>
    <w:rsid w:val="00805E7D"/>
    <w:rsid w:val="008060C6"/>
    <w:rsid w:val="008068B1"/>
    <w:rsid w:val="00806E70"/>
    <w:rsid w:val="00807BBC"/>
    <w:rsid w:val="00810602"/>
    <w:rsid w:val="0081074D"/>
    <w:rsid w:val="008107A8"/>
    <w:rsid w:val="00810A83"/>
    <w:rsid w:val="00810AD0"/>
    <w:rsid w:val="008111AA"/>
    <w:rsid w:val="00811227"/>
    <w:rsid w:val="00811238"/>
    <w:rsid w:val="00811A8D"/>
    <w:rsid w:val="00811E48"/>
    <w:rsid w:val="00811F74"/>
    <w:rsid w:val="008126A0"/>
    <w:rsid w:val="00812A99"/>
    <w:rsid w:val="00812BA5"/>
    <w:rsid w:val="00812CF8"/>
    <w:rsid w:val="00812DF7"/>
    <w:rsid w:val="00813209"/>
    <w:rsid w:val="00813318"/>
    <w:rsid w:val="00813C2A"/>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D8E"/>
    <w:rsid w:val="00823F9F"/>
    <w:rsid w:val="00824302"/>
    <w:rsid w:val="00824555"/>
    <w:rsid w:val="008249A6"/>
    <w:rsid w:val="00824C0F"/>
    <w:rsid w:val="00825597"/>
    <w:rsid w:val="00825602"/>
    <w:rsid w:val="0082562A"/>
    <w:rsid w:val="0082667E"/>
    <w:rsid w:val="00826CC6"/>
    <w:rsid w:val="00826ED3"/>
    <w:rsid w:val="00827217"/>
    <w:rsid w:val="00827E61"/>
    <w:rsid w:val="00830083"/>
    <w:rsid w:val="008303DC"/>
    <w:rsid w:val="008306AF"/>
    <w:rsid w:val="008307CD"/>
    <w:rsid w:val="008316E5"/>
    <w:rsid w:val="008318D8"/>
    <w:rsid w:val="00832043"/>
    <w:rsid w:val="00832293"/>
    <w:rsid w:val="00833258"/>
    <w:rsid w:val="008333ED"/>
    <w:rsid w:val="00833A26"/>
    <w:rsid w:val="0083406D"/>
    <w:rsid w:val="00834442"/>
    <w:rsid w:val="0083445B"/>
    <w:rsid w:val="00834500"/>
    <w:rsid w:val="00834992"/>
    <w:rsid w:val="00834C68"/>
    <w:rsid w:val="008353A1"/>
    <w:rsid w:val="008357D8"/>
    <w:rsid w:val="00835B43"/>
    <w:rsid w:val="00835CCD"/>
    <w:rsid w:val="00835EFA"/>
    <w:rsid w:val="0083609F"/>
    <w:rsid w:val="0083685D"/>
    <w:rsid w:val="00836C65"/>
    <w:rsid w:val="00836FCC"/>
    <w:rsid w:val="00837741"/>
    <w:rsid w:val="008377D8"/>
    <w:rsid w:val="0083781F"/>
    <w:rsid w:val="00837B87"/>
    <w:rsid w:val="00837CF1"/>
    <w:rsid w:val="00837F05"/>
    <w:rsid w:val="0084017F"/>
    <w:rsid w:val="00840635"/>
    <w:rsid w:val="00840DAA"/>
    <w:rsid w:val="00841414"/>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9E8"/>
    <w:rsid w:val="00844ACA"/>
    <w:rsid w:val="008456E4"/>
    <w:rsid w:val="008458B7"/>
    <w:rsid w:val="00845C13"/>
    <w:rsid w:val="00845CDD"/>
    <w:rsid w:val="00845D26"/>
    <w:rsid w:val="008468EC"/>
    <w:rsid w:val="008470AD"/>
    <w:rsid w:val="008471C1"/>
    <w:rsid w:val="00847AAD"/>
    <w:rsid w:val="00847FD9"/>
    <w:rsid w:val="00850060"/>
    <w:rsid w:val="00850C6B"/>
    <w:rsid w:val="00850ED6"/>
    <w:rsid w:val="00850FDB"/>
    <w:rsid w:val="008510F7"/>
    <w:rsid w:val="0085129F"/>
    <w:rsid w:val="0085174B"/>
    <w:rsid w:val="00851C2A"/>
    <w:rsid w:val="00852344"/>
    <w:rsid w:val="008523ED"/>
    <w:rsid w:val="00852D89"/>
    <w:rsid w:val="00852E86"/>
    <w:rsid w:val="00853A2B"/>
    <w:rsid w:val="00853D1D"/>
    <w:rsid w:val="00853F3C"/>
    <w:rsid w:val="00853F8D"/>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6E18"/>
    <w:rsid w:val="0085706C"/>
    <w:rsid w:val="00857254"/>
    <w:rsid w:val="008573B6"/>
    <w:rsid w:val="00857642"/>
    <w:rsid w:val="0085773D"/>
    <w:rsid w:val="0085799C"/>
    <w:rsid w:val="00857AF0"/>
    <w:rsid w:val="00857D4F"/>
    <w:rsid w:val="008617E0"/>
    <w:rsid w:val="0086231E"/>
    <w:rsid w:val="00862E88"/>
    <w:rsid w:val="0086370F"/>
    <w:rsid w:val="0086374F"/>
    <w:rsid w:val="00863844"/>
    <w:rsid w:val="00863974"/>
    <w:rsid w:val="008640E6"/>
    <w:rsid w:val="008645CC"/>
    <w:rsid w:val="00864F15"/>
    <w:rsid w:val="00864F18"/>
    <w:rsid w:val="00864F6A"/>
    <w:rsid w:val="00865266"/>
    <w:rsid w:val="00865434"/>
    <w:rsid w:val="00865CA2"/>
    <w:rsid w:val="00866688"/>
    <w:rsid w:val="00866990"/>
    <w:rsid w:val="00866F63"/>
    <w:rsid w:val="0086721C"/>
    <w:rsid w:val="0086792F"/>
    <w:rsid w:val="00867E4D"/>
    <w:rsid w:val="008707D3"/>
    <w:rsid w:val="008708C2"/>
    <w:rsid w:val="008709B9"/>
    <w:rsid w:val="008709E2"/>
    <w:rsid w:val="00870E76"/>
    <w:rsid w:val="00870FEB"/>
    <w:rsid w:val="00871B2F"/>
    <w:rsid w:val="00871D66"/>
    <w:rsid w:val="00871E00"/>
    <w:rsid w:val="008723C8"/>
    <w:rsid w:val="0087255B"/>
    <w:rsid w:val="008725AA"/>
    <w:rsid w:val="00873255"/>
    <w:rsid w:val="0087330D"/>
    <w:rsid w:val="0087333E"/>
    <w:rsid w:val="00873619"/>
    <w:rsid w:val="008737FB"/>
    <w:rsid w:val="00873889"/>
    <w:rsid w:val="0087392B"/>
    <w:rsid w:val="0087394B"/>
    <w:rsid w:val="00873A8C"/>
    <w:rsid w:val="008744B2"/>
    <w:rsid w:val="00874980"/>
    <w:rsid w:val="00874CF7"/>
    <w:rsid w:val="00874D1F"/>
    <w:rsid w:val="00875182"/>
    <w:rsid w:val="008751E0"/>
    <w:rsid w:val="00876C7F"/>
    <w:rsid w:val="00876F77"/>
    <w:rsid w:val="008770C7"/>
    <w:rsid w:val="0087719B"/>
    <w:rsid w:val="0087761F"/>
    <w:rsid w:val="00877B89"/>
    <w:rsid w:val="00877BA2"/>
    <w:rsid w:val="0088018A"/>
    <w:rsid w:val="0088039D"/>
    <w:rsid w:val="008805B7"/>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8C2"/>
    <w:rsid w:val="008859EF"/>
    <w:rsid w:val="00885C7A"/>
    <w:rsid w:val="00885DED"/>
    <w:rsid w:val="00885F5E"/>
    <w:rsid w:val="00886063"/>
    <w:rsid w:val="0088615C"/>
    <w:rsid w:val="00886D0B"/>
    <w:rsid w:val="00886F69"/>
    <w:rsid w:val="0088778A"/>
    <w:rsid w:val="00887F17"/>
    <w:rsid w:val="00890222"/>
    <w:rsid w:val="008902B0"/>
    <w:rsid w:val="008909E4"/>
    <w:rsid w:val="008912CA"/>
    <w:rsid w:val="0089195B"/>
    <w:rsid w:val="00891F0B"/>
    <w:rsid w:val="0089240A"/>
    <w:rsid w:val="008929A8"/>
    <w:rsid w:val="00892AF3"/>
    <w:rsid w:val="00892DE7"/>
    <w:rsid w:val="0089317C"/>
    <w:rsid w:val="0089406B"/>
    <w:rsid w:val="00894304"/>
    <w:rsid w:val="00894B43"/>
    <w:rsid w:val="00895715"/>
    <w:rsid w:val="00895875"/>
    <w:rsid w:val="00895CC6"/>
    <w:rsid w:val="0089626A"/>
    <w:rsid w:val="008963F6"/>
    <w:rsid w:val="00896B24"/>
    <w:rsid w:val="00897112"/>
    <w:rsid w:val="00897202"/>
    <w:rsid w:val="00897CC7"/>
    <w:rsid w:val="008A04E9"/>
    <w:rsid w:val="008A071D"/>
    <w:rsid w:val="008A0B3A"/>
    <w:rsid w:val="008A0BFE"/>
    <w:rsid w:val="008A0CF5"/>
    <w:rsid w:val="008A0DF5"/>
    <w:rsid w:val="008A1942"/>
    <w:rsid w:val="008A1A38"/>
    <w:rsid w:val="008A1A77"/>
    <w:rsid w:val="008A27B6"/>
    <w:rsid w:val="008A2A64"/>
    <w:rsid w:val="008A2C3D"/>
    <w:rsid w:val="008A2D87"/>
    <w:rsid w:val="008A2D96"/>
    <w:rsid w:val="008A353D"/>
    <w:rsid w:val="008A3A3F"/>
    <w:rsid w:val="008A3C80"/>
    <w:rsid w:val="008A4086"/>
    <w:rsid w:val="008A40AE"/>
    <w:rsid w:val="008A4513"/>
    <w:rsid w:val="008A4AF2"/>
    <w:rsid w:val="008A4B18"/>
    <w:rsid w:val="008A5161"/>
    <w:rsid w:val="008A5256"/>
    <w:rsid w:val="008A5EE5"/>
    <w:rsid w:val="008A6164"/>
    <w:rsid w:val="008A6562"/>
    <w:rsid w:val="008A6A6E"/>
    <w:rsid w:val="008A6D0A"/>
    <w:rsid w:val="008A7E5D"/>
    <w:rsid w:val="008B006F"/>
    <w:rsid w:val="008B028D"/>
    <w:rsid w:val="008B02DA"/>
    <w:rsid w:val="008B071E"/>
    <w:rsid w:val="008B0E18"/>
    <w:rsid w:val="008B1007"/>
    <w:rsid w:val="008B1254"/>
    <w:rsid w:val="008B13BA"/>
    <w:rsid w:val="008B1493"/>
    <w:rsid w:val="008B15F7"/>
    <w:rsid w:val="008B1A2A"/>
    <w:rsid w:val="008B227B"/>
    <w:rsid w:val="008B2892"/>
    <w:rsid w:val="008B2DBD"/>
    <w:rsid w:val="008B2F4C"/>
    <w:rsid w:val="008B3D19"/>
    <w:rsid w:val="008B3DEB"/>
    <w:rsid w:val="008B3F29"/>
    <w:rsid w:val="008B495C"/>
    <w:rsid w:val="008B534B"/>
    <w:rsid w:val="008B5655"/>
    <w:rsid w:val="008B5984"/>
    <w:rsid w:val="008B5999"/>
    <w:rsid w:val="008B627D"/>
    <w:rsid w:val="008B6A5B"/>
    <w:rsid w:val="008B6B55"/>
    <w:rsid w:val="008B6BFE"/>
    <w:rsid w:val="008B6D34"/>
    <w:rsid w:val="008B76BD"/>
    <w:rsid w:val="008B7F26"/>
    <w:rsid w:val="008C06FD"/>
    <w:rsid w:val="008C071B"/>
    <w:rsid w:val="008C16FD"/>
    <w:rsid w:val="008C1D47"/>
    <w:rsid w:val="008C2507"/>
    <w:rsid w:val="008C2931"/>
    <w:rsid w:val="008C2BE8"/>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36"/>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2BD1"/>
    <w:rsid w:val="008D3523"/>
    <w:rsid w:val="008D3685"/>
    <w:rsid w:val="008D3910"/>
    <w:rsid w:val="008D3956"/>
    <w:rsid w:val="008D39FE"/>
    <w:rsid w:val="008D3A21"/>
    <w:rsid w:val="008D3A2B"/>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B58"/>
    <w:rsid w:val="008D7D9B"/>
    <w:rsid w:val="008D7E97"/>
    <w:rsid w:val="008D7EFF"/>
    <w:rsid w:val="008E020F"/>
    <w:rsid w:val="008E02AD"/>
    <w:rsid w:val="008E04E7"/>
    <w:rsid w:val="008E0522"/>
    <w:rsid w:val="008E067E"/>
    <w:rsid w:val="008E07F2"/>
    <w:rsid w:val="008E0ED1"/>
    <w:rsid w:val="008E0F46"/>
    <w:rsid w:val="008E1395"/>
    <w:rsid w:val="008E159E"/>
    <w:rsid w:val="008E1964"/>
    <w:rsid w:val="008E1EE8"/>
    <w:rsid w:val="008E22D6"/>
    <w:rsid w:val="008E236B"/>
    <w:rsid w:val="008E287D"/>
    <w:rsid w:val="008E29A4"/>
    <w:rsid w:val="008E313F"/>
    <w:rsid w:val="008E337C"/>
    <w:rsid w:val="008E33A4"/>
    <w:rsid w:val="008E3456"/>
    <w:rsid w:val="008E3637"/>
    <w:rsid w:val="008E3757"/>
    <w:rsid w:val="008E3A71"/>
    <w:rsid w:val="008E5164"/>
    <w:rsid w:val="008E5BD2"/>
    <w:rsid w:val="008E61F0"/>
    <w:rsid w:val="008E66D0"/>
    <w:rsid w:val="008E6C26"/>
    <w:rsid w:val="008E6E88"/>
    <w:rsid w:val="008E6FB8"/>
    <w:rsid w:val="008E7603"/>
    <w:rsid w:val="008E7E80"/>
    <w:rsid w:val="008F037B"/>
    <w:rsid w:val="008F0B4E"/>
    <w:rsid w:val="008F0F2F"/>
    <w:rsid w:val="008F1120"/>
    <w:rsid w:val="008F1480"/>
    <w:rsid w:val="008F1978"/>
    <w:rsid w:val="008F1A55"/>
    <w:rsid w:val="008F1A58"/>
    <w:rsid w:val="008F1B88"/>
    <w:rsid w:val="008F216B"/>
    <w:rsid w:val="008F2EE7"/>
    <w:rsid w:val="008F3004"/>
    <w:rsid w:val="008F332B"/>
    <w:rsid w:val="008F3841"/>
    <w:rsid w:val="008F3C67"/>
    <w:rsid w:val="008F3DFA"/>
    <w:rsid w:val="008F46ED"/>
    <w:rsid w:val="008F4B09"/>
    <w:rsid w:val="008F5244"/>
    <w:rsid w:val="008F5587"/>
    <w:rsid w:val="008F55A3"/>
    <w:rsid w:val="008F67D4"/>
    <w:rsid w:val="008F68DB"/>
    <w:rsid w:val="008F698C"/>
    <w:rsid w:val="008F6B05"/>
    <w:rsid w:val="008F6F34"/>
    <w:rsid w:val="008F726A"/>
    <w:rsid w:val="008F7D1C"/>
    <w:rsid w:val="009000AE"/>
    <w:rsid w:val="009001F7"/>
    <w:rsid w:val="0090086E"/>
    <w:rsid w:val="00900A0C"/>
    <w:rsid w:val="00900CB6"/>
    <w:rsid w:val="009015EE"/>
    <w:rsid w:val="00901738"/>
    <w:rsid w:val="00901DD8"/>
    <w:rsid w:val="00901E29"/>
    <w:rsid w:val="00901FEA"/>
    <w:rsid w:val="0090210E"/>
    <w:rsid w:val="009027E1"/>
    <w:rsid w:val="009027FB"/>
    <w:rsid w:val="00902A0F"/>
    <w:rsid w:val="00902B31"/>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988"/>
    <w:rsid w:val="00907A0A"/>
    <w:rsid w:val="00907A75"/>
    <w:rsid w:val="00910118"/>
    <w:rsid w:val="00910474"/>
    <w:rsid w:val="00910894"/>
    <w:rsid w:val="00910F8F"/>
    <w:rsid w:val="0091118A"/>
    <w:rsid w:val="00911753"/>
    <w:rsid w:val="00911926"/>
    <w:rsid w:val="00911EFB"/>
    <w:rsid w:val="00912544"/>
    <w:rsid w:val="009126F9"/>
    <w:rsid w:val="00912D6E"/>
    <w:rsid w:val="00912E2C"/>
    <w:rsid w:val="00913478"/>
    <w:rsid w:val="009136C7"/>
    <w:rsid w:val="0091374F"/>
    <w:rsid w:val="00913A80"/>
    <w:rsid w:val="00913B08"/>
    <w:rsid w:val="00913DF2"/>
    <w:rsid w:val="009149F0"/>
    <w:rsid w:val="009155B5"/>
    <w:rsid w:val="00915BDD"/>
    <w:rsid w:val="00915C21"/>
    <w:rsid w:val="00915D0A"/>
    <w:rsid w:val="00915DEA"/>
    <w:rsid w:val="00915E7C"/>
    <w:rsid w:val="00915FC8"/>
    <w:rsid w:val="0091634F"/>
    <w:rsid w:val="009168B7"/>
    <w:rsid w:val="009168F7"/>
    <w:rsid w:val="00916D62"/>
    <w:rsid w:val="00916EE0"/>
    <w:rsid w:val="00917E5E"/>
    <w:rsid w:val="00917EDC"/>
    <w:rsid w:val="00920256"/>
    <w:rsid w:val="009206F8"/>
    <w:rsid w:val="00921031"/>
    <w:rsid w:val="00921177"/>
    <w:rsid w:val="0092240A"/>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0D59"/>
    <w:rsid w:val="009311DA"/>
    <w:rsid w:val="00931294"/>
    <w:rsid w:val="0093182A"/>
    <w:rsid w:val="00931C10"/>
    <w:rsid w:val="009320FB"/>
    <w:rsid w:val="0093210D"/>
    <w:rsid w:val="00932276"/>
    <w:rsid w:val="009328E2"/>
    <w:rsid w:val="00932D08"/>
    <w:rsid w:val="00932E06"/>
    <w:rsid w:val="0093304C"/>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1FD3"/>
    <w:rsid w:val="00942819"/>
    <w:rsid w:val="00942907"/>
    <w:rsid w:val="00943168"/>
    <w:rsid w:val="00943299"/>
    <w:rsid w:val="009435F0"/>
    <w:rsid w:val="00943687"/>
    <w:rsid w:val="00943957"/>
    <w:rsid w:val="009447F7"/>
    <w:rsid w:val="00944CC8"/>
    <w:rsid w:val="0094529C"/>
    <w:rsid w:val="00945334"/>
    <w:rsid w:val="00945A4F"/>
    <w:rsid w:val="00945BE0"/>
    <w:rsid w:val="00945BE3"/>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054"/>
    <w:rsid w:val="009541EC"/>
    <w:rsid w:val="009543F7"/>
    <w:rsid w:val="009544AB"/>
    <w:rsid w:val="00954B73"/>
    <w:rsid w:val="0095568A"/>
    <w:rsid w:val="00955B62"/>
    <w:rsid w:val="00955BEA"/>
    <w:rsid w:val="00956190"/>
    <w:rsid w:val="00957C49"/>
    <w:rsid w:val="00960181"/>
    <w:rsid w:val="00960836"/>
    <w:rsid w:val="00960D66"/>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CFC"/>
    <w:rsid w:val="00966F47"/>
    <w:rsid w:val="00967339"/>
    <w:rsid w:val="009673C9"/>
    <w:rsid w:val="00967601"/>
    <w:rsid w:val="0097018B"/>
    <w:rsid w:val="009708DD"/>
    <w:rsid w:val="00970D11"/>
    <w:rsid w:val="00970E83"/>
    <w:rsid w:val="009712E9"/>
    <w:rsid w:val="00971902"/>
    <w:rsid w:val="00972506"/>
    <w:rsid w:val="00973A5B"/>
    <w:rsid w:val="00973AC8"/>
    <w:rsid w:val="00973B02"/>
    <w:rsid w:val="00973FC6"/>
    <w:rsid w:val="00974811"/>
    <w:rsid w:val="00974CA6"/>
    <w:rsid w:val="00974FC4"/>
    <w:rsid w:val="00975242"/>
    <w:rsid w:val="009752A6"/>
    <w:rsid w:val="0097598C"/>
    <w:rsid w:val="00975E77"/>
    <w:rsid w:val="009764A3"/>
    <w:rsid w:val="00976AA5"/>
    <w:rsid w:val="00976C77"/>
    <w:rsid w:val="00976D4D"/>
    <w:rsid w:val="00976F40"/>
    <w:rsid w:val="009772C0"/>
    <w:rsid w:val="00977748"/>
    <w:rsid w:val="00980136"/>
    <w:rsid w:val="009808EE"/>
    <w:rsid w:val="00980E65"/>
    <w:rsid w:val="009813ED"/>
    <w:rsid w:val="00981530"/>
    <w:rsid w:val="00981544"/>
    <w:rsid w:val="00981558"/>
    <w:rsid w:val="009815C7"/>
    <w:rsid w:val="00981A3B"/>
    <w:rsid w:val="00981F9F"/>
    <w:rsid w:val="00982223"/>
    <w:rsid w:val="00982307"/>
    <w:rsid w:val="009824F1"/>
    <w:rsid w:val="0098276A"/>
    <w:rsid w:val="0098286F"/>
    <w:rsid w:val="00982ECC"/>
    <w:rsid w:val="009835A1"/>
    <w:rsid w:val="0098440B"/>
    <w:rsid w:val="00984C8C"/>
    <w:rsid w:val="00985284"/>
    <w:rsid w:val="009855AD"/>
    <w:rsid w:val="00985941"/>
    <w:rsid w:val="009859B2"/>
    <w:rsid w:val="00985B1E"/>
    <w:rsid w:val="00986523"/>
    <w:rsid w:val="00986E30"/>
    <w:rsid w:val="00987019"/>
    <w:rsid w:val="009870C7"/>
    <w:rsid w:val="00987252"/>
    <w:rsid w:val="00987341"/>
    <w:rsid w:val="009873F3"/>
    <w:rsid w:val="0098793F"/>
    <w:rsid w:val="00987D9B"/>
    <w:rsid w:val="00990088"/>
    <w:rsid w:val="0099052F"/>
    <w:rsid w:val="009906B5"/>
    <w:rsid w:val="00990AA9"/>
    <w:rsid w:val="00990CCB"/>
    <w:rsid w:val="00990E13"/>
    <w:rsid w:val="00991060"/>
    <w:rsid w:val="009911F4"/>
    <w:rsid w:val="009915B7"/>
    <w:rsid w:val="00991AAB"/>
    <w:rsid w:val="00991F28"/>
    <w:rsid w:val="00992191"/>
    <w:rsid w:val="0099253F"/>
    <w:rsid w:val="00992E04"/>
    <w:rsid w:val="00992E55"/>
    <w:rsid w:val="009939E7"/>
    <w:rsid w:val="009939EF"/>
    <w:rsid w:val="00993A00"/>
    <w:rsid w:val="00993E0B"/>
    <w:rsid w:val="009947B1"/>
    <w:rsid w:val="0099495C"/>
    <w:rsid w:val="0099562B"/>
    <w:rsid w:val="0099626A"/>
    <w:rsid w:val="00996B8E"/>
    <w:rsid w:val="00996E7E"/>
    <w:rsid w:val="009971B0"/>
    <w:rsid w:val="00997D9C"/>
    <w:rsid w:val="009A01AD"/>
    <w:rsid w:val="009A0570"/>
    <w:rsid w:val="009A0A8B"/>
    <w:rsid w:val="009A0BBB"/>
    <w:rsid w:val="009A0F7B"/>
    <w:rsid w:val="009A159D"/>
    <w:rsid w:val="009A168D"/>
    <w:rsid w:val="009A1871"/>
    <w:rsid w:val="009A1C24"/>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4C49"/>
    <w:rsid w:val="009A54E8"/>
    <w:rsid w:val="009A5807"/>
    <w:rsid w:val="009A5B2D"/>
    <w:rsid w:val="009A5F2D"/>
    <w:rsid w:val="009A6602"/>
    <w:rsid w:val="009A676F"/>
    <w:rsid w:val="009A6AB9"/>
    <w:rsid w:val="009A6ECF"/>
    <w:rsid w:val="009A7052"/>
    <w:rsid w:val="009A7671"/>
    <w:rsid w:val="009A790B"/>
    <w:rsid w:val="009A7FA1"/>
    <w:rsid w:val="009A7FAD"/>
    <w:rsid w:val="009B01E3"/>
    <w:rsid w:val="009B0506"/>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44E"/>
    <w:rsid w:val="009B5657"/>
    <w:rsid w:val="009B5C69"/>
    <w:rsid w:val="009B5E39"/>
    <w:rsid w:val="009B6391"/>
    <w:rsid w:val="009B6956"/>
    <w:rsid w:val="009B73FB"/>
    <w:rsid w:val="009B7568"/>
    <w:rsid w:val="009B756E"/>
    <w:rsid w:val="009B76C2"/>
    <w:rsid w:val="009B775E"/>
    <w:rsid w:val="009C02D5"/>
    <w:rsid w:val="009C0BE8"/>
    <w:rsid w:val="009C0DF4"/>
    <w:rsid w:val="009C1550"/>
    <w:rsid w:val="009C1DEC"/>
    <w:rsid w:val="009C25F0"/>
    <w:rsid w:val="009C27D1"/>
    <w:rsid w:val="009C32A9"/>
    <w:rsid w:val="009C3696"/>
    <w:rsid w:val="009C37C6"/>
    <w:rsid w:val="009C434A"/>
    <w:rsid w:val="009C4B17"/>
    <w:rsid w:val="009C4DC5"/>
    <w:rsid w:val="009C4DF9"/>
    <w:rsid w:val="009C4FB9"/>
    <w:rsid w:val="009C61B5"/>
    <w:rsid w:val="009C6355"/>
    <w:rsid w:val="009C6D60"/>
    <w:rsid w:val="009C710A"/>
    <w:rsid w:val="009C72C2"/>
    <w:rsid w:val="009C7454"/>
    <w:rsid w:val="009C78DC"/>
    <w:rsid w:val="009C7A53"/>
    <w:rsid w:val="009C7C30"/>
    <w:rsid w:val="009C7D9C"/>
    <w:rsid w:val="009C7DFB"/>
    <w:rsid w:val="009D0540"/>
    <w:rsid w:val="009D09B8"/>
    <w:rsid w:val="009D0AD3"/>
    <w:rsid w:val="009D0C6D"/>
    <w:rsid w:val="009D0D2B"/>
    <w:rsid w:val="009D0D33"/>
    <w:rsid w:val="009D0EB1"/>
    <w:rsid w:val="009D0F73"/>
    <w:rsid w:val="009D0FB4"/>
    <w:rsid w:val="009D1091"/>
    <w:rsid w:val="009D1273"/>
    <w:rsid w:val="009D17DB"/>
    <w:rsid w:val="009D1C49"/>
    <w:rsid w:val="009D1E07"/>
    <w:rsid w:val="009D1E15"/>
    <w:rsid w:val="009D2B13"/>
    <w:rsid w:val="009D2BC6"/>
    <w:rsid w:val="009D337F"/>
    <w:rsid w:val="009D340E"/>
    <w:rsid w:val="009D40B1"/>
    <w:rsid w:val="009D4427"/>
    <w:rsid w:val="009D4561"/>
    <w:rsid w:val="009D4716"/>
    <w:rsid w:val="009D48CD"/>
    <w:rsid w:val="009D4CB7"/>
    <w:rsid w:val="009D5156"/>
    <w:rsid w:val="009D51FB"/>
    <w:rsid w:val="009D5216"/>
    <w:rsid w:val="009D67BB"/>
    <w:rsid w:val="009D6870"/>
    <w:rsid w:val="009D6B5B"/>
    <w:rsid w:val="009D6EFF"/>
    <w:rsid w:val="009D750C"/>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AE4"/>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0D41"/>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7D2"/>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5D63"/>
    <w:rsid w:val="00A1606C"/>
    <w:rsid w:val="00A16596"/>
    <w:rsid w:val="00A16B5D"/>
    <w:rsid w:val="00A170BE"/>
    <w:rsid w:val="00A170CA"/>
    <w:rsid w:val="00A17860"/>
    <w:rsid w:val="00A17993"/>
    <w:rsid w:val="00A17A72"/>
    <w:rsid w:val="00A201E3"/>
    <w:rsid w:val="00A20D39"/>
    <w:rsid w:val="00A20EA0"/>
    <w:rsid w:val="00A21065"/>
    <w:rsid w:val="00A21BF2"/>
    <w:rsid w:val="00A21CEA"/>
    <w:rsid w:val="00A2213D"/>
    <w:rsid w:val="00A223D8"/>
    <w:rsid w:val="00A2258A"/>
    <w:rsid w:val="00A228D9"/>
    <w:rsid w:val="00A22D20"/>
    <w:rsid w:val="00A22E47"/>
    <w:rsid w:val="00A237FF"/>
    <w:rsid w:val="00A23800"/>
    <w:rsid w:val="00A23ABD"/>
    <w:rsid w:val="00A23BAE"/>
    <w:rsid w:val="00A23CA4"/>
    <w:rsid w:val="00A2406F"/>
    <w:rsid w:val="00A24811"/>
    <w:rsid w:val="00A248DB"/>
    <w:rsid w:val="00A24976"/>
    <w:rsid w:val="00A25427"/>
    <w:rsid w:val="00A25442"/>
    <w:rsid w:val="00A255B2"/>
    <w:rsid w:val="00A25B07"/>
    <w:rsid w:val="00A26619"/>
    <w:rsid w:val="00A2679F"/>
    <w:rsid w:val="00A268B7"/>
    <w:rsid w:val="00A26A7D"/>
    <w:rsid w:val="00A2717E"/>
    <w:rsid w:val="00A2723F"/>
    <w:rsid w:val="00A27428"/>
    <w:rsid w:val="00A27B7B"/>
    <w:rsid w:val="00A27B98"/>
    <w:rsid w:val="00A30136"/>
    <w:rsid w:val="00A30425"/>
    <w:rsid w:val="00A30F68"/>
    <w:rsid w:val="00A311F0"/>
    <w:rsid w:val="00A31331"/>
    <w:rsid w:val="00A31D78"/>
    <w:rsid w:val="00A32075"/>
    <w:rsid w:val="00A32635"/>
    <w:rsid w:val="00A3267A"/>
    <w:rsid w:val="00A32C31"/>
    <w:rsid w:val="00A33141"/>
    <w:rsid w:val="00A33C14"/>
    <w:rsid w:val="00A33E05"/>
    <w:rsid w:val="00A3448C"/>
    <w:rsid w:val="00A34673"/>
    <w:rsid w:val="00A34BD0"/>
    <w:rsid w:val="00A34D04"/>
    <w:rsid w:val="00A34E4E"/>
    <w:rsid w:val="00A358DB"/>
    <w:rsid w:val="00A35BFB"/>
    <w:rsid w:val="00A35EBC"/>
    <w:rsid w:val="00A3622C"/>
    <w:rsid w:val="00A364F5"/>
    <w:rsid w:val="00A36C04"/>
    <w:rsid w:val="00A36FB0"/>
    <w:rsid w:val="00A37281"/>
    <w:rsid w:val="00A37601"/>
    <w:rsid w:val="00A40007"/>
    <w:rsid w:val="00A400F9"/>
    <w:rsid w:val="00A409A9"/>
    <w:rsid w:val="00A40A18"/>
    <w:rsid w:val="00A40A30"/>
    <w:rsid w:val="00A41728"/>
    <w:rsid w:val="00A41877"/>
    <w:rsid w:val="00A41BAD"/>
    <w:rsid w:val="00A42682"/>
    <w:rsid w:val="00A429B6"/>
    <w:rsid w:val="00A42BBD"/>
    <w:rsid w:val="00A42C8A"/>
    <w:rsid w:val="00A42DC8"/>
    <w:rsid w:val="00A42E38"/>
    <w:rsid w:val="00A42F80"/>
    <w:rsid w:val="00A4345A"/>
    <w:rsid w:val="00A4365E"/>
    <w:rsid w:val="00A4371D"/>
    <w:rsid w:val="00A4394D"/>
    <w:rsid w:val="00A440D1"/>
    <w:rsid w:val="00A44442"/>
    <w:rsid w:val="00A44527"/>
    <w:rsid w:val="00A4485A"/>
    <w:rsid w:val="00A4499C"/>
    <w:rsid w:val="00A449B1"/>
    <w:rsid w:val="00A44C97"/>
    <w:rsid w:val="00A44F2E"/>
    <w:rsid w:val="00A452BE"/>
    <w:rsid w:val="00A453C0"/>
    <w:rsid w:val="00A45BEE"/>
    <w:rsid w:val="00A4603C"/>
    <w:rsid w:val="00A4614A"/>
    <w:rsid w:val="00A46199"/>
    <w:rsid w:val="00A463CB"/>
    <w:rsid w:val="00A463DC"/>
    <w:rsid w:val="00A4691D"/>
    <w:rsid w:val="00A46EF6"/>
    <w:rsid w:val="00A477F8"/>
    <w:rsid w:val="00A47882"/>
    <w:rsid w:val="00A47B2C"/>
    <w:rsid w:val="00A47EE8"/>
    <w:rsid w:val="00A50510"/>
    <w:rsid w:val="00A50526"/>
    <w:rsid w:val="00A50587"/>
    <w:rsid w:val="00A50608"/>
    <w:rsid w:val="00A50919"/>
    <w:rsid w:val="00A50A9D"/>
    <w:rsid w:val="00A50DD1"/>
    <w:rsid w:val="00A50DEF"/>
    <w:rsid w:val="00A50E38"/>
    <w:rsid w:val="00A50F69"/>
    <w:rsid w:val="00A514F4"/>
    <w:rsid w:val="00A51F69"/>
    <w:rsid w:val="00A52601"/>
    <w:rsid w:val="00A527AB"/>
    <w:rsid w:val="00A52E7E"/>
    <w:rsid w:val="00A52F9F"/>
    <w:rsid w:val="00A550F3"/>
    <w:rsid w:val="00A551E3"/>
    <w:rsid w:val="00A55248"/>
    <w:rsid w:val="00A5539E"/>
    <w:rsid w:val="00A55618"/>
    <w:rsid w:val="00A568F1"/>
    <w:rsid w:val="00A57530"/>
    <w:rsid w:val="00A57E56"/>
    <w:rsid w:val="00A60028"/>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4BAF"/>
    <w:rsid w:val="00A6526E"/>
    <w:rsid w:val="00A65481"/>
    <w:rsid w:val="00A6549D"/>
    <w:rsid w:val="00A65B21"/>
    <w:rsid w:val="00A65FD5"/>
    <w:rsid w:val="00A66145"/>
    <w:rsid w:val="00A66612"/>
    <w:rsid w:val="00A66CA6"/>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BA1"/>
    <w:rsid w:val="00A80D49"/>
    <w:rsid w:val="00A80DDC"/>
    <w:rsid w:val="00A812FC"/>
    <w:rsid w:val="00A814FB"/>
    <w:rsid w:val="00A81D96"/>
    <w:rsid w:val="00A8207C"/>
    <w:rsid w:val="00A822F6"/>
    <w:rsid w:val="00A823CE"/>
    <w:rsid w:val="00A824FE"/>
    <w:rsid w:val="00A82664"/>
    <w:rsid w:val="00A833F6"/>
    <w:rsid w:val="00A8371E"/>
    <w:rsid w:val="00A83827"/>
    <w:rsid w:val="00A84964"/>
    <w:rsid w:val="00A85388"/>
    <w:rsid w:val="00A85CBC"/>
    <w:rsid w:val="00A86FA2"/>
    <w:rsid w:val="00A87646"/>
    <w:rsid w:val="00A87D17"/>
    <w:rsid w:val="00A87EA4"/>
    <w:rsid w:val="00A87F4B"/>
    <w:rsid w:val="00A90AF3"/>
    <w:rsid w:val="00A90B80"/>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0A3"/>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733"/>
    <w:rsid w:val="00AB1A0F"/>
    <w:rsid w:val="00AB1AC9"/>
    <w:rsid w:val="00AB1BBC"/>
    <w:rsid w:val="00AB21A6"/>
    <w:rsid w:val="00AB2566"/>
    <w:rsid w:val="00AB2663"/>
    <w:rsid w:val="00AB2D84"/>
    <w:rsid w:val="00AB2D99"/>
    <w:rsid w:val="00AB2DA0"/>
    <w:rsid w:val="00AB2DA6"/>
    <w:rsid w:val="00AB3D18"/>
    <w:rsid w:val="00AB41D3"/>
    <w:rsid w:val="00AB4658"/>
    <w:rsid w:val="00AB46EC"/>
    <w:rsid w:val="00AB4F4A"/>
    <w:rsid w:val="00AB50ED"/>
    <w:rsid w:val="00AB57F6"/>
    <w:rsid w:val="00AB6211"/>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153"/>
    <w:rsid w:val="00AC2264"/>
    <w:rsid w:val="00AC2612"/>
    <w:rsid w:val="00AC2C05"/>
    <w:rsid w:val="00AC2D00"/>
    <w:rsid w:val="00AC2DE1"/>
    <w:rsid w:val="00AC2E0C"/>
    <w:rsid w:val="00AC3176"/>
    <w:rsid w:val="00AC36B1"/>
    <w:rsid w:val="00AC3790"/>
    <w:rsid w:val="00AC3D37"/>
    <w:rsid w:val="00AC4075"/>
    <w:rsid w:val="00AC42FB"/>
    <w:rsid w:val="00AC4A0F"/>
    <w:rsid w:val="00AC4C29"/>
    <w:rsid w:val="00AC4DD7"/>
    <w:rsid w:val="00AC50B3"/>
    <w:rsid w:val="00AC5168"/>
    <w:rsid w:val="00AC52E5"/>
    <w:rsid w:val="00AC54D1"/>
    <w:rsid w:val="00AC5F5D"/>
    <w:rsid w:val="00AC61A9"/>
    <w:rsid w:val="00AC645B"/>
    <w:rsid w:val="00AC64E1"/>
    <w:rsid w:val="00AC65F7"/>
    <w:rsid w:val="00AC66A0"/>
    <w:rsid w:val="00AC692A"/>
    <w:rsid w:val="00AC6DEA"/>
    <w:rsid w:val="00AC7028"/>
    <w:rsid w:val="00AC7162"/>
    <w:rsid w:val="00AC799D"/>
    <w:rsid w:val="00AC7E82"/>
    <w:rsid w:val="00AD03C3"/>
    <w:rsid w:val="00AD04D6"/>
    <w:rsid w:val="00AD14FD"/>
    <w:rsid w:val="00AD19CA"/>
    <w:rsid w:val="00AD19EC"/>
    <w:rsid w:val="00AD1F3B"/>
    <w:rsid w:val="00AD2538"/>
    <w:rsid w:val="00AD277D"/>
    <w:rsid w:val="00AD29A0"/>
    <w:rsid w:val="00AD301A"/>
    <w:rsid w:val="00AD3144"/>
    <w:rsid w:val="00AD317B"/>
    <w:rsid w:val="00AD336B"/>
    <w:rsid w:val="00AD37E2"/>
    <w:rsid w:val="00AD3847"/>
    <w:rsid w:val="00AD3A96"/>
    <w:rsid w:val="00AD3BAF"/>
    <w:rsid w:val="00AD3CA9"/>
    <w:rsid w:val="00AD47E2"/>
    <w:rsid w:val="00AD4973"/>
    <w:rsid w:val="00AD4D78"/>
    <w:rsid w:val="00AD4D9D"/>
    <w:rsid w:val="00AD5161"/>
    <w:rsid w:val="00AD5512"/>
    <w:rsid w:val="00AD56BF"/>
    <w:rsid w:val="00AD580B"/>
    <w:rsid w:val="00AD629F"/>
    <w:rsid w:val="00AD65F5"/>
    <w:rsid w:val="00AD6DBF"/>
    <w:rsid w:val="00AD7026"/>
    <w:rsid w:val="00AD718D"/>
    <w:rsid w:val="00AD7473"/>
    <w:rsid w:val="00AD77FF"/>
    <w:rsid w:val="00AD784A"/>
    <w:rsid w:val="00AE0296"/>
    <w:rsid w:val="00AE09AB"/>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86"/>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1E2"/>
    <w:rsid w:val="00AF522F"/>
    <w:rsid w:val="00AF5C3D"/>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48F6"/>
    <w:rsid w:val="00B05140"/>
    <w:rsid w:val="00B052C9"/>
    <w:rsid w:val="00B053A8"/>
    <w:rsid w:val="00B0588D"/>
    <w:rsid w:val="00B05FEB"/>
    <w:rsid w:val="00B067B1"/>
    <w:rsid w:val="00B069DE"/>
    <w:rsid w:val="00B06C6F"/>
    <w:rsid w:val="00B06D43"/>
    <w:rsid w:val="00B0742E"/>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2EB2"/>
    <w:rsid w:val="00B13875"/>
    <w:rsid w:val="00B13D9C"/>
    <w:rsid w:val="00B14157"/>
    <w:rsid w:val="00B14484"/>
    <w:rsid w:val="00B14726"/>
    <w:rsid w:val="00B14800"/>
    <w:rsid w:val="00B1481A"/>
    <w:rsid w:val="00B14EA8"/>
    <w:rsid w:val="00B152B9"/>
    <w:rsid w:val="00B157BB"/>
    <w:rsid w:val="00B15A87"/>
    <w:rsid w:val="00B1600E"/>
    <w:rsid w:val="00B161C1"/>
    <w:rsid w:val="00B163A8"/>
    <w:rsid w:val="00B166F4"/>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09E"/>
    <w:rsid w:val="00B271F0"/>
    <w:rsid w:val="00B27232"/>
    <w:rsid w:val="00B27530"/>
    <w:rsid w:val="00B2756A"/>
    <w:rsid w:val="00B27702"/>
    <w:rsid w:val="00B278E8"/>
    <w:rsid w:val="00B27C38"/>
    <w:rsid w:val="00B30639"/>
    <w:rsid w:val="00B31202"/>
    <w:rsid w:val="00B3141F"/>
    <w:rsid w:val="00B3188A"/>
    <w:rsid w:val="00B318A8"/>
    <w:rsid w:val="00B318B5"/>
    <w:rsid w:val="00B318C1"/>
    <w:rsid w:val="00B31A9F"/>
    <w:rsid w:val="00B320C6"/>
    <w:rsid w:val="00B324FA"/>
    <w:rsid w:val="00B3255F"/>
    <w:rsid w:val="00B32684"/>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1EDB"/>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25"/>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32"/>
    <w:rsid w:val="00B5236F"/>
    <w:rsid w:val="00B527D7"/>
    <w:rsid w:val="00B52A25"/>
    <w:rsid w:val="00B5333A"/>
    <w:rsid w:val="00B53DAE"/>
    <w:rsid w:val="00B53E52"/>
    <w:rsid w:val="00B53E9E"/>
    <w:rsid w:val="00B54384"/>
    <w:rsid w:val="00B54566"/>
    <w:rsid w:val="00B54779"/>
    <w:rsid w:val="00B54EC5"/>
    <w:rsid w:val="00B54FCD"/>
    <w:rsid w:val="00B5572F"/>
    <w:rsid w:val="00B5653C"/>
    <w:rsid w:val="00B5658D"/>
    <w:rsid w:val="00B56CF3"/>
    <w:rsid w:val="00B56F84"/>
    <w:rsid w:val="00B5760C"/>
    <w:rsid w:val="00B576C2"/>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05"/>
    <w:rsid w:val="00B65541"/>
    <w:rsid w:val="00B659A6"/>
    <w:rsid w:val="00B65BBB"/>
    <w:rsid w:val="00B6625D"/>
    <w:rsid w:val="00B66794"/>
    <w:rsid w:val="00B66905"/>
    <w:rsid w:val="00B669AF"/>
    <w:rsid w:val="00B66F24"/>
    <w:rsid w:val="00B6748F"/>
    <w:rsid w:val="00B674CE"/>
    <w:rsid w:val="00B67748"/>
    <w:rsid w:val="00B67C66"/>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3CFA"/>
    <w:rsid w:val="00B740F6"/>
    <w:rsid w:val="00B7410D"/>
    <w:rsid w:val="00B7483B"/>
    <w:rsid w:val="00B74C77"/>
    <w:rsid w:val="00B759CE"/>
    <w:rsid w:val="00B75C3E"/>
    <w:rsid w:val="00B76579"/>
    <w:rsid w:val="00B76659"/>
    <w:rsid w:val="00B769A5"/>
    <w:rsid w:val="00B770C6"/>
    <w:rsid w:val="00B77534"/>
    <w:rsid w:val="00B77691"/>
    <w:rsid w:val="00B77C8A"/>
    <w:rsid w:val="00B77D1D"/>
    <w:rsid w:val="00B80D6A"/>
    <w:rsid w:val="00B80E0B"/>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87A"/>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87A"/>
    <w:rsid w:val="00B939C1"/>
    <w:rsid w:val="00B939CA"/>
    <w:rsid w:val="00B944B9"/>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93"/>
    <w:rsid w:val="00BA0AE3"/>
    <w:rsid w:val="00BA0CA4"/>
    <w:rsid w:val="00BA10EC"/>
    <w:rsid w:val="00BA1440"/>
    <w:rsid w:val="00BA1F36"/>
    <w:rsid w:val="00BA28B6"/>
    <w:rsid w:val="00BA2D45"/>
    <w:rsid w:val="00BA2DDA"/>
    <w:rsid w:val="00BA301E"/>
    <w:rsid w:val="00BA30AA"/>
    <w:rsid w:val="00BA3154"/>
    <w:rsid w:val="00BA3298"/>
    <w:rsid w:val="00BA36F2"/>
    <w:rsid w:val="00BA373C"/>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1956"/>
    <w:rsid w:val="00BB228F"/>
    <w:rsid w:val="00BB23E3"/>
    <w:rsid w:val="00BB2445"/>
    <w:rsid w:val="00BB24A5"/>
    <w:rsid w:val="00BB2B7F"/>
    <w:rsid w:val="00BB2F45"/>
    <w:rsid w:val="00BB2FBC"/>
    <w:rsid w:val="00BB338A"/>
    <w:rsid w:val="00BB3435"/>
    <w:rsid w:val="00BB364C"/>
    <w:rsid w:val="00BB3657"/>
    <w:rsid w:val="00BB3AA5"/>
    <w:rsid w:val="00BB4CB7"/>
    <w:rsid w:val="00BB50C0"/>
    <w:rsid w:val="00BB515D"/>
    <w:rsid w:val="00BB55CF"/>
    <w:rsid w:val="00BB582C"/>
    <w:rsid w:val="00BB5906"/>
    <w:rsid w:val="00BB5984"/>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730"/>
    <w:rsid w:val="00BC2A36"/>
    <w:rsid w:val="00BC2C3C"/>
    <w:rsid w:val="00BC318B"/>
    <w:rsid w:val="00BC3408"/>
    <w:rsid w:val="00BC39E3"/>
    <w:rsid w:val="00BC4378"/>
    <w:rsid w:val="00BC455D"/>
    <w:rsid w:val="00BC46BE"/>
    <w:rsid w:val="00BC4B9A"/>
    <w:rsid w:val="00BC4CB2"/>
    <w:rsid w:val="00BC5884"/>
    <w:rsid w:val="00BC59D7"/>
    <w:rsid w:val="00BC60E3"/>
    <w:rsid w:val="00BC61BF"/>
    <w:rsid w:val="00BC64A5"/>
    <w:rsid w:val="00BC686B"/>
    <w:rsid w:val="00BC69EA"/>
    <w:rsid w:val="00BC6CC1"/>
    <w:rsid w:val="00BC6EB8"/>
    <w:rsid w:val="00BC7438"/>
    <w:rsid w:val="00BC7519"/>
    <w:rsid w:val="00BC7A50"/>
    <w:rsid w:val="00BC7A8C"/>
    <w:rsid w:val="00BC7D09"/>
    <w:rsid w:val="00BD15A6"/>
    <w:rsid w:val="00BD1DF9"/>
    <w:rsid w:val="00BD2CDA"/>
    <w:rsid w:val="00BD312D"/>
    <w:rsid w:val="00BD3402"/>
    <w:rsid w:val="00BD36C7"/>
    <w:rsid w:val="00BD376B"/>
    <w:rsid w:val="00BD3918"/>
    <w:rsid w:val="00BD3C98"/>
    <w:rsid w:val="00BD3D9F"/>
    <w:rsid w:val="00BD3DF4"/>
    <w:rsid w:val="00BD42AD"/>
    <w:rsid w:val="00BD55B9"/>
    <w:rsid w:val="00BD5725"/>
    <w:rsid w:val="00BD60FE"/>
    <w:rsid w:val="00BD6118"/>
    <w:rsid w:val="00BD64AD"/>
    <w:rsid w:val="00BD65E3"/>
    <w:rsid w:val="00BD66FD"/>
    <w:rsid w:val="00BD6BF2"/>
    <w:rsid w:val="00BD6C72"/>
    <w:rsid w:val="00BD6DAA"/>
    <w:rsid w:val="00BD7580"/>
    <w:rsid w:val="00BD79B6"/>
    <w:rsid w:val="00BD7EB8"/>
    <w:rsid w:val="00BE01CD"/>
    <w:rsid w:val="00BE05B5"/>
    <w:rsid w:val="00BE0A61"/>
    <w:rsid w:val="00BE0B32"/>
    <w:rsid w:val="00BE103B"/>
    <w:rsid w:val="00BE11D9"/>
    <w:rsid w:val="00BE14BC"/>
    <w:rsid w:val="00BE1632"/>
    <w:rsid w:val="00BE1794"/>
    <w:rsid w:val="00BE1918"/>
    <w:rsid w:val="00BE1F54"/>
    <w:rsid w:val="00BE1F60"/>
    <w:rsid w:val="00BE229B"/>
    <w:rsid w:val="00BE27E4"/>
    <w:rsid w:val="00BE29EB"/>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5B0"/>
    <w:rsid w:val="00BE685A"/>
    <w:rsid w:val="00BE693F"/>
    <w:rsid w:val="00BE6A92"/>
    <w:rsid w:val="00BE707F"/>
    <w:rsid w:val="00BE7444"/>
    <w:rsid w:val="00BF0575"/>
    <w:rsid w:val="00BF0C5D"/>
    <w:rsid w:val="00BF0D54"/>
    <w:rsid w:val="00BF110B"/>
    <w:rsid w:val="00BF13FE"/>
    <w:rsid w:val="00BF1460"/>
    <w:rsid w:val="00BF1C6F"/>
    <w:rsid w:val="00BF2154"/>
    <w:rsid w:val="00BF25AF"/>
    <w:rsid w:val="00BF260A"/>
    <w:rsid w:val="00BF28E6"/>
    <w:rsid w:val="00BF28F5"/>
    <w:rsid w:val="00BF2C01"/>
    <w:rsid w:val="00BF3284"/>
    <w:rsid w:val="00BF3315"/>
    <w:rsid w:val="00BF369E"/>
    <w:rsid w:val="00BF3978"/>
    <w:rsid w:val="00BF3AC6"/>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2C85"/>
    <w:rsid w:val="00C03564"/>
    <w:rsid w:val="00C036E1"/>
    <w:rsid w:val="00C03A22"/>
    <w:rsid w:val="00C03E9C"/>
    <w:rsid w:val="00C03F71"/>
    <w:rsid w:val="00C03F9E"/>
    <w:rsid w:val="00C04175"/>
    <w:rsid w:val="00C04367"/>
    <w:rsid w:val="00C05128"/>
    <w:rsid w:val="00C06139"/>
    <w:rsid w:val="00C06233"/>
    <w:rsid w:val="00C06436"/>
    <w:rsid w:val="00C06CE1"/>
    <w:rsid w:val="00C07292"/>
    <w:rsid w:val="00C07AD0"/>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3FA8"/>
    <w:rsid w:val="00C1434E"/>
    <w:rsid w:val="00C144D9"/>
    <w:rsid w:val="00C147BE"/>
    <w:rsid w:val="00C14A5F"/>
    <w:rsid w:val="00C152CE"/>
    <w:rsid w:val="00C15393"/>
    <w:rsid w:val="00C159CF"/>
    <w:rsid w:val="00C167E4"/>
    <w:rsid w:val="00C16A69"/>
    <w:rsid w:val="00C16D20"/>
    <w:rsid w:val="00C16F89"/>
    <w:rsid w:val="00C17056"/>
    <w:rsid w:val="00C17ABF"/>
    <w:rsid w:val="00C17C12"/>
    <w:rsid w:val="00C205DB"/>
    <w:rsid w:val="00C2092F"/>
    <w:rsid w:val="00C20C00"/>
    <w:rsid w:val="00C20C59"/>
    <w:rsid w:val="00C21616"/>
    <w:rsid w:val="00C2197A"/>
    <w:rsid w:val="00C21B3E"/>
    <w:rsid w:val="00C21B8E"/>
    <w:rsid w:val="00C21D0F"/>
    <w:rsid w:val="00C21F4F"/>
    <w:rsid w:val="00C22171"/>
    <w:rsid w:val="00C22252"/>
    <w:rsid w:val="00C22343"/>
    <w:rsid w:val="00C2294C"/>
    <w:rsid w:val="00C22B6A"/>
    <w:rsid w:val="00C22EBB"/>
    <w:rsid w:val="00C22F80"/>
    <w:rsid w:val="00C23096"/>
    <w:rsid w:val="00C2323F"/>
    <w:rsid w:val="00C2352F"/>
    <w:rsid w:val="00C24433"/>
    <w:rsid w:val="00C24904"/>
    <w:rsid w:val="00C24BB2"/>
    <w:rsid w:val="00C2524A"/>
    <w:rsid w:val="00C25295"/>
    <w:rsid w:val="00C2532A"/>
    <w:rsid w:val="00C2547D"/>
    <w:rsid w:val="00C25D1E"/>
    <w:rsid w:val="00C26030"/>
    <w:rsid w:val="00C2649E"/>
    <w:rsid w:val="00C26D54"/>
    <w:rsid w:val="00C26F90"/>
    <w:rsid w:val="00C27332"/>
    <w:rsid w:val="00C30029"/>
    <w:rsid w:val="00C30330"/>
    <w:rsid w:val="00C305FE"/>
    <w:rsid w:val="00C309A5"/>
    <w:rsid w:val="00C30B07"/>
    <w:rsid w:val="00C30B42"/>
    <w:rsid w:val="00C30CC1"/>
    <w:rsid w:val="00C316BD"/>
    <w:rsid w:val="00C319A2"/>
    <w:rsid w:val="00C31C5B"/>
    <w:rsid w:val="00C32362"/>
    <w:rsid w:val="00C32734"/>
    <w:rsid w:val="00C32F1E"/>
    <w:rsid w:val="00C332B3"/>
    <w:rsid w:val="00C337BD"/>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DE"/>
    <w:rsid w:val="00C4256F"/>
    <w:rsid w:val="00C42B4C"/>
    <w:rsid w:val="00C42C7B"/>
    <w:rsid w:val="00C42E29"/>
    <w:rsid w:val="00C433DC"/>
    <w:rsid w:val="00C433F4"/>
    <w:rsid w:val="00C4385B"/>
    <w:rsid w:val="00C4389D"/>
    <w:rsid w:val="00C442C9"/>
    <w:rsid w:val="00C44929"/>
    <w:rsid w:val="00C44A3C"/>
    <w:rsid w:val="00C44AF1"/>
    <w:rsid w:val="00C45255"/>
    <w:rsid w:val="00C453F8"/>
    <w:rsid w:val="00C45520"/>
    <w:rsid w:val="00C457C3"/>
    <w:rsid w:val="00C45A4F"/>
    <w:rsid w:val="00C45CFE"/>
    <w:rsid w:val="00C45E26"/>
    <w:rsid w:val="00C45EE1"/>
    <w:rsid w:val="00C463AA"/>
    <w:rsid w:val="00C463B8"/>
    <w:rsid w:val="00C464F0"/>
    <w:rsid w:val="00C46D64"/>
    <w:rsid w:val="00C47080"/>
    <w:rsid w:val="00C47222"/>
    <w:rsid w:val="00C472B0"/>
    <w:rsid w:val="00C47304"/>
    <w:rsid w:val="00C47A9B"/>
    <w:rsid w:val="00C47B44"/>
    <w:rsid w:val="00C47D72"/>
    <w:rsid w:val="00C50168"/>
    <w:rsid w:val="00C50239"/>
    <w:rsid w:val="00C50B37"/>
    <w:rsid w:val="00C50B55"/>
    <w:rsid w:val="00C5150B"/>
    <w:rsid w:val="00C51743"/>
    <w:rsid w:val="00C51D4F"/>
    <w:rsid w:val="00C52001"/>
    <w:rsid w:val="00C52744"/>
    <w:rsid w:val="00C52849"/>
    <w:rsid w:val="00C52E2B"/>
    <w:rsid w:val="00C539D2"/>
    <w:rsid w:val="00C54044"/>
    <w:rsid w:val="00C54884"/>
    <w:rsid w:val="00C54AB4"/>
    <w:rsid w:val="00C54C45"/>
    <w:rsid w:val="00C54D14"/>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66B"/>
    <w:rsid w:val="00C608A5"/>
    <w:rsid w:val="00C608AC"/>
    <w:rsid w:val="00C60A2F"/>
    <w:rsid w:val="00C60A61"/>
    <w:rsid w:val="00C60CF2"/>
    <w:rsid w:val="00C6111A"/>
    <w:rsid w:val="00C612AC"/>
    <w:rsid w:val="00C61495"/>
    <w:rsid w:val="00C61622"/>
    <w:rsid w:val="00C6176D"/>
    <w:rsid w:val="00C61B5F"/>
    <w:rsid w:val="00C61B64"/>
    <w:rsid w:val="00C6217F"/>
    <w:rsid w:val="00C62234"/>
    <w:rsid w:val="00C62787"/>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A17"/>
    <w:rsid w:val="00C67D63"/>
    <w:rsid w:val="00C702AC"/>
    <w:rsid w:val="00C70340"/>
    <w:rsid w:val="00C706E8"/>
    <w:rsid w:val="00C70985"/>
    <w:rsid w:val="00C709A5"/>
    <w:rsid w:val="00C70F11"/>
    <w:rsid w:val="00C71066"/>
    <w:rsid w:val="00C711DB"/>
    <w:rsid w:val="00C716E0"/>
    <w:rsid w:val="00C719E9"/>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5C"/>
    <w:rsid w:val="00C752EF"/>
    <w:rsid w:val="00C75709"/>
    <w:rsid w:val="00C75A54"/>
    <w:rsid w:val="00C75FD0"/>
    <w:rsid w:val="00C7695C"/>
    <w:rsid w:val="00C76FA7"/>
    <w:rsid w:val="00C77380"/>
    <w:rsid w:val="00C77445"/>
    <w:rsid w:val="00C777AD"/>
    <w:rsid w:val="00C77857"/>
    <w:rsid w:val="00C77878"/>
    <w:rsid w:val="00C778C5"/>
    <w:rsid w:val="00C8002C"/>
    <w:rsid w:val="00C803DE"/>
    <w:rsid w:val="00C804A9"/>
    <w:rsid w:val="00C80E24"/>
    <w:rsid w:val="00C80EE0"/>
    <w:rsid w:val="00C81154"/>
    <w:rsid w:val="00C81D3F"/>
    <w:rsid w:val="00C81ECF"/>
    <w:rsid w:val="00C82202"/>
    <w:rsid w:val="00C822C4"/>
    <w:rsid w:val="00C82E71"/>
    <w:rsid w:val="00C8312D"/>
    <w:rsid w:val="00C83539"/>
    <w:rsid w:val="00C835D0"/>
    <w:rsid w:val="00C837BF"/>
    <w:rsid w:val="00C83981"/>
    <w:rsid w:val="00C83D32"/>
    <w:rsid w:val="00C83FEA"/>
    <w:rsid w:val="00C84035"/>
    <w:rsid w:val="00C84359"/>
    <w:rsid w:val="00C8436B"/>
    <w:rsid w:val="00C849FA"/>
    <w:rsid w:val="00C84B32"/>
    <w:rsid w:val="00C850AF"/>
    <w:rsid w:val="00C8560F"/>
    <w:rsid w:val="00C85971"/>
    <w:rsid w:val="00C85DC9"/>
    <w:rsid w:val="00C86192"/>
    <w:rsid w:val="00C861C2"/>
    <w:rsid w:val="00C869A5"/>
    <w:rsid w:val="00C86CF4"/>
    <w:rsid w:val="00C87850"/>
    <w:rsid w:val="00C878D7"/>
    <w:rsid w:val="00C87BF6"/>
    <w:rsid w:val="00C87DC3"/>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ACE"/>
    <w:rsid w:val="00C96C94"/>
    <w:rsid w:val="00C97415"/>
    <w:rsid w:val="00C9754E"/>
    <w:rsid w:val="00C976DC"/>
    <w:rsid w:val="00C97715"/>
    <w:rsid w:val="00C97908"/>
    <w:rsid w:val="00C97AD3"/>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BD0"/>
    <w:rsid w:val="00CA5C4A"/>
    <w:rsid w:val="00CA67AD"/>
    <w:rsid w:val="00CA71A8"/>
    <w:rsid w:val="00CA73A8"/>
    <w:rsid w:val="00CA79CF"/>
    <w:rsid w:val="00CA7CAE"/>
    <w:rsid w:val="00CB01D9"/>
    <w:rsid w:val="00CB0297"/>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53B2"/>
    <w:rsid w:val="00CB59C3"/>
    <w:rsid w:val="00CB6893"/>
    <w:rsid w:val="00CB6DB4"/>
    <w:rsid w:val="00CB6F15"/>
    <w:rsid w:val="00CC0782"/>
    <w:rsid w:val="00CC083D"/>
    <w:rsid w:val="00CC1035"/>
    <w:rsid w:val="00CC13F5"/>
    <w:rsid w:val="00CC1503"/>
    <w:rsid w:val="00CC1EAA"/>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08BD"/>
    <w:rsid w:val="00CD1413"/>
    <w:rsid w:val="00CD19F9"/>
    <w:rsid w:val="00CD1A8A"/>
    <w:rsid w:val="00CD1B6C"/>
    <w:rsid w:val="00CD1C0F"/>
    <w:rsid w:val="00CD1EF0"/>
    <w:rsid w:val="00CD2771"/>
    <w:rsid w:val="00CD3390"/>
    <w:rsid w:val="00CD3F83"/>
    <w:rsid w:val="00CD4334"/>
    <w:rsid w:val="00CD444B"/>
    <w:rsid w:val="00CD460E"/>
    <w:rsid w:val="00CD4615"/>
    <w:rsid w:val="00CD46A3"/>
    <w:rsid w:val="00CD4810"/>
    <w:rsid w:val="00CD49D2"/>
    <w:rsid w:val="00CD5270"/>
    <w:rsid w:val="00CD53DD"/>
    <w:rsid w:val="00CD57B4"/>
    <w:rsid w:val="00CD5E75"/>
    <w:rsid w:val="00CD65FD"/>
    <w:rsid w:val="00CD6B4C"/>
    <w:rsid w:val="00CD6D52"/>
    <w:rsid w:val="00CD6EEB"/>
    <w:rsid w:val="00CD7032"/>
    <w:rsid w:val="00CD706F"/>
    <w:rsid w:val="00CD78E2"/>
    <w:rsid w:val="00CD7992"/>
    <w:rsid w:val="00CD79FA"/>
    <w:rsid w:val="00CD7A9B"/>
    <w:rsid w:val="00CE020D"/>
    <w:rsid w:val="00CE08A7"/>
    <w:rsid w:val="00CE09DA"/>
    <w:rsid w:val="00CE1240"/>
    <w:rsid w:val="00CE1912"/>
    <w:rsid w:val="00CE19F6"/>
    <w:rsid w:val="00CE1C75"/>
    <w:rsid w:val="00CE1C8C"/>
    <w:rsid w:val="00CE2091"/>
    <w:rsid w:val="00CE23F6"/>
    <w:rsid w:val="00CE2657"/>
    <w:rsid w:val="00CE2C00"/>
    <w:rsid w:val="00CE2D19"/>
    <w:rsid w:val="00CE3414"/>
    <w:rsid w:val="00CE3526"/>
    <w:rsid w:val="00CE37CE"/>
    <w:rsid w:val="00CE37D7"/>
    <w:rsid w:val="00CE3881"/>
    <w:rsid w:val="00CE38C6"/>
    <w:rsid w:val="00CE3F9A"/>
    <w:rsid w:val="00CE41B8"/>
    <w:rsid w:val="00CE424E"/>
    <w:rsid w:val="00CE4DC0"/>
    <w:rsid w:val="00CE4DC5"/>
    <w:rsid w:val="00CE5D41"/>
    <w:rsid w:val="00CE60C5"/>
    <w:rsid w:val="00CE6AD2"/>
    <w:rsid w:val="00CE728D"/>
    <w:rsid w:val="00CE74C9"/>
    <w:rsid w:val="00CE7EA0"/>
    <w:rsid w:val="00CF0299"/>
    <w:rsid w:val="00CF0669"/>
    <w:rsid w:val="00CF0B08"/>
    <w:rsid w:val="00CF0BDC"/>
    <w:rsid w:val="00CF0CBE"/>
    <w:rsid w:val="00CF0E99"/>
    <w:rsid w:val="00CF1120"/>
    <w:rsid w:val="00CF15C7"/>
    <w:rsid w:val="00CF1925"/>
    <w:rsid w:val="00CF24A5"/>
    <w:rsid w:val="00CF292A"/>
    <w:rsid w:val="00CF2C14"/>
    <w:rsid w:val="00CF2C70"/>
    <w:rsid w:val="00CF2FAF"/>
    <w:rsid w:val="00CF3163"/>
    <w:rsid w:val="00CF32B0"/>
    <w:rsid w:val="00CF3FAB"/>
    <w:rsid w:val="00CF4C20"/>
    <w:rsid w:val="00CF4CED"/>
    <w:rsid w:val="00CF5940"/>
    <w:rsid w:val="00CF5D06"/>
    <w:rsid w:val="00CF6118"/>
    <w:rsid w:val="00CF6806"/>
    <w:rsid w:val="00CF6DC5"/>
    <w:rsid w:val="00CF6EF5"/>
    <w:rsid w:val="00CF7062"/>
    <w:rsid w:val="00CF7552"/>
    <w:rsid w:val="00CF76E3"/>
    <w:rsid w:val="00CF777D"/>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76"/>
    <w:rsid w:val="00D04E8E"/>
    <w:rsid w:val="00D052EB"/>
    <w:rsid w:val="00D05311"/>
    <w:rsid w:val="00D0531A"/>
    <w:rsid w:val="00D05403"/>
    <w:rsid w:val="00D05760"/>
    <w:rsid w:val="00D0578F"/>
    <w:rsid w:val="00D05FA2"/>
    <w:rsid w:val="00D06884"/>
    <w:rsid w:val="00D06931"/>
    <w:rsid w:val="00D06A4C"/>
    <w:rsid w:val="00D06AA2"/>
    <w:rsid w:val="00D06D7C"/>
    <w:rsid w:val="00D06E96"/>
    <w:rsid w:val="00D070E8"/>
    <w:rsid w:val="00D073EE"/>
    <w:rsid w:val="00D0772B"/>
    <w:rsid w:val="00D104FF"/>
    <w:rsid w:val="00D107A3"/>
    <w:rsid w:val="00D108AD"/>
    <w:rsid w:val="00D10ACD"/>
    <w:rsid w:val="00D10C6A"/>
    <w:rsid w:val="00D11037"/>
    <w:rsid w:val="00D115CF"/>
    <w:rsid w:val="00D11C00"/>
    <w:rsid w:val="00D11F88"/>
    <w:rsid w:val="00D11F96"/>
    <w:rsid w:val="00D11FCC"/>
    <w:rsid w:val="00D1201D"/>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6F0"/>
    <w:rsid w:val="00D17FA4"/>
    <w:rsid w:val="00D17FC4"/>
    <w:rsid w:val="00D200D8"/>
    <w:rsid w:val="00D20992"/>
    <w:rsid w:val="00D20AF2"/>
    <w:rsid w:val="00D20CA2"/>
    <w:rsid w:val="00D20D5E"/>
    <w:rsid w:val="00D21008"/>
    <w:rsid w:val="00D21051"/>
    <w:rsid w:val="00D21639"/>
    <w:rsid w:val="00D21985"/>
    <w:rsid w:val="00D21A8E"/>
    <w:rsid w:val="00D21B02"/>
    <w:rsid w:val="00D21B4F"/>
    <w:rsid w:val="00D21BE0"/>
    <w:rsid w:val="00D22AB5"/>
    <w:rsid w:val="00D22AEC"/>
    <w:rsid w:val="00D235FC"/>
    <w:rsid w:val="00D2366D"/>
    <w:rsid w:val="00D23BE3"/>
    <w:rsid w:val="00D23D6D"/>
    <w:rsid w:val="00D24C56"/>
    <w:rsid w:val="00D24C6B"/>
    <w:rsid w:val="00D2608D"/>
    <w:rsid w:val="00D26963"/>
    <w:rsid w:val="00D26A03"/>
    <w:rsid w:val="00D26B30"/>
    <w:rsid w:val="00D26DA8"/>
    <w:rsid w:val="00D26E1E"/>
    <w:rsid w:val="00D26E7D"/>
    <w:rsid w:val="00D2794F"/>
    <w:rsid w:val="00D27A3A"/>
    <w:rsid w:val="00D27FAD"/>
    <w:rsid w:val="00D30034"/>
    <w:rsid w:val="00D303A1"/>
    <w:rsid w:val="00D30B31"/>
    <w:rsid w:val="00D30EB8"/>
    <w:rsid w:val="00D31197"/>
    <w:rsid w:val="00D31C83"/>
    <w:rsid w:val="00D31FD8"/>
    <w:rsid w:val="00D32675"/>
    <w:rsid w:val="00D326B2"/>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6DF8"/>
    <w:rsid w:val="00D37290"/>
    <w:rsid w:val="00D37862"/>
    <w:rsid w:val="00D379FA"/>
    <w:rsid w:val="00D37E03"/>
    <w:rsid w:val="00D400F8"/>
    <w:rsid w:val="00D4028A"/>
    <w:rsid w:val="00D404EE"/>
    <w:rsid w:val="00D407AE"/>
    <w:rsid w:val="00D4109E"/>
    <w:rsid w:val="00D41C1F"/>
    <w:rsid w:val="00D41C80"/>
    <w:rsid w:val="00D41EC2"/>
    <w:rsid w:val="00D4231A"/>
    <w:rsid w:val="00D426FA"/>
    <w:rsid w:val="00D43829"/>
    <w:rsid w:val="00D43C39"/>
    <w:rsid w:val="00D43FDD"/>
    <w:rsid w:val="00D442F3"/>
    <w:rsid w:val="00D44454"/>
    <w:rsid w:val="00D4466E"/>
    <w:rsid w:val="00D4468C"/>
    <w:rsid w:val="00D449F6"/>
    <w:rsid w:val="00D44A0B"/>
    <w:rsid w:val="00D44A25"/>
    <w:rsid w:val="00D451BD"/>
    <w:rsid w:val="00D45248"/>
    <w:rsid w:val="00D45566"/>
    <w:rsid w:val="00D4577C"/>
    <w:rsid w:val="00D45E1F"/>
    <w:rsid w:val="00D45F1D"/>
    <w:rsid w:val="00D45FC8"/>
    <w:rsid w:val="00D46593"/>
    <w:rsid w:val="00D46A24"/>
    <w:rsid w:val="00D46B81"/>
    <w:rsid w:val="00D46CA6"/>
    <w:rsid w:val="00D46CE7"/>
    <w:rsid w:val="00D47088"/>
    <w:rsid w:val="00D471BC"/>
    <w:rsid w:val="00D4785E"/>
    <w:rsid w:val="00D47BAC"/>
    <w:rsid w:val="00D47BE1"/>
    <w:rsid w:val="00D501DC"/>
    <w:rsid w:val="00D505AA"/>
    <w:rsid w:val="00D50B9D"/>
    <w:rsid w:val="00D50D82"/>
    <w:rsid w:val="00D50E3B"/>
    <w:rsid w:val="00D50F80"/>
    <w:rsid w:val="00D516FC"/>
    <w:rsid w:val="00D51719"/>
    <w:rsid w:val="00D51806"/>
    <w:rsid w:val="00D518B7"/>
    <w:rsid w:val="00D51F58"/>
    <w:rsid w:val="00D520FC"/>
    <w:rsid w:val="00D5316A"/>
    <w:rsid w:val="00D5340F"/>
    <w:rsid w:val="00D53475"/>
    <w:rsid w:val="00D53832"/>
    <w:rsid w:val="00D53C6B"/>
    <w:rsid w:val="00D53F4F"/>
    <w:rsid w:val="00D541B2"/>
    <w:rsid w:val="00D54941"/>
    <w:rsid w:val="00D549BA"/>
    <w:rsid w:val="00D54B18"/>
    <w:rsid w:val="00D55482"/>
    <w:rsid w:val="00D557DA"/>
    <w:rsid w:val="00D559AE"/>
    <w:rsid w:val="00D55BE9"/>
    <w:rsid w:val="00D55C1E"/>
    <w:rsid w:val="00D56012"/>
    <w:rsid w:val="00D560C5"/>
    <w:rsid w:val="00D5694E"/>
    <w:rsid w:val="00D56C58"/>
    <w:rsid w:val="00D578EB"/>
    <w:rsid w:val="00D57C19"/>
    <w:rsid w:val="00D57E57"/>
    <w:rsid w:val="00D600B7"/>
    <w:rsid w:val="00D60148"/>
    <w:rsid w:val="00D60C17"/>
    <w:rsid w:val="00D60EC3"/>
    <w:rsid w:val="00D6107D"/>
    <w:rsid w:val="00D61080"/>
    <w:rsid w:val="00D614C5"/>
    <w:rsid w:val="00D614FD"/>
    <w:rsid w:val="00D616B2"/>
    <w:rsid w:val="00D61C0C"/>
    <w:rsid w:val="00D61C0E"/>
    <w:rsid w:val="00D61E52"/>
    <w:rsid w:val="00D6204E"/>
    <w:rsid w:val="00D6218A"/>
    <w:rsid w:val="00D623FD"/>
    <w:rsid w:val="00D633AE"/>
    <w:rsid w:val="00D6380B"/>
    <w:rsid w:val="00D639BC"/>
    <w:rsid w:val="00D63E6C"/>
    <w:rsid w:val="00D64041"/>
    <w:rsid w:val="00D64258"/>
    <w:rsid w:val="00D643D1"/>
    <w:rsid w:val="00D649EC"/>
    <w:rsid w:val="00D64E9F"/>
    <w:rsid w:val="00D65106"/>
    <w:rsid w:val="00D6553A"/>
    <w:rsid w:val="00D66D62"/>
    <w:rsid w:val="00D676AC"/>
    <w:rsid w:val="00D67995"/>
    <w:rsid w:val="00D70610"/>
    <w:rsid w:val="00D710EF"/>
    <w:rsid w:val="00D713C6"/>
    <w:rsid w:val="00D71432"/>
    <w:rsid w:val="00D71B65"/>
    <w:rsid w:val="00D71C75"/>
    <w:rsid w:val="00D724B6"/>
    <w:rsid w:val="00D72626"/>
    <w:rsid w:val="00D728B8"/>
    <w:rsid w:val="00D730C1"/>
    <w:rsid w:val="00D735B3"/>
    <w:rsid w:val="00D74010"/>
    <w:rsid w:val="00D74323"/>
    <w:rsid w:val="00D74637"/>
    <w:rsid w:val="00D74659"/>
    <w:rsid w:val="00D746B7"/>
    <w:rsid w:val="00D74C3D"/>
    <w:rsid w:val="00D74CF9"/>
    <w:rsid w:val="00D74F04"/>
    <w:rsid w:val="00D755D6"/>
    <w:rsid w:val="00D7571D"/>
    <w:rsid w:val="00D759D9"/>
    <w:rsid w:val="00D75B30"/>
    <w:rsid w:val="00D75FA3"/>
    <w:rsid w:val="00D76186"/>
    <w:rsid w:val="00D76399"/>
    <w:rsid w:val="00D7670D"/>
    <w:rsid w:val="00D76C41"/>
    <w:rsid w:val="00D76D3A"/>
    <w:rsid w:val="00D77A3E"/>
    <w:rsid w:val="00D77BB0"/>
    <w:rsid w:val="00D77D37"/>
    <w:rsid w:val="00D77FB8"/>
    <w:rsid w:val="00D8010C"/>
    <w:rsid w:val="00D81199"/>
    <w:rsid w:val="00D812C3"/>
    <w:rsid w:val="00D819B0"/>
    <w:rsid w:val="00D81A4E"/>
    <w:rsid w:val="00D826CE"/>
    <w:rsid w:val="00D828E4"/>
    <w:rsid w:val="00D82AE1"/>
    <w:rsid w:val="00D83272"/>
    <w:rsid w:val="00D84A9F"/>
    <w:rsid w:val="00D85F9E"/>
    <w:rsid w:val="00D863CE"/>
    <w:rsid w:val="00D863F2"/>
    <w:rsid w:val="00D86A06"/>
    <w:rsid w:val="00D86EB0"/>
    <w:rsid w:val="00D86FE9"/>
    <w:rsid w:val="00D87AA2"/>
    <w:rsid w:val="00D87B5A"/>
    <w:rsid w:val="00D90AD5"/>
    <w:rsid w:val="00D90B05"/>
    <w:rsid w:val="00D911F8"/>
    <w:rsid w:val="00D9166B"/>
    <w:rsid w:val="00D919DF"/>
    <w:rsid w:val="00D91A0B"/>
    <w:rsid w:val="00D91A3F"/>
    <w:rsid w:val="00D91B0A"/>
    <w:rsid w:val="00D91C32"/>
    <w:rsid w:val="00D9229F"/>
    <w:rsid w:val="00D92B31"/>
    <w:rsid w:val="00D92C73"/>
    <w:rsid w:val="00D92E3C"/>
    <w:rsid w:val="00D93570"/>
    <w:rsid w:val="00D93A1F"/>
    <w:rsid w:val="00D93BA8"/>
    <w:rsid w:val="00D93F6A"/>
    <w:rsid w:val="00D93FFF"/>
    <w:rsid w:val="00D9400E"/>
    <w:rsid w:val="00D94016"/>
    <w:rsid w:val="00D942BF"/>
    <w:rsid w:val="00D94D37"/>
    <w:rsid w:val="00D96160"/>
    <w:rsid w:val="00D963B2"/>
    <w:rsid w:val="00D9647F"/>
    <w:rsid w:val="00D9651F"/>
    <w:rsid w:val="00D9693D"/>
    <w:rsid w:val="00D96CC3"/>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3E4"/>
    <w:rsid w:val="00DA361E"/>
    <w:rsid w:val="00DA3631"/>
    <w:rsid w:val="00DA3D0D"/>
    <w:rsid w:val="00DA40AE"/>
    <w:rsid w:val="00DA43CA"/>
    <w:rsid w:val="00DA47AF"/>
    <w:rsid w:val="00DA4882"/>
    <w:rsid w:val="00DA520F"/>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25"/>
    <w:rsid w:val="00DB277F"/>
    <w:rsid w:val="00DB2833"/>
    <w:rsid w:val="00DB2D45"/>
    <w:rsid w:val="00DB3222"/>
    <w:rsid w:val="00DB3256"/>
    <w:rsid w:val="00DB3428"/>
    <w:rsid w:val="00DB447A"/>
    <w:rsid w:val="00DB4B3C"/>
    <w:rsid w:val="00DB531A"/>
    <w:rsid w:val="00DB55A9"/>
    <w:rsid w:val="00DB5BE3"/>
    <w:rsid w:val="00DB5C35"/>
    <w:rsid w:val="00DB5D07"/>
    <w:rsid w:val="00DB65D7"/>
    <w:rsid w:val="00DB79C7"/>
    <w:rsid w:val="00DB7AC8"/>
    <w:rsid w:val="00DC010A"/>
    <w:rsid w:val="00DC031A"/>
    <w:rsid w:val="00DC07DB"/>
    <w:rsid w:val="00DC0D79"/>
    <w:rsid w:val="00DC0D96"/>
    <w:rsid w:val="00DC1305"/>
    <w:rsid w:val="00DC13A8"/>
    <w:rsid w:val="00DC13F2"/>
    <w:rsid w:val="00DC159E"/>
    <w:rsid w:val="00DC17D5"/>
    <w:rsid w:val="00DC18E5"/>
    <w:rsid w:val="00DC1938"/>
    <w:rsid w:val="00DC1C12"/>
    <w:rsid w:val="00DC2876"/>
    <w:rsid w:val="00DC2B26"/>
    <w:rsid w:val="00DC2C98"/>
    <w:rsid w:val="00DC2DE0"/>
    <w:rsid w:val="00DC2EE7"/>
    <w:rsid w:val="00DC2F97"/>
    <w:rsid w:val="00DC3160"/>
    <w:rsid w:val="00DC32B2"/>
    <w:rsid w:val="00DC3591"/>
    <w:rsid w:val="00DC4280"/>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0965"/>
    <w:rsid w:val="00DD164A"/>
    <w:rsid w:val="00DD1695"/>
    <w:rsid w:val="00DD1924"/>
    <w:rsid w:val="00DD29C0"/>
    <w:rsid w:val="00DD2C9E"/>
    <w:rsid w:val="00DD326C"/>
    <w:rsid w:val="00DD358B"/>
    <w:rsid w:val="00DD38EC"/>
    <w:rsid w:val="00DD3947"/>
    <w:rsid w:val="00DD3AF5"/>
    <w:rsid w:val="00DD3DE8"/>
    <w:rsid w:val="00DD3F38"/>
    <w:rsid w:val="00DD5944"/>
    <w:rsid w:val="00DD5A9C"/>
    <w:rsid w:val="00DD605A"/>
    <w:rsid w:val="00DD60B8"/>
    <w:rsid w:val="00DD6349"/>
    <w:rsid w:val="00DD64CD"/>
    <w:rsid w:val="00DD6AE9"/>
    <w:rsid w:val="00DD7048"/>
    <w:rsid w:val="00DD7A95"/>
    <w:rsid w:val="00DD7B61"/>
    <w:rsid w:val="00DE0A03"/>
    <w:rsid w:val="00DE0A1A"/>
    <w:rsid w:val="00DE0A2E"/>
    <w:rsid w:val="00DE17B1"/>
    <w:rsid w:val="00DE1A74"/>
    <w:rsid w:val="00DE25DD"/>
    <w:rsid w:val="00DE25E5"/>
    <w:rsid w:val="00DE27F6"/>
    <w:rsid w:val="00DE2811"/>
    <w:rsid w:val="00DE2976"/>
    <w:rsid w:val="00DE351D"/>
    <w:rsid w:val="00DE3FF5"/>
    <w:rsid w:val="00DE4433"/>
    <w:rsid w:val="00DE45FE"/>
    <w:rsid w:val="00DE463F"/>
    <w:rsid w:val="00DE4BA5"/>
    <w:rsid w:val="00DE5088"/>
    <w:rsid w:val="00DE51BF"/>
    <w:rsid w:val="00DE53F3"/>
    <w:rsid w:val="00DE5583"/>
    <w:rsid w:val="00DE5A67"/>
    <w:rsid w:val="00DE5C1F"/>
    <w:rsid w:val="00DE65CE"/>
    <w:rsid w:val="00DE68A0"/>
    <w:rsid w:val="00DE68B1"/>
    <w:rsid w:val="00DE6A7A"/>
    <w:rsid w:val="00DE722F"/>
    <w:rsid w:val="00DE724A"/>
    <w:rsid w:val="00DE7394"/>
    <w:rsid w:val="00DE797C"/>
    <w:rsid w:val="00DF09DB"/>
    <w:rsid w:val="00DF0FA7"/>
    <w:rsid w:val="00DF1837"/>
    <w:rsid w:val="00DF1983"/>
    <w:rsid w:val="00DF2C4E"/>
    <w:rsid w:val="00DF329B"/>
    <w:rsid w:val="00DF361F"/>
    <w:rsid w:val="00DF3F44"/>
    <w:rsid w:val="00DF3FDF"/>
    <w:rsid w:val="00DF44A4"/>
    <w:rsid w:val="00DF4B8E"/>
    <w:rsid w:val="00DF4C91"/>
    <w:rsid w:val="00DF53D2"/>
    <w:rsid w:val="00DF6475"/>
    <w:rsid w:val="00DF65BD"/>
    <w:rsid w:val="00DF6934"/>
    <w:rsid w:val="00DF6AB8"/>
    <w:rsid w:val="00DF71F1"/>
    <w:rsid w:val="00DF728F"/>
    <w:rsid w:val="00DF7524"/>
    <w:rsid w:val="00DF75C2"/>
    <w:rsid w:val="00DF7FF3"/>
    <w:rsid w:val="00E0143E"/>
    <w:rsid w:val="00E01842"/>
    <w:rsid w:val="00E0199F"/>
    <w:rsid w:val="00E01BA1"/>
    <w:rsid w:val="00E01E29"/>
    <w:rsid w:val="00E0282E"/>
    <w:rsid w:val="00E03073"/>
    <w:rsid w:val="00E031F4"/>
    <w:rsid w:val="00E038DF"/>
    <w:rsid w:val="00E042FC"/>
    <w:rsid w:val="00E04801"/>
    <w:rsid w:val="00E049B2"/>
    <w:rsid w:val="00E04CB1"/>
    <w:rsid w:val="00E0511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458"/>
    <w:rsid w:val="00E15BDD"/>
    <w:rsid w:val="00E164E4"/>
    <w:rsid w:val="00E16567"/>
    <w:rsid w:val="00E1684F"/>
    <w:rsid w:val="00E16888"/>
    <w:rsid w:val="00E16EC6"/>
    <w:rsid w:val="00E16F95"/>
    <w:rsid w:val="00E20056"/>
    <w:rsid w:val="00E204E7"/>
    <w:rsid w:val="00E206F4"/>
    <w:rsid w:val="00E20ACF"/>
    <w:rsid w:val="00E2144B"/>
    <w:rsid w:val="00E21562"/>
    <w:rsid w:val="00E21638"/>
    <w:rsid w:val="00E21ADD"/>
    <w:rsid w:val="00E21BB5"/>
    <w:rsid w:val="00E21D03"/>
    <w:rsid w:val="00E21DD6"/>
    <w:rsid w:val="00E220A1"/>
    <w:rsid w:val="00E22618"/>
    <w:rsid w:val="00E2296F"/>
    <w:rsid w:val="00E233BC"/>
    <w:rsid w:val="00E23667"/>
    <w:rsid w:val="00E2370E"/>
    <w:rsid w:val="00E237C2"/>
    <w:rsid w:val="00E23905"/>
    <w:rsid w:val="00E23A3D"/>
    <w:rsid w:val="00E24CBC"/>
    <w:rsid w:val="00E256CF"/>
    <w:rsid w:val="00E25727"/>
    <w:rsid w:val="00E25893"/>
    <w:rsid w:val="00E26749"/>
    <w:rsid w:val="00E26C60"/>
    <w:rsid w:val="00E2708E"/>
    <w:rsid w:val="00E273D6"/>
    <w:rsid w:val="00E276FA"/>
    <w:rsid w:val="00E27C67"/>
    <w:rsid w:val="00E3114F"/>
    <w:rsid w:val="00E3221E"/>
    <w:rsid w:val="00E3297C"/>
    <w:rsid w:val="00E32A5E"/>
    <w:rsid w:val="00E32D8E"/>
    <w:rsid w:val="00E332E7"/>
    <w:rsid w:val="00E33477"/>
    <w:rsid w:val="00E33D7D"/>
    <w:rsid w:val="00E359BB"/>
    <w:rsid w:val="00E359C0"/>
    <w:rsid w:val="00E35AD4"/>
    <w:rsid w:val="00E367BC"/>
    <w:rsid w:val="00E36A9F"/>
    <w:rsid w:val="00E36BF5"/>
    <w:rsid w:val="00E36D9D"/>
    <w:rsid w:val="00E371DC"/>
    <w:rsid w:val="00E37688"/>
    <w:rsid w:val="00E37767"/>
    <w:rsid w:val="00E37955"/>
    <w:rsid w:val="00E37BA5"/>
    <w:rsid w:val="00E411A7"/>
    <w:rsid w:val="00E4121D"/>
    <w:rsid w:val="00E41F17"/>
    <w:rsid w:val="00E42960"/>
    <w:rsid w:val="00E429E1"/>
    <w:rsid w:val="00E42B4F"/>
    <w:rsid w:val="00E4337E"/>
    <w:rsid w:val="00E43664"/>
    <w:rsid w:val="00E43E50"/>
    <w:rsid w:val="00E440FF"/>
    <w:rsid w:val="00E4446C"/>
    <w:rsid w:val="00E44855"/>
    <w:rsid w:val="00E44C3A"/>
    <w:rsid w:val="00E44DAA"/>
    <w:rsid w:val="00E45758"/>
    <w:rsid w:val="00E45D05"/>
    <w:rsid w:val="00E462E6"/>
    <w:rsid w:val="00E4666D"/>
    <w:rsid w:val="00E467BA"/>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4CA4"/>
    <w:rsid w:val="00E55265"/>
    <w:rsid w:val="00E55285"/>
    <w:rsid w:val="00E5545E"/>
    <w:rsid w:val="00E55E0C"/>
    <w:rsid w:val="00E56505"/>
    <w:rsid w:val="00E56787"/>
    <w:rsid w:val="00E56C77"/>
    <w:rsid w:val="00E57DBA"/>
    <w:rsid w:val="00E60C97"/>
    <w:rsid w:val="00E60F63"/>
    <w:rsid w:val="00E613DF"/>
    <w:rsid w:val="00E6146F"/>
    <w:rsid w:val="00E61528"/>
    <w:rsid w:val="00E6267B"/>
    <w:rsid w:val="00E62BE4"/>
    <w:rsid w:val="00E6309D"/>
    <w:rsid w:val="00E63127"/>
    <w:rsid w:val="00E6355E"/>
    <w:rsid w:val="00E63B40"/>
    <w:rsid w:val="00E64008"/>
    <w:rsid w:val="00E643F8"/>
    <w:rsid w:val="00E651D5"/>
    <w:rsid w:val="00E652BF"/>
    <w:rsid w:val="00E656B8"/>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272E"/>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0C5"/>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1DE"/>
    <w:rsid w:val="00E90517"/>
    <w:rsid w:val="00E905AE"/>
    <w:rsid w:val="00E91092"/>
    <w:rsid w:val="00E9147A"/>
    <w:rsid w:val="00E918F6"/>
    <w:rsid w:val="00E919AD"/>
    <w:rsid w:val="00E91C65"/>
    <w:rsid w:val="00E91CAE"/>
    <w:rsid w:val="00E91E90"/>
    <w:rsid w:val="00E92243"/>
    <w:rsid w:val="00E923C1"/>
    <w:rsid w:val="00E92731"/>
    <w:rsid w:val="00E9290A"/>
    <w:rsid w:val="00E92FEB"/>
    <w:rsid w:val="00E931D9"/>
    <w:rsid w:val="00E93494"/>
    <w:rsid w:val="00E936DD"/>
    <w:rsid w:val="00E93DD9"/>
    <w:rsid w:val="00E940C8"/>
    <w:rsid w:val="00E9421E"/>
    <w:rsid w:val="00E94497"/>
    <w:rsid w:val="00E94A2E"/>
    <w:rsid w:val="00E94F76"/>
    <w:rsid w:val="00E95267"/>
    <w:rsid w:val="00E95AA0"/>
    <w:rsid w:val="00E96178"/>
    <w:rsid w:val="00E964E4"/>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27C"/>
    <w:rsid w:val="00EA33E9"/>
    <w:rsid w:val="00EA3DF8"/>
    <w:rsid w:val="00EA41FB"/>
    <w:rsid w:val="00EA4336"/>
    <w:rsid w:val="00EA495B"/>
    <w:rsid w:val="00EA4BC0"/>
    <w:rsid w:val="00EA5277"/>
    <w:rsid w:val="00EA5300"/>
    <w:rsid w:val="00EA5704"/>
    <w:rsid w:val="00EA59FB"/>
    <w:rsid w:val="00EA5E5A"/>
    <w:rsid w:val="00EA5F7B"/>
    <w:rsid w:val="00EA5FF6"/>
    <w:rsid w:val="00EA671F"/>
    <w:rsid w:val="00EA6D29"/>
    <w:rsid w:val="00EA6D68"/>
    <w:rsid w:val="00EA6EE3"/>
    <w:rsid w:val="00EA7435"/>
    <w:rsid w:val="00EA766B"/>
    <w:rsid w:val="00EA78BC"/>
    <w:rsid w:val="00EA7B12"/>
    <w:rsid w:val="00EA7D1E"/>
    <w:rsid w:val="00EA7DA3"/>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201"/>
    <w:rsid w:val="00EB7727"/>
    <w:rsid w:val="00EB7A7E"/>
    <w:rsid w:val="00EB7AA6"/>
    <w:rsid w:val="00EB7B7F"/>
    <w:rsid w:val="00EB7CC6"/>
    <w:rsid w:val="00EB7EA4"/>
    <w:rsid w:val="00EC057C"/>
    <w:rsid w:val="00EC06B9"/>
    <w:rsid w:val="00EC07EF"/>
    <w:rsid w:val="00EC0A73"/>
    <w:rsid w:val="00EC0AB0"/>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584"/>
    <w:rsid w:val="00EC4A30"/>
    <w:rsid w:val="00EC4F05"/>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0ED2"/>
    <w:rsid w:val="00ED1747"/>
    <w:rsid w:val="00ED1D8D"/>
    <w:rsid w:val="00ED2002"/>
    <w:rsid w:val="00ED2DAB"/>
    <w:rsid w:val="00ED2E2D"/>
    <w:rsid w:val="00ED2FA2"/>
    <w:rsid w:val="00ED3746"/>
    <w:rsid w:val="00ED3A18"/>
    <w:rsid w:val="00ED3AC7"/>
    <w:rsid w:val="00ED3DD8"/>
    <w:rsid w:val="00ED48BA"/>
    <w:rsid w:val="00ED4AE0"/>
    <w:rsid w:val="00ED4C78"/>
    <w:rsid w:val="00ED4E55"/>
    <w:rsid w:val="00ED51F0"/>
    <w:rsid w:val="00ED5AC0"/>
    <w:rsid w:val="00ED5B67"/>
    <w:rsid w:val="00ED5D82"/>
    <w:rsid w:val="00ED5DFE"/>
    <w:rsid w:val="00ED5E47"/>
    <w:rsid w:val="00ED6149"/>
    <w:rsid w:val="00ED6438"/>
    <w:rsid w:val="00ED6487"/>
    <w:rsid w:val="00ED660E"/>
    <w:rsid w:val="00ED6DCF"/>
    <w:rsid w:val="00ED7552"/>
    <w:rsid w:val="00ED7A00"/>
    <w:rsid w:val="00ED7ECE"/>
    <w:rsid w:val="00EE0A03"/>
    <w:rsid w:val="00EE1319"/>
    <w:rsid w:val="00EE1571"/>
    <w:rsid w:val="00EE1BA0"/>
    <w:rsid w:val="00EE23D9"/>
    <w:rsid w:val="00EE2442"/>
    <w:rsid w:val="00EE24C5"/>
    <w:rsid w:val="00EE25B5"/>
    <w:rsid w:val="00EE2BCE"/>
    <w:rsid w:val="00EE312B"/>
    <w:rsid w:val="00EE33CE"/>
    <w:rsid w:val="00EE3796"/>
    <w:rsid w:val="00EE3DF7"/>
    <w:rsid w:val="00EE4BB1"/>
    <w:rsid w:val="00EE5037"/>
    <w:rsid w:val="00EE50D4"/>
    <w:rsid w:val="00EE5132"/>
    <w:rsid w:val="00EE5689"/>
    <w:rsid w:val="00EE5CCB"/>
    <w:rsid w:val="00EE5E52"/>
    <w:rsid w:val="00EE5FAD"/>
    <w:rsid w:val="00EE5FB1"/>
    <w:rsid w:val="00EE6230"/>
    <w:rsid w:val="00EE660D"/>
    <w:rsid w:val="00EE66BD"/>
    <w:rsid w:val="00EE66DE"/>
    <w:rsid w:val="00EE6874"/>
    <w:rsid w:val="00EE6BB9"/>
    <w:rsid w:val="00EE6D6E"/>
    <w:rsid w:val="00EE6F5D"/>
    <w:rsid w:val="00EE70CC"/>
    <w:rsid w:val="00EE75C8"/>
    <w:rsid w:val="00EE760B"/>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311"/>
    <w:rsid w:val="00EF6A60"/>
    <w:rsid w:val="00EF7210"/>
    <w:rsid w:val="00EF745D"/>
    <w:rsid w:val="00EF793F"/>
    <w:rsid w:val="00F00163"/>
    <w:rsid w:val="00F0043B"/>
    <w:rsid w:val="00F00471"/>
    <w:rsid w:val="00F006FD"/>
    <w:rsid w:val="00F00702"/>
    <w:rsid w:val="00F00728"/>
    <w:rsid w:val="00F00DDF"/>
    <w:rsid w:val="00F0167A"/>
    <w:rsid w:val="00F018BC"/>
    <w:rsid w:val="00F01955"/>
    <w:rsid w:val="00F01A79"/>
    <w:rsid w:val="00F020EC"/>
    <w:rsid w:val="00F02E49"/>
    <w:rsid w:val="00F02F30"/>
    <w:rsid w:val="00F032C1"/>
    <w:rsid w:val="00F03669"/>
    <w:rsid w:val="00F03A11"/>
    <w:rsid w:val="00F0401E"/>
    <w:rsid w:val="00F04763"/>
    <w:rsid w:val="00F050D1"/>
    <w:rsid w:val="00F05329"/>
    <w:rsid w:val="00F0554F"/>
    <w:rsid w:val="00F05C0C"/>
    <w:rsid w:val="00F06EDD"/>
    <w:rsid w:val="00F06FD2"/>
    <w:rsid w:val="00F076B7"/>
    <w:rsid w:val="00F07957"/>
    <w:rsid w:val="00F100A7"/>
    <w:rsid w:val="00F1032C"/>
    <w:rsid w:val="00F10606"/>
    <w:rsid w:val="00F10638"/>
    <w:rsid w:val="00F110AE"/>
    <w:rsid w:val="00F1177F"/>
    <w:rsid w:val="00F11905"/>
    <w:rsid w:val="00F11977"/>
    <w:rsid w:val="00F11E38"/>
    <w:rsid w:val="00F121ED"/>
    <w:rsid w:val="00F12350"/>
    <w:rsid w:val="00F12E12"/>
    <w:rsid w:val="00F12E19"/>
    <w:rsid w:val="00F13064"/>
    <w:rsid w:val="00F13470"/>
    <w:rsid w:val="00F13523"/>
    <w:rsid w:val="00F136A5"/>
    <w:rsid w:val="00F13716"/>
    <w:rsid w:val="00F13792"/>
    <w:rsid w:val="00F13B8E"/>
    <w:rsid w:val="00F13D51"/>
    <w:rsid w:val="00F14415"/>
    <w:rsid w:val="00F146C1"/>
    <w:rsid w:val="00F148E2"/>
    <w:rsid w:val="00F14A3A"/>
    <w:rsid w:val="00F1552C"/>
    <w:rsid w:val="00F15EF6"/>
    <w:rsid w:val="00F16A7E"/>
    <w:rsid w:val="00F16F2D"/>
    <w:rsid w:val="00F1764A"/>
    <w:rsid w:val="00F179FB"/>
    <w:rsid w:val="00F17A6A"/>
    <w:rsid w:val="00F17DCA"/>
    <w:rsid w:val="00F202DC"/>
    <w:rsid w:val="00F20A0D"/>
    <w:rsid w:val="00F20C9C"/>
    <w:rsid w:val="00F20DE6"/>
    <w:rsid w:val="00F21146"/>
    <w:rsid w:val="00F215AF"/>
    <w:rsid w:val="00F21671"/>
    <w:rsid w:val="00F21C3D"/>
    <w:rsid w:val="00F21EC6"/>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6C2F"/>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91E"/>
    <w:rsid w:val="00F36C0F"/>
    <w:rsid w:val="00F37648"/>
    <w:rsid w:val="00F376C7"/>
    <w:rsid w:val="00F377A1"/>
    <w:rsid w:val="00F37BAF"/>
    <w:rsid w:val="00F37CBC"/>
    <w:rsid w:val="00F40163"/>
    <w:rsid w:val="00F40A1B"/>
    <w:rsid w:val="00F40FB6"/>
    <w:rsid w:val="00F41055"/>
    <w:rsid w:val="00F41300"/>
    <w:rsid w:val="00F41401"/>
    <w:rsid w:val="00F415D1"/>
    <w:rsid w:val="00F416BA"/>
    <w:rsid w:val="00F4184C"/>
    <w:rsid w:val="00F419E0"/>
    <w:rsid w:val="00F41AD2"/>
    <w:rsid w:val="00F424F3"/>
    <w:rsid w:val="00F425F0"/>
    <w:rsid w:val="00F42C68"/>
    <w:rsid w:val="00F42DF6"/>
    <w:rsid w:val="00F433AB"/>
    <w:rsid w:val="00F43467"/>
    <w:rsid w:val="00F43CC3"/>
    <w:rsid w:val="00F45276"/>
    <w:rsid w:val="00F45C15"/>
    <w:rsid w:val="00F45E65"/>
    <w:rsid w:val="00F45EF5"/>
    <w:rsid w:val="00F46B98"/>
    <w:rsid w:val="00F46F19"/>
    <w:rsid w:val="00F46FE4"/>
    <w:rsid w:val="00F47364"/>
    <w:rsid w:val="00F47B63"/>
    <w:rsid w:val="00F47DA5"/>
    <w:rsid w:val="00F5008A"/>
    <w:rsid w:val="00F5037E"/>
    <w:rsid w:val="00F507E3"/>
    <w:rsid w:val="00F51218"/>
    <w:rsid w:val="00F518B3"/>
    <w:rsid w:val="00F51D27"/>
    <w:rsid w:val="00F51E09"/>
    <w:rsid w:val="00F5230D"/>
    <w:rsid w:val="00F525FC"/>
    <w:rsid w:val="00F5271E"/>
    <w:rsid w:val="00F52741"/>
    <w:rsid w:val="00F53180"/>
    <w:rsid w:val="00F535F1"/>
    <w:rsid w:val="00F5392C"/>
    <w:rsid w:val="00F53C01"/>
    <w:rsid w:val="00F54041"/>
    <w:rsid w:val="00F54379"/>
    <w:rsid w:val="00F544AF"/>
    <w:rsid w:val="00F54A53"/>
    <w:rsid w:val="00F54E38"/>
    <w:rsid w:val="00F555BD"/>
    <w:rsid w:val="00F556F3"/>
    <w:rsid w:val="00F55FAD"/>
    <w:rsid w:val="00F56A12"/>
    <w:rsid w:val="00F56BA7"/>
    <w:rsid w:val="00F56D01"/>
    <w:rsid w:val="00F56DE4"/>
    <w:rsid w:val="00F5747A"/>
    <w:rsid w:val="00F5765D"/>
    <w:rsid w:val="00F57667"/>
    <w:rsid w:val="00F57728"/>
    <w:rsid w:val="00F57A1B"/>
    <w:rsid w:val="00F57C56"/>
    <w:rsid w:val="00F6069C"/>
    <w:rsid w:val="00F60AD6"/>
    <w:rsid w:val="00F612B1"/>
    <w:rsid w:val="00F6133B"/>
    <w:rsid w:val="00F61346"/>
    <w:rsid w:val="00F61373"/>
    <w:rsid w:val="00F61DCE"/>
    <w:rsid w:val="00F6225F"/>
    <w:rsid w:val="00F62CF6"/>
    <w:rsid w:val="00F62D81"/>
    <w:rsid w:val="00F62F1B"/>
    <w:rsid w:val="00F6346A"/>
    <w:rsid w:val="00F634AE"/>
    <w:rsid w:val="00F63DAF"/>
    <w:rsid w:val="00F640E5"/>
    <w:rsid w:val="00F6438C"/>
    <w:rsid w:val="00F6466F"/>
    <w:rsid w:val="00F646FA"/>
    <w:rsid w:val="00F64871"/>
    <w:rsid w:val="00F65D4D"/>
    <w:rsid w:val="00F65FF2"/>
    <w:rsid w:val="00F6615C"/>
    <w:rsid w:val="00F66161"/>
    <w:rsid w:val="00F66232"/>
    <w:rsid w:val="00F66245"/>
    <w:rsid w:val="00F66407"/>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77F21"/>
    <w:rsid w:val="00F802A5"/>
    <w:rsid w:val="00F808DD"/>
    <w:rsid w:val="00F80AC3"/>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A7C"/>
    <w:rsid w:val="00F84E75"/>
    <w:rsid w:val="00F84F51"/>
    <w:rsid w:val="00F851C2"/>
    <w:rsid w:val="00F853CA"/>
    <w:rsid w:val="00F854D7"/>
    <w:rsid w:val="00F8569D"/>
    <w:rsid w:val="00F860AE"/>
    <w:rsid w:val="00F86FA1"/>
    <w:rsid w:val="00F870EE"/>
    <w:rsid w:val="00F87445"/>
    <w:rsid w:val="00F87556"/>
    <w:rsid w:val="00F8755F"/>
    <w:rsid w:val="00F87A5B"/>
    <w:rsid w:val="00F87C4C"/>
    <w:rsid w:val="00F87D2F"/>
    <w:rsid w:val="00F87EED"/>
    <w:rsid w:val="00F9027B"/>
    <w:rsid w:val="00F902A8"/>
    <w:rsid w:val="00F90971"/>
    <w:rsid w:val="00F9099E"/>
    <w:rsid w:val="00F90B8B"/>
    <w:rsid w:val="00F91223"/>
    <w:rsid w:val="00F9124C"/>
    <w:rsid w:val="00F916D8"/>
    <w:rsid w:val="00F925CE"/>
    <w:rsid w:val="00F9296B"/>
    <w:rsid w:val="00F934FF"/>
    <w:rsid w:val="00F93711"/>
    <w:rsid w:val="00F94374"/>
    <w:rsid w:val="00F9474C"/>
    <w:rsid w:val="00F94864"/>
    <w:rsid w:val="00F953A3"/>
    <w:rsid w:val="00F954CE"/>
    <w:rsid w:val="00F9567E"/>
    <w:rsid w:val="00F9623D"/>
    <w:rsid w:val="00F964D2"/>
    <w:rsid w:val="00F9665B"/>
    <w:rsid w:val="00F966E5"/>
    <w:rsid w:val="00F9733B"/>
    <w:rsid w:val="00F973A6"/>
    <w:rsid w:val="00F97470"/>
    <w:rsid w:val="00F97C03"/>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3FAF"/>
    <w:rsid w:val="00FA41D9"/>
    <w:rsid w:val="00FA42E2"/>
    <w:rsid w:val="00FA4360"/>
    <w:rsid w:val="00FA483C"/>
    <w:rsid w:val="00FA5920"/>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1D81"/>
    <w:rsid w:val="00FB20D7"/>
    <w:rsid w:val="00FB242C"/>
    <w:rsid w:val="00FB2529"/>
    <w:rsid w:val="00FB285D"/>
    <w:rsid w:val="00FB2FEB"/>
    <w:rsid w:val="00FB2FFC"/>
    <w:rsid w:val="00FB38B8"/>
    <w:rsid w:val="00FB3995"/>
    <w:rsid w:val="00FB39E5"/>
    <w:rsid w:val="00FB4614"/>
    <w:rsid w:val="00FB4933"/>
    <w:rsid w:val="00FB4C17"/>
    <w:rsid w:val="00FB55F4"/>
    <w:rsid w:val="00FB5AE4"/>
    <w:rsid w:val="00FB607F"/>
    <w:rsid w:val="00FB6407"/>
    <w:rsid w:val="00FB6A08"/>
    <w:rsid w:val="00FB74E4"/>
    <w:rsid w:val="00FB7B93"/>
    <w:rsid w:val="00FC013A"/>
    <w:rsid w:val="00FC0382"/>
    <w:rsid w:val="00FC2069"/>
    <w:rsid w:val="00FC20A7"/>
    <w:rsid w:val="00FC236D"/>
    <w:rsid w:val="00FC23A9"/>
    <w:rsid w:val="00FC2634"/>
    <w:rsid w:val="00FC298B"/>
    <w:rsid w:val="00FC346F"/>
    <w:rsid w:val="00FC397B"/>
    <w:rsid w:val="00FC3995"/>
    <w:rsid w:val="00FC3D27"/>
    <w:rsid w:val="00FC4A59"/>
    <w:rsid w:val="00FC6998"/>
    <w:rsid w:val="00FC6C70"/>
    <w:rsid w:val="00FC7421"/>
    <w:rsid w:val="00FD0435"/>
    <w:rsid w:val="00FD0550"/>
    <w:rsid w:val="00FD15DB"/>
    <w:rsid w:val="00FD1D0D"/>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853"/>
    <w:rsid w:val="00FD6A12"/>
    <w:rsid w:val="00FD6A71"/>
    <w:rsid w:val="00FD7757"/>
    <w:rsid w:val="00FE061F"/>
    <w:rsid w:val="00FE0927"/>
    <w:rsid w:val="00FE0C0F"/>
    <w:rsid w:val="00FE0C1F"/>
    <w:rsid w:val="00FE185F"/>
    <w:rsid w:val="00FE1DD9"/>
    <w:rsid w:val="00FE28C0"/>
    <w:rsid w:val="00FE2908"/>
    <w:rsid w:val="00FE2ECA"/>
    <w:rsid w:val="00FE34E2"/>
    <w:rsid w:val="00FE3647"/>
    <w:rsid w:val="00FE3835"/>
    <w:rsid w:val="00FE3C2C"/>
    <w:rsid w:val="00FE4DEA"/>
    <w:rsid w:val="00FE52DD"/>
    <w:rsid w:val="00FE53A3"/>
    <w:rsid w:val="00FE53D5"/>
    <w:rsid w:val="00FE5A2A"/>
    <w:rsid w:val="00FE5C73"/>
    <w:rsid w:val="00FE6158"/>
    <w:rsid w:val="00FE6786"/>
    <w:rsid w:val="00FE6D2B"/>
    <w:rsid w:val="00FE6F4E"/>
    <w:rsid w:val="00FE72CC"/>
    <w:rsid w:val="00FE73A0"/>
    <w:rsid w:val="00FE7540"/>
    <w:rsid w:val="00FE7707"/>
    <w:rsid w:val="00FE7832"/>
    <w:rsid w:val="00FF0385"/>
    <w:rsid w:val="00FF053F"/>
    <w:rsid w:val="00FF0810"/>
    <w:rsid w:val="00FF0BDC"/>
    <w:rsid w:val="00FF0FA7"/>
    <w:rsid w:val="00FF1A77"/>
    <w:rsid w:val="00FF1F03"/>
    <w:rsid w:val="00FF1FD8"/>
    <w:rsid w:val="00FF22CC"/>
    <w:rsid w:val="00FF2B66"/>
    <w:rsid w:val="00FF364E"/>
    <w:rsid w:val="00FF36E7"/>
    <w:rsid w:val="00FF3913"/>
    <w:rsid w:val="00FF43D6"/>
    <w:rsid w:val="00FF48BD"/>
    <w:rsid w:val="00FF4D37"/>
    <w:rsid w:val="00FF5661"/>
    <w:rsid w:val="00FF62AD"/>
    <w:rsid w:val="00FF6C26"/>
    <w:rsid w:val="00FF6F23"/>
    <w:rsid w:val="00FF71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3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7F5AFF"/>
    <w:pPr>
      <w:tabs>
        <w:tab w:val="right" w:leader="dot" w:pos="8830"/>
      </w:tabs>
      <w:suppressAutoHyphens w:val="0"/>
      <w:jc w:val="center"/>
    </w:pPr>
    <w:rPr>
      <w:rFonts w:eastAsia="Calibri"/>
      <w:color w:val="FF0000"/>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semiHidden/>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16">
    <w:name w:val="Tabla con cuadrícula16"/>
    <w:basedOn w:val="Tablanormal"/>
    <w:next w:val="Tablaconcuadrcula"/>
    <w:uiPriority w:val="39"/>
    <w:rsid w:val="004627B3"/>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93D8A"/>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793D8A"/>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next w:val="Tabladecuadrcula1clara-nfasis1"/>
    <w:uiPriority w:val="46"/>
    <w:rsid w:val="00F424F3"/>
    <w:pPr>
      <w:spacing w:after="0" w:line="240" w:lineRule="auto"/>
    </w:pPr>
    <w:rPr>
      <w:lang w:val="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F424F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5">
    <w:name w:val="Tabla con cuadrícula15"/>
    <w:basedOn w:val="Tablanormal"/>
    <w:next w:val="Tablaconcuadrcula"/>
    <w:rsid w:val="003B07C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normal2">
    <w:name w:val="Plain Table 2"/>
    <w:basedOn w:val="Tablanormal"/>
    <w:uiPriority w:val="42"/>
    <w:rsid w:val="003744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3DD41-6464-4077-A4B1-741CD89F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2648</Words>
  <Characters>14566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Gaudin Venegas Chacon</cp:lastModifiedBy>
  <cp:revision>2</cp:revision>
  <cp:lastPrinted>2019-06-06T14:32:00Z</cp:lastPrinted>
  <dcterms:created xsi:type="dcterms:W3CDTF">2019-06-06T15:43:00Z</dcterms:created>
  <dcterms:modified xsi:type="dcterms:W3CDTF">2019-06-06T15:43:00Z</dcterms:modified>
</cp:coreProperties>
</file>