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841" w:rsidRDefault="00B72841" w:rsidP="00DD5342">
      <w:pPr>
        <w:jc w:val="both"/>
        <w:rPr>
          <w:b/>
          <w:color w:val="FF0000"/>
          <w:sz w:val="22"/>
          <w:szCs w:val="22"/>
        </w:rPr>
      </w:pPr>
    </w:p>
    <w:p w:rsidR="00A441EE" w:rsidRDefault="00A441EE" w:rsidP="00EE6223">
      <w:pPr>
        <w:pStyle w:val="TDC1"/>
        <w:rPr>
          <w:rStyle w:val="Hipervnculo"/>
          <w:b/>
          <w:color w:val="auto"/>
        </w:rPr>
      </w:pPr>
    </w:p>
    <w:p w:rsidR="00A441EE" w:rsidRDefault="00A441EE" w:rsidP="00EE6223">
      <w:pPr>
        <w:pStyle w:val="TDC1"/>
        <w:rPr>
          <w:rStyle w:val="Hipervnculo"/>
          <w:b/>
          <w:color w:val="auto"/>
        </w:rPr>
      </w:pPr>
    </w:p>
    <w:p w:rsidR="00A441EE" w:rsidRDefault="00A441EE" w:rsidP="00EE6223">
      <w:pPr>
        <w:pStyle w:val="TDC1"/>
        <w:rPr>
          <w:rStyle w:val="Hipervnculo"/>
          <w:b/>
          <w:color w:val="auto"/>
        </w:rPr>
      </w:pPr>
    </w:p>
    <w:p w:rsidR="00C561FA" w:rsidRPr="00445511" w:rsidRDefault="008F5244" w:rsidP="00EE6223">
      <w:pPr>
        <w:pStyle w:val="TDC1"/>
        <w:rPr>
          <w:rStyle w:val="Hipervnculo"/>
          <w:b/>
          <w:color w:val="auto"/>
        </w:rPr>
      </w:pPr>
      <w:r w:rsidRPr="00445511">
        <w:rPr>
          <w:rStyle w:val="Hipervnculo"/>
          <w:b/>
          <w:color w:val="auto"/>
        </w:rPr>
        <w:t>TABLA DE CONTENIDOS</w:t>
      </w:r>
      <w:r w:rsidR="0079499A">
        <w:rPr>
          <w:rStyle w:val="Hipervnculo"/>
          <w:b/>
          <w:color w:val="auto"/>
        </w:rPr>
        <w:t xml:space="preserve"> </w:t>
      </w:r>
    </w:p>
    <w:sdt>
      <w:sdtPr>
        <w:id w:val="853158158"/>
        <w:docPartObj>
          <w:docPartGallery w:val="Table of Contents"/>
          <w:docPartUnique/>
        </w:docPartObj>
      </w:sdtPr>
      <w:sdtEndPr>
        <w:rPr>
          <w:b/>
          <w:bCs/>
        </w:rPr>
      </w:sdtEndPr>
      <w:sdtContent>
        <w:p w:rsidR="00795999" w:rsidRPr="00445511" w:rsidRDefault="00795999" w:rsidP="00DD5342"/>
        <w:p w:rsidR="006E3F30" w:rsidRDefault="00795999">
          <w:pPr>
            <w:pStyle w:val="TDC2"/>
            <w:rPr>
              <w:rFonts w:asciiTheme="minorHAnsi" w:eastAsiaTheme="minorEastAsia" w:hAnsiTheme="minorHAnsi" w:cstheme="minorBidi"/>
              <w:smallCaps w:val="0"/>
              <w:noProof/>
              <w:sz w:val="22"/>
              <w:szCs w:val="22"/>
              <w:lang w:val="es-CR" w:eastAsia="es-CR"/>
            </w:rPr>
          </w:pPr>
          <w:r w:rsidRPr="00723C61">
            <w:rPr>
              <w:sz w:val="24"/>
              <w:szCs w:val="24"/>
            </w:rPr>
            <w:fldChar w:fldCharType="begin"/>
          </w:r>
          <w:r w:rsidRPr="00723C61">
            <w:rPr>
              <w:sz w:val="24"/>
              <w:szCs w:val="24"/>
            </w:rPr>
            <w:instrText xml:space="preserve"> TOC \o "1-3" \h \z \u </w:instrText>
          </w:r>
          <w:r w:rsidRPr="00723C61">
            <w:rPr>
              <w:sz w:val="24"/>
              <w:szCs w:val="24"/>
            </w:rPr>
            <w:fldChar w:fldCharType="separate"/>
          </w:r>
          <w:hyperlink w:anchor="_Toc50449233" w:history="1">
            <w:r w:rsidR="006E3F30" w:rsidRPr="00A25672">
              <w:rPr>
                <w:rStyle w:val="Hipervnculo"/>
                <w:noProof/>
              </w:rPr>
              <w:t>RESUMEN EJECUTIVO</w:t>
            </w:r>
            <w:r w:rsidR="006E3F30">
              <w:rPr>
                <w:noProof/>
                <w:webHidden/>
              </w:rPr>
              <w:tab/>
            </w:r>
            <w:r w:rsidR="006E3F30">
              <w:rPr>
                <w:noProof/>
                <w:webHidden/>
              </w:rPr>
              <w:fldChar w:fldCharType="begin"/>
            </w:r>
            <w:r w:rsidR="006E3F30">
              <w:rPr>
                <w:noProof/>
                <w:webHidden/>
              </w:rPr>
              <w:instrText xml:space="preserve"> PAGEREF _Toc50449233 \h </w:instrText>
            </w:r>
            <w:r w:rsidR="006E3F30">
              <w:rPr>
                <w:noProof/>
                <w:webHidden/>
              </w:rPr>
            </w:r>
            <w:r w:rsidR="006E3F30">
              <w:rPr>
                <w:noProof/>
                <w:webHidden/>
              </w:rPr>
              <w:fldChar w:fldCharType="separate"/>
            </w:r>
            <w:r w:rsidR="00A579D1">
              <w:rPr>
                <w:noProof/>
                <w:webHidden/>
              </w:rPr>
              <w:t>2</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34" w:history="1">
            <w:r w:rsidR="006E3F30" w:rsidRPr="00A25672">
              <w:rPr>
                <w:rStyle w:val="Hipervnculo"/>
                <w:noProof/>
              </w:rPr>
              <w:t>1. INTRODUCCIÓN</w:t>
            </w:r>
            <w:r w:rsidR="006E3F30">
              <w:rPr>
                <w:noProof/>
                <w:webHidden/>
              </w:rPr>
              <w:tab/>
            </w:r>
            <w:r w:rsidR="006E3F30">
              <w:rPr>
                <w:noProof/>
                <w:webHidden/>
              </w:rPr>
              <w:fldChar w:fldCharType="begin"/>
            </w:r>
            <w:r w:rsidR="006E3F30">
              <w:rPr>
                <w:noProof/>
                <w:webHidden/>
              </w:rPr>
              <w:instrText xml:space="preserve"> PAGEREF _Toc50449234 \h </w:instrText>
            </w:r>
            <w:r w:rsidR="006E3F30">
              <w:rPr>
                <w:noProof/>
                <w:webHidden/>
              </w:rPr>
            </w:r>
            <w:r w:rsidR="006E3F30">
              <w:rPr>
                <w:noProof/>
                <w:webHidden/>
              </w:rPr>
              <w:fldChar w:fldCharType="separate"/>
            </w:r>
            <w:r w:rsidR="00A579D1">
              <w:rPr>
                <w:noProof/>
                <w:webHidden/>
              </w:rPr>
              <w:t>3</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35" w:history="1">
            <w:r w:rsidR="006E3F30" w:rsidRPr="00A25672">
              <w:rPr>
                <w:rStyle w:val="Hipervnculo"/>
                <w:noProof/>
              </w:rPr>
              <w:t>1.1 Origen</w:t>
            </w:r>
            <w:r w:rsidR="006E3F30">
              <w:rPr>
                <w:noProof/>
                <w:webHidden/>
              </w:rPr>
              <w:tab/>
            </w:r>
            <w:r w:rsidR="006E3F30">
              <w:rPr>
                <w:noProof/>
                <w:webHidden/>
              </w:rPr>
              <w:fldChar w:fldCharType="begin"/>
            </w:r>
            <w:r w:rsidR="006E3F30">
              <w:rPr>
                <w:noProof/>
                <w:webHidden/>
              </w:rPr>
              <w:instrText xml:space="preserve"> PAGEREF _Toc50449235 \h </w:instrText>
            </w:r>
            <w:r w:rsidR="006E3F30">
              <w:rPr>
                <w:noProof/>
                <w:webHidden/>
              </w:rPr>
            </w:r>
            <w:r w:rsidR="006E3F30">
              <w:rPr>
                <w:noProof/>
                <w:webHidden/>
              </w:rPr>
              <w:fldChar w:fldCharType="separate"/>
            </w:r>
            <w:r w:rsidR="00A579D1">
              <w:rPr>
                <w:noProof/>
                <w:webHidden/>
              </w:rPr>
              <w:t>3</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36" w:history="1">
            <w:r w:rsidR="006E3F30" w:rsidRPr="00A25672">
              <w:rPr>
                <w:rStyle w:val="Hipervnculo"/>
                <w:noProof/>
              </w:rPr>
              <w:t>1.2 Objetivo General</w:t>
            </w:r>
            <w:r w:rsidR="006E3F30">
              <w:rPr>
                <w:noProof/>
                <w:webHidden/>
              </w:rPr>
              <w:tab/>
            </w:r>
            <w:r w:rsidR="006E3F30">
              <w:rPr>
                <w:noProof/>
                <w:webHidden/>
              </w:rPr>
              <w:fldChar w:fldCharType="begin"/>
            </w:r>
            <w:r w:rsidR="006E3F30">
              <w:rPr>
                <w:noProof/>
                <w:webHidden/>
              </w:rPr>
              <w:instrText xml:space="preserve"> PAGEREF _Toc50449236 \h </w:instrText>
            </w:r>
            <w:r w:rsidR="006E3F30">
              <w:rPr>
                <w:noProof/>
                <w:webHidden/>
              </w:rPr>
            </w:r>
            <w:r w:rsidR="006E3F30">
              <w:rPr>
                <w:noProof/>
                <w:webHidden/>
              </w:rPr>
              <w:fldChar w:fldCharType="separate"/>
            </w:r>
            <w:r w:rsidR="00A579D1">
              <w:rPr>
                <w:noProof/>
                <w:webHidden/>
              </w:rPr>
              <w:t>3</w:t>
            </w:r>
            <w:r w:rsidR="006E3F30">
              <w:rPr>
                <w:noProof/>
                <w:webHidden/>
              </w:rPr>
              <w:fldChar w:fldCharType="end"/>
            </w:r>
          </w:hyperlink>
        </w:p>
        <w:p w:rsidR="006E3F30" w:rsidRDefault="000570B3">
          <w:pPr>
            <w:pStyle w:val="TDC3"/>
            <w:rPr>
              <w:rFonts w:asciiTheme="minorHAnsi" w:eastAsiaTheme="minorEastAsia" w:hAnsiTheme="minorHAnsi" w:cstheme="minorBidi"/>
              <w:noProof/>
              <w:lang w:eastAsia="es-CR"/>
            </w:rPr>
          </w:pPr>
          <w:hyperlink w:anchor="_Toc50449237" w:history="1">
            <w:r w:rsidR="006E3F30" w:rsidRPr="00A25672">
              <w:rPr>
                <w:rStyle w:val="Hipervnculo"/>
                <w:noProof/>
              </w:rPr>
              <w:t xml:space="preserve">1.3 </w:t>
            </w:r>
            <w:r w:rsidR="006E3F30" w:rsidRPr="009C6992">
              <w:rPr>
                <w:rStyle w:val="Hipervnculo"/>
                <w:rFonts w:ascii="Times New Roman" w:eastAsia="SimSun" w:hAnsi="Times New Roman"/>
                <w:smallCaps/>
                <w:noProof/>
                <w:sz w:val="20"/>
                <w:szCs w:val="20"/>
                <w:lang w:val="es-ES" w:eastAsia="es-ES"/>
              </w:rPr>
              <w:t>Alcance</w:t>
            </w:r>
            <w:r w:rsidR="006E3F30">
              <w:rPr>
                <w:noProof/>
                <w:webHidden/>
              </w:rPr>
              <w:tab/>
            </w:r>
            <w:r w:rsidR="006E3F30">
              <w:rPr>
                <w:noProof/>
                <w:webHidden/>
              </w:rPr>
              <w:fldChar w:fldCharType="begin"/>
            </w:r>
            <w:r w:rsidR="006E3F30">
              <w:rPr>
                <w:noProof/>
                <w:webHidden/>
              </w:rPr>
              <w:instrText xml:space="preserve"> PAGEREF _Toc50449237 \h </w:instrText>
            </w:r>
            <w:r w:rsidR="006E3F30">
              <w:rPr>
                <w:noProof/>
                <w:webHidden/>
              </w:rPr>
            </w:r>
            <w:r w:rsidR="006E3F30">
              <w:rPr>
                <w:noProof/>
                <w:webHidden/>
              </w:rPr>
              <w:fldChar w:fldCharType="separate"/>
            </w:r>
            <w:r w:rsidR="00A579D1">
              <w:rPr>
                <w:noProof/>
                <w:webHidden/>
              </w:rPr>
              <w:t>3</w:t>
            </w:r>
            <w:r w:rsidR="006E3F30">
              <w:rPr>
                <w:noProof/>
                <w:webHidden/>
              </w:rPr>
              <w:fldChar w:fldCharType="end"/>
            </w:r>
          </w:hyperlink>
        </w:p>
        <w:p w:rsidR="006E3F30" w:rsidRDefault="000570B3">
          <w:pPr>
            <w:pStyle w:val="TDC3"/>
            <w:rPr>
              <w:rFonts w:asciiTheme="minorHAnsi" w:eastAsiaTheme="minorEastAsia" w:hAnsiTheme="minorHAnsi" w:cstheme="minorBidi"/>
              <w:noProof/>
              <w:lang w:eastAsia="es-CR"/>
            </w:rPr>
          </w:pPr>
          <w:hyperlink w:anchor="_Toc50449238" w:history="1">
            <w:r w:rsidR="006E3F30" w:rsidRPr="00A25672">
              <w:rPr>
                <w:rStyle w:val="Hipervnculo"/>
                <w:noProof/>
              </w:rPr>
              <w:t xml:space="preserve">1.3.1 </w:t>
            </w:r>
            <w:r w:rsidR="006E3F30" w:rsidRPr="009C6992">
              <w:rPr>
                <w:rStyle w:val="Hipervnculo"/>
                <w:rFonts w:ascii="Times New Roman" w:eastAsia="SimSun" w:hAnsi="Times New Roman"/>
                <w:smallCaps/>
                <w:noProof/>
                <w:sz w:val="20"/>
                <w:szCs w:val="20"/>
                <w:lang w:val="es-ES" w:eastAsia="es-ES"/>
              </w:rPr>
              <w:t>Normativa Aplicable</w:t>
            </w:r>
            <w:r w:rsidR="006E3F30">
              <w:rPr>
                <w:noProof/>
                <w:webHidden/>
              </w:rPr>
              <w:tab/>
            </w:r>
            <w:r w:rsidR="006E3F30">
              <w:rPr>
                <w:noProof/>
                <w:webHidden/>
              </w:rPr>
              <w:fldChar w:fldCharType="begin"/>
            </w:r>
            <w:r w:rsidR="006E3F30">
              <w:rPr>
                <w:noProof/>
                <w:webHidden/>
              </w:rPr>
              <w:instrText xml:space="preserve"> PAGEREF _Toc50449238 \h </w:instrText>
            </w:r>
            <w:r w:rsidR="006E3F30">
              <w:rPr>
                <w:noProof/>
                <w:webHidden/>
              </w:rPr>
            </w:r>
            <w:r w:rsidR="006E3F30">
              <w:rPr>
                <w:noProof/>
                <w:webHidden/>
              </w:rPr>
              <w:fldChar w:fldCharType="separate"/>
            </w:r>
            <w:r w:rsidR="00A579D1">
              <w:rPr>
                <w:noProof/>
                <w:webHidden/>
              </w:rPr>
              <w:t>3</w:t>
            </w:r>
            <w:r w:rsidR="006E3F30">
              <w:rPr>
                <w:noProof/>
                <w:webHidden/>
              </w:rPr>
              <w:fldChar w:fldCharType="end"/>
            </w:r>
          </w:hyperlink>
        </w:p>
        <w:p w:rsidR="006E3F30" w:rsidRDefault="000570B3" w:rsidP="003A276E">
          <w:pPr>
            <w:pStyle w:val="TDC1"/>
            <w:ind w:left="0"/>
            <w:rPr>
              <w:rFonts w:asciiTheme="minorHAnsi" w:eastAsiaTheme="minorEastAsia" w:hAnsiTheme="minorHAnsi" w:cstheme="minorBidi"/>
              <w:sz w:val="22"/>
              <w:szCs w:val="22"/>
              <w:lang w:eastAsia="es-CR"/>
            </w:rPr>
          </w:pPr>
          <w:hyperlink w:anchor="_Toc50449239" w:history="1">
            <w:r w:rsidR="006E3F30" w:rsidRPr="009C6992">
              <w:rPr>
                <w:rStyle w:val="Hipervnculo"/>
                <w:sz w:val="20"/>
                <w:szCs w:val="20"/>
              </w:rPr>
              <w:t>1.3.2 Fuentes de criterio</w:t>
            </w:r>
            <w:r w:rsidR="006E3F30">
              <w:rPr>
                <w:webHidden/>
              </w:rPr>
              <w:tab/>
            </w:r>
            <w:r w:rsidR="006E3F30">
              <w:rPr>
                <w:webHidden/>
              </w:rPr>
              <w:fldChar w:fldCharType="begin"/>
            </w:r>
            <w:r w:rsidR="006E3F30">
              <w:rPr>
                <w:webHidden/>
              </w:rPr>
              <w:instrText xml:space="preserve"> PAGEREF _Toc50449239 \h </w:instrText>
            </w:r>
            <w:r w:rsidR="006E3F30">
              <w:rPr>
                <w:webHidden/>
              </w:rPr>
            </w:r>
            <w:r w:rsidR="006E3F30">
              <w:rPr>
                <w:webHidden/>
              </w:rPr>
              <w:fldChar w:fldCharType="separate"/>
            </w:r>
            <w:r w:rsidR="00A579D1">
              <w:rPr>
                <w:webHidden/>
              </w:rPr>
              <w:t>3</w:t>
            </w:r>
            <w:r w:rsidR="006E3F30">
              <w:rPr>
                <w:webHidden/>
              </w:rPr>
              <w:fldChar w:fldCharType="end"/>
            </w:r>
          </w:hyperlink>
        </w:p>
        <w:p w:rsidR="006E3F30" w:rsidRDefault="000570B3">
          <w:pPr>
            <w:pStyle w:val="TDC3"/>
            <w:rPr>
              <w:rFonts w:asciiTheme="minorHAnsi" w:eastAsiaTheme="minorEastAsia" w:hAnsiTheme="minorHAnsi" w:cstheme="minorBidi"/>
              <w:noProof/>
              <w:lang w:eastAsia="es-CR"/>
            </w:rPr>
          </w:pPr>
          <w:hyperlink w:anchor="_Toc50449240" w:history="1">
            <w:r w:rsidR="006E3F30" w:rsidRPr="009C6992">
              <w:rPr>
                <w:rStyle w:val="Hipervnculo"/>
                <w:rFonts w:ascii="Times New Roman" w:hAnsi="Times New Roman"/>
                <w:noProof/>
              </w:rPr>
              <w:t>1.3.3 Antecedentes</w:t>
            </w:r>
            <w:r w:rsidR="006E3F30">
              <w:rPr>
                <w:noProof/>
                <w:webHidden/>
              </w:rPr>
              <w:tab/>
            </w:r>
            <w:r w:rsidR="006E3F30">
              <w:rPr>
                <w:noProof/>
                <w:webHidden/>
              </w:rPr>
              <w:fldChar w:fldCharType="begin"/>
            </w:r>
            <w:r w:rsidR="006E3F30">
              <w:rPr>
                <w:noProof/>
                <w:webHidden/>
              </w:rPr>
              <w:instrText xml:space="preserve"> PAGEREF _Toc50449240 \h </w:instrText>
            </w:r>
            <w:r w:rsidR="006E3F30">
              <w:rPr>
                <w:noProof/>
                <w:webHidden/>
              </w:rPr>
            </w:r>
            <w:r w:rsidR="006E3F30">
              <w:rPr>
                <w:noProof/>
                <w:webHidden/>
              </w:rPr>
              <w:fldChar w:fldCharType="separate"/>
            </w:r>
            <w:r w:rsidR="00A579D1">
              <w:rPr>
                <w:noProof/>
                <w:webHidden/>
              </w:rPr>
              <w:t>3</w:t>
            </w:r>
            <w:r w:rsidR="006E3F30">
              <w:rPr>
                <w:noProof/>
                <w:webHidden/>
              </w:rPr>
              <w:fldChar w:fldCharType="end"/>
            </w:r>
          </w:hyperlink>
        </w:p>
        <w:p w:rsidR="006E3F30" w:rsidRDefault="000570B3">
          <w:pPr>
            <w:pStyle w:val="TDC3"/>
            <w:rPr>
              <w:rFonts w:asciiTheme="minorHAnsi" w:eastAsiaTheme="minorEastAsia" w:hAnsiTheme="minorHAnsi" w:cstheme="minorBidi"/>
              <w:noProof/>
              <w:lang w:eastAsia="es-CR"/>
            </w:rPr>
          </w:pPr>
          <w:hyperlink w:anchor="_Toc50449241" w:history="1">
            <w:r w:rsidR="006E3F30" w:rsidRPr="009C6992">
              <w:rPr>
                <w:rStyle w:val="Hipervnculo"/>
                <w:rFonts w:ascii="Times New Roman" w:hAnsi="Times New Roman"/>
                <w:noProof/>
              </w:rPr>
              <w:t>1.4</w:t>
            </w:r>
            <w:r w:rsidR="006E3F30" w:rsidRPr="009C6992">
              <w:rPr>
                <w:rFonts w:ascii="Times New Roman" w:eastAsiaTheme="minorEastAsia" w:hAnsi="Times New Roman"/>
                <w:noProof/>
                <w:lang w:eastAsia="es-CR"/>
              </w:rPr>
              <w:tab/>
            </w:r>
            <w:r w:rsidR="006E3F30" w:rsidRPr="009C6992">
              <w:rPr>
                <w:rStyle w:val="Hipervnculo"/>
                <w:rFonts w:ascii="Times New Roman" w:hAnsi="Times New Roman"/>
                <w:noProof/>
              </w:rPr>
              <w:t>Limitaciones</w:t>
            </w:r>
            <w:r w:rsidR="006E3F30">
              <w:rPr>
                <w:noProof/>
                <w:webHidden/>
              </w:rPr>
              <w:tab/>
            </w:r>
            <w:r w:rsidR="006E3F30">
              <w:rPr>
                <w:noProof/>
                <w:webHidden/>
              </w:rPr>
              <w:fldChar w:fldCharType="begin"/>
            </w:r>
            <w:r w:rsidR="006E3F30">
              <w:rPr>
                <w:noProof/>
                <w:webHidden/>
              </w:rPr>
              <w:instrText xml:space="preserve"> PAGEREF _Toc50449241 \h </w:instrText>
            </w:r>
            <w:r w:rsidR="006E3F30">
              <w:rPr>
                <w:noProof/>
                <w:webHidden/>
              </w:rPr>
            </w:r>
            <w:r w:rsidR="006E3F30">
              <w:rPr>
                <w:noProof/>
                <w:webHidden/>
              </w:rPr>
              <w:fldChar w:fldCharType="separate"/>
            </w:r>
            <w:r w:rsidR="00A579D1">
              <w:rPr>
                <w:noProof/>
                <w:webHidden/>
              </w:rPr>
              <w:t>4</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42" w:history="1">
            <w:r w:rsidR="006E3F30" w:rsidRPr="00A25672">
              <w:rPr>
                <w:rStyle w:val="Hipervnculo"/>
                <w:noProof/>
              </w:rPr>
              <w:t>2</w:t>
            </w:r>
            <w:r w:rsidR="006E3F30" w:rsidRPr="009C6992">
              <w:rPr>
                <w:rStyle w:val="Hipervnculo"/>
                <w:noProof/>
              </w:rPr>
              <w:t>. HALLAZGOS</w:t>
            </w:r>
            <w:r w:rsidR="006E3F30">
              <w:rPr>
                <w:noProof/>
                <w:webHidden/>
              </w:rPr>
              <w:tab/>
            </w:r>
            <w:r w:rsidR="006E3F30">
              <w:rPr>
                <w:noProof/>
                <w:webHidden/>
              </w:rPr>
              <w:fldChar w:fldCharType="begin"/>
            </w:r>
            <w:r w:rsidR="006E3F30">
              <w:rPr>
                <w:noProof/>
                <w:webHidden/>
              </w:rPr>
              <w:instrText xml:space="preserve"> PAGEREF _Toc50449242 \h </w:instrText>
            </w:r>
            <w:r w:rsidR="006E3F30">
              <w:rPr>
                <w:noProof/>
                <w:webHidden/>
              </w:rPr>
            </w:r>
            <w:r w:rsidR="006E3F30">
              <w:rPr>
                <w:noProof/>
                <w:webHidden/>
              </w:rPr>
              <w:fldChar w:fldCharType="separate"/>
            </w:r>
            <w:r w:rsidR="00A579D1">
              <w:rPr>
                <w:noProof/>
                <w:webHidden/>
              </w:rPr>
              <w:t>4</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43" w:history="1">
            <w:r w:rsidR="006E3F30" w:rsidRPr="00A25672">
              <w:rPr>
                <w:rStyle w:val="Hipervnculo"/>
                <w:noProof/>
              </w:rPr>
              <w:t>2.1 Estructura Organizacional de la Dirección Regional</w:t>
            </w:r>
            <w:r w:rsidR="006E3F30">
              <w:rPr>
                <w:noProof/>
                <w:webHidden/>
              </w:rPr>
              <w:tab/>
            </w:r>
            <w:r w:rsidR="006E3F30">
              <w:rPr>
                <w:noProof/>
                <w:webHidden/>
              </w:rPr>
              <w:fldChar w:fldCharType="begin"/>
            </w:r>
            <w:r w:rsidR="006E3F30">
              <w:rPr>
                <w:noProof/>
                <w:webHidden/>
              </w:rPr>
              <w:instrText xml:space="preserve"> PAGEREF _Toc50449243 \h </w:instrText>
            </w:r>
            <w:r w:rsidR="006E3F30">
              <w:rPr>
                <w:noProof/>
                <w:webHidden/>
              </w:rPr>
            </w:r>
            <w:r w:rsidR="006E3F30">
              <w:rPr>
                <w:noProof/>
                <w:webHidden/>
              </w:rPr>
              <w:fldChar w:fldCharType="separate"/>
            </w:r>
            <w:r w:rsidR="00A579D1">
              <w:rPr>
                <w:noProof/>
                <w:webHidden/>
              </w:rPr>
              <w:t>4</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44" w:history="1">
            <w:r w:rsidR="006E3F30" w:rsidRPr="00A25672">
              <w:rPr>
                <w:rStyle w:val="Hipervnculo"/>
                <w:noProof/>
              </w:rPr>
              <w:t>2.2 De los Consejos</w:t>
            </w:r>
            <w:r w:rsidR="006E3F30">
              <w:rPr>
                <w:noProof/>
                <w:webHidden/>
              </w:rPr>
              <w:tab/>
            </w:r>
            <w:r w:rsidR="006E3F30">
              <w:rPr>
                <w:noProof/>
                <w:webHidden/>
              </w:rPr>
              <w:fldChar w:fldCharType="begin"/>
            </w:r>
            <w:r w:rsidR="006E3F30">
              <w:rPr>
                <w:noProof/>
                <w:webHidden/>
              </w:rPr>
              <w:instrText xml:space="preserve"> PAGEREF _Toc50449244 \h </w:instrText>
            </w:r>
            <w:r w:rsidR="006E3F30">
              <w:rPr>
                <w:noProof/>
                <w:webHidden/>
              </w:rPr>
            </w:r>
            <w:r w:rsidR="006E3F30">
              <w:rPr>
                <w:noProof/>
                <w:webHidden/>
              </w:rPr>
              <w:fldChar w:fldCharType="separate"/>
            </w:r>
            <w:r w:rsidR="00A579D1">
              <w:rPr>
                <w:noProof/>
                <w:webHidden/>
              </w:rPr>
              <w:t>4</w:t>
            </w:r>
            <w:r w:rsidR="006E3F30">
              <w:rPr>
                <w:noProof/>
                <w:webHidden/>
              </w:rPr>
              <w:fldChar w:fldCharType="end"/>
            </w:r>
          </w:hyperlink>
        </w:p>
        <w:p w:rsidR="00A579D1" w:rsidRDefault="00A579D1">
          <w:pPr>
            <w:pStyle w:val="TDC2"/>
            <w:rPr>
              <w:rStyle w:val="Hipervnculo"/>
              <w:noProof/>
            </w:rPr>
          </w:pPr>
          <w:r w:rsidRPr="00BF7F8B">
            <w:rPr>
              <w:rStyle w:val="Hipervnculo"/>
              <w:noProof/>
              <w:color w:val="auto"/>
            </w:rPr>
            <w:t>2.3 control de supervisores</w:t>
          </w:r>
          <w:r>
            <w:rPr>
              <w:rStyle w:val="Hipervnculo"/>
              <w:noProof/>
            </w:rPr>
            <w:t>………………………………………………………………………………....5</w:t>
          </w:r>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45" w:history="1">
            <w:r w:rsidR="006E3F30" w:rsidRPr="00A25672">
              <w:rPr>
                <w:rStyle w:val="Hipervnculo"/>
                <w:noProof/>
              </w:rPr>
              <w:t>2.4 Evaluar el estado y uso de los Equipos Informáticos</w:t>
            </w:r>
            <w:r w:rsidR="006E3F30">
              <w:rPr>
                <w:noProof/>
                <w:webHidden/>
              </w:rPr>
              <w:tab/>
            </w:r>
            <w:r w:rsidR="006E3F30">
              <w:rPr>
                <w:noProof/>
                <w:webHidden/>
              </w:rPr>
              <w:fldChar w:fldCharType="begin"/>
            </w:r>
            <w:r w:rsidR="006E3F30">
              <w:rPr>
                <w:noProof/>
                <w:webHidden/>
              </w:rPr>
              <w:instrText xml:space="preserve"> PAGEREF _Toc50449245 \h </w:instrText>
            </w:r>
            <w:r w:rsidR="006E3F30">
              <w:rPr>
                <w:noProof/>
                <w:webHidden/>
              </w:rPr>
            </w:r>
            <w:r w:rsidR="006E3F30">
              <w:rPr>
                <w:noProof/>
                <w:webHidden/>
              </w:rPr>
              <w:fldChar w:fldCharType="separate"/>
            </w:r>
            <w:r w:rsidR="00A579D1">
              <w:rPr>
                <w:noProof/>
                <w:webHidden/>
              </w:rPr>
              <w:t>5</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46" w:history="1">
            <w:r w:rsidR="006E3F30" w:rsidRPr="00A25672">
              <w:rPr>
                <w:rStyle w:val="Hipervnculo"/>
                <w:noProof/>
              </w:rPr>
              <w:t>2.5 Informes de Gestión</w:t>
            </w:r>
            <w:r w:rsidR="006E3F30">
              <w:rPr>
                <w:noProof/>
                <w:webHidden/>
              </w:rPr>
              <w:tab/>
            </w:r>
            <w:r w:rsidR="006E3F30">
              <w:rPr>
                <w:noProof/>
                <w:webHidden/>
              </w:rPr>
              <w:fldChar w:fldCharType="begin"/>
            </w:r>
            <w:r w:rsidR="006E3F30">
              <w:rPr>
                <w:noProof/>
                <w:webHidden/>
              </w:rPr>
              <w:instrText xml:space="preserve"> PAGEREF _Toc50449246 \h </w:instrText>
            </w:r>
            <w:r w:rsidR="006E3F30">
              <w:rPr>
                <w:noProof/>
                <w:webHidden/>
              </w:rPr>
            </w:r>
            <w:r w:rsidR="006E3F30">
              <w:rPr>
                <w:noProof/>
                <w:webHidden/>
              </w:rPr>
              <w:fldChar w:fldCharType="separate"/>
            </w:r>
            <w:r w:rsidR="00A579D1">
              <w:rPr>
                <w:noProof/>
                <w:webHidden/>
              </w:rPr>
              <w:t>5</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47" w:history="1">
            <w:r w:rsidR="006E3F30" w:rsidRPr="00A25672">
              <w:rPr>
                <w:rStyle w:val="Hipervnculo"/>
                <w:noProof/>
              </w:rPr>
              <w:t>2.6 Informes trimestrales del POA</w:t>
            </w:r>
            <w:r w:rsidR="006E3F30">
              <w:rPr>
                <w:noProof/>
                <w:webHidden/>
              </w:rPr>
              <w:tab/>
            </w:r>
            <w:r w:rsidR="006E3F30">
              <w:rPr>
                <w:noProof/>
                <w:webHidden/>
              </w:rPr>
              <w:fldChar w:fldCharType="begin"/>
            </w:r>
            <w:r w:rsidR="006E3F30">
              <w:rPr>
                <w:noProof/>
                <w:webHidden/>
              </w:rPr>
              <w:instrText xml:space="preserve"> PAGEREF _Toc50449247 \h </w:instrText>
            </w:r>
            <w:r w:rsidR="006E3F30">
              <w:rPr>
                <w:noProof/>
                <w:webHidden/>
              </w:rPr>
            </w:r>
            <w:r w:rsidR="006E3F30">
              <w:rPr>
                <w:noProof/>
                <w:webHidden/>
              </w:rPr>
              <w:fldChar w:fldCharType="separate"/>
            </w:r>
            <w:r w:rsidR="00A579D1">
              <w:rPr>
                <w:noProof/>
                <w:webHidden/>
              </w:rPr>
              <w:t>6</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48" w:history="1">
            <w:r w:rsidR="006E3F30" w:rsidRPr="00A25672">
              <w:rPr>
                <w:rStyle w:val="Hipervnculo"/>
                <w:noProof/>
              </w:rPr>
              <w:t>2.7 Ejecución y control del Presupuesto del Festival Estudiantil de las Artes (FEA)</w:t>
            </w:r>
            <w:r w:rsidR="006E3F30">
              <w:rPr>
                <w:noProof/>
                <w:webHidden/>
              </w:rPr>
              <w:tab/>
            </w:r>
            <w:r w:rsidR="006E3F30">
              <w:rPr>
                <w:noProof/>
                <w:webHidden/>
              </w:rPr>
              <w:fldChar w:fldCharType="begin"/>
            </w:r>
            <w:r w:rsidR="006E3F30">
              <w:rPr>
                <w:noProof/>
                <w:webHidden/>
              </w:rPr>
              <w:instrText xml:space="preserve"> PAGEREF _Toc50449248 \h </w:instrText>
            </w:r>
            <w:r w:rsidR="006E3F30">
              <w:rPr>
                <w:noProof/>
                <w:webHidden/>
              </w:rPr>
            </w:r>
            <w:r w:rsidR="006E3F30">
              <w:rPr>
                <w:noProof/>
                <w:webHidden/>
              </w:rPr>
              <w:fldChar w:fldCharType="separate"/>
            </w:r>
            <w:r w:rsidR="00A579D1">
              <w:rPr>
                <w:noProof/>
                <w:webHidden/>
              </w:rPr>
              <w:t>6</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49" w:history="1">
            <w:r w:rsidR="006E3F30" w:rsidRPr="00A25672">
              <w:rPr>
                <w:rStyle w:val="Hipervnculo"/>
                <w:noProof/>
              </w:rPr>
              <w:t>2.8 Archivos de Gestión</w:t>
            </w:r>
            <w:r w:rsidR="006E3F30">
              <w:rPr>
                <w:noProof/>
                <w:webHidden/>
              </w:rPr>
              <w:tab/>
            </w:r>
            <w:r w:rsidR="006E3F30">
              <w:rPr>
                <w:noProof/>
                <w:webHidden/>
              </w:rPr>
              <w:fldChar w:fldCharType="begin"/>
            </w:r>
            <w:r w:rsidR="006E3F30">
              <w:rPr>
                <w:noProof/>
                <w:webHidden/>
              </w:rPr>
              <w:instrText xml:space="preserve"> PAGEREF _Toc50449249 \h </w:instrText>
            </w:r>
            <w:r w:rsidR="006E3F30">
              <w:rPr>
                <w:noProof/>
                <w:webHidden/>
              </w:rPr>
            </w:r>
            <w:r w:rsidR="006E3F30">
              <w:rPr>
                <w:noProof/>
                <w:webHidden/>
              </w:rPr>
              <w:fldChar w:fldCharType="separate"/>
            </w:r>
            <w:r w:rsidR="00A579D1">
              <w:rPr>
                <w:noProof/>
                <w:webHidden/>
              </w:rPr>
              <w:t>7</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50" w:history="1">
            <w:r w:rsidR="006E3F30" w:rsidRPr="00A25672">
              <w:rPr>
                <w:rStyle w:val="Hipervnculo"/>
                <w:noProof/>
              </w:rPr>
              <w:t>2.9. Control de Capacitación</w:t>
            </w:r>
            <w:r w:rsidR="006E3F30">
              <w:rPr>
                <w:noProof/>
                <w:webHidden/>
              </w:rPr>
              <w:tab/>
            </w:r>
            <w:r w:rsidR="006E3F30">
              <w:rPr>
                <w:noProof/>
                <w:webHidden/>
              </w:rPr>
              <w:fldChar w:fldCharType="begin"/>
            </w:r>
            <w:r w:rsidR="006E3F30">
              <w:rPr>
                <w:noProof/>
                <w:webHidden/>
              </w:rPr>
              <w:instrText xml:space="preserve"> PAGEREF _Toc50449250 \h </w:instrText>
            </w:r>
            <w:r w:rsidR="006E3F30">
              <w:rPr>
                <w:noProof/>
                <w:webHidden/>
              </w:rPr>
            </w:r>
            <w:r w:rsidR="006E3F30">
              <w:rPr>
                <w:noProof/>
                <w:webHidden/>
              </w:rPr>
              <w:fldChar w:fldCharType="separate"/>
            </w:r>
            <w:r w:rsidR="00A579D1">
              <w:rPr>
                <w:noProof/>
                <w:webHidden/>
              </w:rPr>
              <w:t>8</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52" w:history="1">
            <w:r w:rsidR="006E3F30" w:rsidRPr="00A25672">
              <w:rPr>
                <w:rStyle w:val="Hipervnculo"/>
                <w:noProof/>
              </w:rPr>
              <w:t>2.10 Gestión de Juntas</w:t>
            </w:r>
            <w:r w:rsidR="006E3F30">
              <w:rPr>
                <w:noProof/>
                <w:webHidden/>
              </w:rPr>
              <w:tab/>
            </w:r>
            <w:r w:rsidR="006E3F30">
              <w:rPr>
                <w:noProof/>
                <w:webHidden/>
              </w:rPr>
              <w:fldChar w:fldCharType="begin"/>
            </w:r>
            <w:r w:rsidR="006E3F30">
              <w:rPr>
                <w:noProof/>
                <w:webHidden/>
              </w:rPr>
              <w:instrText xml:space="preserve"> PAGEREF _Toc50449252 \h </w:instrText>
            </w:r>
            <w:r w:rsidR="006E3F30">
              <w:rPr>
                <w:noProof/>
                <w:webHidden/>
              </w:rPr>
            </w:r>
            <w:r w:rsidR="006E3F30">
              <w:rPr>
                <w:noProof/>
                <w:webHidden/>
              </w:rPr>
              <w:fldChar w:fldCharType="separate"/>
            </w:r>
            <w:r w:rsidR="00A579D1">
              <w:rPr>
                <w:noProof/>
                <w:webHidden/>
              </w:rPr>
              <w:t>8</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53" w:history="1">
            <w:r w:rsidR="006E3F30" w:rsidRPr="00A25672">
              <w:rPr>
                <w:rStyle w:val="Hipervnculo"/>
                <w:noProof/>
              </w:rPr>
              <w:t>2.11 Control de Vacaciones</w:t>
            </w:r>
            <w:r w:rsidR="006E3F30">
              <w:rPr>
                <w:noProof/>
                <w:webHidden/>
              </w:rPr>
              <w:tab/>
            </w:r>
            <w:r w:rsidR="006E3F30">
              <w:rPr>
                <w:noProof/>
                <w:webHidden/>
              </w:rPr>
              <w:fldChar w:fldCharType="begin"/>
            </w:r>
            <w:r w:rsidR="006E3F30">
              <w:rPr>
                <w:noProof/>
                <w:webHidden/>
              </w:rPr>
              <w:instrText xml:space="preserve"> PAGEREF _Toc50449253 \h </w:instrText>
            </w:r>
            <w:r w:rsidR="006E3F30">
              <w:rPr>
                <w:noProof/>
                <w:webHidden/>
              </w:rPr>
            </w:r>
            <w:r w:rsidR="006E3F30">
              <w:rPr>
                <w:noProof/>
                <w:webHidden/>
              </w:rPr>
              <w:fldChar w:fldCharType="separate"/>
            </w:r>
            <w:r w:rsidR="00A579D1">
              <w:rPr>
                <w:noProof/>
                <w:webHidden/>
              </w:rPr>
              <w:t>8</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54" w:history="1">
            <w:r w:rsidR="006E3F30" w:rsidRPr="00A25672">
              <w:rPr>
                <w:rStyle w:val="Hipervnculo"/>
                <w:noProof/>
              </w:rPr>
              <w:t>2.12 Pago de Horas Extras y Viáticos</w:t>
            </w:r>
            <w:r w:rsidR="006E3F30">
              <w:rPr>
                <w:noProof/>
                <w:webHidden/>
              </w:rPr>
              <w:tab/>
            </w:r>
            <w:r w:rsidR="006E3F30">
              <w:rPr>
                <w:noProof/>
                <w:webHidden/>
              </w:rPr>
              <w:fldChar w:fldCharType="begin"/>
            </w:r>
            <w:r w:rsidR="006E3F30">
              <w:rPr>
                <w:noProof/>
                <w:webHidden/>
              </w:rPr>
              <w:instrText xml:space="preserve"> PAGEREF _Toc50449254 \h </w:instrText>
            </w:r>
            <w:r w:rsidR="006E3F30">
              <w:rPr>
                <w:noProof/>
                <w:webHidden/>
              </w:rPr>
            </w:r>
            <w:r w:rsidR="006E3F30">
              <w:rPr>
                <w:noProof/>
                <w:webHidden/>
              </w:rPr>
              <w:fldChar w:fldCharType="separate"/>
            </w:r>
            <w:r w:rsidR="00A579D1">
              <w:rPr>
                <w:noProof/>
                <w:webHidden/>
              </w:rPr>
              <w:t>9</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55" w:history="1">
            <w:r w:rsidR="006E3F30" w:rsidRPr="00A25672">
              <w:rPr>
                <w:rStyle w:val="Hipervnculo"/>
                <w:noProof/>
              </w:rPr>
              <w:t>2.12.1 Pago de Viáticos</w:t>
            </w:r>
            <w:r w:rsidR="006E3F30">
              <w:rPr>
                <w:noProof/>
                <w:webHidden/>
              </w:rPr>
              <w:tab/>
            </w:r>
            <w:r w:rsidR="006E3F30">
              <w:rPr>
                <w:noProof/>
                <w:webHidden/>
              </w:rPr>
              <w:fldChar w:fldCharType="begin"/>
            </w:r>
            <w:r w:rsidR="006E3F30">
              <w:rPr>
                <w:noProof/>
                <w:webHidden/>
              </w:rPr>
              <w:instrText xml:space="preserve"> PAGEREF _Toc50449255 \h </w:instrText>
            </w:r>
            <w:r w:rsidR="006E3F30">
              <w:rPr>
                <w:noProof/>
                <w:webHidden/>
              </w:rPr>
            </w:r>
            <w:r w:rsidR="006E3F30">
              <w:rPr>
                <w:noProof/>
                <w:webHidden/>
              </w:rPr>
              <w:fldChar w:fldCharType="separate"/>
            </w:r>
            <w:r w:rsidR="00A579D1">
              <w:rPr>
                <w:noProof/>
                <w:webHidden/>
              </w:rPr>
              <w:t>9</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57" w:history="1">
            <w:r w:rsidR="006E3F30" w:rsidRPr="00A25672">
              <w:rPr>
                <w:rStyle w:val="Hipervnculo"/>
                <w:noProof/>
              </w:rPr>
              <w:t>2.12.2 Pago de Horas Extras</w:t>
            </w:r>
            <w:r w:rsidR="006E3F30">
              <w:rPr>
                <w:noProof/>
                <w:webHidden/>
              </w:rPr>
              <w:tab/>
            </w:r>
            <w:r w:rsidR="006E3F30">
              <w:rPr>
                <w:noProof/>
                <w:webHidden/>
              </w:rPr>
              <w:fldChar w:fldCharType="begin"/>
            </w:r>
            <w:r w:rsidR="006E3F30">
              <w:rPr>
                <w:noProof/>
                <w:webHidden/>
              </w:rPr>
              <w:instrText xml:space="preserve"> PAGEREF _Toc50449257 \h </w:instrText>
            </w:r>
            <w:r w:rsidR="006E3F30">
              <w:rPr>
                <w:noProof/>
                <w:webHidden/>
              </w:rPr>
            </w:r>
            <w:r w:rsidR="006E3F30">
              <w:rPr>
                <w:noProof/>
                <w:webHidden/>
              </w:rPr>
              <w:fldChar w:fldCharType="separate"/>
            </w:r>
            <w:r w:rsidR="00A579D1">
              <w:rPr>
                <w:noProof/>
                <w:webHidden/>
              </w:rPr>
              <w:t>10</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58" w:history="1">
            <w:r w:rsidR="006E3F30" w:rsidRPr="00A25672">
              <w:rPr>
                <w:rStyle w:val="Hipervnculo"/>
                <w:noProof/>
              </w:rPr>
              <w:t>2.13 Expedientes administrativos</w:t>
            </w:r>
            <w:r w:rsidR="006E3F30">
              <w:rPr>
                <w:noProof/>
                <w:webHidden/>
              </w:rPr>
              <w:tab/>
            </w:r>
            <w:r w:rsidR="006E3F30">
              <w:rPr>
                <w:noProof/>
                <w:webHidden/>
              </w:rPr>
              <w:fldChar w:fldCharType="begin"/>
            </w:r>
            <w:r w:rsidR="006E3F30">
              <w:rPr>
                <w:noProof/>
                <w:webHidden/>
              </w:rPr>
              <w:instrText xml:space="preserve"> PAGEREF _Toc50449258 \h </w:instrText>
            </w:r>
            <w:r w:rsidR="006E3F30">
              <w:rPr>
                <w:noProof/>
                <w:webHidden/>
              </w:rPr>
            </w:r>
            <w:r w:rsidR="006E3F30">
              <w:rPr>
                <w:noProof/>
                <w:webHidden/>
              </w:rPr>
              <w:fldChar w:fldCharType="separate"/>
            </w:r>
            <w:r w:rsidR="00A579D1">
              <w:rPr>
                <w:noProof/>
                <w:webHidden/>
              </w:rPr>
              <w:t>10</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59" w:history="1">
            <w:r w:rsidR="006E3F30" w:rsidRPr="00A25672">
              <w:rPr>
                <w:rStyle w:val="Hipervnculo"/>
                <w:noProof/>
              </w:rPr>
              <w:t>2.14 Control de Oficiales de Seguridad</w:t>
            </w:r>
            <w:r w:rsidR="006E3F30">
              <w:rPr>
                <w:noProof/>
                <w:webHidden/>
              </w:rPr>
              <w:tab/>
            </w:r>
            <w:r w:rsidR="006E3F30">
              <w:rPr>
                <w:noProof/>
                <w:webHidden/>
              </w:rPr>
              <w:fldChar w:fldCharType="begin"/>
            </w:r>
            <w:r w:rsidR="006E3F30">
              <w:rPr>
                <w:noProof/>
                <w:webHidden/>
              </w:rPr>
              <w:instrText xml:space="preserve"> PAGEREF _Toc50449259 \h </w:instrText>
            </w:r>
            <w:r w:rsidR="006E3F30">
              <w:rPr>
                <w:noProof/>
                <w:webHidden/>
              </w:rPr>
            </w:r>
            <w:r w:rsidR="006E3F30">
              <w:rPr>
                <w:noProof/>
                <w:webHidden/>
              </w:rPr>
              <w:fldChar w:fldCharType="separate"/>
            </w:r>
            <w:r w:rsidR="00A579D1">
              <w:rPr>
                <w:noProof/>
                <w:webHidden/>
              </w:rPr>
              <w:t>12</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60" w:history="1">
            <w:r w:rsidR="006E3F30" w:rsidRPr="00A25672">
              <w:rPr>
                <w:rStyle w:val="Hipervnculo"/>
                <w:noProof/>
              </w:rPr>
              <w:t>2.15 Verificación de Activos</w:t>
            </w:r>
            <w:r w:rsidR="006E3F30">
              <w:rPr>
                <w:noProof/>
                <w:webHidden/>
              </w:rPr>
              <w:tab/>
            </w:r>
            <w:r w:rsidR="006E3F30">
              <w:rPr>
                <w:noProof/>
                <w:webHidden/>
              </w:rPr>
              <w:fldChar w:fldCharType="begin"/>
            </w:r>
            <w:r w:rsidR="006E3F30">
              <w:rPr>
                <w:noProof/>
                <w:webHidden/>
              </w:rPr>
              <w:instrText xml:space="preserve"> PAGEREF _Toc50449260 \h </w:instrText>
            </w:r>
            <w:r w:rsidR="006E3F30">
              <w:rPr>
                <w:noProof/>
                <w:webHidden/>
              </w:rPr>
            </w:r>
            <w:r w:rsidR="006E3F30">
              <w:rPr>
                <w:noProof/>
                <w:webHidden/>
              </w:rPr>
              <w:fldChar w:fldCharType="separate"/>
            </w:r>
            <w:r w:rsidR="00A579D1">
              <w:rPr>
                <w:noProof/>
                <w:webHidden/>
              </w:rPr>
              <w:t>12</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61" w:history="1">
            <w:r w:rsidR="006E3F30" w:rsidRPr="00A25672">
              <w:rPr>
                <w:rStyle w:val="Hipervnculo"/>
                <w:noProof/>
              </w:rPr>
              <w:t>2.16 Departamento de Asesoría Pedagógicas</w:t>
            </w:r>
            <w:r w:rsidR="006E3F30">
              <w:rPr>
                <w:noProof/>
                <w:webHidden/>
              </w:rPr>
              <w:tab/>
            </w:r>
            <w:r w:rsidR="006E3F30">
              <w:rPr>
                <w:noProof/>
                <w:webHidden/>
              </w:rPr>
              <w:fldChar w:fldCharType="begin"/>
            </w:r>
            <w:r w:rsidR="006E3F30">
              <w:rPr>
                <w:noProof/>
                <w:webHidden/>
              </w:rPr>
              <w:instrText xml:space="preserve"> PAGEREF _Toc50449261 \h </w:instrText>
            </w:r>
            <w:r w:rsidR="006E3F30">
              <w:rPr>
                <w:noProof/>
                <w:webHidden/>
              </w:rPr>
            </w:r>
            <w:r w:rsidR="006E3F30">
              <w:rPr>
                <w:noProof/>
                <w:webHidden/>
              </w:rPr>
              <w:fldChar w:fldCharType="separate"/>
            </w:r>
            <w:r w:rsidR="00A579D1">
              <w:rPr>
                <w:noProof/>
                <w:webHidden/>
              </w:rPr>
              <w:t>13</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62" w:history="1">
            <w:r w:rsidR="006E3F30" w:rsidRPr="00A25672">
              <w:rPr>
                <w:rStyle w:val="Hipervnculo"/>
                <w:noProof/>
              </w:rPr>
              <w:t>3. CONCLUSIONES</w:t>
            </w:r>
            <w:r w:rsidR="006E3F30">
              <w:rPr>
                <w:noProof/>
                <w:webHidden/>
              </w:rPr>
              <w:tab/>
            </w:r>
            <w:r w:rsidR="006E3F30">
              <w:rPr>
                <w:noProof/>
                <w:webHidden/>
              </w:rPr>
              <w:fldChar w:fldCharType="begin"/>
            </w:r>
            <w:r w:rsidR="006E3F30">
              <w:rPr>
                <w:noProof/>
                <w:webHidden/>
              </w:rPr>
              <w:instrText xml:space="preserve"> PAGEREF _Toc50449262 \h </w:instrText>
            </w:r>
            <w:r w:rsidR="006E3F30">
              <w:rPr>
                <w:noProof/>
                <w:webHidden/>
              </w:rPr>
            </w:r>
            <w:r w:rsidR="006E3F30">
              <w:rPr>
                <w:noProof/>
                <w:webHidden/>
              </w:rPr>
              <w:fldChar w:fldCharType="separate"/>
            </w:r>
            <w:r w:rsidR="00A579D1">
              <w:rPr>
                <w:noProof/>
                <w:webHidden/>
              </w:rPr>
              <w:t>14</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63" w:history="1">
            <w:r w:rsidR="006E3F30" w:rsidRPr="00A25672">
              <w:rPr>
                <w:rStyle w:val="Hipervnculo"/>
                <w:noProof/>
              </w:rPr>
              <w:t>4. RECOMENDACIONES</w:t>
            </w:r>
            <w:r w:rsidR="006E3F30">
              <w:rPr>
                <w:noProof/>
                <w:webHidden/>
              </w:rPr>
              <w:tab/>
            </w:r>
            <w:r w:rsidR="006E3F30">
              <w:rPr>
                <w:noProof/>
                <w:webHidden/>
              </w:rPr>
              <w:fldChar w:fldCharType="begin"/>
            </w:r>
            <w:r w:rsidR="006E3F30">
              <w:rPr>
                <w:noProof/>
                <w:webHidden/>
              </w:rPr>
              <w:instrText xml:space="preserve"> PAGEREF _Toc50449263 \h </w:instrText>
            </w:r>
            <w:r w:rsidR="006E3F30">
              <w:rPr>
                <w:noProof/>
                <w:webHidden/>
              </w:rPr>
            </w:r>
            <w:r w:rsidR="006E3F30">
              <w:rPr>
                <w:noProof/>
                <w:webHidden/>
              </w:rPr>
              <w:fldChar w:fldCharType="separate"/>
            </w:r>
            <w:r w:rsidR="00A579D1">
              <w:rPr>
                <w:noProof/>
                <w:webHidden/>
              </w:rPr>
              <w:t>15</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64" w:history="1">
            <w:r w:rsidR="006E3F30" w:rsidRPr="00A25672">
              <w:rPr>
                <w:rStyle w:val="Hipervnculo"/>
                <w:noProof/>
              </w:rPr>
              <w:t>5. PUNTOS ESPECÍFICOS</w:t>
            </w:r>
            <w:r w:rsidR="006E3F30">
              <w:rPr>
                <w:noProof/>
                <w:webHidden/>
              </w:rPr>
              <w:tab/>
            </w:r>
            <w:r w:rsidR="006E3F30">
              <w:rPr>
                <w:noProof/>
                <w:webHidden/>
              </w:rPr>
              <w:fldChar w:fldCharType="begin"/>
            </w:r>
            <w:r w:rsidR="006E3F30">
              <w:rPr>
                <w:noProof/>
                <w:webHidden/>
              </w:rPr>
              <w:instrText xml:space="preserve"> PAGEREF _Toc50449264 \h </w:instrText>
            </w:r>
            <w:r w:rsidR="006E3F30">
              <w:rPr>
                <w:noProof/>
                <w:webHidden/>
              </w:rPr>
            </w:r>
            <w:r w:rsidR="006E3F30">
              <w:rPr>
                <w:noProof/>
                <w:webHidden/>
              </w:rPr>
              <w:fldChar w:fldCharType="separate"/>
            </w:r>
            <w:r w:rsidR="00A579D1">
              <w:rPr>
                <w:noProof/>
                <w:webHidden/>
              </w:rPr>
              <w:t>16</w:t>
            </w:r>
            <w:r w:rsidR="006E3F30">
              <w:rPr>
                <w:noProof/>
                <w:webHidden/>
              </w:rPr>
              <w:fldChar w:fldCharType="end"/>
            </w:r>
          </w:hyperlink>
        </w:p>
        <w:p w:rsidR="006E3F30" w:rsidRDefault="000570B3">
          <w:pPr>
            <w:pStyle w:val="TDC3"/>
            <w:rPr>
              <w:rFonts w:asciiTheme="minorHAnsi" w:eastAsiaTheme="minorEastAsia" w:hAnsiTheme="minorHAnsi" w:cstheme="minorBidi"/>
              <w:noProof/>
              <w:lang w:eastAsia="es-CR"/>
            </w:rPr>
          </w:pPr>
          <w:hyperlink w:anchor="_Toc50449265" w:history="1">
            <w:r w:rsidR="006E3F30" w:rsidRPr="00A25672">
              <w:rPr>
                <w:rStyle w:val="Hipervnculo"/>
                <w:noProof/>
              </w:rPr>
              <w:t>5.1 Discusión de resultados</w:t>
            </w:r>
            <w:r w:rsidR="006E3F30">
              <w:rPr>
                <w:noProof/>
                <w:webHidden/>
              </w:rPr>
              <w:tab/>
            </w:r>
            <w:r w:rsidR="006E3F30">
              <w:rPr>
                <w:noProof/>
                <w:webHidden/>
              </w:rPr>
              <w:fldChar w:fldCharType="begin"/>
            </w:r>
            <w:r w:rsidR="006E3F30">
              <w:rPr>
                <w:noProof/>
                <w:webHidden/>
              </w:rPr>
              <w:instrText xml:space="preserve"> PAGEREF _Toc50449265 \h </w:instrText>
            </w:r>
            <w:r w:rsidR="006E3F30">
              <w:rPr>
                <w:noProof/>
                <w:webHidden/>
              </w:rPr>
            </w:r>
            <w:r w:rsidR="006E3F30">
              <w:rPr>
                <w:noProof/>
                <w:webHidden/>
              </w:rPr>
              <w:fldChar w:fldCharType="separate"/>
            </w:r>
            <w:r w:rsidR="00A579D1">
              <w:rPr>
                <w:noProof/>
                <w:webHidden/>
              </w:rPr>
              <w:t>16</w:t>
            </w:r>
            <w:r w:rsidR="006E3F30">
              <w:rPr>
                <w:noProof/>
                <w:webHidden/>
              </w:rPr>
              <w:fldChar w:fldCharType="end"/>
            </w:r>
          </w:hyperlink>
        </w:p>
        <w:p w:rsidR="006E3F30" w:rsidRDefault="000570B3">
          <w:pPr>
            <w:pStyle w:val="TDC3"/>
            <w:rPr>
              <w:rFonts w:asciiTheme="minorHAnsi" w:eastAsiaTheme="minorEastAsia" w:hAnsiTheme="minorHAnsi" w:cstheme="minorBidi"/>
              <w:noProof/>
              <w:lang w:eastAsia="es-CR"/>
            </w:rPr>
          </w:pPr>
          <w:hyperlink w:anchor="_Toc50449266" w:history="1">
            <w:r w:rsidR="006E3F30" w:rsidRPr="00A25672">
              <w:rPr>
                <w:rStyle w:val="Hipervnculo"/>
                <w:noProof/>
              </w:rPr>
              <w:t xml:space="preserve">5.2 </w:t>
            </w:r>
            <w:r w:rsidR="006E3F30" w:rsidRPr="009C6992">
              <w:rPr>
                <w:rStyle w:val="Hipervnculo"/>
                <w:rFonts w:ascii="Times New Roman" w:hAnsi="Times New Roman"/>
                <w:noProof/>
              </w:rPr>
              <w:t>Trámite del informe</w:t>
            </w:r>
            <w:r w:rsidR="006E3F30">
              <w:rPr>
                <w:noProof/>
                <w:webHidden/>
              </w:rPr>
              <w:tab/>
            </w:r>
            <w:r w:rsidR="006E3F30">
              <w:rPr>
                <w:noProof/>
                <w:webHidden/>
              </w:rPr>
              <w:fldChar w:fldCharType="begin"/>
            </w:r>
            <w:r w:rsidR="006E3F30">
              <w:rPr>
                <w:noProof/>
                <w:webHidden/>
              </w:rPr>
              <w:instrText xml:space="preserve"> PAGEREF _Toc50449266 \h </w:instrText>
            </w:r>
            <w:r w:rsidR="006E3F30">
              <w:rPr>
                <w:noProof/>
                <w:webHidden/>
              </w:rPr>
            </w:r>
            <w:r w:rsidR="006E3F30">
              <w:rPr>
                <w:noProof/>
                <w:webHidden/>
              </w:rPr>
              <w:fldChar w:fldCharType="separate"/>
            </w:r>
            <w:r w:rsidR="00A579D1">
              <w:rPr>
                <w:noProof/>
                <w:webHidden/>
              </w:rPr>
              <w:t>16</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67" w:history="1">
            <w:r w:rsidR="006E3F30" w:rsidRPr="00A25672">
              <w:rPr>
                <w:rStyle w:val="Hipervnculo"/>
                <w:noProof/>
                <w:lang w:val="es-CR"/>
              </w:rPr>
              <w:t>6.</w:t>
            </w:r>
            <w:r w:rsidR="006E3F30" w:rsidRPr="009C6992">
              <w:rPr>
                <w:rStyle w:val="Hipervnculo"/>
                <w:noProof/>
                <w:sz w:val="22"/>
                <w:szCs w:val="22"/>
                <w:lang w:val="es-CR"/>
              </w:rPr>
              <w:t xml:space="preserve"> NOMBRES Y FIRMAS</w:t>
            </w:r>
            <w:r w:rsidR="006E3F30">
              <w:rPr>
                <w:noProof/>
                <w:webHidden/>
              </w:rPr>
              <w:tab/>
            </w:r>
            <w:r w:rsidR="006E3F30">
              <w:rPr>
                <w:noProof/>
                <w:webHidden/>
              </w:rPr>
              <w:fldChar w:fldCharType="begin"/>
            </w:r>
            <w:r w:rsidR="006E3F30">
              <w:rPr>
                <w:noProof/>
                <w:webHidden/>
              </w:rPr>
              <w:instrText xml:space="preserve"> PAGEREF _Toc50449267 \h </w:instrText>
            </w:r>
            <w:r w:rsidR="006E3F30">
              <w:rPr>
                <w:noProof/>
                <w:webHidden/>
              </w:rPr>
            </w:r>
            <w:r w:rsidR="006E3F30">
              <w:rPr>
                <w:noProof/>
                <w:webHidden/>
              </w:rPr>
              <w:fldChar w:fldCharType="separate"/>
            </w:r>
            <w:r w:rsidR="00A579D1">
              <w:rPr>
                <w:noProof/>
                <w:webHidden/>
              </w:rPr>
              <w:t>16</w:t>
            </w:r>
            <w:r w:rsidR="006E3F30">
              <w:rPr>
                <w:noProof/>
                <w:webHidden/>
              </w:rPr>
              <w:fldChar w:fldCharType="end"/>
            </w:r>
          </w:hyperlink>
        </w:p>
        <w:p w:rsidR="006E3F30" w:rsidRDefault="000570B3">
          <w:pPr>
            <w:pStyle w:val="TDC2"/>
            <w:rPr>
              <w:rFonts w:asciiTheme="minorHAnsi" w:eastAsiaTheme="minorEastAsia" w:hAnsiTheme="minorHAnsi" w:cstheme="minorBidi"/>
              <w:smallCaps w:val="0"/>
              <w:noProof/>
              <w:sz w:val="22"/>
              <w:szCs w:val="22"/>
              <w:lang w:val="es-CR" w:eastAsia="es-CR"/>
            </w:rPr>
          </w:pPr>
          <w:hyperlink w:anchor="_Toc50449268" w:history="1">
            <w:r w:rsidR="006E3F30" w:rsidRPr="00A25672">
              <w:rPr>
                <w:rStyle w:val="Hipervnculo"/>
                <w:noProof/>
                <w:lang w:val="es-CR"/>
              </w:rPr>
              <w:t xml:space="preserve">7. </w:t>
            </w:r>
            <w:r w:rsidR="006E3F30" w:rsidRPr="009C6992">
              <w:rPr>
                <w:rStyle w:val="Hipervnculo"/>
                <w:noProof/>
                <w:sz w:val="22"/>
                <w:szCs w:val="22"/>
                <w:lang w:val="es-CR"/>
              </w:rPr>
              <w:t>ANEXOS</w:t>
            </w:r>
            <w:r w:rsidR="006E3F30">
              <w:rPr>
                <w:noProof/>
                <w:webHidden/>
              </w:rPr>
              <w:tab/>
            </w:r>
            <w:r w:rsidR="006E3F30">
              <w:rPr>
                <w:noProof/>
                <w:webHidden/>
              </w:rPr>
              <w:fldChar w:fldCharType="begin"/>
            </w:r>
            <w:r w:rsidR="006E3F30">
              <w:rPr>
                <w:noProof/>
                <w:webHidden/>
              </w:rPr>
              <w:instrText xml:space="preserve"> PAGEREF _Toc50449268 \h </w:instrText>
            </w:r>
            <w:r w:rsidR="006E3F30">
              <w:rPr>
                <w:noProof/>
                <w:webHidden/>
              </w:rPr>
            </w:r>
            <w:r w:rsidR="006E3F30">
              <w:rPr>
                <w:noProof/>
                <w:webHidden/>
              </w:rPr>
              <w:fldChar w:fldCharType="separate"/>
            </w:r>
            <w:r w:rsidR="00A579D1">
              <w:rPr>
                <w:noProof/>
                <w:webHidden/>
              </w:rPr>
              <w:t>17</w:t>
            </w:r>
            <w:r w:rsidR="006E3F30">
              <w:rPr>
                <w:noProof/>
                <w:webHidden/>
              </w:rPr>
              <w:fldChar w:fldCharType="end"/>
            </w:r>
          </w:hyperlink>
        </w:p>
        <w:p w:rsidR="00795999" w:rsidRPr="00723C61" w:rsidRDefault="00795999" w:rsidP="00DD5342">
          <w:r w:rsidRPr="00723C61">
            <w:rPr>
              <w:bCs/>
            </w:rPr>
            <w:fldChar w:fldCharType="end"/>
          </w:r>
        </w:p>
      </w:sdtContent>
    </w:sdt>
    <w:p w:rsidR="00903575" w:rsidRDefault="00903575" w:rsidP="006B060F">
      <w:pPr>
        <w:pStyle w:val="Ttulo2"/>
        <w:spacing w:before="0" w:beforeAutospacing="0"/>
        <w:jc w:val="center"/>
        <w:rPr>
          <w:szCs w:val="24"/>
        </w:rPr>
      </w:pPr>
    </w:p>
    <w:p w:rsidR="0025335C" w:rsidRDefault="0025335C" w:rsidP="006B060F">
      <w:pPr>
        <w:pStyle w:val="Ttulo2"/>
        <w:spacing w:before="0" w:beforeAutospacing="0"/>
        <w:jc w:val="center"/>
        <w:rPr>
          <w:szCs w:val="24"/>
        </w:rPr>
      </w:pPr>
    </w:p>
    <w:p w:rsidR="0025335C" w:rsidRDefault="0025335C" w:rsidP="006B060F">
      <w:pPr>
        <w:pStyle w:val="Ttulo2"/>
        <w:spacing w:before="0" w:beforeAutospacing="0"/>
        <w:jc w:val="center"/>
        <w:rPr>
          <w:szCs w:val="24"/>
        </w:rPr>
      </w:pPr>
    </w:p>
    <w:p w:rsidR="00632002" w:rsidRPr="006B060F" w:rsidRDefault="009139CF" w:rsidP="006B060F">
      <w:pPr>
        <w:pStyle w:val="Ttulo2"/>
        <w:spacing w:before="0" w:beforeAutospacing="0"/>
        <w:jc w:val="center"/>
        <w:rPr>
          <w:szCs w:val="24"/>
        </w:rPr>
      </w:pPr>
      <w:bookmarkStart w:id="0" w:name="_Toc50449233"/>
      <w:r>
        <w:rPr>
          <w:szCs w:val="24"/>
        </w:rPr>
        <w:lastRenderedPageBreak/>
        <w:t>RESU</w:t>
      </w:r>
      <w:r w:rsidR="00453D12" w:rsidRPr="00445511">
        <w:rPr>
          <w:szCs w:val="24"/>
        </w:rPr>
        <w:t>MEN EJECUTIVO</w:t>
      </w:r>
      <w:bookmarkEnd w:id="0"/>
    </w:p>
    <w:p w:rsidR="006B060F" w:rsidRDefault="00B77B18" w:rsidP="006B060F">
      <w:pPr>
        <w:pStyle w:val="Sinespaciado"/>
        <w:jc w:val="both"/>
        <w:rPr>
          <w:rStyle w:val="Textoennegrita"/>
        </w:rPr>
      </w:pPr>
      <w:r>
        <w:rPr>
          <w:rStyle w:val="Textoennegrita"/>
        </w:rPr>
        <w:t>¿</w:t>
      </w:r>
      <w:r w:rsidR="006B060F" w:rsidRPr="004301E7">
        <w:rPr>
          <w:rStyle w:val="Textoennegrita"/>
        </w:rPr>
        <w:t>Qué examinamos?</w:t>
      </w:r>
    </w:p>
    <w:p w:rsidR="006B060F" w:rsidRDefault="0095214E" w:rsidP="006B060F">
      <w:pPr>
        <w:pStyle w:val="Sinespaciado"/>
        <w:jc w:val="both"/>
      </w:pPr>
      <w:r>
        <w:t>En esta auditoría</w:t>
      </w:r>
      <w:r w:rsidR="00030040">
        <w:t xml:space="preserve"> que se realizó en la Dirección Regional de Limón, se</w:t>
      </w:r>
      <w:r>
        <w:t xml:space="preserve"> </w:t>
      </w:r>
      <w:r w:rsidR="00CB3EE8">
        <w:t>validaron</w:t>
      </w:r>
      <w:r>
        <w:t xml:space="preserve"> los 18 instrumentos diseñados por la Auditoría Interna, </w:t>
      </w:r>
      <w:r w:rsidR="00030040">
        <w:t xml:space="preserve">los cuales tienen como propósito que </w:t>
      </w:r>
      <w:r w:rsidR="0079499A">
        <w:t>la</w:t>
      </w:r>
      <w:r w:rsidR="00AE45C8">
        <w:t xml:space="preserve"> </w:t>
      </w:r>
      <w:r w:rsidR="0079499A">
        <w:t>dirección regional</w:t>
      </w:r>
      <w:r>
        <w:t xml:space="preserve"> se autoevaluara</w:t>
      </w:r>
      <w:r w:rsidR="00030040">
        <w:t>. Los</w:t>
      </w:r>
      <w:r>
        <w:t xml:space="preserve"> períodos </w:t>
      </w:r>
      <w:r w:rsidR="00030040">
        <w:t xml:space="preserve">comprendidos </w:t>
      </w:r>
      <w:r w:rsidR="00CB3EE8">
        <w:t>fueron</w:t>
      </w:r>
      <w:r w:rsidR="00030040">
        <w:t xml:space="preserve"> </w:t>
      </w:r>
      <w:r>
        <w:t>de octubre del 2018 a octubre del 2019</w:t>
      </w:r>
      <w:r w:rsidR="00030040">
        <w:t>.</w:t>
      </w:r>
      <w:r>
        <w:t xml:space="preserve"> </w:t>
      </w:r>
    </w:p>
    <w:p w:rsidR="00CB3EE8" w:rsidRPr="004301E7" w:rsidRDefault="00CB3EE8" w:rsidP="006B060F">
      <w:pPr>
        <w:pStyle w:val="Sinespaciado"/>
        <w:jc w:val="both"/>
        <w:rPr>
          <w:rStyle w:val="Textoennegrita"/>
        </w:rPr>
      </w:pPr>
    </w:p>
    <w:p w:rsidR="006B060F" w:rsidRDefault="006B060F" w:rsidP="006B060F">
      <w:pPr>
        <w:pStyle w:val="Sinespaciado"/>
        <w:jc w:val="both"/>
        <w:rPr>
          <w:rStyle w:val="Textoennegrita"/>
        </w:rPr>
      </w:pPr>
      <w:r w:rsidRPr="004301E7">
        <w:rPr>
          <w:rStyle w:val="Textoennegrita"/>
        </w:rPr>
        <w:t>¿Por qué es importante?</w:t>
      </w:r>
    </w:p>
    <w:p w:rsidR="00187D8B" w:rsidRDefault="00187D8B" w:rsidP="00187D8B">
      <w:pPr>
        <w:pStyle w:val="Sinespaciado"/>
        <w:jc w:val="both"/>
      </w:pPr>
      <w:r>
        <w:t>La importancia de</w:t>
      </w:r>
      <w:r w:rsidR="0025335C">
        <w:t xml:space="preserve"> evaluar y</w:t>
      </w:r>
      <w:r w:rsidR="00E4040E">
        <w:t xml:space="preserve"> validar </w:t>
      </w:r>
      <w:r w:rsidR="0025335C">
        <w:t>la gestión institucional</w:t>
      </w:r>
      <w:r w:rsidR="00E4040E">
        <w:t xml:space="preserve"> en</w:t>
      </w:r>
      <w:r>
        <w:t xml:space="preserve"> la</w:t>
      </w:r>
      <w:r w:rsidR="00B66EF6">
        <w:t xml:space="preserve"> Dirección Regional</w:t>
      </w:r>
      <w:r w:rsidR="00E4040E">
        <w:t xml:space="preserve"> de Limón</w:t>
      </w:r>
      <w:r>
        <w:t xml:space="preserve"> como actividad independiente,</w:t>
      </w:r>
      <w:r w:rsidR="008A1C09">
        <w:t xml:space="preserve"> </w:t>
      </w:r>
      <w:r>
        <w:t>objetiva y asesora,</w:t>
      </w:r>
      <w:r w:rsidR="008A1C09">
        <w:t xml:space="preserve"> </w:t>
      </w:r>
      <w:r w:rsidR="00855A8E">
        <w:t xml:space="preserve">es para garantizar que los mecanismos de control interno, </w:t>
      </w:r>
      <w:r w:rsidR="0046614A">
        <w:t xml:space="preserve">de </w:t>
      </w:r>
      <w:r w:rsidR="00855A8E">
        <w:t>supervisión ejercidos a sus dependencias proporcionan seguridad razonable a la</w:t>
      </w:r>
      <w:r w:rsidR="00AE45C8">
        <w:t xml:space="preserve"> </w:t>
      </w:r>
      <w:r w:rsidR="0046614A">
        <w:t>institución</w:t>
      </w:r>
      <w:r w:rsidR="00A72DC4">
        <w:t>,</w:t>
      </w:r>
      <w:r w:rsidR="0046614A">
        <w:t xml:space="preserve"> </w:t>
      </w:r>
      <w:r w:rsidR="00CB3EE8">
        <w:t xml:space="preserve">además, </w:t>
      </w:r>
      <w:r w:rsidR="0046614A">
        <w:t>garantizar el cumplimiento de sus objetivos y una correcta gesti</w:t>
      </w:r>
      <w:r w:rsidR="00A72DC4">
        <w:t>ón de acuerdo a lo que establece el decreto.</w:t>
      </w:r>
    </w:p>
    <w:p w:rsidR="00CB3EE8" w:rsidRPr="004301E7" w:rsidRDefault="00CB3EE8" w:rsidP="00187D8B">
      <w:pPr>
        <w:pStyle w:val="Sinespaciado"/>
        <w:jc w:val="both"/>
        <w:rPr>
          <w:rStyle w:val="Textoennegrita"/>
        </w:rPr>
      </w:pPr>
    </w:p>
    <w:p w:rsidR="006B060F" w:rsidRDefault="006B060F" w:rsidP="006B060F">
      <w:pPr>
        <w:pStyle w:val="Sinespaciado"/>
        <w:jc w:val="both"/>
        <w:rPr>
          <w:rStyle w:val="Textoennegrita"/>
        </w:rPr>
      </w:pPr>
      <w:r w:rsidRPr="004301E7">
        <w:rPr>
          <w:rStyle w:val="Textoennegrita"/>
        </w:rPr>
        <w:t>¿Qué encontramos?</w:t>
      </w:r>
    </w:p>
    <w:p w:rsidR="005E401E" w:rsidRDefault="00B576B3" w:rsidP="005E401E">
      <w:pPr>
        <w:pStyle w:val="Sinespaciado"/>
        <w:jc w:val="both"/>
        <w:rPr>
          <w:rStyle w:val="Textoennegrita"/>
          <w:b w:val="0"/>
        </w:rPr>
      </w:pPr>
      <w:r>
        <w:rPr>
          <w:rStyle w:val="Textoennegrita"/>
          <w:b w:val="0"/>
        </w:rPr>
        <w:t xml:space="preserve">En </w:t>
      </w:r>
      <w:r w:rsidR="00C07A99">
        <w:rPr>
          <w:rStyle w:val="Textoennegrita"/>
          <w:b w:val="0"/>
        </w:rPr>
        <w:t xml:space="preserve">virtud de las revisiones efectuadas al proceso de control interno de la Dirección regional de Limón, </w:t>
      </w:r>
      <w:r w:rsidR="005E401E">
        <w:rPr>
          <w:rStyle w:val="Textoennegrita"/>
          <w:b w:val="0"/>
        </w:rPr>
        <w:t>se identificaron</w:t>
      </w:r>
      <w:r w:rsidR="008A1C09">
        <w:rPr>
          <w:rStyle w:val="Textoennegrita"/>
          <w:b w:val="0"/>
        </w:rPr>
        <w:t xml:space="preserve"> </w:t>
      </w:r>
      <w:r w:rsidR="005E401E">
        <w:rPr>
          <w:rStyle w:val="Textoennegrita"/>
          <w:b w:val="0"/>
        </w:rPr>
        <w:t>debilidades, tales como,</w:t>
      </w:r>
      <w:r w:rsidR="008A1C09">
        <w:rPr>
          <w:rStyle w:val="Textoennegrita"/>
          <w:b w:val="0"/>
        </w:rPr>
        <w:t xml:space="preserve"> </w:t>
      </w:r>
      <w:r w:rsidR="00D62824">
        <w:rPr>
          <w:rStyle w:val="Textoennegrita"/>
          <w:b w:val="0"/>
        </w:rPr>
        <w:t xml:space="preserve">ausencia </w:t>
      </w:r>
      <w:r w:rsidR="005E401E">
        <w:rPr>
          <w:rStyle w:val="Textoennegrita"/>
          <w:b w:val="0"/>
        </w:rPr>
        <w:t>en la</w:t>
      </w:r>
      <w:r w:rsidR="00D62824">
        <w:rPr>
          <w:rStyle w:val="Textoennegrita"/>
          <w:b w:val="0"/>
        </w:rPr>
        <w:t xml:space="preserve"> gesti</w:t>
      </w:r>
      <w:r w:rsidR="00D934D5">
        <w:rPr>
          <w:rStyle w:val="Textoennegrita"/>
          <w:b w:val="0"/>
        </w:rPr>
        <w:t>ón admi</w:t>
      </w:r>
      <w:r w:rsidR="0079499A">
        <w:rPr>
          <w:rStyle w:val="Textoennegrita"/>
          <w:b w:val="0"/>
        </w:rPr>
        <w:t xml:space="preserve">nistrativa </w:t>
      </w:r>
      <w:r w:rsidR="00C07A99">
        <w:rPr>
          <w:rStyle w:val="Textoennegrita"/>
          <w:b w:val="0"/>
        </w:rPr>
        <w:t xml:space="preserve">en los niveles de coordinación, estructura organizacional planeación y control interno, </w:t>
      </w:r>
      <w:r w:rsidR="00D934D5">
        <w:rPr>
          <w:rStyle w:val="Textoennegrita"/>
          <w:b w:val="0"/>
        </w:rPr>
        <w:t>lo que no permitió</w:t>
      </w:r>
      <w:r w:rsidR="005E401E">
        <w:rPr>
          <w:rStyle w:val="Textoennegrita"/>
          <w:b w:val="0"/>
        </w:rPr>
        <w:t xml:space="preserve"> asegurar la razonabilidad de los procesos </w:t>
      </w:r>
      <w:r w:rsidR="00C07A99">
        <w:rPr>
          <w:rStyle w:val="Textoennegrita"/>
          <w:b w:val="0"/>
        </w:rPr>
        <w:t xml:space="preserve">que están a cargo de la Dirección y jefaturas respectivas. </w:t>
      </w:r>
    </w:p>
    <w:p w:rsidR="00CB3EE8" w:rsidRDefault="00CB3EE8" w:rsidP="005E401E">
      <w:pPr>
        <w:pStyle w:val="Sinespaciado"/>
        <w:jc w:val="both"/>
      </w:pPr>
    </w:p>
    <w:p w:rsidR="006B060F" w:rsidRDefault="006B060F" w:rsidP="006B060F">
      <w:pPr>
        <w:pStyle w:val="Sinespaciado"/>
        <w:jc w:val="both"/>
        <w:rPr>
          <w:rStyle w:val="Textoennegrita"/>
        </w:rPr>
      </w:pPr>
      <w:r w:rsidRPr="004301E7">
        <w:rPr>
          <w:rStyle w:val="Textoennegrita"/>
        </w:rPr>
        <w:t>¿Qué sigue?</w:t>
      </w:r>
    </w:p>
    <w:p w:rsidR="00F67E96" w:rsidRPr="00F67E96" w:rsidRDefault="006F2EC4" w:rsidP="00F67E96">
      <w:pPr>
        <w:jc w:val="both"/>
      </w:pPr>
      <w:r w:rsidRPr="00F67E96">
        <w:t>Con fundamento en los resultados obtenidos y con el propósito de fortalecer la ge</w:t>
      </w:r>
      <w:r w:rsidR="0079499A" w:rsidRPr="00F67E96">
        <w:t xml:space="preserve">stión de la Dirección Regional </w:t>
      </w:r>
      <w:r w:rsidRPr="00F67E96">
        <w:t>de Limón, se le</w:t>
      </w:r>
      <w:r w:rsidR="00CB3EE8" w:rsidRPr="00F67E96">
        <w:t xml:space="preserve"> gira la </w:t>
      </w:r>
      <w:r w:rsidR="0079499A" w:rsidRPr="00F67E96">
        <w:t>recomendación</w:t>
      </w:r>
      <w:r w:rsidR="00F67E96" w:rsidRPr="00F67E96">
        <w:t xml:space="preserve"> Al Director de Coordinación</w:t>
      </w:r>
      <w:r w:rsidR="00C07A99">
        <w:t xml:space="preserve"> y Gestión</w:t>
      </w:r>
      <w:r w:rsidR="00F67E96" w:rsidRPr="00F67E96">
        <w:t xml:space="preserve"> Regional, donde se le indica </w:t>
      </w:r>
      <w:r w:rsidR="00011D4E">
        <w:t>i</w:t>
      </w:r>
      <w:r w:rsidR="00F67E96" w:rsidRPr="00F67E96">
        <w:t>nstruir por escrito y dar seguimiento constante al Director</w:t>
      </w:r>
      <w:r w:rsidR="008A1C09">
        <w:t xml:space="preserve"> </w:t>
      </w:r>
      <w:r w:rsidR="00F67E96" w:rsidRPr="00F67E96">
        <w:t>Regional para que elabore e implemente un plan de abordaje para mejorar cada uno de los puntos de control descritos en este informe, con el propósito de fortalecer el sistema de control interno. Para lo cual,</w:t>
      </w:r>
      <w:r w:rsidR="008A1C09">
        <w:t xml:space="preserve"> </w:t>
      </w:r>
      <w:r w:rsidR="00F67E96" w:rsidRPr="00F67E96">
        <w:t>deberá establecer un cronograma de actividades a desarrollar, emitiendo informes periódicos sobre los resultados alcanzados.</w:t>
      </w:r>
      <w:r w:rsidR="00C07A99">
        <w:t xml:space="preserve"> Además, se le indica al Director Regional de Limón que realice las gestiones respectivas para que los funcionarios que realizan labores de operador de equipo móvil realicen la devolución de los dineros pagados de más por concepto de viáticos y hora extra en los meses de setiembre y octubre del 2019.</w:t>
      </w:r>
    </w:p>
    <w:p w:rsidR="00F67E96" w:rsidRDefault="00F67E96" w:rsidP="00F67E96">
      <w:pPr>
        <w:jc w:val="both"/>
        <w:rPr>
          <w:b/>
        </w:rPr>
      </w:pPr>
    </w:p>
    <w:p w:rsidR="00C4177B" w:rsidRDefault="00E45043" w:rsidP="00C4177B">
      <w:pPr>
        <w:jc w:val="both"/>
      </w:pPr>
      <w:r w:rsidRPr="00D51D24">
        <w:rPr>
          <w:highlight w:val="yellow"/>
        </w:rPr>
        <w:t xml:space="preserve"> </w:t>
      </w:r>
    </w:p>
    <w:p w:rsidR="00C4177B" w:rsidRDefault="00C4177B" w:rsidP="00C4177B">
      <w:pPr>
        <w:jc w:val="both"/>
      </w:pPr>
    </w:p>
    <w:p w:rsidR="0025335C" w:rsidRDefault="0025335C" w:rsidP="00C4177B">
      <w:pPr>
        <w:jc w:val="both"/>
      </w:pPr>
    </w:p>
    <w:p w:rsidR="0025335C" w:rsidRDefault="0025335C" w:rsidP="00C4177B">
      <w:pPr>
        <w:jc w:val="both"/>
      </w:pPr>
    </w:p>
    <w:p w:rsidR="0025335C" w:rsidRDefault="0025335C" w:rsidP="00C4177B">
      <w:pPr>
        <w:jc w:val="both"/>
      </w:pPr>
    </w:p>
    <w:p w:rsidR="0025335C" w:rsidRDefault="0025335C" w:rsidP="00C4177B">
      <w:pPr>
        <w:jc w:val="both"/>
      </w:pPr>
    </w:p>
    <w:p w:rsidR="00A441EE" w:rsidRDefault="00A441EE" w:rsidP="00C4177B">
      <w:pPr>
        <w:jc w:val="both"/>
      </w:pPr>
    </w:p>
    <w:p w:rsidR="00A441EE" w:rsidRDefault="00A441EE" w:rsidP="00C4177B">
      <w:pPr>
        <w:jc w:val="both"/>
      </w:pPr>
    </w:p>
    <w:p w:rsidR="0025335C" w:rsidRDefault="0025335C" w:rsidP="00C4177B">
      <w:pPr>
        <w:jc w:val="both"/>
      </w:pPr>
    </w:p>
    <w:p w:rsidR="0025335C" w:rsidRDefault="0025335C" w:rsidP="00C4177B">
      <w:pPr>
        <w:jc w:val="both"/>
      </w:pPr>
    </w:p>
    <w:p w:rsidR="0025335C" w:rsidRDefault="0025335C" w:rsidP="00C4177B">
      <w:pPr>
        <w:jc w:val="both"/>
      </w:pPr>
    </w:p>
    <w:p w:rsidR="00453D12" w:rsidRPr="00445511" w:rsidRDefault="00453D12" w:rsidP="00DD5342">
      <w:pPr>
        <w:pStyle w:val="Ttulo2"/>
        <w:spacing w:after="0" w:afterAutospacing="0"/>
        <w:rPr>
          <w:szCs w:val="24"/>
        </w:rPr>
      </w:pPr>
      <w:bookmarkStart w:id="1" w:name="_Toc50449234"/>
      <w:r w:rsidRPr="00445511">
        <w:rPr>
          <w:szCs w:val="24"/>
        </w:rPr>
        <w:lastRenderedPageBreak/>
        <w:t>1. INTRODUCCIÓN</w:t>
      </w:r>
      <w:bookmarkEnd w:id="1"/>
    </w:p>
    <w:p w:rsidR="00DA4BC4" w:rsidRPr="00445511" w:rsidRDefault="00DA4BC4" w:rsidP="00DD5342"/>
    <w:p w:rsidR="00212C16" w:rsidRPr="00445511" w:rsidRDefault="00212C16" w:rsidP="00DD5342">
      <w:pPr>
        <w:pStyle w:val="Ttulo2"/>
        <w:spacing w:before="0" w:beforeAutospacing="0" w:after="0" w:afterAutospacing="0"/>
        <w:rPr>
          <w:szCs w:val="24"/>
        </w:rPr>
      </w:pPr>
      <w:bookmarkStart w:id="2" w:name="_Toc50449235"/>
      <w:r w:rsidRPr="00445511">
        <w:rPr>
          <w:szCs w:val="24"/>
        </w:rPr>
        <w:t>1.1 Origen</w:t>
      </w:r>
      <w:bookmarkEnd w:id="2"/>
    </w:p>
    <w:p w:rsidR="00212C16" w:rsidRPr="00445511" w:rsidRDefault="00212C16" w:rsidP="00DD5342">
      <w:pPr>
        <w:jc w:val="both"/>
      </w:pPr>
      <w:r w:rsidRPr="00445511">
        <w:t>El estudio cuyos resultados se presentan en este informe se realizó de acuerdo con el Plan Anual de la Auditoría Interna para el año 20</w:t>
      </w:r>
      <w:r w:rsidR="002F35F7">
        <w:t>19,</w:t>
      </w:r>
      <w:r w:rsidRPr="00445511">
        <w:t xml:space="preserve"> en concordancia con el artículo 22 de la Ley General de Control Interno que confiere las competencias a las Auditorías Internas para</w:t>
      </w:r>
      <w:r w:rsidR="008A1C09">
        <w:t xml:space="preserve"> </w:t>
      </w:r>
      <w:r w:rsidRPr="00445511">
        <w:t>realizar evaluaciones en las diferentes dependencias institucionales.</w:t>
      </w:r>
    </w:p>
    <w:p w:rsidR="00212C16" w:rsidRPr="00445511" w:rsidRDefault="00212C16" w:rsidP="00DD5342"/>
    <w:p w:rsidR="00453D12" w:rsidRPr="00445511" w:rsidRDefault="00212C16" w:rsidP="00DD5342">
      <w:pPr>
        <w:pStyle w:val="Ttulo2"/>
        <w:spacing w:before="0" w:beforeAutospacing="0" w:after="0" w:afterAutospacing="0"/>
        <w:rPr>
          <w:szCs w:val="24"/>
        </w:rPr>
      </w:pPr>
      <w:bookmarkStart w:id="3" w:name="_Toc50449236"/>
      <w:r w:rsidRPr="00445511">
        <w:rPr>
          <w:szCs w:val="24"/>
        </w:rPr>
        <w:t xml:space="preserve">1.2 </w:t>
      </w:r>
      <w:r w:rsidR="00453D12" w:rsidRPr="00445511">
        <w:rPr>
          <w:szCs w:val="24"/>
        </w:rPr>
        <w:t>Objetivo General</w:t>
      </w:r>
      <w:bookmarkEnd w:id="3"/>
    </w:p>
    <w:p w:rsidR="00F70B2E" w:rsidRDefault="00EC3515" w:rsidP="009979A0">
      <w:pPr>
        <w:jc w:val="both"/>
      </w:pPr>
      <w:r>
        <w:t>Evaluar y v</w:t>
      </w:r>
      <w:r w:rsidR="00F70B2E" w:rsidRPr="009979A0">
        <w:t xml:space="preserve">alidar </w:t>
      </w:r>
      <w:r>
        <w:t>la gestión institucional de la Dirección Regional de Educación de Limón, en los procesos administrativos, niveles de coordinación, estructura organizacional, planeación y control interno, a efecto de proponer acciones de mejora.</w:t>
      </w:r>
    </w:p>
    <w:p w:rsidR="009979A0" w:rsidRDefault="009979A0" w:rsidP="009979A0">
      <w:pPr>
        <w:jc w:val="both"/>
      </w:pPr>
    </w:p>
    <w:p w:rsidR="00453D12" w:rsidRPr="00445511" w:rsidRDefault="00D07F6A" w:rsidP="00DD5342">
      <w:pPr>
        <w:pStyle w:val="Ttulo3"/>
        <w:spacing w:before="0"/>
        <w:rPr>
          <w:rFonts w:cs="Times New Roman"/>
        </w:rPr>
      </w:pPr>
      <w:bookmarkStart w:id="4" w:name="_Toc50449237"/>
      <w:r w:rsidRPr="00445511">
        <w:rPr>
          <w:rFonts w:cs="Times New Roman"/>
        </w:rPr>
        <w:t>1.</w:t>
      </w:r>
      <w:r w:rsidR="0027258B" w:rsidRPr="00445511">
        <w:rPr>
          <w:rFonts w:cs="Times New Roman"/>
        </w:rPr>
        <w:t>3</w:t>
      </w:r>
      <w:r w:rsidR="00453D12" w:rsidRPr="00445511">
        <w:rPr>
          <w:rFonts w:cs="Times New Roman"/>
        </w:rPr>
        <w:t xml:space="preserve"> Alcance</w:t>
      </w:r>
      <w:bookmarkEnd w:id="4"/>
      <w:r w:rsidR="00453D12" w:rsidRPr="00445511">
        <w:rPr>
          <w:rFonts w:cs="Times New Roman"/>
        </w:rPr>
        <w:t xml:space="preserve"> </w:t>
      </w:r>
    </w:p>
    <w:p w:rsidR="00453D12" w:rsidRPr="00445511" w:rsidRDefault="00FC4A9E" w:rsidP="00DD5342">
      <w:pPr>
        <w:jc w:val="both"/>
      </w:pPr>
      <w:r w:rsidRPr="00445511">
        <w:t xml:space="preserve">Es una auditoría </w:t>
      </w:r>
      <w:r w:rsidR="0079499A">
        <w:t xml:space="preserve">de validación </w:t>
      </w:r>
      <w:r w:rsidR="002505F5" w:rsidRPr="009979A0">
        <w:t xml:space="preserve">de los </w:t>
      </w:r>
      <w:r w:rsidR="002505F5">
        <w:t>18 instrumentos diseñados por la Auditoría Interna,</w:t>
      </w:r>
      <w:r w:rsidR="008A1C09">
        <w:t xml:space="preserve"> </w:t>
      </w:r>
      <w:r w:rsidR="002505F5">
        <w:t xml:space="preserve">para que </w:t>
      </w:r>
      <w:r w:rsidR="00EC3515">
        <w:t>la</w:t>
      </w:r>
      <w:r w:rsidR="002505F5">
        <w:t xml:space="preserve"> </w:t>
      </w:r>
      <w:r w:rsidR="00EC3515">
        <w:t xml:space="preserve">Dirección Regional de Educación de Limón se autoevaluara </w:t>
      </w:r>
      <w:r w:rsidR="0010709E" w:rsidRPr="00445511">
        <w:t xml:space="preserve">y </w:t>
      </w:r>
      <w:r w:rsidRPr="00445511">
        <w:t xml:space="preserve">abarcó </w:t>
      </w:r>
      <w:r w:rsidR="00DA1694">
        <w:t>los períodos de octubre del 2018 a octubre del 2019</w:t>
      </w:r>
      <w:r w:rsidRPr="00445511">
        <w:t>, ampliándose en aquellos caso</w:t>
      </w:r>
      <w:r w:rsidR="0010709E" w:rsidRPr="00445511">
        <w:t>s en que se consideró necesario.</w:t>
      </w:r>
    </w:p>
    <w:p w:rsidR="00FC4A9E" w:rsidRPr="00445511" w:rsidRDefault="00FC4A9E" w:rsidP="00DD5342">
      <w:pPr>
        <w:jc w:val="both"/>
      </w:pPr>
    </w:p>
    <w:p w:rsidR="0010709E" w:rsidRDefault="0027258B" w:rsidP="00DD5342">
      <w:pPr>
        <w:pStyle w:val="Ttulo3"/>
        <w:spacing w:before="0"/>
        <w:rPr>
          <w:rFonts w:cs="Times New Roman"/>
        </w:rPr>
      </w:pPr>
      <w:bookmarkStart w:id="5" w:name="_Toc50449238"/>
      <w:r w:rsidRPr="00445511">
        <w:rPr>
          <w:rFonts w:cs="Times New Roman"/>
        </w:rPr>
        <w:t>1.3</w:t>
      </w:r>
      <w:r w:rsidR="007F6EA6" w:rsidRPr="00445511">
        <w:rPr>
          <w:rFonts w:cs="Times New Roman"/>
        </w:rPr>
        <w:t xml:space="preserve">.1 </w:t>
      </w:r>
      <w:r w:rsidR="0010709E" w:rsidRPr="00445511">
        <w:rPr>
          <w:rFonts w:cs="Times New Roman"/>
        </w:rPr>
        <w:t>Normativa Aplicable</w:t>
      </w:r>
      <w:bookmarkEnd w:id="5"/>
      <w:r w:rsidR="0010709E" w:rsidRPr="00445511">
        <w:rPr>
          <w:rFonts w:cs="Times New Roman"/>
        </w:rPr>
        <w:t xml:space="preserve"> </w:t>
      </w:r>
    </w:p>
    <w:p w:rsidR="0010709E" w:rsidRPr="00445511" w:rsidRDefault="0023675C" w:rsidP="00DD5342">
      <w:pPr>
        <w:jc w:val="both"/>
      </w:pPr>
      <w:r>
        <w:t>E</w:t>
      </w:r>
      <w:r w:rsidR="00A8189C">
        <w:t>s</w:t>
      </w:r>
      <w:r>
        <w:t>te</w:t>
      </w:r>
      <w:r w:rsidR="0010709E" w:rsidRPr="00445511">
        <w:t xml:space="preserve"> </w:t>
      </w:r>
      <w:r w:rsidR="00360E49">
        <w:t xml:space="preserve">estudio </w:t>
      </w:r>
      <w:r w:rsidR="0010709E" w:rsidRPr="00445511">
        <w:t>se ejecutó de conformidad con lo establecido en la Ley General de Control Interno</w:t>
      </w:r>
      <w:r w:rsidR="007F6EA6" w:rsidRPr="00445511">
        <w:t xml:space="preserve"> N° 8292</w:t>
      </w:r>
      <w:r w:rsidR="0010709E" w:rsidRPr="00445511">
        <w:t xml:space="preserve">, Normas para el Ejercicio de la Auditoría Interna en el Sector Público, el Manual de Normas Generales de Auditoría para el Sector Público y normativa adicional relacionada al estudio. </w:t>
      </w:r>
    </w:p>
    <w:p w:rsidR="0010709E" w:rsidRPr="00445511" w:rsidRDefault="0010709E" w:rsidP="00DD5342">
      <w:pPr>
        <w:jc w:val="both"/>
      </w:pPr>
    </w:p>
    <w:p w:rsidR="007F6EA6" w:rsidRPr="00445511" w:rsidRDefault="0027258B" w:rsidP="00DD5342">
      <w:pPr>
        <w:pStyle w:val="Encabezado2"/>
        <w:numPr>
          <w:ilvl w:val="0"/>
          <w:numId w:val="0"/>
        </w:numPr>
        <w:ind w:left="426" w:hanging="426"/>
        <w:rPr>
          <w:rFonts w:ascii="Times New Roman" w:eastAsiaTheme="majorEastAsia" w:hAnsi="Times New Roman" w:cs="Times New Roman"/>
          <w:color w:val="auto"/>
          <w:sz w:val="24"/>
          <w:szCs w:val="24"/>
          <w:lang w:eastAsia="ar-SA"/>
        </w:rPr>
      </w:pPr>
      <w:bookmarkStart w:id="6" w:name="_Toc50449239"/>
      <w:r w:rsidRPr="00445511">
        <w:rPr>
          <w:rFonts w:ascii="Times New Roman" w:eastAsiaTheme="majorEastAsia" w:hAnsi="Times New Roman" w:cs="Times New Roman"/>
          <w:color w:val="auto"/>
          <w:sz w:val="24"/>
          <w:szCs w:val="24"/>
          <w:lang w:eastAsia="ar-SA"/>
        </w:rPr>
        <w:t>1.3</w:t>
      </w:r>
      <w:r w:rsidR="007F6EA6" w:rsidRPr="00445511">
        <w:rPr>
          <w:rFonts w:ascii="Times New Roman" w:eastAsiaTheme="majorEastAsia" w:hAnsi="Times New Roman" w:cs="Times New Roman"/>
          <w:color w:val="auto"/>
          <w:sz w:val="24"/>
          <w:szCs w:val="24"/>
          <w:lang w:eastAsia="ar-SA"/>
        </w:rPr>
        <w:t>.2 Fuentes de criterio</w:t>
      </w:r>
      <w:bookmarkEnd w:id="6"/>
    </w:p>
    <w:p w:rsidR="00FC4A9E" w:rsidRDefault="00FC4A9E" w:rsidP="00DD5342">
      <w:pPr>
        <w:suppressAutoHyphens w:val="0"/>
        <w:autoSpaceDE w:val="0"/>
        <w:autoSpaceDN w:val="0"/>
        <w:adjustRightInd w:val="0"/>
        <w:jc w:val="both"/>
      </w:pPr>
      <w:r w:rsidRPr="00445511">
        <w:t>Adicionalmente, como principales criter</w:t>
      </w:r>
      <w:r w:rsidR="007F6EA6" w:rsidRPr="00445511">
        <w:t xml:space="preserve">ios de evaluación se utilizó lo establecido en las </w:t>
      </w:r>
      <w:r w:rsidRPr="00445511">
        <w:t>regulaciones que se indican a continuación:</w:t>
      </w:r>
    </w:p>
    <w:p w:rsidR="00C1283B" w:rsidRPr="00445511" w:rsidRDefault="00C1283B" w:rsidP="00DD5342">
      <w:pPr>
        <w:suppressAutoHyphens w:val="0"/>
        <w:autoSpaceDE w:val="0"/>
        <w:autoSpaceDN w:val="0"/>
        <w:adjustRightInd w:val="0"/>
        <w:jc w:val="both"/>
      </w:pPr>
    </w:p>
    <w:p w:rsidR="00C1283B" w:rsidRPr="00AA1F2E" w:rsidRDefault="00C1283B" w:rsidP="00C1283B">
      <w:pPr>
        <w:pStyle w:val="Prrafodelista"/>
        <w:numPr>
          <w:ilvl w:val="0"/>
          <w:numId w:val="5"/>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Ley General de Control Interno Nº 8292.</w:t>
      </w:r>
    </w:p>
    <w:p w:rsidR="0027258B" w:rsidRPr="00445511" w:rsidRDefault="0027258B" w:rsidP="00DD5342">
      <w:pPr>
        <w:suppressAutoHyphens w:val="0"/>
        <w:autoSpaceDE w:val="0"/>
        <w:autoSpaceDN w:val="0"/>
        <w:adjustRightInd w:val="0"/>
        <w:jc w:val="both"/>
      </w:pPr>
    </w:p>
    <w:p w:rsidR="00EC0547" w:rsidRPr="000F59BE" w:rsidRDefault="00DA1694" w:rsidP="00DD5342">
      <w:pPr>
        <w:pStyle w:val="Prrafodelista"/>
        <w:numPr>
          <w:ilvl w:val="0"/>
          <w:numId w:val="5"/>
        </w:numPr>
        <w:spacing w:after="0" w:line="240" w:lineRule="auto"/>
        <w:ind w:left="567" w:hanging="283"/>
        <w:jc w:val="both"/>
        <w:rPr>
          <w:rFonts w:ascii="Times New Roman" w:hAnsi="Times New Roman" w:cs="Times New Roman"/>
          <w:sz w:val="24"/>
          <w:szCs w:val="24"/>
        </w:rPr>
      </w:pPr>
      <w:r w:rsidRPr="00EC0547">
        <w:rPr>
          <w:rFonts w:ascii="Times New Roman" w:hAnsi="Times New Roman" w:cs="Times New Roman"/>
          <w:sz w:val="24"/>
          <w:szCs w:val="24"/>
        </w:rPr>
        <w:t xml:space="preserve">Decreto </w:t>
      </w:r>
      <w:r w:rsidR="00EC3515">
        <w:rPr>
          <w:rFonts w:ascii="Times New Roman" w:hAnsi="Times New Roman" w:cs="Times New Roman"/>
          <w:sz w:val="24"/>
          <w:szCs w:val="24"/>
        </w:rPr>
        <w:t xml:space="preserve">Ejecutivo Nº </w:t>
      </w:r>
      <w:r w:rsidRPr="00EC0547">
        <w:rPr>
          <w:rFonts w:ascii="Times New Roman" w:hAnsi="Times New Roman" w:cs="Times New Roman"/>
          <w:sz w:val="24"/>
          <w:szCs w:val="24"/>
        </w:rPr>
        <w:t>355</w:t>
      </w:r>
      <w:r w:rsidR="00EC3515">
        <w:rPr>
          <w:rFonts w:ascii="Times New Roman" w:hAnsi="Times New Roman" w:cs="Times New Roman"/>
          <w:sz w:val="24"/>
          <w:szCs w:val="24"/>
        </w:rPr>
        <w:t xml:space="preserve">13 </w:t>
      </w:r>
      <w:r w:rsidR="00EC0547" w:rsidRPr="00EC0547">
        <w:rPr>
          <w:rFonts w:ascii="Times New Roman" w:hAnsi="Times New Roman" w:cs="Times New Roman"/>
          <w:sz w:val="24"/>
          <w:szCs w:val="24"/>
        </w:rPr>
        <w:t>Organización Administrativa de las Direcciones Regionales de</w:t>
      </w:r>
      <w:r w:rsidR="008A1C09">
        <w:rPr>
          <w:rFonts w:ascii="Times New Roman" w:hAnsi="Times New Roman" w:cs="Times New Roman"/>
          <w:sz w:val="24"/>
          <w:szCs w:val="24"/>
        </w:rPr>
        <w:t xml:space="preserve"> </w:t>
      </w:r>
      <w:r w:rsidR="00EC0547" w:rsidRPr="00EC0547">
        <w:rPr>
          <w:rFonts w:ascii="Times New Roman" w:hAnsi="Times New Roman" w:cs="Times New Roman"/>
          <w:sz w:val="24"/>
          <w:szCs w:val="24"/>
        </w:rPr>
        <w:t>Educación del Ministerio de Educación Públic</w:t>
      </w:r>
      <w:r w:rsidR="00EC0547">
        <w:rPr>
          <w:rFonts w:ascii="Times New Roman" w:hAnsi="Times New Roman"/>
          <w:szCs w:val="24"/>
        </w:rPr>
        <w:t>a.</w:t>
      </w:r>
    </w:p>
    <w:p w:rsidR="000F59BE" w:rsidRPr="00EC0547" w:rsidRDefault="000F59BE" w:rsidP="000F59BE">
      <w:pPr>
        <w:pStyle w:val="Prrafodelista"/>
        <w:spacing w:after="0" w:line="240" w:lineRule="auto"/>
        <w:ind w:left="567"/>
        <w:jc w:val="both"/>
        <w:rPr>
          <w:rFonts w:ascii="Times New Roman" w:hAnsi="Times New Roman" w:cs="Times New Roman"/>
          <w:sz w:val="24"/>
          <w:szCs w:val="24"/>
        </w:rPr>
      </w:pPr>
    </w:p>
    <w:p w:rsidR="00EC0547" w:rsidRDefault="00EC0547" w:rsidP="00EC0547">
      <w:pPr>
        <w:pStyle w:val="Prrafodelista"/>
        <w:numPr>
          <w:ilvl w:val="0"/>
          <w:numId w:val="5"/>
        </w:numPr>
        <w:spacing w:after="0" w:line="240" w:lineRule="auto"/>
        <w:ind w:left="567" w:hanging="283"/>
        <w:jc w:val="both"/>
        <w:rPr>
          <w:rFonts w:ascii="Times New Roman" w:hAnsi="Times New Roman" w:cs="Times New Roman"/>
          <w:sz w:val="24"/>
          <w:szCs w:val="24"/>
        </w:rPr>
      </w:pPr>
      <w:r w:rsidRPr="000F59BE">
        <w:rPr>
          <w:rFonts w:ascii="Times New Roman" w:hAnsi="Times New Roman" w:cs="Times New Roman"/>
          <w:sz w:val="24"/>
          <w:szCs w:val="24"/>
        </w:rPr>
        <w:t>Los instrumentos de autoevaluación fue entregada a l</w:t>
      </w:r>
      <w:r w:rsidR="00C1283B">
        <w:rPr>
          <w:rFonts w:ascii="Times New Roman" w:hAnsi="Times New Roman" w:cs="Times New Roman"/>
          <w:sz w:val="24"/>
          <w:szCs w:val="24"/>
        </w:rPr>
        <w:t xml:space="preserve">a señora Iria Calderón Campos, </w:t>
      </w:r>
      <w:r w:rsidRPr="000F59BE">
        <w:rPr>
          <w:rFonts w:ascii="Times New Roman" w:hAnsi="Times New Roman" w:cs="Times New Roman"/>
          <w:sz w:val="24"/>
          <w:szCs w:val="24"/>
        </w:rPr>
        <w:t>Dirección Regional de Limón el 2 de marzo del 2017, mediante oficio AI-0354-17</w:t>
      </w:r>
      <w:r w:rsidR="000F59BE" w:rsidRPr="000F59BE">
        <w:rPr>
          <w:rFonts w:ascii="Times New Roman" w:hAnsi="Times New Roman" w:cs="Times New Roman"/>
          <w:sz w:val="24"/>
          <w:szCs w:val="24"/>
        </w:rPr>
        <w:t>.</w:t>
      </w:r>
    </w:p>
    <w:p w:rsidR="00046ED9" w:rsidRPr="00EC3515" w:rsidRDefault="00046ED9" w:rsidP="00046ED9">
      <w:pPr>
        <w:pStyle w:val="WW-Textodebloque"/>
        <w:spacing w:line="240" w:lineRule="auto"/>
        <w:ind w:left="0"/>
        <w:rPr>
          <w:rFonts w:ascii="Times New Roman" w:hAnsi="Times New Roman"/>
          <w:bCs w:val="0"/>
          <w:szCs w:val="24"/>
        </w:rPr>
      </w:pPr>
    </w:p>
    <w:p w:rsidR="00611A5C" w:rsidRDefault="0027258B" w:rsidP="00611A5C">
      <w:pPr>
        <w:pStyle w:val="Ttulo3"/>
        <w:spacing w:before="0"/>
        <w:rPr>
          <w:rFonts w:cs="Times New Roman"/>
        </w:rPr>
      </w:pPr>
      <w:bookmarkStart w:id="7" w:name="_Toc50449240"/>
      <w:r w:rsidRPr="00EC0547">
        <w:rPr>
          <w:rFonts w:cs="Times New Roman"/>
        </w:rPr>
        <w:t>1.3.3 Antecedentes</w:t>
      </w:r>
      <w:bookmarkEnd w:id="7"/>
    </w:p>
    <w:p w:rsidR="00591FBE" w:rsidRDefault="00591FBE" w:rsidP="0043288A">
      <w:pPr>
        <w:pStyle w:val="Sinespaciado"/>
        <w:tabs>
          <w:tab w:val="left" w:pos="284"/>
        </w:tabs>
        <w:jc w:val="both"/>
      </w:pPr>
      <w:r w:rsidRPr="00181B73">
        <w:t xml:space="preserve">La metodología utilizada se enfocó en </w:t>
      </w:r>
      <w:r>
        <w:t>aplica</w:t>
      </w:r>
      <w:r w:rsidR="00C1283B">
        <w:t>r</w:t>
      </w:r>
      <w:r>
        <w:t xml:space="preserve"> los instrumentos de </w:t>
      </w:r>
      <w:r w:rsidR="00C1283B">
        <w:t>control interno</w:t>
      </w:r>
      <w:r w:rsidR="004D5718">
        <w:t xml:space="preserve">, </w:t>
      </w:r>
      <w:r>
        <w:t>con el propósito de verificar</w:t>
      </w:r>
      <w:r w:rsidR="00360E49">
        <w:t xml:space="preserve"> </w:t>
      </w:r>
      <w:r w:rsidRPr="00181B73">
        <w:t xml:space="preserve">la </w:t>
      </w:r>
      <w:r w:rsidR="00C5009B">
        <w:t>gestión institucional ejercida por la Direc</w:t>
      </w:r>
      <w:r w:rsidR="00166851">
        <w:t>ción Regional de Limón</w:t>
      </w:r>
      <w:r w:rsidR="00C5009B">
        <w:t>,</w:t>
      </w:r>
      <w:r w:rsidR="00BA1DA5">
        <w:t xml:space="preserve"> la cual </w:t>
      </w:r>
      <w:r w:rsidR="00C826CF">
        <w:t>está</w:t>
      </w:r>
      <w:r w:rsidR="004D5718">
        <w:t xml:space="preserve"> </w:t>
      </w:r>
      <w:r w:rsidR="00D25485">
        <w:t>dirigida</w:t>
      </w:r>
      <w:r w:rsidR="00BF63E1">
        <w:t xml:space="preserve"> a</w:t>
      </w:r>
      <w:r w:rsidR="00C5009B">
        <w:t xml:space="preserve"> los niveles administrativos, niveles de coordinación, estructura organizacional, planeación y control interno, </w:t>
      </w:r>
      <w:r w:rsidR="004D5718">
        <w:t>así como en las</w:t>
      </w:r>
      <w:r w:rsidR="00C5009B">
        <w:t xml:space="preserve"> acciones de mejora </w:t>
      </w:r>
      <w:r w:rsidR="004D5718">
        <w:t>que se hayan</w:t>
      </w:r>
      <w:r w:rsidR="00C5009B">
        <w:t xml:space="preserve"> propuesto. </w:t>
      </w:r>
    </w:p>
    <w:p w:rsidR="00360E49" w:rsidRDefault="00360E49" w:rsidP="0043288A">
      <w:pPr>
        <w:pStyle w:val="Sinespaciado"/>
        <w:tabs>
          <w:tab w:val="left" w:pos="284"/>
        </w:tabs>
        <w:jc w:val="both"/>
      </w:pPr>
    </w:p>
    <w:p w:rsidR="00C336CE" w:rsidRDefault="0043288A" w:rsidP="0043288A">
      <w:pPr>
        <w:pStyle w:val="Sinespaciado"/>
        <w:tabs>
          <w:tab w:val="left" w:pos="284"/>
        </w:tabs>
        <w:jc w:val="both"/>
      </w:pPr>
      <w:r w:rsidRPr="0023675C">
        <w:t>Por otra parte, p</w:t>
      </w:r>
      <w:r w:rsidR="004D5718" w:rsidRPr="0023675C">
        <w:t>ara la</w:t>
      </w:r>
      <w:r w:rsidR="00C336CE" w:rsidRPr="0023675C">
        <w:t xml:space="preserve"> aplicación de los instrumentos, se programó una vista</w:t>
      </w:r>
      <w:r w:rsidR="004D5718" w:rsidRPr="0023675C">
        <w:t xml:space="preserve"> a la dirección</w:t>
      </w:r>
      <w:r w:rsidR="008A1C09">
        <w:t xml:space="preserve"> </w:t>
      </w:r>
      <w:r w:rsidR="004D5718" w:rsidRPr="0023675C">
        <w:t>regional</w:t>
      </w:r>
      <w:r w:rsidR="00C92E19" w:rsidRPr="0023675C">
        <w:t>,</w:t>
      </w:r>
      <w:r w:rsidR="00C336CE" w:rsidRPr="0023675C">
        <w:t xml:space="preserve"> los días del 18 al 22 y del 26 al 29 de noviembre del 2019</w:t>
      </w:r>
      <w:r w:rsidR="00BD0E21" w:rsidRPr="0023675C">
        <w:t>.</w:t>
      </w:r>
    </w:p>
    <w:p w:rsidR="00F97470" w:rsidRDefault="00A15538" w:rsidP="00DD5342">
      <w:pPr>
        <w:pStyle w:val="Ttulo3"/>
        <w:numPr>
          <w:ilvl w:val="1"/>
          <w:numId w:val="7"/>
        </w:numPr>
        <w:rPr>
          <w:rFonts w:cs="Times New Roman"/>
        </w:rPr>
      </w:pPr>
      <w:bookmarkStart w:id="8" w:name="_Toc50449241"/>
      <w:r w:rsidRPr="00445511">
        <w:rPr>
          <w:rFonts w:cs="Times New Roman"/>
        </w:rPr>
        <w:lastRenderedPageBreak/>
        <w:t>Limitaciones</w:t>
      </w:r>
      <w:bookmarkEnd w:id="8"/>
    </w:p>
    <w:p w:rsidR="005F255C" w:rsidRPr="00AD5B91" w:rsidRDefault="005F255C" w:rsidP="005006A7">
      <w:pPr>
        <w:pStyle w:val="Sinespaciado"/>
        <w:tabs>
          <w:tab w:val="left" w:pos="284"/>
        </w:tabs>
        <w:jc w:val="both"/>
      </w:pPr>
      <w:r w:rsidRPr="00AA1F2E">
        <w:t xml:space="preserve">A la fecha de la </w:t>
      </w:r>
      <w:r w:rsidR="005006A7">
        <w:t>visita,</w:t>
      </w:r>
      <w:r w:rsidRPr="00AA1F2E">
        <w:t xml:space="preserve"> n</w:t>
      </w:r>
      <w:r w:rsidRPr="00AD5B91">
        <w:t xml:space="preserve">o </w:t>
      </w:r>
      <w:r w:rsidR="00FE57BA">
        <w:t xml:space="preserve">estaba </w:t>
      </w:r>
      <w:r w:rsidRPr="00AD5B91">
        <w:t>nombrad</w:t>
      </w:r>
      <w:r w:rsidR="00FE57BA">
        <w:t>a</w:t>
      </w:r>
      <w:r w:rsidRPr="00AD5B91">
        <w:t xml:space="preserve"> la Jefatura del Departamento de Servicios </w:t>
      </w:r>
      <w:r w:rsidR="0043288A" w:rsidRPr="00AD5B91">
        <w:t xml:space="preserve">Administrativos y Financieros, </w:t>
      </w:r>
      <w:r w:rsidR="00FE57BA">
        <w:t xml:space="preserve">por lo tanto, </w:t>
      </w:r>
      <w:r w:rsidRPr="00AD5B91">
        <w:t>quien asume esas funciones es la Directora Regional.</w:t>
      </w:r>
    </w:p>
    <w:p w:rsidR="0043288A" w:rsidRPr="00445511" w:rsidRDefault="0043288A" w:rsidP="00DD5342">
      <w:pPr>
        <w:jc w:val="both"/>
      </w:pPr>
    </w:p>
    <w:p w:rsidR="00453D12" w:rsidRDefault="00453D12" w:rsidP="00DD5342">
      <w:pPr>
        <w:pStyle w:val="Ttulo2"/>
        <w:spacing w:before="0" w:beforeAutospacing="0" w:after="0" w:afterAutospacing="0"/>
        <w:rPr>
          <w:szCs w:val="24"/>
        </w:rPr>
      </w:pPr>
      <w:bookmarkStart w:id="9" w:name="_Toc50449242"/>
      <w:r w:rsidRPr="00445511">
        <w:rPr>
          <w:szCs w:val="24"/>
        </w:rPr>
        <w:t>2. HALLAZGOS</w:t>
      </w:r>
      <w:bookmarkEnd w:id="9"/>
      <w:r w:rsidRPr="00445511">
        <w:rPr>
          <w:szCs w:val="24"/>
        </w:rPr>
        <w:t xml:space="preserve"> </w:t>
      </w:r>
    </w:p>
    <w:p w:rsidR="00BA1DA5" w:rsidRDefault="00BA1DA5" w:rsidP="00DD5342">
      <w:pPr>
        <w:pStyle w:val="Ttulo2"/>
        <w:spacing w:before="0" w:beforeAutospacing="0" w:after="0" w:afterAutospacing="0"/>
        <w:rPr>
          <w:szCs w:val="24"/>
        </w:rPr>
      </w:pPr>
    </w:p>
    <w:p w:rsidR="00475F2E" w:rsidRPr="00723C61" w:rsidRDefault="008809D9" w:rsidP="00723C61">
      <w:pPr>
        <w:pStyle w:val="Ttulo2"/>
        <w:spacing w:before="0" w:beforeAutospacing="0" w:after="0" w:afterAutospacing="0"/>
        <w:rPr>
          <w:szCs w:val="24"/>
        </w:rPr>
      </w:pPr>
      <w:bookmarkStart w:id="10" w:name="_Toc50449243"/>
      <w:r w:rsidRPr="00723C61">
        <w:rPr>
          <w:szCs w:val="24"/>
        </w:rPr>
        <w:t xml:space="preserve">2.1 </w:t>
      </w:r>
      <w:r w:rsidR="00475F2E" w:rsidRPr="00723C61">
        <w:rPr>
          <w:szCs w:val="24"/>
        </w:rPr>
        <w:t>Estructura Organizacional de la Dirección Regional</w:t>
      </w:r>
      <w:bookmarkEnd w:id="10"/>
    </w:p>
    <w:p w:rsidR="00F704F6" w:rsidRDefault="006370F0" w:rsidP="00A00F18">
      <w:pPr>
        <w:jc w:val="both"/>
      </w:pPr>
      <w:r>
        <w:t>Se le solicitó</w:t>
      </w:r>
      <w:r w:rsidR="00F704F6">
        <w:t xml:space="preserve"> a la Directora </w:t>
      </w:r>
      <w:r w:rsidR="00C1283B">
        <w:t xml:space="preserve">Regional </w:t>
      </w:r>
      <w:r w:rsidR="00F704F6">
        <w:t>el organigrama que muestr</w:t>
      </w:r>
      <w:r w:rsidR="00FE57BA">
        <w:t>a</w:t>
      </w:r>
      <w:r w:rsidR="00F704F6">
        <w:t xml:space="preserve"> </w:t>
      </w:r>
      <w:r w:rsidR="00FE57BA">
        <w:t xml:space="preserve">la </w:t>
      </w:r>
      <w:r w:rsidR="00F704F6">
        <w:t>estructura organizacional</w:t>
      </w:r>
      <w:r w:rsidR="00FE57BA">
        <w:t xml:space="preserve"> de la región</w:t>
      </w:r>
      <w:r w:rsidR="00F704F6">
        <w:t xml:space="preserve">, </w:t>
      </w:r>
      <w:r>
        <w:t>suministrándose dos versiones de</w:t>
      </w:r>
      <w:r w:rsidR="00F704F6">
        <w:t xml:space="preserve"> organigrama del MEP</w:t>
      </w:r>
      <w:r w:rsidR="00FE57BA">
        <w:t xml:space="preserve">, </w:t>
      </w:r>
      <w:r w:rsidR="00F704F6" w:rsidRPr="00F704F6">
        <w:t>no así</w:t>
      </w:r>
      <w:r w:rsidR="00F704F6">
        <w:t xml:space="preserve">, el </w:t>
      </w:r>
      <w:r w:rsidR="00952FC8">
        <w:t>correspondiente a la Dirección R</w:t>
      </w:r>
      <w:r w:rsidR="00F704F6">
        <w:t>egional.</w:t>
      </w:r>
    </w:p>
    <w:p w:rsidR="00F704F6" w:rsidRDefault="00F704F6" w:rsidP="00A00F18">
      <w:pPr>
        <w:jc w:val="both"/>
      </w:pPr>
    </w:p>
    <w:p w:rsidR="00232C62" w:rsidRDefault="004626E1" w:rsidP="00A00F18">
      <w:pPr>
        <w:jc w:val="both"/>
      </w:pPr>
      <w:r w:rsidRPr="00FD2E5C">
        <w:t xml:space="preserve">El mantener </w:t>
      </w:r>
      <w:r w:rsidR="00232C62">
        <w:t xml:space="preserve">dos versiones de </w:t>
      </w:r>
      <w:r w:rsidRPr="00FD2E5C">
        <w:t>organigramas</w:t>
      </w:r>
      <w:r>
        <w:t>,</w:t>
      </w:r>
      <w:r w:rsidRPr="00FD2E5C">
        <w:t xml:space="preserve"> </w:t>
      </w:r>
      <w:r w:rsidR="00FE57BA">
        <w:t xml:space="preserve">no permite </w:t>
      </w:r>
      <w:r w:rsidR="00232C62" w:rsidRPr="00FD2E5C">
        <w:t xml:space="preserve">visualizar de manera clara y </w:t>
      </w:r>
      <w:r w:rsidR="00232C62">
        <w:t xml:space="preserve">precisa </w:t>
      </w:r>
      <w:r w:rsidR="00232C62" w:rsidRPr="00FD2E5C">
        <w:t>la estructura interna</w:t>
      </w:r>
      <w:r w:rsidR="00232C62">
        <w:t>, los canales de comunicación y las líneas de autoridad y responsabilidad,</w:t>
      </w:r>
      <w:r w:rsidR="008A1C09">
        <w:t xml:space="preserve"> </w:t>
      </w:r>
      <w:r w:rsidR="00232C62">
        <w:t xml:space="preserve">así como </w:t>
      </w:r>
      <w:r w:rsidR="00FE57BA">
        <w:t xml:space="preserve">la identificación de los roles </w:t>
      </w:r>
      <w:r w:rsidR="00232C62" w:rsidRPr="0012516C">
        <w:t>de</w:t>
      </w:r>
      <w:r w:rsidR="00232C62" w:rsidRPr="00FD2E5C">
        <w:t xml:space="preserve"> los diferentes equipos </w:t>
      </w:r>
      <w:r w:rsidR="00232C62">
        <w:t>que conforman la Dirección Regional de Educación de Limón.</w:t>
      </w:r>
    </w:p>
    <w:p w:rsidR="00232C62" w:rsidRDefault="00232C62" w:rsidP="00A00F18">
      <w:pPr>
        <w:jc w:val="both"/>
      </w:pPr>
    </w:p>
    <w:p w:rsidR="00A21009" w:rsidRDefault="005F255C" w:rsidP="00A21009">
      <w:pPr>
        <w:pStyle w:val="Ttulo2"/>
        <w:spacing w:before="0" w:beforeAutospacing="0" w:after="0" w:afterAutospacing="0"/>
        <w:rPr>
          <w:szCs w:val="24"/>
        </w:rPr>
      </w:pPr>
      <w:bookmarkStart w:id="11" w:name="_Toc50449244"/>
      <w:r w:rsidRPr="00723C61">
        <w:rPr>
          <w:szCs w:val="24"/>
        </w:rPr>
        <w:t>2.</w:t>
      </w:r>
      <w:r w:rsidR="00145C80">
        <w:rPr>
          <w:szCs w:val="24"/>
        </w:rPr>
        <w:t>2</w:t>
      </w:r>
      <w:r w:rsidR="00A21009">
        <w:rPr>
          <w:szCs w:val="24"/>
        </w:rPr>
        <w:t xml:space="preserve"> De los</w:t>
      </w:r>
      <w:r w:rsidRPr="00723C61">
        <w:rPr>
          <w:szCs w:val="24"/>
        </w:rPr>
        <w:t xml:space="preserve"> Consejos</w:t>
      </w:r>
      <w:bookmarkEnd w:id="11"/>
      <w:r w:rsidRPr="00723C61">
        <w:rPr>
          <w:szCs w:val="24"/>
        </w:rPr>
        <w:t xml:space="preserve"> </w:t>
      </w:r>
    </w:p>
    <w:p w:rsidR="00DF7CEE" w:rsidRDefault="00DF7CEE" w:rsidP="00545992">
      <w:pPr>
        <w:jc w:val="both"/>
      </w:pPr>
      <w:r>
        <w:t xml:space="preserve">Al efectuar la </w:t>
      </w:r>
      <w:r w:rsidR="00FE57BA">
        <w:t xml:space="preserve">verificación de la conformación y </w:t>
      </w:r>
      <w:r w:rsidR="00421848">
        <w:t>libros de actas de</w:t>
      </w:r>
      <w:r w:rsidR="00FE57BA">
        <w:t xml:space="preserve"> los Consejos </w:t>
      </w:r>
      <w:r w:rsidR="003304A2">
        <w:t>de la Dirección Regional, se indica lo siguiente:</w:t>
      </w:r>
    </w:p>
    <w:p w:rsidR="0078705F" w:rsidRDefault="0078705F" w:rsidP="00545992">
      <w:pPr>
        <w:jc w:val="both"/>
      </w:pPr>
    </w:p>
    <w:p w:rsidR="00804600" w:rsidRDefault="003304A2" w:rsidP="00342682">
      <w:pPr>
        <w:pStyle w:val="Prrafodelista"/>
        <w:numPr>
          <w:ilvl w:val="0"/>
          <w:numId w:val="23"/>
        </w:numPr>
        <w:spacing w:after="0" w:line="240" w:lineRule="auto"/>
        <w:ind w:left="714" w:hanging="357"/>
        <w:jc w:val="both"/>
      </w:pPr>
      <w:r w:rsidRPr="00E96635">
        <w:rPr>
          <w:rFonts w:ascii="Times New Roman" w:hAnsi="Times New Roman" w:cs="Times New Roman"/>
          <w:sz w:val="24"/>
          <w:szCs w:val="24"/>
        </w:rPr>
        <w:t>De la</w:t>
      </w:r>
      <w:r w:rsidR="008A1C09">
        <w:rPr>
          <w:rFonts w:ascii="Times New Roman" w:hAnsi="Times New Roman" w:cs="Times New Roman"/>
          <w:sz w:val="24"/>
          <w:szCs w:val="24"/>
        </w:rPr>
        <w:t xml:space="preserve"> </w:t>
      </w:r>
      <w:r w:rsidRPr="00E96635">
        <w:rPr>
          <w:rFonts w:ascii="Times New Roman" w:hAnsi="Times New Roman" w:cs="Times New Roman"/>
          <w:sz w:val="24"/>
          <w:szCs w:val="24"/>
        </w:rPr>
        <w:t>revisión d</w:t>
      </w:r>
      <w:r w:rsidR="00421848">
        <w:rPr>
          <w:rFonts w:ascii="Times New Roman" w:hAnsi="Times New Roman" w:cs="Times New Roman"/>
          <w:sz w:val="24"/>
          <w:szCs w:val="24"/>
        </w:rPr>
        <w:t xml:space="preserve">el libro de acta legalizado </w:t>
      </w:r>
      <w:r w:rsidRPr="00E96635">
        <w:rPr>
          <w:rFonts w:ascii="Times New Roman" w:hAnsi="Times New Roman" w:cs="Times New Roman"/>
          <w:sz w:val="24"/>
          <w:szCs w:val="24"/>
        </w:rPr>
        <w:t xml:space="preserve">del Consejo de </w:t>
      </w:r>
      <w:r w:rsidR="00870D50">
        <w:rPr>
          <w:rFonts w:ascii="Times New Roman" w:hAnsi="Times New Roman" w:cs="Times New Roman"/>
          <w:sz w:val="24"/>
          <w:szCs w:val="24"/>
        </w:rPr>
        <w:t>S</w:t>
      </w:r>
      <w:r w:rsidRPr="00E96635">
        <w:rPr>
          <w:rFonts w:ascii="Times New Roman" w:hAnsi="Times New Roman" w:cs="Times New Roman"/>
          <w:sz w:val="24"/>
          <w:szCs w:val="24"/>
        </w:rPr>
        <w:t xml:space="preserve">upervisores se </w:t>
      </w:r>
      <w:r w:rsidR="00360E49">
        <w:rPr>
          <w:rFonts w:ascii="Times New Roman" w:hAnsi="Times New Roman" w:cs="Times New Roman"/>
          <w:sz w:val="24"/>
          <w:szCs w:val="24"/>
        </w:rPr>
        <w:t xml:space="preserve">encontró </w:t>
      </w:r>
      <w:r w:rsidRPr="00E96635">
        <w:rPr>
          <w:rFonts w:ascii="Times New Roman" w:hAnsi="Times New Roman" w:cs="Times New Roman"/>
          <w:sz w:val="24"/>
          <w:szCs w:val="24"/>
        </w:rPr>
        <w:t>que las acta</w:t>
      </w:r>
      <w:r w:rsidR="00B83B85" w:rsidRPr="00E96635">
        <w:rPr>
          <w:rFonts w:ascii="Times New Roman" w:hAnsi="Times New Roman" w:cs="Times New Roman"/>
          <w:sz w:val="24"/>
          <w:szCs w:val="24"/>
        </w:rPr>
        <w:t>s</w:t>
      </w:r>
      <w:r w:rsidRPr="00E96635">
        <w:rPr>
          <w:rFonts w:ascii="Times New Roman" w:hAnsi="Times New Roman" w:cs="Times New Roman"/>
          <w:sz w:val="24"/>
          <w:szCs w:val="24"/>
        </w:rPr>
        <w:t xml:space="preserve"> estaban sin firmar por </w:t>
      </w:r>
      <w:r w:rsidR="00421848">
        <w:rPr>
          <w:rFonts w:ascii="Times New Roman" w:hAnsi="Times New Roman" w:cs="Times New Roman"/>
          <w:sz w:val="24"/>
          <w:szCs w:val="24"/>
        </w:rPr>
        <w:t>parte del</w:t>
      </w:r>
      <w:r w:rsidRPr="00E96635">
        <w:rPr>
          <w:rFonts w:ascii="Times New Roman" w:hAnsi="Times New Roman" w:cs="Times New Roman"/>
          <w:sz w:val="24"/>
          <w:szCs w:val="24"/>
        </w:rPr>
        <w:t xml:space="preserve"> presidente y </w:t>
      </w:r>
      <w:r w:rsidR="00F351DB" w:rsidRPr="00E96635">
        <w:rPr>
          <w:rFonts w:ascii="Times New Roman" w:hAnsi="Times New Roman" w:cs="Times New Roman"/>
          <w:sz w:val="24"/>
          <w:szCs w:val="24"/>
        </w:rPr>
        <w:t xml:space="preserve">secretario, </w:t>
      </w:r>
      <w:r w:rsidR="009F15F1">
        <w:rPr>
          <w:rFonts w:ascii="Times New Roman" w:hAnsi="Times New Roman" w:cs="Times New Roman"/>
          <w:sz w:val="24"/>
          <w:szCs w:val="24"/>
        </w:rPr>
        <w:t xml:space="preserve">además, </w:t>
      </w:r>
      <w:r w:rsidR="00421848">
        <w:rPr>
          <w:rFonts w:ascii="Times New Roman" w:hAnsi="Times New Roman" w:cs="Times New Roman"/>
          <w:sz w:val="24"/>
          <w:szCs w:val="24"/>
        </w:rPr>
        <w:t xml:space="preserve">se </w:t>
      </w:r>
      <w:r w:rsidR="00421848" w:rsidRPr="009F15F1">
        <w:rPr>
          <w:rFonts w:ascii="Times New Roman" w:hAnsi="Times New Roman" w:cs="Times New Roman"/>
          <w:sz w:val="24"/>
          <w:szCs w:val="24"/>
        </w:rPr>
        <w:t xml:space="preserve">encontraron </w:t>
      </w:r>
      <w:r w:rsidRPr="009F15F1">
        <w:rPr>
          <w:rFonts w:ascii="Times New Roman" w:hAnsi="Times New Roman" w:cs="Times New Roman"/>
          <w:sz w:val="24"/>
          <w:szCs w:val="24"/>
        </w:rPr>
        <w:t>documentos</w:t>
      </w:r>
      <w:r w:rsidR="00F351DB" w:rsidRPr="009F15F1">
        <w:rPr>
          <w:rFonts w:ascii="Times New Roman" w:hAnsi="Times New Roman" w:cs="Times New Roman"/>
          <w:sz w:val="24"/>
          <w:szCs w:val="24"/>
        </w:rPr>
        <w:t xml:space="preserve"> </w:t>
      </w:r>
      <w:r w:rsidR="009F15F1" w:rsidRPr="009F15F1">
        <w:rPr>
          <w:rFonts w:ascii="Times New Roman" w:hAnsi="Times New Roman" w:cs="Times New Roman"/>
          <w:sz w:val="24"/>
          <w:szCs w:val="24"/>
        </w:rPr>
        <w:t>insertado en los libros como: lista de asistencia y agenda de la sesión, el cual altera</w:t>
      </w:r>
      <w:r w:rsidR="00F351DB" w:rsidRPr="009F15F1">
        <w:rPr>
          <w:rFonts w:ascii="Times New Roman" w:hAnsi="Times New Roman" w:cs="Times New Roman"/>
          <w:sz w:val="24"/>
          <w:szCs w:val="24"/>
        </w:rPr>
        <w:t xml:space="preserve"> el consecutivo </w:t>
      </w:r>
      <w:r w:rsidR="009F15F1" w:rsidRPr="009F15F1">
        <w:rPr>
          <w:rFonts w:ascii="Times New Roman" w:hAnsi="Times New Roman" w:cs="Times New Roman"/>
          <w:sz w:val="24"/>
          <w:szCs w:val="24"/>
        </w:rPr>
        <w:t>de los mismos.</w:t>
      </w:r>
      <w:r w:rsidR="00F351DB" w:rsidRPr="009F15F1">
        <w:rPr>
          <w:rFonts w:ascii="Times New Roman" w:hAnsi="Times New Roman" w:cs="Times New Roman"/>
          <w:sz w:val="24"/>
          <w:szCs w:val="24"/>
        </w:rPr>
        <w:t xml:space="preserve"> </w:t>
      </w:r>
    </w:p>
    <w:p w:rsidR="00F351DB" w:rsidRPr="00E96635" w:rsidRDefault="00870D50" w:rsidP="00342682">
      <w:pPr>
        <w:pStyle w:val="Prrafodelista"/>
        <w:numPr>
          <w:ilvl w:val="0"/>
          <w:numId w:val="2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 </w:t>
      </w:r>
      <w:r w:rsidR="00B83B85" w:rsidRPr="00E96635">
        <w:rPr>
          <w:rFonts w:ascii="Times New Roman" w:hAnsi="Times New Roman" w:cs="Times New Roman"/>
          <w:sz w:val="24"/>
          <w:szCs w:val="24"/>
        </w:rPr>
        <w:t xml:space="preserve">Del libro de </w:t>
      </w:r>
      <w:r w:rsidR="00F351DB" w:rsidRPr="00E96635">
        <w:rPr>
          <w:rFonts w:ascii="Times New Roman" w:hAnsi="Times New Roman" w:cs="Times New Roman"/>
          <w:sz w:val="24"/>
          <w:szCs w:val="24"/>
        </w:rPr>
        <w:t>actas legalizado del Consejo Asesor</w:t>
      </w:r>
      <w:r w:rsidR="008E10D7">
        <w:rPr>
          <w:rFonts w:ascii="Times New Roman" w:hAnsi="Times New Roman" w:cs="Times New Roman"/>
          <w:sz w:val="24"/>
          <w:szCs w:val="24"/>
        </w:rPr>
        <w:t xml:space="preserve"> Regional</w:t>
      </w:r>
      <w:r w:rsidR="00F351DB" w:rsidRPr="00E96635">
        <w:rPr>
          <w:rFonts w:ascii="Times New Roman" w:hAnsi="Times New Roman" w:cs="Times New Roman"/>
          <w:sz w:val="24"/>
          <w:szCs w:val="24"/>
        </w:rPr>
        <w:t xml:space="preserve"> se </w:t>
      </w:r>
      <w:r w:rsidR="00B83B85" w:rsidRPr="00E96635">
        <w:rPr>
          <w:rFonts w:ascii="Times New Roman" w:hAnsi="Times New Roman" w:cs="Times New Roman"/>
          <w:sz w:val="24"/>
          <w:szCs w:val="24"/>
        </w:rPr>
        <w:t>constató que</w:t>
      </w:r>
      <w:r w:rsidR="00421848">
        <w:rPr>
          <w:rFonts w:ascii="Times New Roman" w:hAnsi="Times New Roman" w:cs="Times New Roman"/>
          <w:sz w:val="24"/>
          <w:szCs w:val="24"/>
        </w:rPr>
        <w:t xml:space="preserve"> se encontraron </w:t>
      </w:r>
      <w:r>
        <w:rPr>
          <w:rFonts w:ascii="Times New Roman" w:hAnsi="Times New Roman" w:cs="Times New Roman"/>
          <w:sz w:val="24"/>
          <w:szCs w:val="24"/>
        </w:rPr>
        <w:t>varias actas sin firmar</w:t>
      </w:r>
      <w:r w:rsidR="008A1C09">
        <w:rPr>
          <w:rFonts w:ascii="Times New Roman" w:hAnsi="Times New Roman" w:cs="Times New Roman"/>
          <w:sz w:val="24"/>
          <w:szCs w:val="24"/>
        </w:rPr>
        <w:t xml:space="preserve"> </w:t>
      </w:r>
      <w:r w:rsidR="0094132D">
        <w:rPr>
          <w:rFonts w:ascii="Times New Roman" w:hAnsi="Times New Roman" w:cs="Times New Roman"/>
          <w:sz w:val="24"/>
          <w:szCs w:val="24"/>
        </w:rPr>
        <w:t xml:space="preserve">por el secretario del Consejo </w:t>
      </w:r>
      <w:r>
        <w:rPr>
          <w:rFonts w:ascii="Times New Roman" w:hAnsi="Times New Roman" w:cs="Times New Roman"/>
          <w:sz w:val="24"/>
          <w:szCs w:val="24"/>
        </w:rPr>
        <w:t>(</w:t>
      </w:r>
      <w:r w:rsidR="00B83B85" w:rsidRPr="00E96635">
        <w:rPr>
          <w:rFonts w:ascii="Times New Roman" w:hAnsi="Times New Roman" w:cs="Times New Roman"/>
          <w:sz w:val="24"/>
          <w:szCs w:val="24"/>
        </w:rPr>
        <w:t>actas de la número 25 a 33</w:t>
      </w:r>
      <w:r w:rsidR="0094132D">
        <w:rPr>
          <w:rFonts w:ascii="Times New Roman" w:hAnsi="Times New Roman" w:cs="Times New Roman"/>
          <w:sz w:val="24"/>
          <w:szCs w:val="24"/>
        </w:rPr>
        <w:t>)</w:t>
      </w:r>
      <w:r w:rsidR="00B83B85" w:rsidRPr="00E96635">
        <w:rPr>
          <w:rFonts w:ascii="Times New Roman" w:hAnsi="Times New Roman" w:cs="Times New Roman"/>
          <w:sz w:val="24"/>
          <w:szCs w:val="24"/>
        </w:rPr>
        <w:t>.</w:t>
      </w:r>
    </w:p>
    <w:p w:rsidR="00F351DB" w:rsidRDefault="0094132D" w:rsidP="00342682">
      <w:pPr>
        <w:pStyle w:val="Prrafodelista"/>
        <w:numPr>
          <w:ilvl w:val="0"/>
          <w:numId w:val="2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Se constató que e</w:t>
      </w:r>
      <w:r w:rsidR="00B83B85" w:rsidRPr="00E96635">
        <w:rPr>
          <w:rFonts w:ascii="Times New Roman" w:hAnsi="Times New Roman" w:cs="Times New Roman"/>
          <w:sz w:val="24"/>
          <w:szCs w:val="24"/>
        </w:rPr>
        <w:t xml:space="preserve">l </w:t>
      </w:r>
      <w:r>
        <w:rPr>
          <w:rFonts w:ascii="Times New Roman" w:hAnsi="Times New Roman" w:cs="Times New Roman"/>
          <w:sz w:val="24"/>
          <w:szCs w:val="24"/>
        </w:rPr>
        <w:t>C</w:t>
      </w:r>
      <w:r w:rsidR="00B83B85" w:rsidRPr="00E96635">
        <w:rPr>
          <w:rFonts w:ascii="Times New Roman" w:hAnsi="Times New Roman" w:cs="Times New Roman"/>
          <w:sz w:val="24"/>
          <w:szCs w:val="24"/>
        </w:rPr>
        <w:t>onsejo de Participación Comunal</w:t>
      </w:r>
      <w:r w:rsidR="00421848">
        <w:rPr>
          <w:rFonts w:ascii="Times New Roman" w:hAnsi="Times New Roman" w:cs="Times New Roman"/>
          <w:sz w:val="24"/>
          <w:szCs w:val="24"/>
        </w:rPr>
        <w:t xml:space="preserve"> estaba</w:t>
      </w:r>
      <w:r w:rsidR="00BE2C0E">
        <w:rPr>
          <w:rFonts w:ascii="Times New Roman" w:hAnsi="Times New Roman" w:cs="Times New Roman"/>
          <w:sz w:val="24"/>
          <w:szCs w:val="24"/>
        </w:rPr>
        <w:t xml:space="preserve"> formalmente constituido</w:t>
      </w:r>
      <w:r w:rsidR="00B83B85" w:rsidRPr="00E96635">
        <w:rPr>
          <w:rFonts w:ascii="Times New Roman" w:hAnsi="Times New Roman" w:cs="Times New Roman"/>
          <w:sz w:val="24"/>
          <w:szCs w:val="24"/>
        </w:rPr>
        <w:t xml:space="preserve">, </w:t>
      </w:r>
      <w:r w:rsidR="009416A3">
        <w:rPr>
          <w:rFonts w:ascii="Times New Roman" w:hAnsi="Times New Roman" w:cs="Times New Roman"/>
          <w:sz w:val="24"/>
          <w:szCs w:val="24"/>
        </w:rPr>
        <w:t xml:space="preserve">sin </w:t>
      </w:r>
      <w:r w:rsidR="007429D3">
        <w:rPr>
          <w:rFonts w:ascii="Times New Roman" w:hAnsi="Times New Roman" w:cs="Times New Roman"/>
          <w:sz w:val="24"/>
          <w:szCs w:val="24"/>
        </w:rPr>
        <w:t>embargo</w:t>
      </w:r>
      <w:r w:rsidR="009416A3">
        <w:rPr>
          <w:rFonts w:ascii="Times New Roman" w:hAnsi="Times New Roman" w:cs="Times New Roman"/>
          <w:sz w:val="24"/>
          <w:szCs w:val="24"/>
        </w:rPr>
        <w:t xml:space="preserve"> de acuerdo con </w:t>
      </w:r>
      <w:r w:rsidR="00E96635" w:rsidRPr="00E96635">
        <w:rPr>
          <w:rFonts w:ascii="Times New Roman" w:hAnsi="Times New Roman" w:cs="Times New Roman"/>
          <w:sz w:val="24"/>
          <w:szCs w:val="24"/>
        </w:rPr>
        <w:t>lo indicado por</w:t>
      </w:r>
      <w:r w:rsidR="008A1C09">
        <w:rPr>
          <w:rFonts w:ascii="Times New Roman" w:hAnsi="Times New Roman" w:cs="Times New Roman"/>
          <w:sz w:val="24"/>
          <w:szCs w:val="24"/>
        </w:rPr>
        <w:t xml:space="preserve"> </w:t>
      </w:r>
      <w:r w:rsidR="00421848">
        <w:rPr>
          <w:rFonts w:ascii="Times New Roman" w:hAnsi="Times New Roman" w:cs="Times New Roman"/>
          <w:sz w:val="24"/>
          <w:szCs w:val="24"/>
        </w:rPr>
        <w:t>la D</w:t>
      </w:r>
      <w:r w:rsidR="00B83B85" w:rsidRPr="00E96635">
        <w:rPr>
          <w:rFonts w:ascii="Times New Roman" w:hAnsi="Times New Roman" w:cs="Times New Roman"/>
          <w:sz w:val="24"/>
          <w:szCs w:val="24"/>
        </w:rPr>
        <w:t>irectora</w:t>
      </w:r>
      <w:r w:rsidR="00360E49">
        <w:rPr>
          <w:rFonts w:ascii="Times New Roman" w:hAnsi="Times New Roman" w:cs="Times New Roman"/>
          <w:sz w:val="24"/>
          <w:szCs w:val="24"/>
        </w:rPr>
        <w:t xml:space="preserve"> Regional, no obstante se </w:t>
      </w:r>
      <w:r w:rsidR="00B83B85" w:rsidRPr="00E96635">
        <w:rPr>
          <w:rFonts w:ascii="Times New Roman" w:hAnsi="Times New Roman" w:cs="Times New Roman"/>
          <w:sz w:val="24"/>
          <w:szCs w:val="24"/>
        </w:rPr>
        <w:t>nombrar</w:t>
      </w:r>
      <w:r w:rsidR="00B14D9B">
        <w:rPr>
          <w:rFonts w:ascii="Times New Roman" w:hAnsi="Times New Roman" w:cs="Times New Roman"/>
          <w:sz w:val="24"/>
          <w:szCs w:val="24"/>
        </w:rPr>
        <w:t>á</w:t>
      </w:r>
      <w:r w:rsidR="00B83B85" w:rsidRPr="00E96635">
        <w:rPr>
          <w:rFonts w:ascii="Times New Roman" w:hAnsi="Times New Roman" w:cs="Times New Roman"/>
          <w:sz w:val="24"/>
          <w:szCs w:val="24"/>
        </w:rPr>
        <w:t xml:space="preserve"> de nuevo</w:t>
      </w:r>
      <w:r w:rsidR="00421848">
        <w:rPr>
          <w:rFonts w:ascii="Times New Roman" w:hAnsi="Times New Roman" w:cs="Times New Roman"/>
          <w:sz w:val="24"/>
          <w:szCs w:val="24"/>
        </w:rPr>
        <w:t xml:space="preserve">, </w:t>
      </w:r>
      <w:r w:rsidR="00B83B85" w:rsidRPr="00E96635">
        <w:rPr>
          <w:rFonts w:ascii="Times New Roman" w:hAnsi="Times New Roman" w:cs="Times New Roman"/>
          <w:sz w:val="24"/>
          <w:szCs w:val="24"/>
        </w:rPr>
        <w:t xml:space="preserve">porque  algunas </w:t>
      </w:r>
      <w:r w:rsidR="00360E49">
        <w:rPr>
          <w:rFonts w:ascii="Times New Roman" w:hAnsi="Times New Roman" w:cs="Times New Roman"/>
          <w:sz w:val="24"/>
          <w:szCs w:val="24"/>
        </w:rPr>
        <w:t xml:space="preserve">de sus miembros </w:t>
      </w:r>
      <w:r w:rsidR="00B83B85" w:rsidRPr="00E96635">
        <w:rPr>
          <w:rFonts w:ascii="Times New Roman" w:hAnsi="Times New Roman" w:cs="Times New Roman"/>
          <w:sz w:val="24"/>
          <w:szCs w:val="24"/>
        </w:rPr>
        <w:t xml:space="preserve">han </w:t>
      </w:r>
      <w:r w:rsidR="00421848">
        <w:rPr>
          <w:rFonts w:ascii="Times New Roman" w:hAnsi="Times New Roman" w:cs="Times New Roman"/>
          <w:sz w:val="24"/>
          <w:szCs w:val="24"/>
        </w:rPr>
        <w:t>fallecido</w:t>
      </w:r>
      <w:r w:rsidR="00B83B85" w:rsidRPr="00E96635">
        <w:rPr>
          <w:rFonts w:ascii="Times New Roman" w:hAnsi="Times New Roman" w:cs="Times New Roman"/>
          <w:sz w:val="24"/>
          <w:szCs w:val="24"/>
        </w:rPr>
        <w:t xml:space="preserve"> y los que aún viven los ha convocado pero no asisten</w:t>
      </w:r>
      <w:r w:rsidR="00BE2C0E">
        <w:rPr>
          <w:rFonts w:ascii="Times New Roman" w:hAnsi="Times New Roman" w:cs="Times New Roman"/>
          <w:sz w:val="24"/>
          <w:szCs w:val="24"/>
        </w:rPr>
        <w:t xml:space="preserve">, </w:t>
      </w:r>
      <w:r w:rsidR="00360E49">
        <w:rPr>
          <w:rFonts w:ascii="Times New Roman" w:hAnsi="Times New Roman" w:cs="Times New Roman"/>
          <w:sz w:val="24"/>
          <w:szCs w:val="24"/>
        </w:rPr>
        <w:t xml:space="preserve">lo que demuestra </w:t>
      </w:r>
      <w:r w:rsidR="00BE2C0E">
        <w:rPr>
          <w:rFonts w:ascii="Times New Roman" w:hAnsi="Times New Roman" w:cs="Times New Roman"/>
          <w:sz w:val="24"/>
          <w:szCs w:val="24"/>
        </w:rPr>
        <w:t>inactividad</w:t>
      </w:r>
      <w:r w:rsidR="00360E49">
        <w:rPr>
          <w:rFonts w:ascii="Times New Roman" w:hAnsi="Times New Roman" w:cs="Times New Roman"/>
          <w:sz w:val="24"/>
          <w:szCs w:val="24"/>
        </w:rPr>
        <w:t xml:space="preserve"> del </w:t>
      </w:r>
      <w:r w:rsidR="00E90235">
        <w:rPr>
          <w:rFonts w:ascii="Times New Roman" w:hAnsi="Times New Roman" w:cs="Times New Roman"/>
          <w:sz w:val="24"/>
          <w:szCs w:val="24"/>
        </w:rPr>
        <w:t>órgano</w:t>
      </w:r>
      <w:r w:rsidR="00E96635" w:rsidRPr="00E96635">
        <w:rPr>
          <w:rFonts w:ascii="Times New Roman" w:hAnsi="Times New Roman" w:cs="Times New Roman"/>
          <w:sz w:val="24"/>
          <w:szCs w:val="24"/>
        </w:rPr>
        <w:t>.</w:t>
      </w:r>
    </w:p>
    <w:p w:rsidR="00206E9B" w:rsidRPr="00E96635" w:rsidRDefault="00206E9B" w:rsidP="00206E9B">
      <w:pPr>
        <w:pStyle w:val="Prrafodelista"/>
        <w:spacing w:after="0" w:line="240" w:lineRule="auto"/>
        <w:ind w:left="714"/>
        <w:jc w:val="both"/>
        <w:rPr>
          <w:rFonts w:ascii="Times New Roman" w:hAnsi="Times New Roman" w:cs="Times New Roman"/>
          <w:sz w:val="24"/>
          <w:szCs w:val="24"/>
        </w:rPr>
      </w:pPr>
    </w:p>
    <w:p w:rsidR="004E6551" w:rsidRDefault="00377D39" w:rsidP="00377D39">
      <w:pPr>
        <w:suppressAutoHyphens w:val="0"/>
        <w:autoSpaceDE w:val="0"/>
        <w:autoSpaceDN w:val="0"/>
        <w:adjustRightInd w:val="0"/>
        <w:jc w:val="both"/>
      </w:pPr>
      <w:r>
        <w:t>La</w:t>
      </w:r>
      <w:r w:rsidR="000D7FA9">
        <w:t>s</w:t>
      </w:r>
      <w:r>
        <w:t xml:space="preserve"> situaciones </w:t>
      </w:r>
      <w:r w:rsidR="000D7FA9">
        <w:t>señaladas,</w:t>
      </w:r>
      <w:r>
        <w:t xml:space="preserve"> demuestran el</w:t>
      </w:r>
      <w:r w:rsidR="00FD1C3C">
        <w:t xml:space="preserve"> </w:t>
      </w:r>
      <w:r w:rsidR="00397AA7">
        <w:t>desinterés por parte d</w:t>
      </w:r>
      <w:r w:rsidR="00421848">
        <w:t>e la Dirección R</w:t>
      </w:r>
      <w:r w:rsidR="00397AA7">
        <w:t xml:space="preserve">egional </w:t>
      </w:r>
      <w:r w:rsidR="000D7FA9">
        <w:t>de</w:t>
      </w:r>
      <w:r>
        <w:t xml:space="preserve"> </w:t>
      </w:r>
      <w:r w:rsidR="0033107F">
        <w:t xml:space="preserve">cumplir con lo que establece </w:t>
      </w:r>
      <w:r w:rsidR="0094132D">
        <w:t>el Decreto</w:t>
      </w:r>
      <w:r w:rsidR="00FD1C3C" w:rsidRPr="00397AA7">
        <w:t> </w:t>
      </w:r>
      <w:r w:rsidR="00421848">
        <w:t xml:space="preserve">Ejecutivo Nº 35513 de las </w:t>
      </w:r>
      <w:r w:rsidR="00FD1C3C" w:rsidRPr="00FD1C3C">
        <w:t>Direcciones Regionales de Educación (DRE)</w:t>
      </w:r>
      <w:r w:rsidR="00FD1C3C">
        <w:t>,</w:t>
      </w:r>
      <w:r w:rsidR="000D7FA9">
        <w:t xml:space="preserve"> como es e</w:t>
      </w:r>
      <w:r>
        <w:t>l</w:t>
      </w:r>
      <w:r w:rsidR="000D7FA9">
        <w:t xml:space="preserve"> de</w:t>
      </w:r>
      <w:r w:rsidR="00397AA7">
        <w:t xml:space="preserve"> garantizar </w:t>
      </w:r>
      <w:r>
        <w:t xml:space="preserve">la integración y </w:t>
      </w:r>
      <w:r w:rsidR="00397AA7">
        <w:t xml:space="preserve">el funcionamiento </w:t>
      </w:r>
      <w:r>
        <w:t xml:space="preserve">del </w:t>
      </w:r>
      <w:r w:rsidR="00FD1C3C" w:rsidRPr="00397AA7">
        <w:t>Consejo de Participación Comunal</w:t>
      </w:r>
      <w:r w:rsidR="000D7FA9">
        <w:t>,</w:t>
      </w:r>
      <w:r>
        <w:t xml:space="preserve"> ya que es</w:t>
      </w:r>
      <w:r w:rsidR="0094132D">
        <w:t xml:space="preserve"> un ente importante en el </w:t>
      </w:r>
      <w:r w:rsidR="0033107F">
        <w:t>logro de los objetivos de la institución</w:t>
      </w:r>
      <w:r w:rsidR="0094132D">
        <w:t>,</w:t>
      </w:r>
      <w:r>
        <w:t xml:space="preserve"> también, </w:t>
      </w:r>
      <w:r w:rsidRPr="00421848">
        <w:t xml:space="preserve">se </w:t>
      </w:r>
      <w:r w:rsidR="00421848">
        <w:t xml:space="preserve">le une el deficiente control </w:t>
      </w:r>
      <w:r w:rsidRPr="00377D39">
        <w:t>ejercido</w:t>
      </w:r>
      <w:r w:rsidR="00421848">
        <w:t xml:space="preserve"> en la conformación de las actas.</w:t>
      </w:r>
      <w:r w:rsidR="000D7FA9">
        <w:t xml:space="preserve"> </w:t>
      </w:r>
    </w:p>
    <w:p w:rsidR="004E6551" w:rsidRDefault="004E6551" w:rsidP="00377D39">
      <w:pPr>
        <w:suppressAutoHyphens w:val="0"/>
        <w:autoSpaceDE w:val="0"/>
        <w:autoSpaceDN w:val="0"/>
        <w:adjustRightInd w:val="0"/>
        <w:jc w:val="both"/>
      </w:pPr>
    </w:p>
    <w:p w:rsidR="005F255C" w:rsidRPr="00E22DCD" w:rsidRDefault="005F255C" w:rsidP="00377D39">
      <w:pPr>
        <w:suppressAutoHyphens w:val="0"/>
        <w:autoSpaceDE w:val="0"/>
        <w:autoSpaceDN w:val="0"/>
        <w:adjustRightInd w:val="0"/>
        <w:jc w:val="both"/>
        <w:rPr>
          <w:b/>
        </w:rPr>
      </w:pPr>
      <w:r w:rsidRPr="00E22DCD">
        <w:rPr>
          <w:b/>
        </w:rPr>
        <w:t>2.</w:t>
      </w:r>
      <w:r w:rsidR="00145C80" w:rsidRPr="00E22DCD">
        <w:rPr>
          <w:b/>
        </w:rPr>
        <w:t>3</w:t>
      </w:r>
      <w:r w:rsidRPr="00E22DCD">
        <w:rPr>
          <w:b/>
        </w:rPr>
        <w:t xml:space="preserve"> Control de Supervisores </w:t>
      </w:r>
    </w:p>
    <w:p w:rsidR="005F255C" w:rsidRDefault="00211097" w:rsidP="005F255C">
      <w:pPr>
        <w:jc w:val="both"/>
      </w:pPr>
      <w:r>
        <w:t>De los</w:t>
      </w:r>
      <w:r w:rsidR="008A1C09">
        <w:t xml:space="preserve"> </w:t>
      </w:r>
      <w:r w:rsidR="005F255C">
        <w:t xml:space="preserve">resultados de </w:t>
      </w:r>
      <w:r w:rsidR="00360E49">
        <w:t>la revisión</w:t>
      </w:r>
      <w:r w:rsidR="005F255C">
        <w:t xml:space="preserve"> se</w:t>
      </w:r>
      <w:r w:rsidR="005F255C" w:rsidRPr="0061520E">
        <w:t xml:space="preserve"> determinó que la herramienta “</w:t>
      </w:r>
      <w:r w:rsidR="005F255C" w:rsidRPr="0061520E">
        <w:rPr>
          <w:i/>
        </w:rPr>
        <w:t>Cuestionario de Control Interno a los Supervisores</w:t>
      </w:r>
      <w:r w:rsidR="00421848">
        <w:t>”</w:t>
      </w:r>
      <w:r w:rsidR="005F255C" w:rsidRPr="0061520E">
        <w:t xml:space="preserve">, fue enviada a los supervisores por parte de la </w:t>
      </w:r>
      <w:r w:rsidR="005F255C">
        <w:t>D</w:t>
      </w:r>
      <w:r w:rsidR="005F255C" w:rsidRPr="0061520E">
        <w:t>irectora</w:t>
      </w:r>
      <w:r w:rsidR="00221D5E">
        <w:t xml:space="preserve"> regional</w:t>
      </w:r>
      <w:r w:rsidR="005F255C">
        <w:t xml:space="preserve">, del total de 9 circuitos que conforman la dirección, </w:t>
      </w:r>
      <w:r w:rsidR="009416A3">
        <w:t xml:space="preserve">solo </w:t>
      </w:r>
      <w:r w:rsidR="005F255C">
        <w:t>re</w:t>
      </w:r>
      <w:r w:rsidR="005F255C" w:rsidRPr="0061520E">
        <w:t>spondi</w:t>
      </w:r>
      <w:r w:rsidR="005F255C">
        <w:t>eron</w:t>
      </w:r>
      <w:r w:rsidR="005F255C" w:rsidRPr="0061520E">
        <w:t xml:space="preserve"> 7 supervisores.</w:t>
      </w:r>
      <w:r w:rsidR="00BE2C0E">
        <w:t xml:space="preserve"> </w:t>
      </w:r>
      <w:r w:rsidR="005F255C" w:rsidRPr="0061520E">
        <w:t xml:space="preserve">No obstante, la información consignada en dichos cuestionarios </w:t>
      </w:r>
      <w:r w:rsidR="00221D5E">
        <w:t xml:space="preserve">no </w:t>
      </w:r>
      <w:r w:rsidR="005F255C" w:rsidRPr="0061520E">
        <w:t>fue analizada conjuntamente entre el equipo de super</w:t>
      </w:r>
      <w:r w:rsidR="005F255C">
        <w:t>visión y la directora.</w:t>
      </w:r>
      <w:r w:rsidR="00421848">
        <w:t xml:space="preserve"> Tampoco, </w:t>
      </w:r>
      <w:r w:rsidR="00221D5E">
        <w:t>fue</w:t>
      </w:r>
      <w:r w:rsidR="00221D5E" w:rsidRPr="0061520E">
        <w:t xml:space="preserve"> </w:t>
      </w:r>
      <w:r w:rsidR="005F255C" w:rsidRPr="0061520E">
        <w:t>abordada en reunión con el Consejo Asesor Regional</w:t>
      </w:r>
      <w:r w:rsidR="005F255C">
        <w:t xml:space="preserve">, a pesar de que en las respuestas se observan carencias en los temas </w:t>
      </w:r>
      <w:r w:rsidR="005F255C">
        <w:lastRenderedPageBreak/>
        <w:t>de control interno, riesgos y en la participación para la formulación del POA, procedimientos, espacio físico, entre otros.</w:t>
      </w:r>
    </w:p>
    <w:p w:rsidR="005F255C" w:rsidRDefault="005F255C" w:rsidP="005F255C">
      <w:pPr>
        <w:jc w:val="both"/>
      </w:pPr>
    </w:p>
    <w:p w:rsidR="005F255C" w:rsidRDefault="005F255C" w:rsidP="005F255C">
      <w:pPr>
        <w:jc w:val="both"/>
      </w:pPr>
      <w:r>
        <w:t xml:space="preserve">Lo anterior demuestra </w:t>
      </w:r>
      <w:r w:rsidR="00221D5E">
        <w:t>des</w:t>
      </w:r>
      <w:r>
        <w:t>interés por fortalecer el control interno y</w:t>
      </w:r>
      <w:r w:rsidRPr="007666A8">
        <w:t xml:space="preserve"> apoyar la labor de éstas áreas tan importantes en el desarrollo del sistema educativo</w:t>
      </w:r>
      <w:r>
        <w:t>.</w:t>
      </w:r>
    </w:p>
    <w:p w:rsidR="005F255C" w:rsidRDefault="005F255C" w:rsidP="005F255C">
      <w:pPr>
        <w:jc w:val="both"/>
        <w:rPr>
          <w:b/>
        </w:rPr>
      </w:pPr>
    </w:p>
    <w:p w:rsidR="001F2CE2" w:rsidRDefault="001F2CE2" w:rsidP="001F2CE2">
      <w:pPr>
        <w:pStyle w:val="Ttulo2"/>
        <w:spacing w:before="0" w:beforeAutospacing="0" w:after="0" w:afterAutospacing="0"/>
        <w:rPr>
          <w:b w:val="0"/>
        </w:rPr>
      </w:pPr>
      <w:bookmarkStart w:id="12" w:name="_Toc50449245"/>
      <w:r w:rsidRPr="00723C61">
        <w:rPr>
          <w:szCs w:val="24"/>
        </w:rPr>
        <w:t>2.</w:t>
      </w:r>
      <w:r>
        <w:rPr>
          <w:szCs w:val="24"/>
        </w:rPr>
        <w:t>4</w:t>
      </w:r>
      <w:r w:rsidRPr="00723C61">
        <w:rPr>
          <w:szCs w:val="24"/>
        </w:rPr>
        <w:t xml:space="preserve"> Evaluar el </w:t>
      </w:r>
      <w:r>
        <w:rPr>
          <w:szCs w:val="24"/>
        </w:rPr>
        <w:t>e</w:t>
      </w:r>
      <w:r w:rsidRPr="00723C61">
        <w:rPr>
          <w:szCs w:val="24"/>
        </w:rPr>
        <w:t xml:space="preserve">stado y </w:t>
      </w:r>
      <w:r>
        <w:rPr>
          <w:szCs w:val="24"/>
        </w:rPr>
        <w:t>u</w:t>
      </w:r>
      <w:r w:rsidRPr="00723C61">
        <w:rPr>
          <w:szCs w:val="24"/>
        </w:rPr>
        <w:t>so de los Equipos Informáticos</w:t>
      </w:r>
      <w:bookmarkEnd w:id="12"/>
      <w:r>
        <w:rPr>
          <w:b w:val="0"/>
        </w:rPr>
        <w:t xml:space="preserve"> </w:t>
      </w:r>
    </w:p>
    <w:p w:rsidR="001F2CE2" w:rsidRDefault="001F2CE2" w:rsidP="001F2CE2">
      <w:pPr>
        <w:jc w:val="both"/>
        <w:rPr>
          <w:lang w:eastAsia="es-ES"/>
        </w:rPr>
      </w:pPr>
      <w:r>
        <w:rPr>
          <w:lang w:eastAsia="es-ES"/>
        </w:rPr>
        <w:t>En la revisión de</w:t>
      </w:r>
      <w:r w:rsidRPr="00037277">
        <w:rPr>
          <w:lang w:eastAsia="es-ES"/>
        </w:rPr>
        <w:t xml:space="preserve"> </w:t>
      </w:r>
      <w:r>
        <w:rPr>
          <w:lang w:eastAsia="es-ES"/>
        </w:rPr>
        <w:t xml:space="preserve">los equipos informáticos, se determinó que 7 equipos presentaban documentos personales, consistentes en fotografías, música, imágenes o documentos que no son de índole laboral, entre los que se </w:t>
      </w:r>
      <w:r w:rsidR="00837BEC">
        <w:rPr>
          <w:lang w:eastAsia="es-ES"/>
        </w:rPr>
        <w:t>destacó que en dos computadoras</w:t>
      </w:r>
      <w:r>
        <w:rPr>
          <w:lang w:eastAsia="es-ES"/>
        </w:rPr>
        <w:t xml:space="preserve"> este tipo de documentos ocupaba el 40% y 41%, en una ocupa el 70% del espacio total del disco duro. </w:t>
      </w:r>
      <w:r w:rsidRPr="005006A7">
        <w:rPr>
          <w:lang w:eastAsia="es-ES"/>
        </w:rPr>
        <w:t xml:space="preserve">Además, en </w:t>
      </w:r>
      <w:r w:rsidR="00DB05EF" w:rsidRPr="005006A7">
        <w:rPr>
          <w:lang w:eastAsia="es-ES"/>
        </w:rPr>
        <w:t xml:space="preserve">una de </w:t>
      </w:r>
      <w:r w:rsidRPr="005006A7">
        <w:rPr>
          <w:lang w:eastAsia="es-ES"/>
        </w:rPr>
        <w:t>la</w:t>
      </w:r>
      <w:r w:rsidR="00DB05EF" w:rsidRPr="005006A7">
        <w:rPr>
          <w:lang w:eastAsia="es-ES"/>
        </w:rPr>
        <w:t>s</w:t>
      </w:r>
      <w:r w:rsidRPr="005006A7">
        <w:rPr>
          <w:lang w:eastAsia="es-ES"/>
        </w:rPr>
        <w:t xml:space="preserve"> computadora</w:t>
      </w:r>
      <w:r w:rsidR="00DB05EF" w:rsidRPr="005006A7">
        <w:rPr>
          <w:lang w:eastAsia="es-ES"/>
        </w:rPr>
        <w:t xml:space="preserve">s </w:t>
      </w:r>
      <w:r w:rsidR="00360E49">
        <w:rPr>
          <w:lang w:eastAsia="es-ES"/>
        </w:rPr>
        <w:t>utilizadas por varios usuarios</w:t>
      </w:r>
      <w:r w:rsidR="00EB5DC1">
        <w:rPr>
          <w:lang w:eastAsia="es-ES"/>
        </w:rPr>
        <w:t xml:space="preserve"> </w:t>
      </w:r>
      <w:r w:rsidRPr="005006A7">
        <w:rPr>
          <w:lang w:eastAsia="es-ES"/>
        </w:rPr>
        <w:t xml:space="preserve">se identificó que en el historial Chrome registra visitas a sitios </w:t>
      </w:r>
      <w:r w:rsidR="005C5207">
        <w:rPr>
          <w:lang w:eastAsia="es-ES"/>
        </w:rPr>
        <w:t>no autorizados</w:t>
      </w:r>
      <w:r w:rsidRPr="005006A7">
        <w:rPr>
          <w:lang w:eastAsia="es-ES"/>
        </w:rPr>
        <w:t>.</w:t>
      </w:r>
      <w:r w:rsidR="00DB05EF" w:rsidRPr="005006A7">
        <w:rPr>
          <w:lang w:eastAsia="es-ES"/>
        </w:rPr>
        <w:t xml:space="preserve"> </w:t>
      </w:r>
    </w:p>
    <w:p w:rsidR="00BF39E0" w:rsidRDefault="00BF39E0" w:rsidP="001F2CE2">
      <w:pPr>
        <w:jc w:val="both"/>
        <w:rPr>
          <w:lang w:eastAsia="es-ES"/>
        </w:rPr>
      </w:pPr>
    </w:p>
    <w:p w:rsidR="00A25F3B" w:rsidRDefault="00156993" w:rsidP="00A25F3B">
      <w:pPr>
        <w:jc w:val="both"/>
      </w:pPr>
      <w:r>
        <w:rPr>
          <w:lang w:eastAsia="es-ES"/>
        </w:rPr>
        <w:t xml:space="preserve">Con respecto </w:t>
      </w:r>
      <w:r w:rsidR="00EB5DC1">
        <w:rPr>
          <w:lang w:eastAsia="es-ES"/>
        </w:rPr>
        <w:t>a</w:t>
      </w:r>
      <w:r w:rsidR="00BF39E0">
        <w:rPr>
          <w:lang w:eastAsia="es-ES"/>
        </w:rPr>
        <w:t xml:space="preserve">l Manual de Lineamientos de </w:t>
      </w:r>
      <w:r w:rsidR="0067102F">
        <w:rPr>
          <w:lang w:eastAsia="es-ES"/>
        </w:rPr>
        <w:t>U</w:t>
      </w:r>
      <w:r w:rsidR="00BF39E0">
        <w:rPr>
          <w:lang w:eastAsia="es-ES"/>
        </w:rPr>
        <w:t>so de los Recursos Informáticos emitido en el 201</w:t>
      </w:r>
      <w:r w:rsidR="0067102F">
        <w:rPr>
          <w:lang w:eastAsia="es-ES"/>
        </w:rPr>
        <w:t>2</w:t>
      </w:r>
      <w:r w:rsidR="00BF39E0">
        <w:rPr>
          <w:lang w:eastAsia="es-ES"/>
        </w:rPr>
        <w:t xml:space="preserve">, </w:t>
      </w:r>
      <w:r w:rsidR="0067102F">
        <w:rPr>
          <w:lang w:eastAsia="es-ES"/>
        </w:rPr>
        <w:t xml:space="preserve">indica que </w:t>
      </w:r>
      <w:r w:rsidR="0067102F" w:rsidRPr="00156993">
        <w:rPr>
          <w:lang w:eastAsia="es-ES"/>
        </w:rPr>
        <w:t xml:space="preserve">todo </w:t>
      </w:r>
      <w:r w:rsidR="0067102F" w:rsidRPr="00156993">
        <w:t>funcionario público usuario de un equipo informático será responsable de utilizar los bienes informáticos solo para el cumplimiento de las funciones públicas y deberá obedecer e implementar las medidas de seguridad que gara</w:t>
      </w:r>
      <w:r w:rsidR="00421848">
        <w:t xml:space="preserve">nticen su resguardo necesario. </w:t>
      </w:r>
      <w:r w:rsidR="0067102F" w:rsidRPr="00156993">
        <w:t xml:space="preserve">Además, el mismo documento de marras, </w:t>
      </w:r>
      <w:r w:rsidR="00EB5DC1">
        <w:t>señala</w:t>
      </w:r>
      <w:r w:rsidR="0067102F" w:rsidRPr="00156993">
        <w:t xml:space="preserve"> que </w:t>
      </w:r>
      <w:r w:rsidR="00A25F3B" w:rsidRPr="00156993">
        <w:t xml:space="preserve">el soporte y mantenimiento </w:t>
      </w:r>
      <w:r w:rsidR="00EB5DC1">
        <w:t xml:space="preserve">de los equipo tecnológicos </w:t>
      </w:r>
      <w:r w:rsidR="00A25F3B" w:rsidRPr="00156993">
        <w:t xml:space="preserve">en las Direcciones Regionales </w:t>
      </w:r>
      <w:r w:rsidR="00EB5DC1">
        <w:t xml:space="preserve">es responsabilidad de </w:t>
      </w:r>
      <w:r w:rsidR="00A25F3B" w:rsidRPr="00156993">
        <w:t xml:space="preserve">los Técnicos de las unidades Informáticos </w:t>
      </w:r>
      <w:r w:rsidR="00A25F3B">
        <w:t>de es</w:t>
      </w:r>
      <w:r w:rsidR="007F78EC">
        <w:t>ta</w:t>
      </w:r>
      <w:r w:rsidR="00A25F3B">
        <w:t>s Dependencias</w:t>
      </w:r>
      <w:r w:rsidR="00EB5DC1">
        <w:t>. También</w:t>
      </w:r>
      <w:r w:rsidR="00A25F3B">
        <w:t xml:space="preserve"> define una serie de responsabilidad</w:t>
      </w:r>
      <w:r w:rsidR="00421848">
        <w:t>es que debe</w:t>
      </w:r>
      <w:r w:rsidR="008A18DC">
        <w:t>n</w:t>
      </w:r>
      <w:r w:rsidR="00421848">
        <w:t xml:space="preserve"> cumplir </w:t>
      </w:r>
      <w:r w:rsidR="008A18DC">
        <w:t xml:space="preserve">entre las cuales se indica, </w:t>
      </w:r>
      <w:r w:rsidR="00A25F3B">
        <w:t xml:space="preserve">cuidar que los controles físicos y ambientales estén diseñados para proteger los bienes informáticos de la entidad de riesgos naturales o intencionales y prevenir accesos no autorizados. </w:t>
      </w:r>
    </w:p>
    <w:p w:rsidR="0067102F" w:rsidRDefault="0067102F" w:rsidP="0067102F">
      <w:pPr>
        <w:jc w:val="both"/>
        <w:rPr>
          <w:highlight w:val="yellow"/>
        </w:rPr>
      </w:pPr>
    </w:p>
    <w:p w:rsidR="001F2CE2" w:rsidRDefault="00D80170" w:rsidP="001F2CE2">
      <w:pPr>
        <w:jc w:val="both"/>
      </w:pPr>
      <w:r w:rsidRPr="00837BEC">
        <w:t>Lo anterior,</w:t>
      </w:r>
      <w:r w:rsidR="001F2CE2" w:rsidRPr="00837BEC">
        <w:t xml:space="preserve"> muestra la </w:t>
      </w:r>
      <w:r w:rsidR="00DB05EF" w:rsidRPr="00837BEC">
        <w:t xml:space="preserve">insuficiente </w:t>
      </w:r>
      <w:r w:rsidR="001F2CE2" w:rsidRPr="00837BEC">
        <w:t>supervisión ejercida por la Dirección</w:t>
      </w:r>
      <w:r w:rsidR="00F50F14" w:rsidRPr="00837BEC">
        <w:t>, así como</w:t>
      </w:r>
      <w:r w:rsidR="001F2CE2" w:rsidRPr="00837BEC">
        <w:t xml:space="preserve"> </w:t>
      </w:r>
      <w:r w:rsidR="00EB5DC1">
        <w:t>el in</w:t>
      </w:r>
      <w:r w:rsidR="00F50F14" w:rsidRPr="00837BEC">
        <w:t>cumpli</w:t>
      </w:r>
      <w:r w:rsidR="00EB5DC1">
        <w:t>miento</w:t>
      </w:r>
      <w:r w:rsidR="00F50F14" w:rsidRPr="00837BEC">
        <w:t xml:space="preserve"> </w:t>
      </w:r>
      <w:r w:rsidR="00EB5DC1">
        <w:t xml:space="preserve">a </w:t>
      </w:r>
      <w:r w:rsidR="008A18DC">
        <w:t xml:space="preserve">los lineamientos establecidos, </w:t>
      </w:r>
      <w:r w:rsidR="00EB5DC1">
        <w:t>en relación con</w:t>
      </w:r>
      <w:r w:rsidR="00F50F14" w:rsidRPr="00837BEC">
        <w:t xml:space="preserve"> </w:t>
      </w:r>
      <w:r w:rsidR="00EB5DC1">
        <w:t xml:space="preserve">la </w:t>
      </w:r>
      <w:r w:rsidR="00F50F14" w:rsidRPr="00837BEC">
        <w:t>prote</w:t>
      </w:r>
      <w:r w:rsidR="00EB5DC1">
        <w:t>cción</w:t>
      </w:r>
      <w:r w:rsidR="00F50F14" w:rsidRPr="00837BEC">
        <w:t xml:space="preserve"> </w:t>
      </w:r>
      <w:r w:rsidR="00EB5DC1">
        <w:t>d</w:t>
      </w:r>
      <w:r w:rsidR="00F50F14" w:rsidRPr="00837BEC">
        <w:t>el patrimonio público contra el uso irregular</w:t>
      </w:r>
      <w:r w:rsidR="008A18DC">
        <w:t xml:space="preserve"> de estos recursos</w:t>
      </w:r>
      <w:r w:rsidR="00EB5DC1">
        <w:t xml:space="preserve">. Además, </w:t>
      </w:r>
      <w:r w:rsidR="00837BEC" w:rsidRPr="00837BEC">
        <w:t>se debe citar</w:t>
      </w:r>
      <w:r w:rsidR="00F50F14" w:rsidRPr="00837BEC">
        <w:t xml:space="preserve"> la ausencia</w:t>
      </w:r>
      <w:r w:rsidR="008A1C09">
        <w:t xml:space="preserve"> </w:t>
      </w:r>
      <w:r w:rsidR="008A18DC">
        <w:t xml:space="preserve">de controles </w:t>
      </w:r>
      <w:r w:rsidR="00F21F47" w:rsidRPr="00837BEC">
        <w:t>por parte d</w:t>
      </w:r>
      <w:r w:rsidR="001F2CE2" w:rsidRPr="00837BEC">
        <w:t>el funcionario inf</w:t>
      </w:r>
      <w:r w:rsidRPr="00837BEC">
        <w:t xml:space="preserve">ormático destacado en la </w:t>
      </w:r>
      <w:r w:rsidR="000F2D6E">
        <w:t>r</w:t>
      </w:r>
      <w:r w:rsidRPr="00837BEC">
        <w:t xml:space="preserve">egión </w:t>
      </w:r>
      <w:r w:rsidR="008A18DC">
        <w:t xml:space="preserve">como profesional encargado de ejercer dicha labor. Estas </w:t>
      </w:r>
      <w:r w:rsidR="00837BEC" w:rsidRPr="00837BEC">
        <w:t xml:space="preserve">situaciones </w:t>
      </w:r>
      <w:r w:rsidR="008E2B6C">
        <w:t xml:space="preserve">permitió que </w:t>
      </w:r>
      <w:r w:rsidR="008A18DC">
        <w:t xml:space="preserve">los equipos </w:t>
      </w:r>
      <w:r w:rsidR="004F4400">
        <w:t xml:space="preserve">informáticos </w:t>
      </w:r>
      <w:r w:rsidR="008E2B6C">
        <w:t>de la dirección regional</w:t>
      </w:r>
      <w:r w:rsidR="000F2D6E">
        <w:t xml:space="preserve"> </w:t>
      </w:r>
      <w:r w:rsidR="00837BEC" w:rsidRPr="00837BEC">
        <w:t>se</w:t>
      </w:r>
      <w:r w:rsidR="00A84A02">
        <w:t>a</w:t>
      </w:r>
      <w:r w:rsidR="00837BEC" w:rsidRPr="00837BEC">
        <w:t xml:space="preserve"> utiliza</w:t>
      </w:r>
      <w:r w:rsidR="008E2B6C">
        <w:t>ran</w:t>
      </w:r>
      <w:r w:rsidR="00837BEC" w:rsidRPr="00837BEC">
        <w:t xml:space="preserve"> para almacenar información no relacionada para el cumplimiento de funciones</w:t>
      </w:r>
      <w:r w:rsidR="000F2D6E">
        <w:t>.</w:t>
      </w:r>
    </w:p>
    <w:p w:rsidR="00837BEC" w:rsidRDefault="00837BEC" w:rsidP="001F2CE2">
      <w:pPr>
        <w:jc w:val="both"/>
      </w:pPr>
    </w:p>
    <w:p w:rsidR="00145C80" w:rsidRPr="00723C61" w:rsidRDefault="00145C80" w:rsidP="00145C80">
      <w:pPr>
        <w:pStyle w:val="Ttulo2"/>
        <w:spacing w:before="0" w:beforeAutospacing="0" w:after="0" w:afterAutospacing="0"/>
        <w:rPr>
          <w:szCs w:val="24"/>
        </w:rPr>
      </w:pPr>
      <w:bookmarkStart w:id="13" w:name="_Toc50449246"/>
      <w:r w:rsidRPr="00723C61">
        <w:rPr>
          <w:szCs w:val="24"/>
        </w:rPr>
        <w:t>2.</w:t>
      </w:r>
      <w:r>
        <w:rPr>
          <w:szCs w:val="24"/>
        </w:rPr>
        <w:t>5</w:t>
      </w:r>
      <w:r w:rsidRPr="00723C61">
        <w:rPr>
          <w:szCs w:val="24"/>
        </w:rPr>
        <w:t xml:space="preserve"> Informes de Gestión</w:t>
      </w:r>
      <w:bookmarkEnd w:id="13"/>
      <w:r w:rsidRPr="00723C61">
        <w:rPr>
          <w:szCs w:val="24"/>
        </w:rPr>
        <w:t xml:space="preserve"> </w:t>
      </w:r>
    </w:p>
    <w:p w:rsidR="00F8190C" w:rsidRDefault="00145C80" w:rsidP="00145C80">
      <w:pPr>
        <w:jc w:val="both"/>
      </w:pPr>
      <w:r>
        <w:t xml:space="preserve">Se </w:t>
      </w:r>
      <w:r w:rsidRPr="007E424F">
        <w:t>solicit</w:t>
      </w:r>
      <w:r>
        <w:t>ó</w:t>
      </w:r>
      <w:r w:rsidRPr="007E424F">
        <w:t xml:space="preserve"> a la Directora Regional, los informes de gestión correspondientes al último trimestre del 2018 y los generados hasta octubre del 2019</w:t>
      </w:r>
      <w:r>
        <w:t>, sobre el particular, informó</w:t>
      </w:r>
      <w:r w:rsidRPr="004069A0">
        <w:t xml:space="preserve"> que </w:t>
      </w:r>
      <w:r w:rsidR="00B14D9B">
        <w:t xml:space="preserve"> </w:t>
      </w:r>
      <w:r w:rsidRPr="004069A0">
        <w:t>solamente remite a la Dirección de Gestión y Desarrollo Regional el POA</w:t>
      </w:r>
      <w:r>
        <w:t>, y los avances trimestrales, indicando que la</w:t>
      </w:r>
      <w:r w:rsidRPr="004069A0">
        <w:t xml:space="preserve"> eximieron</w:t>
      </w:r>
      <w:r>
        <w:t xml:space="preserve"> de enviar </w:t>
      </w:r>
      <w:r w:rsidRPr="004069A0">
        <w:t>otra información</w:t>
      </w:r>
      <w:r>
        <w:t>, la cual no espec</w:t>
      </w:r>
      <w:r w:rsidR="009E5450">
        <w:t>ificó</w:t>
      </w:r>
      <w:r w:rsidR="0094721B">
        <w:t xml:space="preserve"> y tampoco a</w:t>
      </w:r>
      <w:r w:rsidR="00221D5E">
        <w:t>portó documen</w:t>
      </w:r>
      <w:r w:rsidR="007309E3">
        <w:t>tos de respaldo</w:t>
      </w:r>
      <w:r w:rsidR="00221D5E">
        <w:t>.</w:t>
      </w:r>
      <w:r>
        <w:t xml:space="preserve"> Además,</w:t>
      </w:r>
      <w:r w:rsidRPr="00DA6177">
        <w:t xml:space="preserve"> </w:t>
      </w:r>
      <w:r>
        <w:t>no lleva el control de la ejecu</w:t>
      </w:r>
      <w:r w:rsidRPr="004069A0">
        <w:t xml:space="preserve">ción del presupuesto asignado a la DRE </w:t>
      </w:r>
      <w:r>
        <w:t>referente a</w:t>
      </w:r>
      <w:r w:rsidRPr="004069A0">
        <w:t xml:space="preserve"> horas extras y de v</w:t>
      </w:r>
      <w:r>
        <w:t>i</w:t>
      </w:r>
      <w:r w:rsidRPr="004069A0">
        <w:t>áticos</w:t>
      </w:r>
      <w:r w:rsidR="008A18DC">
        <w:t>.</w:t>
      </w:r>
    </w:p>
    <w:p w:rsidR="00221D5E" w:rsidRDefault="00221D5E" w:rsidP="00145C80">
      <w:pPr>
        <w:jc w:val="both"/>
      </w:pPr>
    </w:p>
    <w:p w:rsidR="00145C80" w:rsidRPr="00421126" w:rsidRDefault="00221D5E" w:rsidP="00145C80">
      <w:pPr>
        <w:jc w:val="both"/>
      </w:pPr>
      <w:r w:rsidRPr="00421126">
        <w:t>Los incumplimiento</w:t>
      </w:r>
      <w:r w:rsidR="00D459EF" w:rsidRPr="00421126">
        <w:t>s</w:t>
      </w:r>
      <w:r w:rsidRPr="00421126">
        <w:t xml:space="preserve"> mencionados, </w:t>
      </w:r>
      <w:r w:rsidR="006A4F80" w:rsidRPr="00421126">
        <w:t xml:space="preserve">menoscaban </w:t>
      </w:r>
      <w:r w:rsidR="00D459EF" w:rsidRPr="00421126">
        <w:t>la</w:t>
      </w:r>
      <w:r w:rsidR="008A1C09">
        <w:t xml:space="preserve"> </w:t>
      </w:r>
      <w:r w:rsidR="006A4F80" w:rsidRPr="00421126">
        <w:t>comunica</w:t>
      </w:r>
      <w:r w:rsidR="00D459EF" w:rsidRPr="00421126">
        <w:t>ción</w:t>
      </w:r>
      <w:r w:rsidR="006A4F80" w:rsidRPr="00421126">
        <w:t xml:space="preserve"> </w:t>
      </w:r>
      <w:r w:rsidR="00D459EF" w:rsidRPr="00421126">
        <w:t xml:space="preserve">y </w:t>
      </w:r>
      <w:r w:rsidR="008A18DC">
        <w:t xml:space="preserve">el </w:t>
      </w:r>
      <w:r w:rsidR="00D459EF" w:rsidRPr="00421126">
        <w:t>avance de los</w:t>
      </w:r>
      <w:r w:rsidR="008A1C09">
        <w:t xml:space="preserve"> </w:t>
      </w:r>
      <w:r w:rsidR="00D459EF" w:rsidRPr="00421126">
        <w:rPr>
          <w:color w:val="000000"/>
          <w:shd w:val="clear" w:color="auto" w:fill="F7F7F7"/>
        </w:rPr>
        <w:t xml:space="preserve">procesos de trabajo </w:t>
      </w:r>
      <w:r w:rsidR="006A4F80" w:rsidRPr="00421126">
        <w:t xml:space="preserve">con el equipo y </w:t>
      </w:r>
      <w:r w:rsidR="00D459EF" w:rsidRPr="00421126">
        <w:t>con las partes interesadas. Tampoco</w:t>
      </w:r>
      <w:r w:rsidR="008A18DC">
        <w:t>,</w:t>
      </w:r>
      <w:r w:rsidR="00D459EF" w:rsidRPr="00421126">
        <w:t xml:space="preserve"> facilita la identificación de problemas y </w:t>
      </w:r>
      <w:r w:rsidR="008A18DC">
        <w:t>la</w:t>
      </w:r>
      <w:r w:rsidR="00D459EF" w:rsidRPr="00421126">
        <w:t xml:space="preserve"> corrección oportuna de </w:t>
      </w:r>
      <w:r w:rsidR="008A18DC">
        <w:t>los mismos.</w:t>
      </w:r>
      <w:r w:rsidR="00D459EF" w:rsidRPr="00421126">
        <w:t xml:space="preserve"> </w:t>
      </w:r>
    </w:p>
    <w:p w:rsidR="00221D5E" w:rsidRDefault="00221D5E" w:rsidP="00145C80">
      <w:pPr>
        <w:jc w:val="both"/>
      </w:pPr>
    </w:p>
    <w:p w:rsidR="00A441EE" w:rsidRDefault="00A441EE" w:rsidP="00145C80">
      <w:pPr>
        <w:jc w:val="both"/>
      </w:pPr>
    </w:p>
    <w:p w:rsidR="00A441EE" w:rsidRDefault="00A441EE" w:rsidP="00145C80">
      <w:pPr>
        <w:jc w:val="both"/>
      </w:pPr>
    </w:p>
    <w:p w:rsidR="00145C80" w:rsidRDefault="00145C80" w:rsidP="00145C80">
      <w:pPr>
        <w:pStyle w:val="Ttulo2"/>
        <w:spacing w:before="0" w:beforeAutospacing="0" w:after="0" w:afterAutospacing="0"/>
        <w:rPr>
          <w:szCs w:val="24"/>
        </w:rPr>
      </w:pPr>
      <w:bookmarkStart w:id="14" w:name="_Toc50449247"/>
      <w:r>
        <w:rPr>
          <w:szCs w:val="24"/>
        </w:rPr>
        <w:lastRenderedPageBreak/>
        <w:t>2.6 Informes t</w:t>
      </w:r>
      <w:r w:rsidRPr="00723C61">
        <w:rPr>
          <w:szCs w:val="24"/>
        </w:rPr>
        <w:t>rimestrales del POA</w:t>
      </w:r>
      <w:bookmarkEnd w:id="14"/>
    </w:p>
    <w:p w:rsidR="005C776A" w:rsidRDefault="00145C80" w:rsidP="00766DC3">
      <w:pPr>
        <w:jc w:val="both"/>
      </w:pPr>
      <w:r>
        <w:t>Con el propósito de verificar la ejecución del POA, se solicitó a la Directora Regional los informes correspondientes al último trimestre del año 2018 y los 3 trimestres comprendidos</w:t>
      </w:r>
      <w:r w:rsidR="008A1C09">
        <w:t xml:space="preserve"> </w:t>
      </w:r>
      <w:r w:rsidR="005C776A">
        <w:t>de enero a octubre del año 2019</w:t>
      </w:r>
      <w:r w:rsidR="00766DC3">
        <w:t>.</w:t>
      </w:r>
    </w:p>
    <w:p w:rsidR="005C776A" w:rsidRDefault="005C776A" w:rsidP="00766DC3">
      <w:pPr>
        <w:jc w:val="both"/>
      </w:pPr>
    </w:p>
    <w:p w:rsidR="00342682" w:rsidRDefault="005C776A" w:rsidP="005C776A">
      <w:pPr>
        <w:jc w:val="both"/>
      </w:pPr>
      <w:r>
        <w:t xml:space="preserve">Al </w:t>
      </w:r>
      <w:r w:rsidR="00766DC3">
        <w:t>respecto,</w:t>
      </w:r>
      <w:r>
        <w:t xml:space="preserve"> la directora por </w:t>
      </w:r>
      <w:r w:rsidR="008A18DC">
        <w:t xml:space="preserve">medio de </w:t>
      </w:r>
      <w:r w:rsidR="00766DC3">
        <w:t xml:space="preserve">correo </w:t>
      </w:r>
      <w:r w:rsidR="008A18DC">
        <w:t>electrónico</w:t>
      </w:r>
      <w:r w:rsidR="00342682">
        <w:t xml:space="preserve"> </w:t>
      </w:r>
      <w:r w:rsidR="008A18DC">
        <w:t xml:space="preserve">nos suministró </w:t>
      </w:r>
      <w:r w:rsidR="00342682">
        <w:t>el seguimiento del primer trimestre del año 2019 y avance del POA al 11 de julio del 201</w:t>
      </w:r>
      <w:r w:rsidR="00D03812">
        <w:t>9</w:t>
      </w:r>
      <w:r w:rsidR="00342682">
        <w:t xml:space="preserve">, </w:t>
      </w:r>
      <w:r w:rsidR="00D03812">
        <w:t>en el cual,</w:t>
      </w:r>
      <w:r w:rsidR="008A18DC">
        <w:t xml:space="preserve"> el</w:t>
      </w:r>
      <w:r w:rsidR="00D03812" w:rsidRPr="00D03812">
        <w:t xml:space="preserve"> </w:t>
      </w:r>
      <w:r w:rsidR="00D03812">
        <w:t>Departa</w:t>
      </w:r>
      <w:r w:rsidR="008A18DC">
        <w:t>mento de Programas y Evaluación</w:t>
      </w:r>
      <w:r w:rsidR="00D03812">
        <w:t xml:space="preserve"> de la DPI</w:t>
      </w:r>
      <w:r w:rsidR="008A18DC">
        <w:t>,</w:t>
      </w:r>
      <w:r w:rsidR="00D03812">
        <w:t xml:space="preserve"> le reporta varias </w:t>
      </w:r>
      <w:r w:rsidR="00342682">
        <w:t>inconsistencias:</w:t>
      </w:r>
    </w:p>
    <w:p w:rsidR="00085B8E" w:rsidRDefault="00085B8E" w:rsidP="005C776A">
      <w:pPr>
        <w:jc w:val="both"/>
      </w:pPr>
    </w:p>
    <w:p w:rsidR="00342682" w:rsidRPr="00342682" w:rsidRDefault="00085B8E" w:rsidP="00342682">
      <w:pPr>
        <w:pStyle w:val="Prrafodelista"/>
        <w:numPr>
          <w:ilvl w:val="0"/>
          <w:numId w:val="2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E</w:t>
      </w:r>
      <w:r w:rsidR="00342682" w:rsidRPr="00342682">
        <w:rPr>
          <w:rFonts w:ascii="Times New Roman" w:hAnsi="Times New Roman" w:cs="Times New Roman"/>
          <w:sz w:val="24"/>
          <w:szCs w:val="24"/>
        </w:rPr>
        <w:t>l</w:t>
      </w:r>
      <w:r w:rsidR="008A1C09">
        <w:rPr>
          <w:rFonts w:ascii="Times New Roman" w:hAnsi="Times New Roman" w:cs="Times New Roman"/>
          <w:sz w:val="24"/>
          <w:szCs w:val="24"/>
        </w:rPr>
        <w:t xml:space="preserve"> </w:t>
      </w:r>
      <w:r w:rsidR="00766DC3" w:rsidRPr="00342682">
        <w:rPr>
          <w:rFonts w:ascii="Times New Roman" w:hAnsi="Times New Roman" w:cs="Times New Roman"/>
          <w:sz w:val="24"/>
          <w:szCs w:val="24"/>
        </w:rPr>
        <w:t xml:space="preserve">no uso de </w:t>
      </w:r>
      <w:r w:rsidR="008E2B6C">
        <w:rPr>
          <w:rFonts w:ascii="Times New Roman" w:hAnsi="Times New Roman" w:cs="Times New Roman"/>
          <w:sz w:val="24"/>
          <w:szCs w:val="24"/>
        </w:rPr>
        <w:t>la</w:t>
      </w:r>
      <w:r w:rsidR="008E2B6C" w:rsidRPr="00342682">
        <w:rPr>
          <w:rFonts w:ascii="Times New Roman" w:hAnsi="Times New Roman" w:cs="Times New Roman"/>
          <w:sz w:val="24"/>
          <w:szCs w:val="24"/>
        </w:rPr>
        <w:t>s herramientas formales establecidas y comunicadas</w:t>
      </w:r>
      <w:r w:rsidR="00766DC3" w:rsidRPr="00342682">
        <w:rPr>
          <w:rFonts w:ascii="Times New Roman" w:hAnsi="Times New Roman" w:cs="Times New Roman"/>
          <w:sz w:val="24"/>
          <w:szCs w:val="24"/>
        </w:rPr>
        <w:t xml:space="preserve"> desde el 20/6/2019</w:t>
      </w:r>
      <w:r w:rsidR="00342682" w:rsidRPr="00342682">
        <w:rPr>
          <w:rFonts w:ascii="Times New Roman" w:hAnsi="Times New Roman" w:cs="Times New Roman"/>
          <w:sz w:val="24"/>
          <w:szCs w:val="24"/>
        </w:rPr>
        <w:t>.</w:t>
      </w:r>
    </w:p>
    <w:p w:rsidR="00342682" w:rsidRDefault="009414F1" w:rsidP="00342682">
      <w:pPr>
        <w:pStyle w:val="Prrafodelista"/>
        <w:numPr>
          <w:ilvl w:val="0"/>
          <w:numId w:val="2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D</w:t>
      </w:r>
      <w:r w:rsidR="00766DC3" w:rsidRPr="00342682">
        <w:rPr>
          <w:rFonts w:ascii="Times New Roman" w:hAnsi="Times New Roman" w:cs="Times New Roman"/>
          <w:sz w:val="24"/>
          <w:szCs w:val="24"/>
        </w:rPr>
        <w:t xml:space="preserve">atos del área </w:t>
      </w:r>
      <w:r>
        <w:rPr>
          <w:rFonts w:ascii="Times New Roman" w:hAnsi="Times New Roman" w:cs="Times New Roman"/>
          <w:sz w:val="24"/>
          <w:szCs w:val="24"/>
        </w:rPr>
        <w:t>estratégica 5</w:t>
      </w:r>
      <w:r w:rsidR="00E828E1">
        <w:rPr>
          <w:rFonts w:ascii="Times New Roman" w:hAnsi="Times New Roman" w:cs="Times New Roman"/>
          <w:sz w:val="24"/>
          <w:szCs w:val="24"/>
        </w:rPr>
        <w:t>,</w:t>
      </w:r>
      <w:r w:rsidR="002E5F65">
        <w:rPr>
          <w:rFonts w:ascii="Times New Roman" w:hAnsi="Times New Roman" w:cs="Times New Roman"/>
          <w:sz w:val="24"/>
          <w:szCs w:val="24"/>
        </w:rPr>
        <w:t xml:space="preserve"> los indicó</w:t>
      </w:r>
      <w:r>
        <w:rPr>
          <w:rFonts w:ascii="Times New Roman" w:hAnsi="Times New Roman" w:cs="Times New Roman"/>
          <w:sz w:val="24"/>
          <w:szCs w:val="24"/>
        </w:rPr>
        <w:t xml:space="preserve"> en los objetivos </w:t>
      </w:r>
      <w:r w:rsidR="00766DC3" w:rsidRPr="00342682">
        <w:rPr>
          <w:rFonts w:ascii="Times New Roman" w:hAnsi="Times New Roman" w:cs="Times New Roman"/>
          <w:sz w:val="24"/>
          <w:szCs w:val="24"/>
        </w:rPr>
        <w:t>1 y 2</w:t>
      </w:r>
      <w:r>
        <w:rPr>
          <w:rFonts w:ascii="Times New Roman" w:hAnsi="Times New Roman" w:cs="Times New Roman"/>
          <w:sz w:val="24"/>
          <w:szCs w:val="24"/>
        </w:rPr>
        <w:t>,</w:t>
      </w:r>
      <w:r w:rsidR="00766DC3" w:rsidRPr="00342682">
        <w:rPr>
          <w:rFonts w:ascii="Times New Roman" w:hAnsi="Times New Roman" w:cs="Times New Roman"/>
          <w:sz w:val="24"/>
          <w:szCs w:val="24"/>
        </w:rPr>
        <w:t xml:space="preserve"> y en el área operativa 2 y 3.</w:t>
      </w:r>
    </w:p>
    <w:p w:rsidR="00085B8E" w:rsidRDefault="00085B8E" w:rsidP="00085B8E">
      <w:pPr>
        <w:pStyle w:val="Prrafodelista"/>
        <w:spacing w:after="0" w:line="240" w:lineRule="auto"/>
        <w:ind w:left="714"/>
        <w:jc w:val="both"/>
        <w:rPr>
          <w:rFonts w:ascii="Times New Roman" w:hAnsi="Times New Roman" w:cs="Times New Roman"/>
          <w:sz w:val="24"/>
          <w:szCs w:val="24"/>
        </w:rPr>
      </w:pPr>
    </w:p>
    <w:p w:rsidR="00145C80" w:rsidRDefault="00085B8E" w:rsidP="00085B8E">
      <w:pPr>
        <w:jc w:val="both"/>
      </w:pPr>
      <w:r>
        <w:t xml:space="preserve">Las inconsistencias señaladas </w:t>
      </w:r>
      <w:r w:rsidR="00766DC3">
        <w:t xml:space="preserve">por el Dpto. de Programación y Evaluación fueron realizados y remitidos nuevamente </w:t>
      </w:r>
      <w:r>
        <w:t>por la Directora.</w:t>
      </w:r>
      <w:r w:rsidR="00766DC3">
        <w:t xml:space="preserve"> </w:t>
      </w:r>
    </w:p>
    <w:p w:rsidR="00145C80" w:rsidRPr="00157D82" w:rsidRDefault="00145C80" w:rsidP="00145C80">
      <w:pPr>
        <w:tabs>
          <w:tab w:val="left" w:pos="2295"/>
          <w:tab w:val="left" w:pos="4611"/>
          <w:tab w:val="left" w:pos="5574"/>
          <w:tab w:val="left" w:pos="5911"/>
          <w:tab w:val="left" w:pos="6248"/>
          <w:tab w:val="left" w:pos="6585"/>
        </w:tabs>
        <w:jc w:val="both"/>
      </w:pPr>
    </w:p>
    <w:p w:rsidR="00145C80" w:rsidRDefault="00145C80" w:rsidP="00145C80">
      <w:pPr>
        <w:tabs>
          <w:tab w:val="left" w:pos="2295"/>
          <w:tab w:val="left" w:pos="4611"/>
          <w:tab w:val="left" w:pos="5574"/>
          <w:tab w:val="left" w:pos="5911"/>
          <w:tab w:val="left" w:pos="6248"/>
          <w:tab w:val="left" w:pos="6585"/>
        </w:tabs>
        <w:jc w:val="both"/>
      </w:pPr>
      <w:r>
        <w:t>Lo anterior,</w:t>
      </w:r>
      <w:r w:rsidRPr="003820C0">
        <w:t xml:space="preserve"> evidencia fa</w:t>
      </w:r>
      <w:r>
        <w:t xml:space="preserve">lta de compromiso para llevar a cabo </w:t>
      </w:r>
      <w:r w:rsidRPr="003820C0">
        <w:t>las actividades que le corresponden</w:t>
      </w:r>
      <w:r>
        <w:t xml:space="preserve"> y así mejorar la gestión de la región en el cumplimiento de los objetivos institucionales.</w:t>
      </w:r>
    </w:p>
    <w:p w:rsidR="00145C80" w:rsidRDefault="00145C80" w:rsidP="00145C80">
      <w:pPr>
        <w:tabs>
          <w:tab w:val="left" w:pos="2295"/>
          <w:tab w:val="left" w:pos="4611"/>
          <w:tab w:val="left" w:pos="5574"/>
          <w:tab w:val="left" w:pos="5911"/>
          <w:tab w:val="left" w:pos="6248"/>
          <w:tab w:val="left" w:pos="6585"/>
        </w:tabs>
        <w:jc w:val="both"/>
      </w:pPr>
    </w:p>
    <w:p w:rsidR="0040677F" w:rsidRPr="00723C61" w:rsidRDefault="0040677F" w:rsidP="00723C61">
      <w:pPr>
        <w:pStyle w:val="Ttulo2"/>
        <w:spacing w:before="0" w:beforeAutospacing="0" w:after="0" w:afterAutospacing="0"/>
        <w:rPr>
          <w:szCs w:val="24"/>
        </w:rPr>
      </w:pPr>
      <w:bookmarkStart w:id="15" w:name="_Toc50449248"/>
      <w:r w:rsidRPr="00723C61">
        <w:rPr>
          <w:szCs w:val="24"/>
        </w:rPr>
        <w:t>2.</w:t>
      </w:r>
      <w:r w:rsidR="00145C80">
        <w:rPr>
          <w:szCs w:val="24"/>
        </w:rPr>
        <w:t>7</w:t>
      </w:r>
      <w:r w:rsidRPr="00723C61">
        <w:rPr>
          <w:szCs w:val="24"/>
        </w:rPr>
        <w:t xml:space="preserve"> Ejecución y control del Presupuesto del Festival Estudiantil de las Artes (FEA)</w:t>
      </w:r>
      <w:bookmarkEnd w:id="15"/>
    </w:p>
    <w:p w:rsidR="00090DF0" w:rsidRPr="00413B23" w:rsidRDefault="006370F0" w:rsidP="007B5809">
      <w:pPr>
        <w:suppressAutoHyphens w:val="0"/>
        <w:autoSpaceDE w:val="0"/>
        <w:autoSpaceDN w:val="0"/>
        <w:adjustRightInd w:val="0"/>
        <w:jc w:val="both"/>
      </w:pPr>
      <w:r>
        <w:rPr>
          <w:rFonts w:eastAsiaTheme="minorHAnsi"/>
          <w:color w:val="000000"/>
          <w:lang w:val="es-CR" w:eastAsia="en-US"/>
        </w:rPr>
        <w:t>S</w:t>
      </w:r>
      <w:r w:rsidR="00DD323F" w:rsidRPr="00413B23">
        <w:rPr>
          <w:rFonts w:eastAsiaTheme="minorHAnsi"/>
          <w:color w:val="000000"/>
          <w:lang w:val="es-CR" w:eastAsia="en-US"/>
        </w:rPr>
        <w:t>e comprobó</w:t>
      </w:r>
      <w:r w:rsidR="0014782E">
        <w:rPr>
          <w:rFonts w:eastAsiaTheme="minorHAnsi"/>
          <w:color w:val="000000"/>
          <w:lang w:val="es-CR" w:eastAsia="en-US"/>
        </w:rPr>
        <w:t xml:space="preserve"> que </w:t>
      </w:r>
      <w:r w:rsidR="00090DF0" w:rsidRPr="00413B23">
        <w:rPr>
          <w:rFonts w:eastAsiaTheme="minorHAnsi"/>
          <w:color w:val="000000"/>
          <w:lang w:val="es-CR" w:eastAsia="en-US"/>
        </w:rPr>
        <w:t>la dirección</w:t>
      </w:r>
      <w:r w:rsidR="009414F1">
        <w:rPr>
          <w:rFonts w:eastAsiaTheme="minorHAnsi"/>
          <w:color w:val="000000"/>
          <w:lang w:val="es-CR" w:eastAsia="en-US"/>
        </w:rPr>
        <w:t xml:space="preserve"> no </w:t>
      </w:r>
      <w:r>
        <w:rPr>
          <w:rFonts w:eastAsiaTheme="minorHAnsi"/>
          <w:color w:val="000000"/>
          <w:lang w:val="es-CR" w:eastAsia="en-US"/>
        </w:rPr>
        <w:t>cuenta</w:t>
      </w:r>
      <w:r w:rsidR="00303A49">
        <w:rPr>
          <w:rFonts w:eastAsiaTheme="minorHAnsi"/>
          <w:color w:val="000000"/>
          <w:lang w:val="es-CR" w:eastAsia="en-US"/>
        </w:rPr>
        <w:t xml:space="preserve"> con</w:t>
      </w:r>
      <w:r w:rsidR="009414F1">
        <w:rPr>
          <w:rFonts w:eastAsiaTheme="minorHAnsi"/>
          <w:color w:val="000000"/>
          <w:lang w:val="es-CR" w:eastAsia="en-US"/>
        </w:rPr>
        <w:t xml:space="preserve"> la</w:t>
      </w:r>
      <w:r w:rsidR="00303A49">
        <w:rPr>
          <w:rFonts w:eastAsiaTheme="minorHAnsi"/>
          <w:color w:val="000000"/>
          <w:lang w:val="es-CR" w:eastAsia="en-US"/>
        </w:rPr>
        <w:t xml:space="preserve"> información</w:t>
      </w:r>
      <w:r w:rsidR="00864922">
        <w:rPr>
          <w:rFonts w:eastAsiaTheme="minorHAnsi"/>
          <w:color w:val="000000"/>
          <w:lang w:val="es-CR" w:eastAsia="en-US"/>
        </w:rPr>
        <w:t xml:space="preserve"> </w:t>
      </w:r>
      <w:r>
        <w:rPr>
          <w:rFonts w:eastAsiaTheme="minorHAnsi"/>
          <w:color w:val="000000"/>
          <w:lang w:val="es-CR" w:eastAsia="en-US"/>
        </w:rPr>
        <w:t>relacionada con la ejecución de los recursos del FEA. Me</w:t>
      </w:r>
      <w:r w:rsidR="00090DF0" w:rsidRPr="00413B23">
        <w:rPr>
          <w:rFonts w:eastAsiaTheme="minorHAnsi"/>
          <w:color w:val="000000"/>
          <w:lang w:val="es-CR" w:eastAsia="en-US"/>
        </w:rPr>
        <w:t xml:space="preserve">diante correo </w:t>
      </w:r>
      <w:r>
        <w:rPr>
          <w:rFonts w:eastAsiaTheme="minorHAnsi"/>
          <w:color w:val="000000"/>
          <w:lang w:val="es-CR" w:eastAsia="en-US"/>
        </w:rPr>
        <w:t xml:space="preserve">electrónico </w:t>
      </w:r>
      <w:r w:rsidR="007B5809" w:rsidRPr="00413B23">
        <w:rPr>
          <w:rFonts w:eastAsiaTheme="minorHAnsi"/>
          <w:color w:val="000000"/>
          <w:lang w:val="es-CR" w:eastAsia="en-US"/>
        </w:rPr>
        <w:t>del 15 de diciembre del 2019,</w:t>
      </w:r>
      <w:r w:rsidR="00851F16" w:rsidRPr="00413B23">
        <w:rPr>
          <w:rFonts w:eastAsiaTheme="minorHAnsi"/>
          <w:color w:val="000000"/>
          <w:lang w:val="es-CR" w:eastAsia="en-US"/>
        </w:rPr>
        <w:t xml:space="preserve"> </w:t>
      </w:r>
      <w:r w:rsidR="00090DF0" w:rsidRPr="00413B23">
        <w:rPr>
          <w:rFonts w:eastAsiaTheme="minorHAnsi"/>
          <w:color w:val="000000"/>
          <w:lang w:val="es-CR" w:eastAsia="en-US"/>
        </w:rPr>
        <w:t xml:space="preserve">el </w:t>
      </w:r>
      <w:r w:rsidR="00090DF0" w:rsidRPr="00413B23">
        <w:t>Jefe del Dep</w:t>
      </w:r>
      <w:r w:rsidR="00864922">
        <w:t xml:space="preserve">artamento Asesoría Pedagógica, </w:t>
      </w:r>
      <w:r w:rsidR="00090DF0" w:rsidRPr="00413B23">
        <w:t xml:space="preserve">remitió </w:t>
      </w:r>
      <w:r w:rsidR="003A4284" w:rsidRPr="00413B23">
        <w:t>e</w:t>
      </w:r>
      <w:r w:rsidR="00864922">
        <w:t xml:space="preserve">l informe final de liquidación de los recursos asignados, </w:t>
      </w:r>
      <w:r w:rsidR="00090DF0" w:rsidRPr="00413B23">
        <w:t xml:space="preserve">presentado por la Junta de Educación de la Escuela General Tomás Guardia Gutiérrez, </w:t>
      </w:r>
      <w:r w:rsidR="00864922">
        <w:t>cuyo</w:t>
      </w:r>
      <w:r w:rsidR="008A1C09">
        <w:t xml:space="preserve"> </w:t>
      </w:r>
      <w:r w:rsidR="00851F16" w:rsidRPr="00413B23">
        <w:t xml:space="preserve">informe </w:t>
      </w:r>
      <w:r w:rsidR="0025411E">
        <w:t>estaba</w:t>
      </w:r>
      <w:r w:rsidR="003A4284" w:rsidRPr="00413B23">
        <w:t xml:space="preserve"> firmado </w:t>
      </w:r>
      <w:r w:rsidR="00864922" w:rsidRPr="00413B23">
        <w:t>s</w:t>
      </w:r>
      <w:r w:rsidR="00864922">
        <w:t>ólo</w:t>
      </w:r>
      <w:r w:rsidR="003A4284" w:rsidRPr="00413B23">
        <w:t xml:space="preserve"> por</w:t>
      </w:r>
      <w:r w:rsidR="00090DF0" w:rsidRPr="00413B23">
        <w:t xml:space="preserve"> la Directora Regional.</w:t>
      </w:r>
    </w:p>
    <w:p w:rsidR="0040677F" w:rsidRDefault="0040677F" w:rsidP="003A4284">
      <w:pPr>
        <w:tabs>
          <w:tab w:val="left" w:pos="2295"/>
          <w:tab w:val="left" w:pos="4611"/>
          <w:tab w:val="left" w:pos="5574"/>
          <w:tab w:val="left" w:pos="5911"/>
          <w:tab w:val="left" w:pos="6248"/>
          <w:tab w:val="left" w:pos="6585"/>
        </w:tabs>
        <w:jc w:val="both"/>
        <w:rPr>
          <w:highlight w:val="yellow"/>
          <w:lang w:eastAsia="es-ES"/>
        </w:rPr>
      </w:pPr>
    </w:p>
    <w:p w:rsidR="003A4284" w:rsidRPr="00135E2B" w:rsidRDefault="003A4284" w:rsidP="003A4284">
      <w:pPr>
        <w:tabs>
          <w:tab w:val="left" w:pos="2295"/>
          <w:tab w:val="left" w:pos="4611"/>
          <w:tab w:val="left" w:pos="5574"/>
          <w:tab w:val="left" w:pos="5911"/>
          <w:tab w:val="left" w:pos="6248"/>
          <w:tab w:val="left" w:pos="6585"/>
        </w:tabs>
        <w:jc w:val="both"/>
        <w:rPr>
          <w:lang w:eastAsia="es-ES"/>
        </w:rPr>
      </w:pPr>
      <w:r w:rsidRPr="00135E2B">
        <w:rPr>
          <w:lang w:eastAsia="es-ES"/>
        </w:rPr>
        <w:t>Del informe presentado se incluye</w:t>
      </w:r>
      <w:r w:rsidR="00851F16">
        <w:rPr>
          <w:lang w:eastAsia="es-ES"/>
        </w:rPr>
        <w:t xml:space="preserve">ron </w:t>
      </w:r>
      <w:r w:rsidRPr="00135E2B">
        <w:rPr>
          <w:lang w:eastAsia="es-ES"/>
        </w:rPr>
        <w:t>gastos de otros programas estudiantiles</w:t>
      </w:r>
      <w:r w:rsidRPr="00135E2B">
        <w:t xml:space="preserve"> tales como: “Programa Convivir, Programa Érase un</w:t>
      </w:r>
      <w:r w:rsidR="00864922">
        <w:t>a vez y Otras Ferias Educativas”,</w:t>
      </w:r>
      <w:r w:rsidR="00135E2B" w:rsidRPr="00135E2B">
        <w:t xml:space="preserve"> no se muestra la diferencia entre los ingresos y los gastos; y tampoco suministraron documentos que respalden las compras y </w:t>
      </w:r>
      <w:r w:rsidR="00864922">
        <w:t xml:space="preserve">los </w:t>
      </w:r>
      <w:r w:rsidR="00135E2B" w:rsidRPr="00135E2B">
        <w:t>servicios contratados.</w:t>
      </w:r>
    </w:p>
    <w:p w:rsidR="003A4284" w:rsidRPr="00135E2B" w:rsidRDefault="003A4284" w:rsidP="003A4284">
      <w:pPr>
        <w:tabs>
          <w:tab w:val="left" w:pos="2295"/>
          <w:tab w:val="left" w:pos="4611"/>
          <w:tab w:val="left" w:pos="5574"/>
          <w:tab w:val="left" w:pos="5911"/>
          <w:tab w:val="left" w:pos="6248"/>
          <w:tab w:val="left" w:pos="6585"/>
        </w:tabs>
        <w:jc w:val="both"/>
        <w:rPr>
          <w:lang w:eastAsia="es-ES"/>
        </w:rPr>
      </w:pPr>
    </w:p>
    <w:p w:rsidR="006A6A0B" w:rsidRPr="006A6A0B" w:rsidRDefault="00864922" w:rsidP="00135E2B">
      <w:pPr>
        <w:suppressAutoHyphens w:val="0"/>
        <w:autoSpaceDE w:val="0"/>
        <w:autoSpaceDN w:val="0"/>
        <w:adjustRightInd w:val="0"/>
        <w:jc w:val="both"/>
        <w:rPr>
          <w:rFonts w:eastAsiaTheme="minorHAnsi"/>
          <w:color w:val="000000"/>
          <w:lang w:val="es-CR" w:eastAsia="en-US"/>
        </w:rPr>
      </w:pPr>
      <w:r>
        <w:rPr>
          <w:rFonts w:eastAsiaTheme="minorHAnsi"/>
          <w:color w:val="000000"/>
          <w:lang w:val="es-CR" w:eastAsia="en-US"/>
        </w:rPr>
        <w:t>Cabe indicar</w:t>
      </w:r>
      <w:r w:rsidR="006A6A0B" w:rsidRPr="006A6A0B">
        <w:rPr>
          <w:rFonts w:eastAsiaTheme="minorHAnsi"/>
          <w:color w:val="000000"/>
          <w:lang w:val="es-CR" w:eastAsia="en-US"/>
        </w:rPr>
        <w:t xml:space="preserve"> que el informe de ejecución de recursos financieros, constituye un mecanismo de control, que tiene como fin asegurarse la </w:t>
      </w:r>
      <w:r w:rsidR="0025411E">
        <w:rPr>
          <w:rFonts w:eastAsiaTheme="minorHAnsi"/>
          <w:color w:val="000000"/>
          <w:lang w:val="es-CR" w:eastAsia="en-US"/>
        </w:rPr>
        <w:t>utilización</w:t>
      </w:r>
      <w:r w:rsidR="006A6A0B" w:rsidRPr="006A6A0B">
        <w:rPr>
          <w:rFonts w:eastAsiaTheme="minorHAnsi"/>
          <w:color w:val="000000"/>
          <w:lang w:val="es-CR" w:eastAsia="en-US"/>
        </w:rPr>
        <w:t xml:space="preserve"> de los fondos y el cumplimiento de los objetivos relacionado</w:t>
      </w:r>
      <w:r>
        <w:rPr>
          <w:rFonts w:eastAsiaTheme="minorHAnsi"/>
          <w:color w:val="000000"/>
          <w:lang w:val="es-CR" w:eastAsia="en-US"/>
        </w:rPr>
        <w:t>s</w:t>
      </w:r>
      <w:r w:rsidR="006A6A0B" w:rsidRPr="006A6A0B">
        <w:rPr>
          <w:rFonts w:eastAsiaTheme="minorHAnsi"/>
          <w:color w:val="000000"/>
          <w:lang w:val="es-CR" w:eastAsia="en-US"/>
        </w:rPr>
        <w:t xml:space="preserve"> con el proyecto “Festival Estudiantil de las Artes”; la ausencia de este informe conlleva a un debilitamiento del sistema de control interno, lo que podría derivar en responsabilidades administrativas definidas en la Ley General de Control Interno, el Artículo 10.-Responsabilidad por el sistema de control interno, que a letra indica. </w:t>
      </w:r>
    </w:p>
    <w:p w:rsidR="006A6A0B" w:rsidRDefault="006A6A0B" w:rsidP="00135E2B">
      <w:pPr>
        <w:suppressAutoHyphens w:val="0"/>
        <w:autoSpaceDE w:val="0"/>
        <w:autoSpaceDN w:val="0"/>
        <w:adjustRightInd w:val="0"/>
        <w:ind w:left="680"/>
        <w:jc w:val="both"/>
        <w:rPr>
          <w:rFonts w:eastAsiaTheme="minorHAnsi"/>
          <w:i/>
          <w:iCs/>
          <w:color w:val="000000"/>
          <w:lang w:val="es-CR" w:eastAsia="en-US"/>
        </w:rPr>
      </w:pPr>
      <w:r w:rsidRPr="006A6A0B">
        <w:rPr>
          <w:rFonts w:eastAsiaTheme="minorHAnsi"/>
          <w:i/>
          <w:iCs/>
          <w:color w:val="000000"/>
          <w:lang w:val="es-CR" w:eastAsia="en-US"/>
        </w:rPr>
        <w:t xml:space="preserve">“Serán responsabilidad del jerarca y del titular subordinado establecer, mantener, perfeccionar y evaluar el sistema de control interno institucional. Asimismo, será responsabilidad de la administración activa realizar las acciones necesarias para garantizar su efectivo funcionamiento” </w:t>
      </w:r>
    </w:p>
    <w:p w:rsidR="00864922" w:rsidRPr="00864922" w:rsidRDefault="00864922" w:rsidP="00135E2B">
      <w:pPr>
        <w:suppressAutoHyphens w:val="0"/>
        <w:autoSpaceDE w:val="0"/>
        <w:autoSpaceDN w:val="0"/>
        <w:adjustRightInd w:val="0"/>
        <w:ind w:left="680"/>
        <w:jc w:val="both"/>
        <w:rPr>
          <w:rFonts w:eastAsiaTheme="minorHAnsi"/>
          <w:color w:val="000000"/>
          <w:lang w:val="es-CR" w:eastAsia="en-US"/>
        </w:rPr>
      </w:pPr>
    </w:p>
    <w:p w:rsidR="006A6A0B" w:rsidRPr="006A6A0B" w:rsidRDefault="006A6A0B" w:rsidP="00135E2B">
      <w:pPr>
        <w:suppressAutoHyphens w:val="0"/>
        <w:autoSpaceDE w:val="0"/>
        <w:autoSpaceDN w:val="0"/>
        <w:adjustRightInd w:val="0"/>
        <w:jc w:val="both"/>
        <w:rPr>
          <w:rFonts w:eastAsiaTheme="minorHAnsi"/>
          <w:color w:val="000000"/>
          <w:lang w:val="es-CR" w:eastAsia="en-US"/>
        </w:rPr>
      </w:pPr>
      <w:r w:rsidRPr="006A6A0B">
        <w:rPr>
          <w:rFonts w:eastAsiaTheme="minorHAnsi"/>
          <w:color w:val="000000"/>
          <w:lang w:val="es-CR" w:eastAsia="en-US"/>
        </w:rPr>
        <w:t xml:space="preserve">En correlación con lo anterior, el Artículo 39.-Causales de responsabilidad administrativa, menciona: </w:t>
      </w:r>
    </w:p>
    <w:p w:rsidR="00145C80" w:rsidRDefault="006A6A0B" w:rsidP="00851F16">
      <w:pPr>
        <w:suppressAutoHyphens w:val="0"/>
        <w:autoSpaceDE w:val="0"/>
        <w:autoSpaceDN w:val="0"/>
        <w:adjustRightInd w:val="0"/>
        <w:ind w:left="680"/>
        <w:jc w:val="both"/>
        <w:rPr>
          <w:rFonts w:eastAsiaTheme="minorHAnsi"/>
          <w:i/>
          <w:iCs/>
          <w:color w:val="000000"/>
          <w:lang w:val="es-CR" w:eastAsia="en-US"/>
        </w:rPr>
      </w:pPr>
      <w:r w:rsidRPr="00135E2B">
        <w:rPr>
          <w:rFonts w:eastAsiaTheme="minorHAnsi"/>
          <w:i/>
          <w:iCs/>
          <w:color w:val="000000"/>
          <w:lang w:val="es-CR" w:eastAsia="en-US"/>
        </w:rPr>
        <w:lastRenderedPageBreak/>
        <w:t>El jerarca y los titulares subordinados incurrirán en responsabilidad administrativa y civil, cuando corresponda, si incumplen injustificadamente los deberes asignados en esta Ley, sin perjuicio de otras causales previstas en el régimen aplicable a la respectiva relación de servicios.</w:t>
      </w:r>
    </w:p>
    <w:p w:rsidR="00851F16" w:rsidRPr="00851F16" w:rsidRDefault="00851F16" w:rsidP="00851F16">
      <w:pPr>
        <w:suppressAutoHyphens w:val="0"/>
        <w:autoSpaceDE w:val="0"/>
        <w:autoSpaceDN w:val="0"/>
        <w:adjustRightInd w:val="0"/>
        <w:ind w:left="680"/>
        <w:jc w:val="both"/>
        <w:rPr>
          <w:rFonts w:eastAsiaTheme="minorHAnsi"/>
          <w:i/>
          <w:iCs/>
          <w:color w:val="000000"/>
          <w:lang w:val="es-CR" w:eastAsia="en-US"/>
        </w:rPr>
      </w:pPr>
    </w:p>
    <w:p w:rsidR="00145C80" w:rsidRPr="00723C61" w:rsidRDefault="00145C80" w:rsidP="00145C80">
      <w:pPr>
        <w:pStyle w:val="Ttulo2"/>
        <w:spacing w:before="0" w:beforeAutospacing="0" w:after="0" w:afterAutospacing="0"/>
        <w:rPr>
          <w:szCs w:val="24"/>
        </w:rPr>
      </w:pPr>
      <w:bookmarkStart w:id="16" w:name="_Toc50449249"/>
      <w:r w:rsidRPr="00723C61">
        <w:rPr>
          <w:szCs w:val="24"/>
        </w:rPr>
        <w:t>2.</w:t>
      </w:r>
      <w:r>
        <w:rPr>
          <w:szCs w:val="24"/>
        </w:rPr>
        <w:t>8</w:t>
      </w:r>
      <w:r w:rsidRPr="00723C61">
        <w:rPr>
          <w:szCs w:val="24"/>
        </w:rPr>
        <w:t xml:space="preserve"> </w:t>
      </w:r>
      <w:r w:rsidRPr="001034F6">
        <w:rPr>
          <w:szCs w:val="24"/>
        </w:rPr>
        <w:t>Archivos de Gestión</w:t>
      </w:r>
      <w:bookmarkEnd w:id="16"/>
      <w:r w:rsidRPr="00723C61">
        <w:rPr>
          <w:szCs w:val="24"/>
        </w:rPr>
        <w:t xml:space="preserve"> </w:t>
      </w:r>
    </w:p>
    <w:p w:rsidR="00145C80" w:rsidRDefault="006370F0" w:rsidP="00145C80">
      <w:pPr>
        <w:jc w:val="both"/>
      </w:pPr>
      <w:r>
        <w:t>Sobre</w:t>
      </w:r>
      <w:r w:rsidR="00145C80">
        <w:t xml:space="preserve"> la </w:t>
      </w:r>
      <w:r>
        <w:t xml:space="preserve">aplicación de la </w:t>
      </w:r>
      <w:r w:rsidR="00145C80">
        <w:t>herramienta "</w:t>
      </w:r>
      <w:r w:rsidR="00145C80" w:rsidRPr="00A6135D">
        <w:rPr>
          <w:i/>
        </w:rPr>
        <w:t>Control en el manejo de los archivos de gestión</w:t>
      </w:r>
      <w:r w:rsidR="00145C80">
        <w:t xml:space="preserve">” se </w:t>
      </w:r>
      <w:r w:rsidR="00FC2586">
        <w:t>determinó</w:t>
      </w:r>
      <w:r w:rsidR="00FC2586">
        <w:rPr>
          <w:lang w:eastAsia="es-ES"/>
        </w:rPr>
        <w:t xml:space="preserve"> </w:t>
      </w:r>
      <w:r w:rsidR="00145C80">
        <w:rPr>
          <w:lang w:eastAsia="es-ES"/>
        </w:rPr>
        <w:t xml:space="preserve">que no </w:t>
      </w:r>
      <w:r w:rsidR="00FC2586">
        <w:rPr>
          <w:lang w:eastAsia="es-ES"/>
        </w:rPr>
        <w:t xml:space="preserve">se </w:t>
      </w:r>
      <w:r w:rsidR="00145C80">
        <w:rPr>
          <w:lang w:eastAsia="es-ES"/>
        </w:rPr>
        <w:t>cuenta con</w:t>
      </w:r>
      <w:r w:rsidR="00FC2586">
        <w:rPr>
          <w:lang w:eastAsia="es-ES"/>
        </w:rPr>
        <w:t xml:space="preserve"> </w:t>
      </w:r>
      <w:r w:rsidR="00632E7F">
        <w:rPr>
          <w:lang w:eastAsia="es-ES"/>
        </w:rPr>
        <w:t>un</w:t>
      </w:r>
      <w:r w:rsidR="00145C80">
        <w:rPr>
          <w:lang w:eastAsia="es-ES"/>
        </w:rPr>
        <w:t xml:space="preserve"> </w:t>
      </w:r>
      <w:r w:rsidR="00145C80" w:rsidRPr="00100C37">
        <w:rPr>
          <w:lang w:eastAsia="es-ES"/>
        </w:rPr>
        <w:t xml:space="preserve">archivo de </w:t>
      </w:r>
      <w:r w:rsidR="00145C80">
        <w:rPr>
          <w:lang w:eastAsia="es-ES"/>
        </w:rPr>
        <w:t>gestión físico</w:t>
      </w:r>
      <w:r w:rsidR="00145C80" w:rsidRPr="00A66C0F">
        <w:t xml:space="preserve"> </w:t>
      </w:r>
      <w:r w:rsidR="00FC2586">
        <w:t>o</w:t>
      </w:r>
      <w:r w:rsidR="00145C80">
        <w:t xml:space="preserve"> </w:t>
      </w:r>
      <w:r w:rsidR="00632E7F">
        <w:t>forma digital</w:t>
      </w:r>
      <w:r w:rsidR="00FC2586">
        <w:t>. A</w:t>
      </w:r>
      <w:r w:rsidR="00145C80">
        <w:t xml:space="preserve">demás, se </w:t>
      </w:r>
      <w:r w:rsidR="00A95DF8">
        <w:t>comprobó</w:t>
      </w:r>
      <w:r w:rsidR="00145C80">
        <w:t xml:space="preserve"> que el</w:t>
      </w:r>
      <w:r w:rsidR="00145C80" w:rsidRPr="004069A0">
        <w:t xml:space="preserve"> control de</w:t>
      </w:r>
      <w:r w:rsidR="00145C80">
        <w:t>l archivo</w:t>
      </w:r>
      <w:r w:rsidR="00145C80" w:rsidRPr="004069A0">
        <w:t xml:space="preserve"> lo lleva la Directora </w:t>
      </w:r>
      <w:r w:rsidR="008D08DA">
        <w:t>regional</w:t>
      </w:r>
      <w:r w:rsidR="00864922">
        <w:t>,</w:t>
      </w:r>
      <w:r w:rsidR="00145C80">
        <w:rPr>
          <w:lang w:eastAsia="es-ES"/>
        </w:rPr>
        <w:t xml:space="preserve"> ya que cuando se solicitó la información se observó</w:t>
      </w:r>
      <w:r w:rsidR="00145C80">
        <w:t xml:space="preserve"> que fue impresa del correo o de alguna carpeta de la computadora, a pesar de que cuenta con una oficinista que fue nombrada </w:t>
      </w:r>
      <w:r w:rsidR="00B9547D">
        <w:t>desde</w:t>
      </w:r>
      <w:r w:rsidR="00145C80">
        <w:t xml:space="preserve"> agosto del 2018, pero la función asignada es </w:t>
      </w:r>
      <w:r w:rsidR="00864922">
        <w:t>só</w:t>
      </w:r>
      <w:r w:rsidR="00864922" w:rsidRPr="004069A0">
        <w:t>lo</w:t>
      </w:r>
      <w:r w:rsidR="00145C80" w:rsidRPr="004069A0">
        <w:t xml:space="preserve"> para que reciba </w:t>
      </w:r>
      <w:r w:rsidR="00145C80">
        <w:t xml:space="preserve">y envíe correspondencia. </w:t>
      </w:r>
    </w:p>
    <w:p w:rsidR="00145C80" w:rsidRDefault="00145C80" w:rsidP="00145C80">
      <w:pPr>
        <w:tabs>
          <w:tab w:val="left" w:pos="2295"/>
          <w:tab w:val="left" w:pos="4611"/>
          <w:tab w:val="left" w:pos="5574"/>
          <w:tab w:val="left" w:pos="5911"/>
          <w:tab w:val="left" w:pos="6248"/>
          <w:tab w:val="left" w:pos="6585"/>
        </w:tabs>
        <w:jc w:val="both"/>
      </w:pPr>
    </w:p>
    <w:p w:rsidR="00145C80" w:rsidRDefault="00145C80" w:rsidP="00145C80">
      <w:pPr>
        <w:jc w:val="both"/>
      </w:pPr>
      <w:r>
        <w:t>Además, la oficinista lleva un arch</w:t>
      </w:r>
      <w:r w:rsidR="00B9547D">
        <w:t>ivo con los expedientes de los S</w:t>
      </w:r>
      <w:r>
        <w:t xml:space="preserve">upervisores, donde guarda los documentos que recibe o los que la Directora </w:t>
      </w:r>
      <w:r w:rsidR="00E927BD">
        <w:t>r</w:t>
      </w:r>
      <w:r>
        <w:t xml:space="preserve">egional les envía a cada uno. </w:t>
      </w:r>
      <w:r w:rsidR="00E00261" w:rsidRPr="00E00261">
        <w:t>Como parte de este archivo,</w:t>
      </w:r>
      <w:r w:rsidR="008A1C09">
        <w:t xml:space="preserve"> </w:t>
      </w:r>
      <w:r w:rsidRPr="00E00261">
        <w:t>cuenta con un expediente por funcionario de la dirección, donde se archivan los oficios de solicitud sobre las omisiones de marca,</w:t>
      </w:r>
      <w:r w:rsidR="00B9547D">
        <w:t xml:space="preserve"> entre otros documentos.</w:t>
      </w:r>
    </w:p>
    <w:p w:rsidR="00145C80" w:rsidRDefault="00145C80" w:rsidP="00145C80">
      <w:pPr>
        <w:pStyle w:val="Sinespaciado"/>
        <w:tabs>
          <w:tab w:val="left" w:pos="284"/>
        </w:tabs>
        <w:jc w:val="both"/>
      </w:pPr>
    </w:p>
    <w:p w:rsidR="00145C80" w:rsidRDefault="00145C80" w:rsidP="00145C80">
      <w:pPr>
        <w:pStyle w:val="Sinespaciado"/>
        <w:tabs>
          <w:tab w:val="left" w:pos="284"/>
        </w:tabs>
        <w:jc w:val="both"/>
      </w:pPr>
      <w:r>
        <w:t>Cabe señalar, que los archivos físicos que se encuentran en la oficina de la Directora, no cuentan con llave y no cumplen con el proceso de clasificación que establece el</w:t>
      </w:r>
      <w:r w:rsidR="008A1C09">
        <w:t xml:space="preserve"> </w:t>
      </w:r>
      <w:r w:rsidRPr="00E8600B">
        <w:t xml:space="preserve">Manual de Gestión Documental del Ministerio de Educación Pública, </w:t>
      </w:r>
      <w:r>
        <w:t xml:space="preserve">en su </w:t>
      </w:r>
      <w:r w:rsidRPr="00E8600B">
        <w:t xml:space="preserve">sétima edición, </w:t>
      </w:r>
      <w:r>
        <w:t>el cual d</w:t>
      </w:r>
      <w:r w:rsidRPr="00E8600B">
        <w:t xml:space="preserve">icta las pautas para </w:t>
      </w:r>
      <w:r>
        <w:t>conformar</w:t>
      </w:r>
      <w:r w:rsidRPr="00E8600B">
        <w:t xml:space="preserve"> </w:t>
      </w:r>
      <w:r>
        <w:t xml:space="preserve">el </w:t>
      </w:r>
      <w:r w:rsidRPr="00E8600B">
        <w:t>archivo de gestión in</w:t>
      </w:r>
      <w:r>
        <w:t>stitucional.</w:t>
      </w:r>
    </w:p>
    <w:p w:rsidR="00145C80" w:rsidRDefault="00145C80" w:rsidP="00145C80">
      <w:pPr>
        <w:pStyle w:val="Sinespaciado"/>
        <w:tabs>
          <w:tab w:val="left" w:pos="284"/>
        </w:tabs>
        <w:jc w:val="both"/>
      </w:pPr>
    </w:p>
    <w:p w:rsidR="00145C80" w:rsidRDefault="00145C80" w:rsidP="00145C80">
      <w:pPr>
        <w:pStyle w:val="Sinespaciado"/>
        <w:tabs>
          <w:tab w:val="left" w:pos="284"/>
        </w:tabs>
        <w:jc w:val="both"/>
      </w:pPr>
      <w:r>
        <w:t>No obstante, a</w:t>
      </w:r>
      <w:r w:rsidRPr="00E8600B">
        <w:t xml:space="preserve"> la fecha de la investigación, se comprobó que tanto la Dirección como los Departamentos, no han cumplido con las circulares (AC-199-16 TP-DRE, AC-265-16TP Dpto. Adm</w:t>
      </w:r>
      <w:r>
        <w:t>inistración</w:t>
      </w:r>
      <w:r w:rsidRPr="00E8600B">
        <w:t xml:space="preserve"> y financiero y AC-233-16TP Dpto. Asesoría), emitidas por el Archivo Central del Ministerio, donde les detalla la Tabla de Plazos de Conservación de Documentos, procedimiento para la eliminación de documentos y </w:t>
      </w:r>
      <w:r w:rsidR="0054668E">
        <w:t xml:space="preserve">los </w:t>
      </w:r>
      <w:r w:rsidRPr="00E8600B">
        <w:t>documentos que deben transferir</w:t>
      </w:r>
      <w:r w:rsidR="0054668E">
        <w:t>se</w:t>
      </w:r>
      <w:r w:rsidRPr="00E8600B">
        <w:t xml:space="preserve"> al Archivo Central.</w:t>
      </w:r>
      <w:r>
        <w:t xml:space="preserve"> De igual forma, el </w:t>
      </w:r>
      <w:r w:rsidR="0036721B">
        <w:t>des</w:t>
      </w:r>
      <w:r w:rsidRPr="00E8600B">
        <w:t xml:space="preserve">interés de la </w:t>
      </w:r>
      <w:r>
        <w:t>Dirección Regional</w:t>
      </w:r>
      <w:r w:rsidRPr="00E8600B">
        <w:t xml:space="preserve"> en capacitar a los fun</w:t>
      </w:r>
      <w:r w:rsidR="00383E87">
        <w:t xml:space="preserve">cionarios en temas </w:t>
      </w:r>
      <w:r w:rsidRPr="00E8600B">
        <w:t>en la gestión documental</w:t>
      </w:r>
      <w:r w:rsidR="00383E87">
        <w:t>.</w:t>
      </w:r>
    </w:p>
    <w:p w:rsidR="00145C80" w:rsidRDefault="00145C80" w:rsidP="00145C80">
      <w:pPr>
        <w:jc w:val="both"/>
      </w:pPr>
    </w:p>
    <w:p w:rsidR="00145C80" w:rsidRDefault="00145C80" w:rsidP="00145C80">
      <w:pPr>
        <w:jc w:val="both"/>
      </w:pPr>
      <w:r w:rsidRPr="00632E7F">
        <w:t xml:space="preserve">Lo señalado, sustenta que en la </w:t>
      </w:r>
      <w:r w:rsidR="00E828E1">
        <w:t xml:space="preserve">Dirección Regional de Limón </w:t>
      </w:r>
      <w:r w:rsidRPr="00632E7F">
        <w:t>respecto al tema del orden de</w:t>
      </w:r>
      <w:r>
        <w:t xml:space="preserve"> la gestión documental está ausente y demuestra el</w:t>
      </w:r>
      <w:r w:rsidR="00632E7F">
        <w:t xml:space="preserve"> des</w:t>
      </w:r>
      <w:r>
        <w:t>interés por parte de los responsables en cumplir con lo que establece las normas de Control Interno, así como las emitidas por el Ministerio para contar con una correcta gestión documental.</w:t>
      </w:r>
    </w:p>
    <w:p w:rsidR="00383E87" w:rsidRDefault="00383E87" w:rsidP="00145C80">
      <w:pPr>
        <w:jc w:val="both"/>
      </w:pPr>
    </w:p>
    <w:p w:rsidR="00383E87" w:rsidRDefault="00AB3910" w:rsidP="00AB3910">
      <w:pPr>
        <w:pStyle w:val="Ttulo2"/>
        <w:spacing w:before="0" w:beforeAutospacing="0" w:after="0" w:afterAutospacing="0"/>
        <w:rPr>
          <w:szCs w:val="24"/>
        </w:rPr>
      </w:pPr>
      <w:bookmarkStart w:id="17" w:name="_Toc50449250"/>
      <w:r w:rsidRPr="00AB3910">
        <w:rPr>
          <w:szCs w:val="24"/>
        </w:rPr>
        <w:t xml:space="preserve">2.9. </w:t>
      </w:r>
      <w:r>
        <w:rPr>
          <w:szCs w:val="24"/>
        </w:rPr>
        <w:t xml:space="preserve">Control de </w:t>
      </w:r>
      <w:r w:rsidR="00383E87" w:rsidRPr="00AB3910">
        <w:rPr>
          <w:szCs w:val="24"/>
        </w:rPr>
        <w:t>Capacitación</w:t>
      </w:r>
      <w:bookmarkEnd w:id="17"/>
    </w:p>
    <w:p w:rsidR="00E00261" w:rsidRDefault="002C35AF" w:rsidP="004A3F9E">
      <w:pPr>
        <w:pStyle w:val="Ttulo2"/>
        <w:spacing w:before="0" w:beforeAutospacing="0" w:after="0" w:afterAutospacing="0"/>
        <w:jc w:val="both"/>
      </w:pPr>
      <w:bookmarkStart w:id="18" w:name="_Toc49410628"/>
      <w:bookmarkStart w:id="19" w:name="_Toc49411018"/>
      <w:bookmarkStart w:id="20" w:name="_Toc50449251"/>
      <w:r>
        <w:rPr>
          <w:b w:val="0"/>
          <w:bCs w:val="0"/>
          <w:szCs w:val="24"/>
          <w:lang w:eastAsia="ar-SA"/>
        </w:rPr>
        <w:t>En el proceso de la evaluación de las capacitaciones correspondientes a los períodos 2018 y 2019, se comprobó qu</w:t>
      </w:r>
      <w:r w:rsidR="00B9547D">
        <w:rPr>
          <w:b w:val="0"/>
          <w:bCs w:val="0"/>
          <w:szCs w:val="24"/>
          <w:lang w:eastAsia="ar-SA"/>
        </w:rPr>
        <w:t xml:space="preserve">e la Dirección Regional no realizaron capacitaciones </w:t>
      </w:r>
      <w:r>
        <w:rPr>
          <w:b w:val="0"/>
          <w:bCs w:val="0"/>
          <w:szCs w:val="24"/>
          <w:lang w:eastAsia="ar-SA"/>
        </w:rPr>
        <w:t xml:space="preserve">contratadas </w:t>
      </w:r>
      <w:r w:rsidR="00B9547D">
        <w:rPr>
          <w:b w:val="0"/>
          <w:bCs w:val="0"/>
          <w:szCs w:val="24"/>
          <w:lang w:eastAsia="ar-SA"/>
        </w:rPr>
        <w:t>con e</w:t>
      </w:r>
      <w:r>
        <w:rPr>
          <w:b w:val="0"/>
          <w:bCs w:val="0"/>
          <w:szCs w:val="24"/>
          <w:lang w:eastAsia="ar-SA"/>
        </w:rPr>
        <w:t xml:space="preserve">l IDP, </w:t>
      </w:r>
      <w:r w:rsidR="00B9547D">
        <w:rPr>
          <w:b w:val="0"/>
          <w:bCs w:val="0"/>
          <w:szCs w:val="24"/>
          <w:lang w:eastAsia="ar-SA"/>
        </w:rPr>
        <w:t xml:space="preserve">según lo confirmado por ellos mismos, </w:t>
      </w:r>
      <w:r w:rsidR="00A37597">
        <w:rPr>
          <w:b w:val="0"/>
          <w:bCs w:val="0"/>
          <w:szCs w:val="24"/>
          <w:lang w:eastAsia="ar-SA"/>
        </w:rPr>
        <w:t xml:space="preserve">mediante correo electrónico </w:t>
      </w:r>
      <w:r w:rsidR="00B9547D">
        <w:rPr>
          <w:b w:val="0"/>
          <w:bCs w:val="0"/>
          <w:szCs w:val="24"/>
          <w:lang w:eastAsia="ar-SA"/>
        </w:rPr>
        <w:t>de</w:t>
      </w:r>
      <w:r w:rsidR="00A37597">
        <w:rPr>
          <w:b w:val="0"/>
          <w:bCs w:val="0"/>
          <w:szCs w:val="24"/>
          <w:lang w:eastAsia="ar-SA"/>
        </w:rPr>
        <w:t xml:space="preserve"> fecha del 12 de diciembre del 2019, </w:t>
      </w:r>
      <w:r w:rsidR="00B9547D">
        <w:rPr>
          <w:b w:val="0"/>
          <w:bCs w:val="0"/>
          <w:szCs w:val="24"/>
          <w:lang w:eastAsia="ar-SA"/>
        </w:rPr>
        <w:t>en</w:t>
      </w:r>
      <w:r w:rsidR="0094386F">
        <w:rPr>
          <w:b w:val="0"/>
          <w:bCs w:val="0"/>
          <w:szCs w:val="24"/>
          <w:lang w:eastAsia="ar-SA"/>
        </w:rPr>
        <w:t xml:space="preserve"> oficio</w:t>
      </w:r>
      <w:r w:rsidR="004A3F9E" w:rsidRPr="004A3F9E">
        <w:rPr>
          <w:b w:val="0"/>
          <w:bCs w:val="0"/>
          <w:szCs w:val="24"/>
          <w:lang w:eastAsia="ar-SA"/>
        </w:rPr>
        <w:t xml:space="preserve"> </w:t>
      </w:r>
      <w:r w:rsidR="004A3F9E">
        <w:rPr>
          <w:b w:val="0"/>
          <w:bCs w:val="0"/>
          <w:szCs w:val="24"/>
          <w:lang w:eastAsia="ar-SA"/>
        </w:rPr>
        <w:t xml:space="preserve">IDP-DGA-054-2018, con fecha del 15 de enero del 2018 y dirigido a la anterior Directora, </w:t>
      </w:r>
      <w:r w:rsidR="0094386F">
        <w:rPr>
          <w:b w:val="0"/>
          <w:bCs w:val="0"/>
          <w:szCs w:val="24"/>
          <w:lang w:eastAsia="ar-SA"/>
        </w:rPr>
        <w:t>donde se le</w:t>
      </w:r>
      <w:r w:rsidR="004A3F9E">
        <w:rPr>
          <w:b w:val="0"/>
          <w:bCs w:val="0"/>
          <w:szCs w:val="24"/>
          <w:lang w:eastAsia="ar-SA"/>
        </w:rPr>
        <w:t xml:space="preserve"> comunicó que la asignaci</w:t>
      </w:r>
      <w:r w:rsidR="0094386F">
        <w:rPr>
          <w:b w:val="0"/>
          <w:bCs w:val="0"/>
          <w:szCs w:val="24"/>
          <w:lang w:eastAsia="ar-SA"/>
        </w:rPr>
        <w:t>ón</w:t>
      </w:r>
      <w:r w:rsidR="004A3F9E">
        <w:rPr>
          <w:b w:val="0"/>
          <w:bCs w:val="0"/>
          <w:szCs w:val="24"/>
          <w:lang w:eastAsia="ar-SA"/>
        </w:rPr>
        <w:t xml:space="preserve"> del </w:t>
      </w:r>
      <w:r w:rsidR="0096312C">
        <w:rPr>
          <w:b w:val="0"/>
          <w:bCs w:val="0"/>
          <w:szCs w:val="24"/>
          <w:lang w:eastAsia="ar-SA"/>
        </w:rPr>
        <w:t xml:space="preserve">presupuesto </w:t>
      </w:r>
      <w:r w:rsidR="00B9547D">
        <w:rPr>
          <w:b w:val="0"/>
          <w:bCs w:val="0"/>
          <w:szCs w:val="24"/>
          <w:lang w:eastAsia="ar-SA"/>
        </w:rPr>
        <w:t xml:space="preserve">de </w:t>
      </w:r>
      <w:r w:rsidR="0096312C">
        <w:rPr>
          <w:b w:val="0"/>
          <w:bCs w:val="0"/>
          <w:szCs w:val="24"/>
          <w:lang w:eastAsia="ar-SA"/>
        </w:rPr>
        <w:t>capacitación permanente</w:t>
      </w:r>
      <w:r w:rsidR="004A3F9E">
        <w:rPr>
          <w:b w:val="0"/>
          <w:bCs w:val="0"/>
          <w:szCs w:val="24"/>
          <w:lang w:eastAsia="ar-SA"/>
        </w:rPr>
        <w:t xml:space="preserve"> para 2018</w:t>
      </w:r>
      <w:r w:rsidR="0096312C">
        <w:rPr>
          <w:b w:val="0"/>
          <w:bCs w:val="0"/>
          <w:szCs w:val="24"/>
          <w:lang w:eastAsia="ar-SA"/>
        </w:rPr>
        <w:t xml:space="preserve"> </w:t>
      </w:r>
      <w:r w:rsidR="00B9547D">
        <w:rPr>
          <w:b w:val="0"/>
          <w:bCs w:val="0"/>
          <w:szCs w:val="24"/>
          <w:lang w:eastAsia="ar-SA"/>
        </w:rPr>
        <w:t>fue</w:t>
      </w:r>
      <w:r w:rsidR="004A3F9E">
        <w:rPr>
          <w:b w:val="0"/>
          <w:bCs w:val="0"/>
          <w:szCs w:val="24"/>
          <w:lang w:eastAsia="ar-SA"/>
        </w:rPr>
        <w:t xml:space="preserve"> </w:t>
      </w:r>
      <w:r w:rsidR="0096312C">
        <w:rPr>
          <w:b w:val="0"/>
          <w:bCs w:val="0"/>
          <w:szCs w:val="24"/>
          <w:lang w:eastAsia="ar-SA"/>
        </w:rPr>
        <w:t>de ¢8,500,000.00</w:t>
      </w:r>
      <w:r w:rsidR="004A3F9E">
        <w:rPr>
          <w:b w:val="0"/>
          <w:bCs w:val="0"/>
          <w:szCs w:val="24"/>
          <w:lang w:eastAsia="ar-SA"/>
        </w:rPr>
        <w:t>, y además,</w:t>
      </w:r>
      <w:r w:rsidR="0096312C">
        <w:rPr>
          <w:b w:val="0"/>
          <w:bCs w:val="0"/>
          <w:szCs w:val="24"/>
          <w:lang w:eastAsia="ar-SA"/>
        </w:rPr>
        <w:t xml:space="preserve"> </w:t>
      </w:r>
      <w:r w:rsidR="00A37597">
        <w:rPr>
          <w:b w:val="0"/>
          <w:bCs w:val="0"/>
          <w:szCs w:val="24"/>
          <w:lang w:eastAsia="ar-SA"/>
        </w:rPr>
        <w:t xml:space="preserve">cita </w:t>
      </w:r>
      <w:r w:rsidR="0094386F">
        <w:rPr>
          <w:b w:val="0"/>
          <w:bCs w:val="0"/>
          <w:szCs w:val="24"/>
          <w:lang w:eastAsia="ar-SA"/>
        </w:rPr>
        <w:t xml:space="preserve">en el correo </w:t>
      </w:r>
      <w:r w:rsidR="004A3F9E">
        <w:rPr>
          <w:b w:val="0"/>
          <w:bCs w:val="0"/>
          <w:szCs w:val="24"/>
          <w:lang w:eastAsia="ar-SA"/>
        </w:rPr>
        <w:t xml:space="preserve">que la Dirección Regional de Limón no ejecutó </w:t>
      </w:r>
      <w:r w:rsidR="008E2B6C">
        <w:rPr>
          <w:b w:val="0"/>
          <w:bCs w:val="0"/>
          <w:szCs w:val="24"/>
          <w:lang w:eastAsia="ar-SA"/>
        </w:rPr>
        <w:t>el</w:t>
      </w:r>
      <w:r w:rsidR="004A3F9E">
        <w:rPr>
          <w:b w:val="0"/>
          <w:bCs w:val="0"/>
          <w:szCs w:val="24"/>
          <w:lang w:eastAsia="ar-SA"/>
        </w:rPr>
        <w:t xml:space="preserve"> presupuesto de los período 2018 y </w:t>
      </w:r>
      <w:r w:rsidR="008E2B6C">
        <w:rPr>
          <w:b w:val="0"/>
          <w:bCs w:val="0"/>
          <w:szCs w:val="24"/>
          <w:lang w:eastAsia="ar-SA"/>
        </w:rPr>
        <w:t xml:space="preserve">en el año </w:t>
      </w:r>
      <w:r w:rsidR="004A3F9E">
        <w:rPr>
          <w:b w:val="0"/>
          <w:bCs w:val="0"/>
          <w:szCs w:val="24"/>
          <w:lang w:eastAsia="ar-SA"/>
        </w:rPr>
        <w:t>2019</w:t>
      </w:r>
      <w:bookmarkEnd w:id="18"/>
      <w:bookmarkEnd w:id="19"/>
      <w:r w:rsidR="008E2B6C">
        <w:rPr>
          <w:b w:val="0"/>
          <w:bCs w:val="0"/>
          <w:szCs w:val="24"/>
          <w:lang w:eastAsia="ar-SA"/>
        </w:rPr>
        <w:t>, no fue solicitado recursos para capacitación</w:t>
      </w:r>
      <w:r w:rsidR="007429D3">
        <w:rPr>
          <w:b w:val="0"/>
          <w:bCs w:val="0"/>
          <w:szCs w:val="24"/>
          <w:lang w:eastAsia="ar-SA"/>
        </w:rPr>
        <w:t>.</w:t>
      </w:r>
      <w:bookmarkEnd w:id="20"/>
    </w:p>
    <w:p w:rsidR="004A3F9E" w:rsidRPr="004A3F9E" w:rsidRDefault="004A3F9E" w:rsidP="004A3F9E">
      <w:pPr>
        <w:suppressAutoHyphens w:val="0"/>
        <w:autoSpaceDE w:val="0"/>
        <w:autoSpaceDN w:val="0"/>
        <w:adjustRightInd w:val="0"/>
        <w:rPr>
          <w:rFonts w:eastAsiaTheme="minorHAnsi"/>
          <w:color w:val="000000"/>
          <w:lang w:val="es-CR" w:eastAsia="en-US"/>
        </w:rPr>
      </w:pPr>
    </w:p>
    <w:p w:rsidR="00A37597" w:rsidRDefault="00D23740" w:rsidP="000750F6">
      <w:pPr>
        <w:suppressAutoHyphens w:val="0"/>
        <w:autoSpaceDE w:val="0"/>
        <w:autoSpaceDN w:val="0"/>
        <w:adjustRightInd w:val="0"/>
        <w:jc w:val="both"/>
        <w:rPr>
          <w:rFonts w:eastAsiaTheme="minorHAnsi"/>
          <w:color w:val="000000"/>
          <w:lang w:val="es-CR" w:eastAsia="en-US"/>
        </w:rPr>
      </w:pPr>
      <w:r>
        <w:rPr>
          <w:rFonts w:eastAsiaTheme="minorHAnsi"/>
          <w:color w:val="000000"/>
          <w:lang w:val="es-CR" w:eastAsia="en-US"/>
        </w:rPr>
        <w:lastRenderedPageBreak/>
        <w:t xml:space="preserve">El no ejecutar </w:t>
      </w:r>
      <w:r w:rsidR="00D767E7">
        <w:rPr>
          <w:rFonts w:eastAsiaTheme="minorHAnsi"/>
          <w:color w:val="000000"/>
          <w:lang w:val="es-CR" w:eastAsia="en-US"/>
        </w:rPr>
        <w:t xml:space="preserve">el </w:t>
      </w:r>
      <w:r>
        <w:rPr>
          <w:rFonts w:eastAsiaTheme="minorHAnsi"/>
          <w:color w:val="000000"/>
          <w:lang w:val="es-CR" w:eastAsia="en-US"/>
        </w:rPr>
        <w:t>presupuesto asignados para capacitación</w:t>
      </w:r>
      <w:r w:rsidR="00B02927">
        <w:rPr>
          <w:rFonts w:eastAsiaTheme="minorHAnsi"/>
          <w:color w:val="000000"/>
          <w:lang w:val="es-CR" w:eastAsia="en-US"/>
        </w:rPr>
        <w:t xml:space="preserve"> permanente</w:t>
      </w:r>
      <w:r>
        <w:rPr>
          <w:rFonts w:eastAsiaTheme="minorHAnsi"/>
          <w:color w:val="000000"/>
          <w:lang w:val="es-CR" w:eastAsia="en-US"/>
        </w:rPr>
        <w:t>,</w:t>
      </w:r>
      <w:r w:rsidR="004A3F9E">
        <w:rPr>
          <w:rFonts w:eastAsiaTheme="minorHAnsi"/>
          <w:color w:val="000000"/>
          <w:lang w:val="es-CR" w:eastAsia="en-US"/>
        </w:rPr>
        <w:t xml:space="preserve"> muestran la apatía </w:t>
      </w:r>
      <w:r w:rsidR="000750F6">
        <w:rPr>
          <w:rFonts w:eastAsiaTheme="minorHAnsi"/>
          <w:color w:val="000000"/>
          <w:lang w:val="es-CR" w:eastAsia="en-US"/>
        </w:rPr>
        <w:t xml:space="preserve">de la Dirección por cumplir </w:t>
      </w:r>
      <w:r w:rsidR="00623721">
        <w:rPr>
          <w:rFonts w:eastAsiaTheme="minorHAnsi"/>
          <w:color w:val="000000"/>
          <w:lang w:val="es-CR" w:eastAsia="en-US"/>
        </w:rPr>
        <w:t>con lo que dispone</w:t>
      </w:r>
      <w:r>
        <w:rPr>
          <w:rFonts w:eastAsiaTheme="minorHAnsi"/>
          <w:color w:val="000000"/>
          <w:lang w:val="es-CR" w:eastAsia="en-US"/>
        </w:rPr>
        <w:t xml:space="preserve"> </w:t>
      </w:r>
      <w:r w:rsidR="00A37597" w:rsidRPr="00A37597">
        <w:rPr>
          <w:rFonts w:eastAsiaTheme="minorHAnsi"/>
          <w:color w:val="000000"/>
          <w:lang w:val="es-CR" w:eastAsia="en-US"/>
        </w:rPr>
        <w:t>la Ley General de Control Interno 8292 en el artículo 13 inciso e)</w:t>
      </w:r>
      <w:r w:rsidR="00623721">
        <w:rPr>
          <w:rFonts w:eastAsiaTheme="minorHAnsi"/>
          <w:color w:val="000000"/>
          <w:lang w:val="es-CR" w:eastAsia="en-US"/>
        </w:rPr>
        <w:t>, que</w:t>
      </w:r>
      <w:r w:rsidR="00A37597" w:rsidRPr="00A37597">
        <w:rPr>
          <w:rFonts w:eastAsiaTheme="minorHAnsi"/>
          <w:color w:val="000000"/>
          <w:lang w:val="es-CR" w:eastAsia="en-US"/>
        </w:rPr>
        <w:t xml:space="preserve"> estipula como deberes del jerarca y los titulares subordinados: “</w:t>
      </w:r>
      <w:r w:rsidR="00A37597" w:rsidRPr="001B26E8">
        <w:rPr>
          <w:rFonts w:eastAsiaTheme="minorHAnsi"/>
          <w:i/>
          <w:color w:val="000000"/>
          <w:sz w:val="22"/>
          <w:szCs w:val="22"/>
          <w:lang w:val="es-CR" w:eastAsia="en-US"/>
        </w:rPr>
        <w:t>Establecer políticas y prácticas de gestión de recursos humanos apropiadas, principalmente en cuanto a contratación, vinculación, entrenamiento, evaluación, promoción y acciones disciplinarias; todo de conformidad con el ordenamiento jurídico y técnico aplicable.”</w:t>
      </w:r>
    </w:p>
    <w:p w:rsidR="00A37597" w:rsidRDefault="00A37597" w:rsidP="000750F6">
      <w:pPr>
        <w:suppressAutoHyphens w:val="0"/>
        <w:autoSpaceDE w:val="0"/>
        <w:autoSpaceDN w:val="0"/>
        <w:adjustRightInd w:val="0"/>
        <w:jc w:val="both"/>
        <w:rPr>
          <w:rFonts w:eastAsiaTheme="minorHAnsi"/>
          <w:color w:val="000000"/>
          <w:lang w:val="es-CR" w:eastAsia="en-US"/>
        </w:rPr>
      </w:pPr>
    </w:p>
    <w:p w:rsidR="002C35AF" w:rsidRPr="00182777" w:rsidRDefault="002C35AF" w:rsidP="00182777">
      <w:pPr>
        <w:suppressAutoHyphens w:val="0"/>
        <w:autoSpaceDE w:val="0"/>
        <w:autoSpaceDN w:val="0"/>
        <w:adjustRightInd w:val="0"/>
        <w:jc w:val="both"/>
        <w:rPr>
          <w:rFonts w:eastAsiaTheme="minorHAnsi"/>
          <w:color w:val="000000"/>
          <w:lang w:val="es-CR" w:eastAsia="en-US"/>
        </w:rPr>
      </w:pPr>
      <w:r w:rsidRPr="00182777">
        <w:rPr>
          <w:rFonts w:eastAsiaTheme="minorHAnsi"/>
          <w:color w:val="000000"/>
          <w:lang w:val="es-CR" w:eastAsia="en-US"/>
        </w:rPr>
        <w:t xml:space="preserve">Lo anterior, </w:t>
      </w:r>
      <w:r w:rsidR="00D767E7">
        <w:rPr>
          <w:rFonts w:eastAsiaTheme="minorHAnsi"/>
          <w:color w:val="000000"/>
          <w:lang w:val="es-CR" w:eastAsia="en-US"/>
        </w:rPr>
        <w:t xml:space="preserve">impide que los funcionarios sean </w:t>
      </w:r>
      <w:r w:rsidR="00182777">
        <w:rPr>
          <w:rFonts w:eastAsiaTheme="minorHAnsi"/>
          <w:color w:val="000000"/>
          <w:lang w:val="es-CR" w:eastAsia="en-US"/>
        </w:rPr>
        <w:t>capacita</w:t>
      </w:r>
      <w:r w:rsidR="00D767E7">
        <w:rPr>
          <w:rFonts w:eastAsiaTheme="minorHAnsi"/>
          <w:color w:val="000000"/>
          <w:lang w:val="es-CR" w:eastAsia="en-US"/>
        </w:rPr>
        <w:t xml:space="preserve">dos en forma </w:t>
      </w:r>
      <w:r w:rsidR="00182777">
        <w:rPr>
          <w:rFonts w:eastAsiaTheme="minorHAnsi"/>
          <w:color w:val="000000"/>
          <w:lang w:val="es-CR" w:eastAsia="en-US"/>
        </w:rPr>
        <w:t>permanente</w:t>
      </w:r>
      <w:r w:rsidR="00135589">
        <w:rPr>
          <w:rFonts w:eastAsiaTheme="minorHAnsi"/>
          <w:color w:val="000000"/>
          <w:lang w:val="es-CR" w:eastAsia="en-US"/>
        </w:rPr>
        <w:t xml:space="preserve"> y además,</w:t>
      </w:r>
      <w:r w:rsidR="00182777">
        <w:rPr>
          <w:rFonts w:eastAsiaTheme="minorHAnsi"/>
          <w:color w:val="000000"/>
          <w:lang w:val="es-CR" w:eastAsia="en-US"/>
        </w:rPr>
        <w:t xml:space="preserve"> </w:t>
      </w:r>
      <w:r w:rsidR="00D767E7">
        <w:rPr>
          <w:rFonts w:eastAsiaTheme="minorHAnsi"/>
          <w:color w:val="000000"/>
          <w:lang w:val="es-CR" w:eastAsia="en-US"/>
        </w:rPr>
        <w:t xml:space="preserve">refleja </w:t>
      </w:r>
      <w:r w:rsidR="00182777">
        <w:rPr>
          <w:rFonts w:eastAsiaTheme="minorHAnsi"/>
          <w:color w:val="000000"/>
          <w:lang w:val="es-CR" w:eastAsia="en-US"/>
        </w:rPr>
        <w:t>incumplimiento de funciones</w:t>
      </w:r>
      <w:r w:rsidR="00B9547D">
        <w:rPr>
          <w:rFonts w:eastAsiaTheme="minorHAnsi"/>
          <w:color w:val="000000"/>
          <w:lang w:val="es-CR" w:eastAsia="en-US"/>
        </w:rPr>
        <w:t xml:space="preserve"> </w:t>
      </w:r>
      <w:r w:rsidR="00182777">
        <w:rPr>
          <w:rFonts w:eastAsiaTheme="minorHAnsi"/>
          <w:color w:val="000000"/>
          <w:lang w:val="es-CR" w:eastAsia="en-US"/>
        </w:rPr>
        <w:t>tanto de la Direc</w:t>
      </w:r>
      <w:r w:rsidR="00623721">
        <w:rPr>
          <w:rFonts w:eastAsiaTheme="minorHAnsi"/>
          <w:color w:val="000000"/>
          <w:lang w:val="es-CR" w:eastAsia="en-US"/>
        </w:rPr>
        <w:t xml:space="preserve">tora </w:t>
      </w:r>
      <w:r w:rsidR="00182777">
        <w:rPr>
          <w:rFonts w:eastAsiaTheme="minorHAnsi"/>
          <w:color w:val="000000"/>
          <w:lang w:val="es-CR" w:eastAsia="en-US"/>
        </w:rPr>
        <w:t xml:space="preserve">Regional como del Asesor Regional de Capacitaciones y Desarrollo. </w:t>
      </w:r>
    </w:p>
    <w:p w:rsidR="000750F6" w:rsidRPr="004A3F9E" w:rsidRDefault="000750F6" w:rsidP="000750F6">
      <w:pPr>
        <w:suppressAutoHyphens w:val="0"/>
        <w:autoSpaceDE w:val="0"/>
        <w:autoSpaceDN w:val="0"/>
        <w:adjustRightInd w:val="0"/>
        <w:jc w:val="both"/>
        <w:rPr>
          <w:rFonts w:eastAsiaTheme="minorHAnsi"/>
          <w:color w:val="000000"/>
          <w:sz w:val="23"/>
          <w:szCs w:val="23"/>
          <w:lang w:val="es-CR" w:eastAsia="en-US"/>
        </w:rPr>
      </w:pPr>
    </w:p>
    <w:p w:rsidR="00E00261" w:rsidRPr="00723C61" w:rsidRDefault="00E00261" w:rsidP="00E00261">
      <w:pPr>
        <w:pStyle w:val="Ttulo2"/>
        <w:spacing w:before="0" w:beforeAutospacing="0" w:after="0" w:afterAutospacing="0"/>
        <w:rPr>
          <w:szCs w:val="24"/>
        </w:rPr>
      </w:pPr>
      <w:bookmarkStart w:id="21" w:name="_Toc49410629"/>
      <w:bookmarkStart w:id="22" w:name="_Toc50449252"/>
      <w:r w:rsidRPr="00723C61">
        <w:rPr>
          <w:szCs w:val="24"/>
        </w:rPr>
        <w:t>2.</w:t>
      </w:r>
      <w:r w:rsidR="00AB3910">
        <w:rPr>
          <w:szCs w:val="24"/>
        </w:rPr>
        <w:t>10</w:t>
      </w:r>
      <w:r w:rsidRPr="00723C61">
        <w:rPr>
          <w:szCs w:val="24"/>
        </w:rPr>
        <w:t xml:space="preserve"> Gestión de Juntas</w:t>
      </w:r>
      <w:bookmarkEnd w:id="21"/>
      <w:bookmarkEnd w:id="22"/>
      <w:r w:rsidRPr="00723C61">
        <w:rPr>
          <w:szCs w:val="24"/>
        </w:rPr>
        <w:t xml:space="preserve"> </w:t>
      </w:r>
    </w:p>
    <w:p w:rsidR="002E17E2" w:rsidRDefault="00EE2434" w:rsidP="00FD6B57">
      <w:pPr>
        <w:tabs>
          <w:tab w:val="left" w:pos="2295"/>
          <w:tab w:val="left" w:pos="4611"/>
          <w:tab w:val="left" w:pos="5574"/>
          <w:tab w:val="left" w:pos="5911"/>
          <w:tab w:val="left" w:pos="6248"/>
          <w:tab w:val="left" w:pos="6585"/>
        </w:tabs>
        <w:jc w:val="both"/>
        <w:rPr>
          <w:color w:val="000000"/>
        </w:rPr>
      </w:pPr>
      <w:r>
        <w:rPr>
          <w:color w:val="000000"/>
        </w:rPr>
        <w:t xml:space="preserve">Durante </w:t>
      </w:r>
      <w:r w:rsidR="0070242E">
        <w:rPr>
          <w:color w:val="000000"/>
        </w:rPr>
        <w:t xml:space="preserve">la evaluación </w:t>
      </w:r>
      <w:r w:rsidR="00E36F53">
        <w:rPr>
          <w:color w:val="000000"/>
        </w:rPr>
        <w:t>de las funciones referente a la gestión de Juntas, se encontraron inconsistencias en el</w:t>
      </w:r>
      <w:r>
        <w:rPr>
          <w:color w:val="000000"/>
        </w:rPr>
        <w:t xml:space="preserve"> proceso</w:t>
      </w:r>
      <w:r w:rsidR="003226F8">
        <w:rPr>
          <w:color w:val="000000"/>
        </w:rPr>
        <w:t>,</w:t>
      </w:r>
      <w:r w:rsidR="00E36F53">
        <w:rPr>
          <w:color w:val="000000"/>
        </w:rPr>
        <w:t xml:space="preserve"> que debilitan el sistema de control interno, entre las que se citan</w:t>
      </w:r>
      <w:r w:rsidR="002E17E2">
        <w:rPr>
          <w:color w:val="000000"/>
        </w:rPr>
        <w:t xml:space="preserve">: </w:t>
      </w:r>
    </w:p>
    <w:p w:rsidR="009D2C4A" w:rsidRDefault="009D2C4A" w:rsidP="00FD6B57">
      <w:pPr>
        <w:tabs>
          <w:tab w:val="left" w:pos="2295"/>
          <w:tab w:val="left" w:pos="4611"/>
          <w:tab w:val="left" w:pos="5574"/>
          <w:tab w:val="left" w:pos="5911"/>
          <w:tab w:val="left" w:pos="6248"/>
          <w:tab w:val="left" w:pos="6585"/>
        </w:tabs>
        <w:jc w:val="both"/>
        <w:rPr>
          <w:color w:val="000000"/>
        </w:rPr>
      </w:pPr>
    </w:p>
    <w:p w:rsidR="00357D26" w:rsidRPr="00357D26" w:rsidRDefault="0062241B" w:rsidP="00357D26">
      <w:pPr>
        <w:pStyle w:val="Prrafodelista"/>
        <w:numPr>
          <w:ilvl w:val="0"/>
          <w:numId w:val="2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E</w:t>
      </w:r>
      <w:r w:rsidR="00357D26" w:rsidRPr="00357D26">
        <w:rPr>
          <w:rFonts w:ascii="Times New Roman" w:hAnsi="Times New Roman" w:cs="Times New Roman"/>
          <w:sz w:val="24"/>
          <w:szCs w:val="24"/>
        </w:rPr>
        <w:t>l Departamento de Servicios Administrativos y Financieros no cuenta con jefatura desde el</w:t>
      </w:r>
      <w:r w:rsidR="00873F10">
        <w:rPr>
          <w:rFonts w:ascii="Times New Roman" w:hAnsi="Times New Roman" w:cs="Times New Roman"/>
          <w:sz w:val="24"/>
          <w:szCs w:val="24"/>
        </w:rPr>
        <w:t xml:space="preserve"> 1 de abril del </w:t>
      </w:r>
      <w:r w:rsidR="00357D26" w:rsidRPr="00357D26">
        <w:rPr>
          <w:rFonts w:ascii="Times New Roman" w:hAnsi="Times New Roman" w:cs="Times New Roman"/>
          <w:sz w:val="24"/>
          <w:szCs w:val="24"/>
        </w:rPr>
        <w:t>2014</w:t>
      </w:r>
      <w:r w:rsidR="00E36F53">
        <w:rPr>
          <w:rFonts w:ascii="Times New Roman" w:hAnsi="Times New Roman" w:cs="Times New Roman"/>
          <w:sz w:val="24"/>
          <w:szCs w:val="24"/>
        </w:rPr>
        <w:t xml:space="preserve">, </w:t>
      </w:r>
      <w:r w:rsidR="00873F10">
        <w:rPr>
          <w:rFonts w:ascii="Times New Roman" w:hAnsi="Times New Roman" w:cs="Times New Roman"/>
          <w:sz w:val="24"/>
          <w:szCs w:val="24"/>
        </w:rPr>
        <w:t xml:space="preserve">pues la anterior jefatura se acogió a la jubilación </w:t>
      </w:r>
      <w:r w:rsidR="00E36F53">
        <w:rPr>
          <w:rFonts w:ascii="Times New Roman" w:hAnsi="Times New Roman" w:cs="Times New Roman"/>
          <w:sz w:val="24"/>
          <w:szCs w:val="24"/>
        </w:rPr>
        <w:t xml:space="preserve">y </w:t>
      </w:r>
      <w:r w:rsidR="00873F10">
        <w:rPr>
          <w:rFonts w:ascii="Times New Roman" w:hAnsi="Times New Roman" w:cs="Times New Roman"/>
          <w:sz w:val="24"/>
          <w:szCs w:val="24"/>
        </w:rPr>
        <w:t xml:space="preserve">en ese caso la </w:t>
      </w:r>
      <w:r w:rsidR="00E36F53">
        <w:rPr>
          <w:rFonts w:ascii="Times New Roman" w:hAnsi="Times New Roman" w:cs="Times New Roman"/>
          <w:sz w:val="24"/>
          <w:szCs w:val="24"/>
        </w:rPr>
        <w:t>Direc</w:t>
      </w:r>
      <w:r w:rsidR="00873F10">
        <w:rPr>
          <w:rFonts w:ascii="Times New Roman" w:hAnsi="Times New Roman" w:cs="Times New Roman"/>
          <w:sz w:val="24"/>
          <w:szCs w:val="24"/>
        </w:rPr>
        <w:t>tora R</w:t>
      </w:r>
      <w:r w:rsidR="00E36F53">
        <w:rPr>
          <w:rFonts w:ascii="Times New Roman" w:hAnsi="Times New Roman" w:cs="Times New Roman"/>
          <w:sz w:val="24"/>
          <w:szCs w:val="24"/>
        </w:rPr>
        <w:t>egional</w:t>
      </w:r>
      <w:r w:rsidR="00873F10">
        <w:rPr>
          <w:rFonts w:ascii="Times New Roman" w:hAnsi="Times New Roman" w:cs="Times New Roman"/>
          <w:sz w:val="24"/>
          <w:szCs w:val="24"/>
        </w:rPr>
        <w:t xml:space="preserve"> asumió las funciones.</w:t>
      </w:r>
    </w:p>
    <w:p w:rsidR="002E17E2" w:rsidRDefault="002E17E2" w:rsidP="00FD6B57">
      <w:pPr>
        <w:tabs>
          <w:tab w:val="left" w:pos="2295"/>
          <w:tab w:val="left" w:pos="4611"/>
          <w:tab w:val="left" w:pos="5574"/>
          <w:tab w:val="left" w:pos="5911"/>
          <w:tab w:val="left" w:pos="6248"/>
          <w:tab w:val="left" w:pos="6585"/>
        </w:tabs>
        <w:jc w:val="both"/>
        <w:rPr>
          <w:color w:val="000000"/>
        </w:rPr>
      </w:pPr>
    </w:p>
    <w:p w:rsidR="002E17E2" w:rsidRPr="00357D26" w:rsidRDefault="002E17E2" w:rsidP="00357D26">
      <w:pPr>
        <w:pStyle w:val="Prrafodelista"/>
        <w:numPr>
          <w:ilvl w:val="0"/>
          <w:numId w:val="23"/>
        </w:numPr>
        <w:spacing w:after="0" w:line="240" w:lineRule="auto"/>
        <w:ind w:left="714" w:hanging="357"/>
        <w:jc w:val="both"/>
        <w:rPr>
          <w:rFonts w:ascii="Times New Roman" w:hAnsi="Times New Roman" w:cs="Times New Roman"/>
          <w:sz w:val="24"/>
          <w:szCs w:val="24"/>
        </w:rPr>
      </w:pPr>
      <w:r w:rsidRPr="00357D26">
        <w:rPr>
          <w:rFonts w:ascii="Times New Roman" w:hAnsi="Times New Roman" w:cs="Times New Roman"/>
          <w:sz w:val="24"/>
          <w:szCs w:val="24"/>
        </w:rPr>
        <w:t>No han establecido un procedimiento que les permita dar seguimi</w:t>
      </w:r>
      <w:r w:rsidR="003226F8">
        <w:rPr>
          <w:rFonts w:ascii="Times New Roman" w:hAnsi="Times New Roman" w:cs="Times New Roman"/>
          <w:sz w:val="24"/>
          <w:szCs w:val="24"/>
        </w:rPr>
        <w:t xml:space="preserve">ento y supervisión al uso de </w:t>
      </w:r>
      <w:r w:rsidRPr="00357D26">
        <w:rPr>
          <w:rFonts w:ascii="Times New Roman" w:hAnsi="Times New Roman" w:cs="Times New Roman"/>
          <w:sz w:val="24"/>
          <w:szCs w:val="24"/>
        </w:rPr>
        <w:t xml:space="preserve">los recursos </w:t>
      </w:r>
      <w:r w:rsidR="003226F8">
        <w:rPr>
          <w:rFonts w:ascii="Times New Roman" w:hAnsi="Times New Roman" w:cs="Times New Roman"/>
          <w:sz w:val="24"/>
          <w:szCs w:val="24"/>
        </w:rPr>
        <w:t xml:space="preserve">asignados </w:t>
      </w:r>
      <w:r w:rsidRPr="00357D26">
        <w:rPr>
          <w:rFonts w:ascii="Times New Roman" w:hAnsi="Times New Roman" w:cs="Times New Roman"/>
          <w:sz w:val="24"/>
          <w:szCs w:val="24"/>
        </w:rPr>
        <w:t>a las Juntas de Educación y la</w:t>
      </w:r>
      <w:r w:rsidR="003226F8">
        <w:rPr>
          <w:rFonts w:ascii="Times New Roman" w:hAnsi="Times New Roman" w:cs="Times New Roman"/>
          <w:sz w:val="24"/>
          <w:szCs w:val="24"/>
        </w:rPr>
        <w:t>s</w:t>
      </w:r>
      <w:r w:rsidRPr="00357D26">
        <w:rPr>
          <w:rFonts w:ascii="Times New Roman" w:hAnsi="Times New Roman" w:cs="Times New Roman"/>
          <w:sz w:val="24"/>
          <w:szCs w:val="24"/>
        </w:rPr>
        <w:t xml:space="preserve"> Juntas </w:t>
      </w:r>
      <w:r w:rsidR="00982D63" w:rsidRPr="00EE50F6">
        <w:rPr>
          <w:rFonts w:ascii="Times New Roman" w:hAnsi="Times New Roman" w:cs="Times New Roman"/>
          <w:sz w:val="24"/>
          <w:szCs w:val="24"/>
        </w:rPr>
        <w:t>Administrativas.</w:t>
      </w:r>
    </w:p>
    <w:p w:rsidR="002E17E2" w:rsidRDefault="002E17E2" w:rsidP="00FD6B57">
      <w:pPr>
        <w:tabs>
          <w:tab w:val="left" w:pos="2295"/>
          <w:tab w:val="left" w:pos="4611"/>
          <w:tab w:val="left" w:pos="5574"/>
          <w:tab w:val="left" w:pos="5911"/>
          <w:tab w:val="left" w:pos="6248"/>
          <w:tab w:val="left" w:pos="6585"/>
        </w:tabs>
        <w:jc w:val="both"/>
        <w:rPr>
          <w:color w:val="000000"/>
        </w:rPr>
      </w:pPr>
    </w:p>
    <w:p w:rsidR="0015642B" w:rsidRPr="0070242E" w:rsidRDefault="0070242E" w:rsidP="00C1283B">
      <w:pPr>
        <w:pStyle w:val="Prrafodelista"/>
        <w:numPr>
          <w:ilvl w:val="0"/>
          <w:numId w:val="23"/>
        </w:numPr>
        <w:spacing w:after="0" w:line="240" w:lineRule="auto"/>
        <w:ind w:left="714" w:hanging="357"/>
        <w:jc w:val="both"/>
      </w:pPr>
      <w:r>
        <w:rPr>
          <w:rFonts w:ascii="Times New Roman" w:hAnsi="Times New Roman" w:cs="Times New Roman"/>
          <w:sz w:val="24"/>
          <w:szCs w:val="24"/>
        </w:rPr>
        <w:t>S</w:t>
      </w:r>
      <w:r w:rsidR="002E17E2" w:rsidRPr="00357D26">
        <w:rPr>
          <w:rFonts w:ascii="Times New Roman" w:hAnsi="Times New Roman" w:cs="Times New Roman"/>
          <w:sz w:val="24"/>
          <w:szCs w:val="24"/>
        </w:rPr>
        <w:t xml:space="preserve">e </w:t>
      </w:r>
      <w:r>
        <w:rPr>
          <w:rFonts w:ascii="Times New Roman" w:hAnsi="Times New Roman" w:cs="Times New Roman"/>
          <w:sz w:val="24"/>
          <w:szCs w:val="24"/>
        </w:rPr>
        <w:t xml:space="preserve">constató </w:t>
      </w:r>
      <w:r w:rsidR="002E17E2" w:rsidRPr="00357D26">
        <w:rPr>
          <w:rFonts w:ascii="Times New Roman" w:hAnsi="Times New Roman" w:cs="Times New Roman"/>
          <w:sz w:val="24"/>
          <w:szCs w:val="24"/>
        </w:rPr>
        <w:t xml:space="preserve">desorden </w:t>
      </w:r>
      <w:r w:rsidR="009672F7">
        <w:rPr>
          <w:rFonts w:ascii="Times New Roman" w:hAnsi="Times New Roman" w:cs="Times New Roman"/>
          <w:sz w:val="24"/>
          <w:szCs w:val="24"/>
        </w:rPr>
        <w:t xml:space="preserve">de la documentación </w:t>
      </w:r>
      <w:r w:rsidR="0062241B">
        <w:rPr>
          <w:rFonts w:ascii="Times New Roman" w:hAnsi="Times New Roman" w:cs="Times New Roman"/>
          <w:sz w:val="24"/>
          <w:szCs w:val="24"/>
        </w:rPr>
        <w:t xml:space="preserve">que cuentan </w:t>
      </w:r>
      <w:r w:rsidR="002E17E2" w:rsidRPr="00357D26">
        <w:rPr>
          <w:rFonts w:ascii="Times New Roman" w:hAnsi="Times New Roman" w:cs="Times New Roman"/>
          <w:sz w:val="24"/>
          <w:szCs w:val="24"/>
        </w:rPr>
        <w:t>las oficinas</w:t>
      </w:r>
      <w:r>
        <w:rPr>
          <w:rFonts w:ascii="Times New Roman" w:hAnsi="Times New Roman" w:cs="Times New Roman"/>
          <w:sz w:val="24"/>
          <w:szCs w:val="24"/>
        </w:rPr>
        <w:t xml:space="preserve">, </w:t>
      </w:r>
      <w:r w:rsidR="00357D26">
        <w:rPr>
          <w:rFonts w:ascii="Times New Roman" w:hAnsi="Times New Roman" w:cs="Times New Roman"/>
          <w:sz w:val="24"/>
          <w:szCs w:val="24"/>
        </w:rPr>
        <w:t>situación</w:t>
      </w:r>
      <w:r w:rsidR="002E17E2" w:rsidRPr="00357D26">
        <w:rPr>
          <w:rFonts w:ascii="Times New Roman" w:hAnsi="Times New Roman" w:cs="Times New Roman"/>
          <w:sz w:val="24"/>
          <w:szCs w:val="24"/>
        </w:rPr>
        <w:t xml:space="preserve"> que podría incidir en </w:t>
      </w:r>
      <w:r w:rsidR="009672F7">
        <w:rPr>
          <w:rFonts w:ascii="Times New Roman" w:hAnsi="Times New Roman" w:cs="Times New Roman"/>
          <w:sz w:val="24"/>
          <w:szCs w:val="24"/>
        </w:rPr>
        <w:t xml:space="preserve">la </w:t>
      </w:r>
      <w:r w:rsidR="002E17E2" w:rsidRPr="00357D26">
        <w:rPr>
          <w:rFonts w:ascii="Times New Roman" w:hAnsi="Times New Roman" w:cs="Times New Roman"/>
          <w:sz w:val="24"/>
          <w:szCs w:val="24"/>
        </w:rPr>
        <w:t>pérdida de información relevante</w:t>
      </w:r>
      <w:r w:rsidR="0062241B">
        <w:rPr>
          <w:rFonts w:ascii="Times New Roman" w:hAnsi="Times New Roman" w:cs="Times New Roman"/>
          <w:sz w:val="24"/>
          <w:szCs w:val="24"/>
        </w:rPr>
        <w:t xml:space="preserve"> para la toma de decisiones. </w:t>
      </w:r>
    </w:p>
    <w:p w:rsidR="0070242E" w:rsidRDefault="0070242E" w:rsidP="0015642B">
      <w:pPr>
        <w:jc w:val="both"/>
      </w:pPr>
    </w:p>
    <w:p w:rsidR="0015642B" w:rsidRDefault="0015642B" w:rsidP="0015642B">
      <w:pPr>
        <w:jc w:val="both"/>
      </w:pPr>
      <w:r>
        <w:t>Es claro el</w:t>
      </w:r>
      <w:r w:rsidR="009672F7">
        <w:t xml:space="preserve"> desinterés</w:t>
      </w:r>
      <w:r w:rsidR="00E36F53">
        <w:t xml:space="preserve"> de la Dirección,</w:t>
      </w:r>
      <w:r w:rsidR="008A1C09">
        <w:t xml:space="preserve"> </w:t>
      </w:r>
      <w:r w:rsidRPr="0015642B">
        <w:t>en cu</w:t>
      </w:r>
      <w:r w:rsidR="003226F8">
        <w:t>mplir con lo que establece las N</w:t>
      </w:r>
      <w:r w:rsidRPr="0015642B">
        <w:t>ormas de Control Interno, así como las emitidas por el Ministerio</w:t>
      </w:r>
      <w:r w:rsidR="003226F8">
        <w:t>,</w:t>
      </w:r>
      <w:r w:rsidRPr="0015642B">
        <w:t xml:space="preserve"> para contar con una correcta </w:t>
      </w:r>
      <w:r w:rsidR="003226F8">
        <w:t>ejecución de los recursos asignados a los centros educativos de la región.</w:t>
      </w:r>
    </w:p>
    <w:p w:rsidR="00E36F53" w:rsidRDefault="00E36F53" w:rsidP="0053470C">
      <w:pPr>
        <w:pStyle w:val="Sinespaciado"/>
        <w:tabs>
          <w:tab w:val="left" w:pos="284"/>
        </w:tabs>
        <w:jc w:val="both"/>
      </w:pPr>
    </w:p>
    <w:p w:rsidR="00145C80" w:rsidRDefault="00145C80" w:rsidP="00145C80">
      <w:pPr>
        <w:pStyle w:val="Ttulo2"/>
        <w:spacing w:before="0" w:beforeAutospacing="0" w:after="0" w:afterAutospacing="0"/>
        <w:rPr>
          <w:szCs w:val="24"/>
        </w:rPr>
      </w:pPr>
      <w:bookmarkStart w:id="23" w:name="_Toc50449253"/>
      <w:r w:rsidRPr="00723C61">
        <w:rPr>
          <w:szCs w:val="24"/>
        </w:rPr>
        <w:t>2</w:t>
      </w:r>
      <w:r>
        <w:rPr>
          <w:szCs w:val="24"/>
        </w:rPr>
        <w:t>.</w:t>
      </w:r>
      <w:r w:rsidR="00E00261">
        <w:rPr>
          <w:szCs w:val="24"/>
        </w:rPr>
        <w:t>1</w:t>
      </w:r>
      <w:r w:rsidR="00E36F53">
        <w:rPr>
          <w:szCs w:val="24"/>
        </w:rPr>
        <w:t>1</w:t>
      </w:r>
      <w:r w:rsidRPr="00723C61">
        <w:rPr>
          <w:szCs w:val="24"/>
        </w:rPr>
        <w:t xml:space="preserve"> Control de Vacaciones</w:t>
      </w:r>
      <w:bookmarkEnd w:id="23"/>
    </w:p>
    <w:p w:rsidR="00145C80" w:rsidRDefault="00343077" w:rsidP="009F67EF">
      <w:pPr>
        <w:pStyle w:val="Default"/>
        <w:jc w:val="both"/>
      </w:pPr>
      <w:r>
        <w:rPr>
          <w:rFonts w:ascii="Times New Roman" w:hAnsi="Times New Roman" w:cs="Times New Roman"/>
        </w:rPr>
        <w:t xml:space="preserve">En </w:t>
      </w:r>
      <w:r w:rsidRPr="00343077">
        <w:rPr>
          <w:rFonts w:ascii="Times New Roman" w:hAnsi="Times New Roman" w:cs="Times New Roman"/>
        </w:rPr>
        <w:t xml:space="preserve">la </w:t>
      </w:r>
      <w:r w:rsidR="0062241B">
        <w:rPr>
          <w:rFonts w:ascii="Times New Roman" w:hAnsi="Times New Roman" w:cs="Times New Roman"/>
        </w:rPr>
        <w:t xml:space="preserve">revisión del control de </w:t>
      </w:r>
      <w:r w:rsidRPr="00343077">
        <w:rPr>
          <w:rFonts w:ascii="Times New Roman" w:hAnsi="Times New Roman" w:cs="Times New Roman"/>
        </w:rPr>
        <w:t xml:space="preserve">vacaciones, se constató que existe personal de la Dirección Regional que cuenta con periodos </w:t>
      </w:r>
      <w:r>
        <w:rPr>
          <w:rFonts w:ascii="Times New Roman" w:hAnsi="Times New Roman" w:cs="Times New Roman"/>
        </w:rPr>
        <w:t>acumulados,</w:t>
      </w:r>
      <w:r w:rsidR="0062241B">
        <w:rPr>
          <w:rFonts w:ascii="Times New Roman" w:hAnsi="Times New Roman" w:cs="Times New Roman"/>
        </w:rPr>
        <w:t xml:space="preserve"> es decir,</w:t>
      </w:r>
      <w:r w:rsidRPr="00343077">
        <w:rPr>
          <w:rFonts w:ascii="Times New Roman" w:hAnsi="Times New Roman" w:cs="Times New Roman"/>
        </w:rPr>
        <w:t xml:space="preserve"> no cumpl</w:t>
      </w:r>
      <w:r w:rsidR="0062241B">
        <w:rPr>
          <w:rFonts w:ascii="Times New Roman" w:hAnsi="Times New Roman" w:cs="Times New Roman"/>
        </w:rPr>
        <w:t>en</w:t>
      </w:r>
      <w:r w:rsidRPr="00343077">
        <w:rPr>
          <w:rFonts w:ascii="Times New Roman" w:hAnsi="Times New Roman" w:cs="Times New Roman"/>
        </w:rPr>
        <w:t xml:space="preserve"> con las directrices dadas por la Dirección de Recursos Humanos en relación a esta materia</w:t>
      </w:r>
      <w:r w:rsidR="0062241B">
        <w:rPr>
          <w:rFonts w:ascii="Times New Roman" w:hAnsi="Times New Roman" w:cs="Times New Roman"/>
        </w:rPr>
        <w:t>, C</w:t>
      </w:r>
      <w:r w:rsidRPr="00343077">
        <w:rPr>
          <w:rFonts w:ascii="Times New Roman" w:hAnsi="Times New Roman" w:cs="Times New Roman"/>
        </w:rPr>
        <w:t>ircular DRH-1327-2016- DIR y DRH-5329-2015-DIR, las cuales instruye</w:t>
      </w:r>
      <w:r w:rsidR="0062241B">
        <w:rPr>
          <w:rFonts w:ascii="Times New Roman" w:hAnsi="Times New Roman" w:cs="Times New Roman"/>
        </w:rPr>
        <w:t>n</w:t>
      </w:r>
      <w:r w:rsidRPr="00343077">
        <w:rPr>
          <w:rFonts w:ascii="Times New Roman" w:hAnsi="Times New Roman" w:cs="Times New Roman"/>
        </w:rPr>
        <w:t xml:space="preserve"> sobre la programación de las vacaciones a funcionarios con más de un período acumulado y los lineamientos para los funcionarios </w:t>
      </w:r>
      <w:r w:rsidR="009C490E" w:rsidRPr="009F67EF">
        <w:rPr>
          <w:rFonts w:ascii="Times New Roman" w:hAnsi="Times New Roman" w:cs="Times New Roman"/>
        </w:rPr>
        <w:t>pertenecientes</w:t>
      </w:r>
      <w:r w:rsidRPr="009F67EF">
        <w:rPr>
          <w:rFonts w:ascii="Times New Roman" w:hAnsi="Times New Roman" w:cs="Times New Roman"/>
        </w:rPr>
        <w:t xml:space="preserve"> al Título I del Estatuto del Servicio Civil. </w:t>
      </w:r>
      <w:r w:rsidR="00B23C42" w:rsidRPr="009F67EF">
        <w:rPr>
          <w:rFonts w:ascii="Times New Roman" w:hAnsi="Times New Roman" w:cs="Times New Roman"/>
        </w:rPr>
        <w:t>Además,</w:t>
      </w:r>
      <w:r w:rsidR="009F67EF">
        <w:rPr>
          <w:rFonts w:ascii="Times New Roman" w:hAnsi="Times New Roman" w:cs="Times New Roman"/>
        </w:rPr>
        <w:t xml:space="preserve"> </w:t>
      </w:r>
      <w:r w:rsidR="00B23C42" w:rsidRPr="009F67EF">
        <w:rPr>
          <w:rFonts w:ascii="Times New Roman" w:hAnsi="Times New Roman" w:cs="Times New Roman"/>
        </w:rPr>
        <w:t xml:space="preserve">en el proceso de verificación </w:t>
      </w:r>
      <w:r w:rsidR="00145C80" w:rsidRPr="009F67EF">
        <w:rPr>
          <w:rFonts w:ascii="Times New Roman" w:hAnsi="Times New Roman" w:cs="Times New Roman"/>
        </w:rPr>
        <w:t xml:space="preserve">se encontraron casos de funcionarios que están nombrados en centros educativos o jubilados, </w:t>
      </w:r>
      <w:r w:rsidR="00B23C42" w:rsidRPr="009F67EF">
        <w:rPr>
          <w:rFonts w:ascii="Times New Roman" w:hAnsi="Times New Roman" w:cs="Times New Roman"/>
        </w:rPr>
        <w:t xml:space="preserve">a continuación </w:t>
      </w:r>
      <w:r w:rsidR="00145C80" w:rsidRPr="009F67EF">
        <w:rPr>
          <w:rFonts w:ascii="Times New Roman" w:hAnsi="Times New Roman" w:cs="Times New Roman"/>
        </w:rPr>
        <w:t>se citan:</w:t>
      </w:r>
    </w:p>
    <w:p w:rsidR="00B23C42" w:rsidRDefault="00B23C42" w:rsidP="00145C80">
      <w:pPr>
        <w:autoSpaceDE w:val="0"/>
        <w:autoSpaceDN w:val="0"/>
        <w:adjustRightInd w:val="0"/>
        <w:jc w:val="both"/>
      </w:pPr>
    </w:p>
    <w:p w:rsidR="00B23C42" w:rsidRPr="00E36F53" w:rsidRDefault="00B23C42" w:rsidP="00B23C42">
      <w:pPr>
        <w:autoSpaceDE w:val="0"/>
        <w:autoSpaceDN w:val="0"/>
        <w:adjustRightInd w:val="0"/>
        <w:jc w:val="center"/>
        <w:rPr>
          <w:b/>
        </w:rPr>
      </w:pPr>
      <w:r w:rsidRPr="00E36F53">
        <w:rPr>
          <w:b/>
        </w:rPr>
        <w:t>Detalle de Funcionarios</w:t>
      </w:r>
    </w:p>
    <w:tbl>
      <w:tblPr>
        <w:tblStyle w:val="Tablaconcuadrcula4"/>
        <w:tblW w:w="0" w:type="auto"/>
        <w:tblLook w:val="0620" w:firstRow="1" w:lastRow="0" w:firstColumn="0" w:lastColumn="0" w:noHBand="1" w:noVBand="1"/>
      </w:tblPr>
      <w:tblGrid>
        <w:gridCol w:w="2122"/>
        <w:gridCol w:w="2551"/>
        <w:gridCol w:w="4155"/>
      </w:tblGrid>
      <w:tr w:rsidR="00B23C42" w:rsidTr="00982D63">
        <w:trPr>
          <w:trHeight w:val="620"/>
        </w:trPr>
        <w:tc>
          <w:tcPr>
            <w:tcW w:w="2122" w:type="dxa"/>
            <w:shd w:val="clear" w:color="auto" w:fill="19A8FF"/>
          </w:tcPr>
          <w:p w:rsidR="00B23C42" w:rsidRPr="0062241B" w:rsidRDefault="00B23C42" w:rsidP="00B23C42">
            <w:pPr>
              <w:pStyle w:val="Sinespaciado"/>
              <w:tabs>
                <w:tab w:val="left" w:pos="284"/>
              </w:tabs>
              <w:jc w:val="both"/>
              <w:rPr>
                <w:b/>
                <w:sz w:val="22"/>
                <w:szCs w:val="22"/>
              </w:rPr>
            </w:pPr>
            <w:r w:rsidRPr="0062241B">
              <w:rPr>
                <w:b/>
                <w:sz w:val="22"/>
                <w:szCs w:val="22"/>
              </w:rPr>
              <w:t>N° de Cédula del funcionario</w:t>
            </w:r>
          </w:p>
        </w:tc>
        <w:tc>
          <w:tcPr>
            <w:tcW w:w="2551" w:type="dxa"/>
            <w:shd w:val="clear" w:color="auto" w:fill="19A8FF"/>
          </w:tcPr>
          <w:p w:rsidR="00B23C42" w:rsidRPr="0062241B" w:rsidRDefault="00B23C42" w:rsidP="00B23C42">
            <w:pPr>
              <w:pStyle w:val="Sinespaciado"/>
              <w:tabs>
                <w:tab w:val="left" w:pos="284"/>
              </w:tabs>
              <w:jc w:val="both"/>
              <w:rPr>
                <w:b/>
                <w:sz w:val="22"/>
                <w:szCs w:val="22"/>
              </w:rPr>
            </w:pPr>
            <w:r w:rsidRPr="0062241B">
              <w:rPr>
                <w:b/>
                <w:sz w:val="22"/>
                <w:szCs w:val="22"/>
              </w:rPr>
              <w:t xml:space="preserve">Reporte de vacaciones en días </w:t>
            </w:r>
          </w:p>
        </w:tc>
        <w:tc>
          <w:tcPr>
            <w:tcW w:w="4155" w:type="dxa"/>
            <w:shd w:val="clear" w:color="auto" w:fill="19A8FF"/>
          </w:tcPr>
          <w:p w:rsidR="00B23C42" w:rsidRPr="0062241B" w:rsidRDefault="00B23C42" w:rsidP="00B23C42">
            <w:pPr>
              <w:pStyle w:val="Sinespaciado"/>
              <w:tabs>
                <w:tab w:val="left" w:pos="284"/>
              </w:tabs>
              <w:jc w:val="both"/>
              <w:rPr>
                <w:b/>
                <w:sz w:val="22"/>
                <w:szCs w:val="22"/>
              </w:rPr>
            </w:pPr>
            <w:r w:rsidRPr="0062241B">
              <w:rPr>
                <w:b/>
                <w:sz w:val="22"/>
                <w:szCs w:val="22"/>
              </w:rPr>
              <w:t>Observaciones</w:t>
            </w:r>
          </w:p>
        </w:tc>
      </w:tr>
      <w:tr w:rsidR="00B23C42" w:rsidTr="0062241B">
        <w:tc>
          <w:tcPr>
            <w:tcW w:w="2122" w:type="dxa"/>
          </w:tcPr>
          <w:p w:rsidR="00B23C42" w:rsidRPr="0062241B" w:rsidRDefault="00B23C42" w:rsidP="00466D4B">
            <w:pPr>
              <w:pStyle w:val="Sinespaciado"/>
              <w:tabs>
                <w:tab w:val="left" w:pos="284"/>
              </w:tabs>
              <w:jc w:val="center"/>
              <w:rPr>
                <w:sz w:val="22"/>
                <w:szCs w:val="22"/>
              </w:rPr>
            </w:pPr>
            <w:r w:rsidRPr="0062241B">
              <w:rPr>
                <w:sz w:val="22"/>
                <w:szCs w:val="22"/>
              </w:rPr>
              <w:t>70136798</w:t>
            </w:r>
          </w:p>
        </w:tc>
        <w:tc>
          <w:tcPr>
            <w:tcW w:w="2551" w:type="dxa"/>
          </w:tcPr>
          <w:p w:rsidR="00B23C42" w:rsidRPr="0062241B" w:rsidRDefault="00B23C42" w:rsidP="00466D4B">
            <w:pPr>
              <w:pStyle w:val="Sinespaciado"/>
              <w:tabs>
                <w:tab w:val="left" w:pos="284"/>
              </w:tabs>
              <w:jc w:val="center"/>
              <w:rPr>
                <w:sz w:val="22"/>
                <w:szCs w:val="22"/>
              </w:rPr>
            </w:pPr>
            <w:r w:rsidRPr="0062241B">
              <w:rPr>
                <w:sz w:val="22"/>
                <w:szCs w:val="22"/>
              </w:rPr>
              <w:t>44</w:t>
            </w:r>
          </w:p>
        </w:tc>
        <w:tc>
          <w:tcPr>
            <w:tcW w:w="4155" w:type="dxa"/>
          </w:tcPr>
          <w:p w:rsidR="00B23C42" w:rsidRPr="0062241B" w:rsidRDefault="00B23C42" w:rsidP="00466D4B">
            <w:pPr>
              <w:pStyle w:val="Sinespaciado"/>
              <w:tabs>
                <w:tab w:val="left" w:pos="284"/>
              </w:tabs>
              <w:rPr>
                <w:sz w:val="22"/>
                <w:szCs w:val="22"/>
              </w:rPr>
            </w:pPr>
            <w:r w:rsidRPr="0062241B">
              <w:rPr>
                <w:sz w:val="22"/>
                <w:szCs w:val="22"/>
              </w:rPr>
              <w:t>Acción de personal nº 201910-MP-50223181, esta nombrado como Director de Colegio 1, Colegio Deportivo de Limón.</w:t>
            </w:r>
            <w:r w:rsidR="001F0C99" w:rsidRPr="0062241B">
              <w:rPr>
                <w:sz w:val="22"/>
                <w:szCs w:val="22"/>
              </w:rPr>
              <w:t xml:space="preserve"> En </w:t>
            </w:r>
            <w:r w:rsidR="001F0C99" w:rsidRPr="0062241B">
              <w:rPr>
                <w:sz w:val="22"/>
                <w:szCs w:val="22"/>
              </w:rPr>
              <w:lastRenderedPageBreak/>
              <w:t>el sistema se constató oficio DREL-DA-703 del 12-6-2013, donde comunica</w:t>
            </w:r>
            <w:r w:rsidR="008A1C09">
              <w:rPr>
                <w:sz w:val="22"/>
                <w:szCs w:val="22"/>
              </w:rPr>
              <w:t xml:space="preserve"> </w:t>
            </w:r>
            <w:r w:rsidR="001F0C99" w:rsidRPr="0062241B">
              <w:rPr>
                <w:sz w:val="22"/>
                <w:szCs w:val="22"/>
              </w:rPr>
              <w:t xml:space="preserve">inactivo y su nueva condición </w:t>
            </w:r>
          </w:p>
        </w:tc>
      </w:tr>
      <w:tr w:rsidR="00B23C42" w:rsidTr="0062241B">
        <w:tc>
          <w:tcPr>
            <w:tcW w:w="2122" w:type="dxa"/>
          </w:tcPr>
          <w:p w:rsidR="00B23C42" w:rsidRPr="0062241B" w:rsidRDefault="00B23C42" w:rsidP="00466D4B">
            <w:pPr>
              <w:pStyle w:val="Sinespaciado"/>
              <w:tabs>
                <w:tab w:val="left" w:pos="284"/>
              </w:tabs>
              <w:jc w:val="center"/>
              <w:rPr>
                <w:sz w:val="22"/>
                <w:szCs w:val="22"/>
              </w:rPr>
            </w:pPr>
            <w:r w:rsidRPr="0062241B">
              <w:rPr>
                <w:sz w:val="22"/>
                <w:szCs w:val="22"/>
              </w:rPr>
              <w:lastRenderedPageBreak/>
              <w:t>106570597</w:t>
            </w:r>
          </w:p>
        </w:tc>
        <w:tc>
          <w:tcPr>
            <w:tcW w:w="2551" w:type="dxa"/>
          </w:tcPr>
          <w:p w:rsidR="00B23C42" w:rsidRPr="0062241B" w:rsidRDefault="00B23C42" w:rsidP="00466D4B">
            <w:pPr>
              <w:pStyle w:val="Sinespaciado"/>
              <w:tabs>
                <w:tab w:val="left" w:pos="284"/>
              </w:tabs>
              <w:jc w:val="center"/>
              <w:rPr>
                <w:sz w:val="22"/>
                <w:szCs w:val="22"/>
              </w:rPr>
            </w:pPr>
            <w:r w:rsidRPr="0062241B">
              <w:rPr>
                <w:sz w:val="22"/>
                <w:szCs w:val="22"/>
              </w:rPr>
              <w:t>29</w:t>
            </w:r>
          </w:p>
        </w:tc>
        <w:tc>
          <w:tcPr>
            <w:tcW w:w="4155" w:type="dxa"/>
          </w:tcPr>
          <w:p w:rsidR="00B23C42" w:rsidRPr="0062241B" w:rsidRDefault="00B23C42" w:rsidP="00B23C42">
            <w:pPr>
              <w:pStyle w:val="Sinespaciado"/>
              <w:tabs>
                <w:tab w:val="left" w:pos="284"/>
              </w:tabs>
              <w:jc w:val="both"/>
              <w:rPr>
                <w:sz w:val="22"/>
                <w:szCs w:val="22"/>
              </w:rPr>
            </w:pPr>
            <w:r w:rsidRPr="0062241B">
              <w:rPr>
                <w:sz w:val="22"/>
                <w:szCs w:val="22"/>
              </w:rPr>
              <w:t>Acción de personal nº 201805-MP, en el apartado fundamento legal indica Pensionado</w:t>
            </w:r>
            <w:r w:rsidR="00466D4B" w:rsidRPr="0062241B">
              <w:rPr>
                <w:sz w:val="22"/>
                <w:szCs w:val="22"/>
              </w:rPr>
              <w:t xml:space="preserve"> y con rige a partir del 1-6-2018</w:t>
            </w:r>
            <w:r w:rsidRPr="0062241B">
              <w:rPr>
                <w:sz w:val="22"/>
                <w:szCs w:val="22"/>
              </w:rPr>
              <w:t>.</w:t>
            </w:r>
          </w:p>
          <w:p w:rsidR="00B23C42" w:rsidRPr="0062241B" w:rsidRDefault="00B23C42" w:rsidP="00B23C42">
            <w:pPr>
              <w:pStyle w:val="Sinespaciado"/>
              <w:tabs>
                <w:tab w:val="left" w:pos="284"/>
              </w:tabs>
              <w:jc w:val="both"/>
              <w:rPr>
                <w:sz w:val="22"/>
                <w:szCs w:val="22"/>
              </w:rPr>
            </w:pPr>
          </w:p>
        </w:tc>
      </w:tr>
      <w:tr w:rsidR="00B23C42" w:rsidTr="0062241B">
        <w:tc>
          <w:tcPr>
            <w:tcW w:w="2122" w:type="dxa"/>
          </w:tcPr>
          <w:p w:rsidR="00B23C42" w:rsidRPr="0062241B" w:rsidRDefault="000C1646" w:rsidP="00466D4B">
            <w:pPr>
              <w:pStyle w:val="Sinespaciado"/>
              <w:tabs>
                <w:tab w:val="left" w:pos="284"/>
              </w:tabs>
              <w:jc w:val="center"/>
              <w:rPr>
                <w:sz w:val="22"/>
                <w:szCs w:val="22"/>
              </w:rPr>
            </w:pPr>
            <w:r w:rsidRPr="0062241B">
              <w:rPr>
                <w:sz w:val="22"/>
                <w:szCs w:val="22"/>
              </w:rPr>
              <w:t>701580440</w:t>
            </w:r>
          </w:p>
        </w:tc>
        <w:tc>
          <w:tcPr>
            <w:tcW w:w="2551" w:type="dxa"/>
          </w:tcPr>
          <w:p w:rsidR="00B23C42" w:rsidRPr="0062241B" w:rsidRDefault="000C1646" w:rsidP="00466D4B">
            <w:pPr>
              <w:pStyle w:val="Sinespaciado"/>
              <w:tabs>
                <w:tab w:val="left" w:pos="284"/>
              </w:tabs>
              <w:jc w:val="center"/>
              <w:rPr>
                <w:sz w:val="22"/>
                <w:szCs w:val="22"/>
              </w:rPr>
            </w:pPr>
            <w:r w:rsidRPr="0062241B">
              <w:rPr>
                <w:sz w:val="22"/>
                <w:szCs w:val="22"/>
              </w:rPr>
              <w:t>38</w:t>
            </w:r>
          </w:p>
        </w:tc>
        <w:tc>
          <w:tcPr>
            <w:tcW w:w="4155" w:type="dxa"/>
          </w:tcPr>
          <w:p w:rsidR="00466D4B" w:rsidRPr="0062241B" w:rsidRDefault="00466D4B" w:rsidP="00466D4B">
            <w:pPr>
              <w:pStyle w:val="Sinespaciado"/>
              <w:tabs>
                <w:tab w:val="left" w:pos="284"/>
              </w:tabs>
              <w:jc w:val="both"/>
              <w:rPr>
                <w:sz w:val="22"/>
                <w:szCs w:val="22"/>
              </w:rPr>
            </w:pPr>
            <w:r w:rsidRPr="0062241B">
              <w:rPr>
                <w:sz w:val="22"/>
                <w:szCs w:val="22"/>
              </w:rPr>
              <w:t>Acción de personal acción nº 201911-MP-20618135 con fecha rige 1 de febrero del 2020,con nombramiento en propiedad</w:t>
            </w:r>
            <w:r w:rsidR="008A1C09">
              <w:rPr>
                <w:sz w:val="22"/>
                <w:szCs w:val="22"/>
              </w:rPr>
              <w:t xml:space="preserve"> </w:t>
            </w:r>
            <w:r w:rsidRPr="0062241B">
              <w:rPr>
                <w:sz w:val="22"/>
                <w:szCs w:val="22"/>
              </w:rPr>
              <w:t>como Profesor de Enseñanza General Básica 1, en la escuela Concepción</w:t>
            </w:r>
            <w:r w:rsidR="008A1C09">
              <w:rPr>
                <w:sz w:val="22"/>
                <w:szCs w:val="22"/>
              </w:rPr>
              <w:t xml:space="preserve"> </w:t>
            </w:r>
            <w:r w:rsidR="00142E9B" w:rsidRPr="0062241B">
              <w:rPr>
                <w:sz w:val="22"/>
                <w:szCs w:val="22"/>
              </w:rPr>
              <w:t xml:space="preserve">de </w:t>
            </w:r>
            <w:r w:rsidRPr="0062241B">
              <w:rPr>
                <w:sz w:val="22"/>
                <w:szCs w:val="22"/>
              </w:rPr>
              <w:t xml:space="preserve">Limón </w:t>
            </w:r>
          </w:p>
          <w:p w:rsidR="00B23C42" w:rsidRPr="0062241B" w:rsidRDefault="00B23C42" w:rsidP="00B23C42">
            <w:pPr>
              <w:pStyle w:val="Sinespaciado"/>
              <w:tabs>
                <w:tab w:val="left" w:pos="284"/>
              </w:tabs>
              <w:jc w:val="both"/>
              <w:rPr>
                <w:sz w:val="22"/>
                <w:szCs w:val="22"/>
              </w:rPr>
            </w:pPr>
          </w:p>
        </w:tc>
      </w:tr>
    </w:tbl>
    <w:p w:rsidR="00B23C42" w:rsidRPr="00085751" w:rsidRDefault="00085751" w:rsidP="00B23C42">
      <w:pPr>
        <w:pStyle w:val="Sinespaciado"/>
        <w:tabs>
          <w:tab w:val="left" w:pos="284"/>
        </w:tabs>
        <w:jc w:val="both"/>
        <w:rPr>
          <w:sz w:val="18"/>
          <w:szCs w:val="18"/>
        </w:rPr>
      </w:pPr>
      <w:r w:rsidRPr="00085751">
        <w:rPr>
          <w:sz w:val="18"/>
          <w:szCs w:val="18"/>
        </w:rPr>
        <w:t>Fuente: información suministrada del sistemas de vacaciones</w:t>
      </w:r>
      <w:r w:rsidR="008A1C09">
        <w:rPr>
          <w:sz w:val="18"/>
          <w:szCs w:val="18"/>
        </w:rPr>
        <w:t xml:space="preserve"> </w:t>
      </w:r>
      <w:r w:rsidRPr="00085751">
        <w:rPr>
          <w:sz w:val="18"/>
          <w:szCs w:val="18"/>
        </w:rPr>
        <w:t>y de Integra</w:t>
      </w:r>
      <w:r w:rsidR="0062241B">
        <w:rPr>
          <w:sz w:val="18"/>
          <w:szCs w:val="18"/>
        </w:rPr>
        <w:t xml:space="preserve"> 2.</w:t>
      </w:r>
      <w:r w:rsidRPr="00085751">
        <w:rPr>
          <w:sz w:val="18"/>
          <w:szCs w:val="18"/>
        </w:rPr>
        <w:t xml:space="preserve"> </w:t>
      </w:r>
    </w:p>
    <w:p w:rsidR="00340861" w:rsidRDefault="00340861" w:rsidP="00145C80">
      <w:pPr>
        <w:pStyle w:val="Sinespaciado"/>
        <w:tabs>
          <w:tab w:val="left" w:pos="284"/>
        </w:tabs>
        <w:jc w:val="both"/>
      </w:pPr>
    </w:p>
    <w:p w:rsidR="00A27E0B" w:rsidRDefault="00A27E0B" w:rsidP="00145C80">
      <w:pPr>
        <w:pStyle w:val="Sinespaciado"/>
        <w:tabs>
          <w:tab w:val="left" w:pos="284"/>
        </w:tabs>
        <w:jc w:val="both"/>
      </w:pPr>
      <w:r>
        <w:t xml:space="preserve">Es importante señalar que como parte del control que debió ejercer la Directora Regional, era </w:t>
      </w:r>
      <w:r w:rsidR="00D767E7">
        <w:t>efectuar la inactivación</w:t>
      </w:r>
      <w:r>
        <w:t xml:space="preserve"> del Sistema de Vacaciones todas aquellas personas que no forman parte de la Dirección Regional, como el caso de los funcionarios que se mencionan en el cuadro adjunto.</w:t>
      </w:r>
    </w:p>
    <w:p w:rsidR="00A27E0B" w:rsidRDefault="00A27E0B" w:rsidP="00145C80">
      <w:pPr>
        <w:pStyle w:val="Sinespaciado"/>
        <w:tabs>
          <w:tab w:val="left" w:pos="284"/>
        </w:tabs>
        <w:jc w:val="both"/>
      </w:pPr>
    </w:p>
    <w:p w:rsidR="00340861" w:rsidRPr="00F56B10" w:rsidRDefault="0062241B" w:rsidP="00145C80">
      <w:pPr>
        <w:pStyle w:val="Sinespaciado"/>
        <w:tabs>
          <w:tab w:val="left" w:pos="284"/>
        </w:tabs>
        <w:jc w:val="both"/>
      </w:pPr>
      <w:r>
        <w:t>De acuerdo con l</w:t>
      </w:r>
      <w:r w:rsidR="00340861">
        <w:t>os resultados</w:t>
      </w:r>
      <w:r>
        <w:t xml:space="preserve"> antes citados, se</w:t>
      </w:r>
      <w:r w:rsidR="009C490E">
        <w:t xml:space="preserve"> muestra</w:t>
      </w:r>
      <w:r>
        <w:t xml:space="preserve"> el desinterés por</w:t>
      </w:r>
      <w:r w:rsidR="007E0B27">
        <w:t xml:space="preserve"> cumplir </w:t>
      </w:r>
      <w:r w:rsidR="004F3706">
        <w:t xml:space="preserve">con </w:t>
      </w:r>
      <w:r w:rsidR="007E0B27">
        <w:t>lo que est</w:t>
      </w:r>
      <w:r>
        <w:t xml:space="preserve">ablecen las normas de control, en fortalecer </w:t>
      </w:r>
      <w:r w:rsidR="007E0B27">
        <w:t xml:space="preserve">los procesos </w:t>
      </w:r>
      <w:r w:rsidR="004F3706">
        <w:t xml:space="preserve">y la supervisión que le </w:t>
      </w:r>
      <w:r w:rsidR="00340861">
        <w:t>garanti</w:t>
      </w:r>
      <w:r>
        <w:t xml:space="preserve">ce </w:t>
      </w:r>
      <w:r w:rsidR="00340861">
        <w:t>la eficiencia y eficacia de las operaciones,</w:t>
      </w:r>
      <w:r w:rsidR="007E0B27">
        <w:t xml:space="preserve"> </w:t>
      </w:r>
      <w:r w:rsidR="004F3706">
        <w:t xml:space="preserve">además, se denota </w:t>
      </w:r>
      <w:r w:rsidR="007E0B27">
        <w:t xml:space="preserve">la falta de </w:t>
      </w:r>
      <w:r w:rsidR="00340861">
        <w:t>coordinación con</w:t>
      </w:r>
      <w:r w:rsidR="00340861" w:rsidRPr="007F7E66">
        <w:t xml:space="preserve"> el Consejo Asesor Regional</w:t>
      </w:r>
      <w:r w:rsidR="004F3706">
        <w:t xml:space="preserve"> con el propósito de </w:t>
      </w:r>
      <w:r>
        <w:t>establecer</w:t>
      </w:r>
      <w:r w:rsidR="004F3706">
        <w:t xml:space="preserve"> los mecanismo</w:t>
      </w:r>
      <w:r w:rsidR="00735F27">
        <w:t>s</w:t>
      </w:r>
      <w:r w:rsidR="004F3706">
        <w:t xml:space="preserve"> de control </w:t>
      </w:r>
      <w:r>
        <w:t xml:space="preserve">necesarios, en mejora de la gestión de la Dirección regional. </w:t>
      </w:r>
    </w:p>
    <w:p w:rsidR="00145C80" w:rsidRDefault="00145C80" w:rsidP="00145C80">
      <w:pPr>
        <w:jc w:val="both"/>
      </w:pPr>
    </w:p>
    <w:p w:rsidR="00145C80" w:rsidRPr="00723C61" w:rsidRDefault="00145C80" w:rsidP="00145C80">
      <w:pPr>
        <w:pStyle w:val="Ttulo2"/>
        <w:spacing w:before="0" w:beforeAutospacing="0" w:after="0" w:afterAutospacing="0"/>
        <w:rPr>
          <w:szCs w:val="24"/>
        </w:rPr>
      </w:pPr>
      <w:bookmarkStart w:id="24" w:name="_Toc50449254"/>
      <w:r w:rsidRPr="00723C61">
        <w:rPr>
          <w:szCs w:val="24"/>
        </w:rPr>
        <w:t>2.</w:t>
      </w:r>
      <w:r w:rsidR="00E00261">
        <w:rPr>
          <w:szCs w:val="24"/>
        </w:rPr>
        <w:t>1</w:t>
      </w:r>
      <w:r w:rsidR="00142E9B">
        <w:rPr>
          <w:szCs w:val="24"/>
        </w:rPr>
        <w:t>2</w:t>
      </w:r>
      <w:r w:rsidRPr="00723C61">
        <w:rPr>
          <w:szCs w:val="24"/>
        </w:rPr>
        <w:t xml:space="preserve"> Pago de Horas Extras y Viáticos</w:t>
      </w:r>
      <w:bookmarkEnd w:id="24"/>
    </w:p>
    <w:p w:rsidR="00145C80" w:rsidRDefault="00145C80" w:rsidP="00145C80">
      <w:pPr>
        <w:tabs>
          <w:tab w:val="left" w:pos="2295"/>
          <w:tab w:val="left" w:pos="4611"/>
          <w:tab w:val="left" w:pos="5574"/>
          <w:tab w:val="left" w:pos="5911"/>
          <w:tab w:val="left" w:pos="6248"/>
          <w:tab w:val="left" w:pos="6585"/>
        </w:tabs>
        <w:jc w:val="both"/>
      </w:pPr>
      <w:r>
        <w:t xml:space="preserve">En el proceso de </w:t>
      </w:r>
      <w:r w:rsidR="005442AE">
        <w:t>aplicación</w:t>
      </w:r>
      <w:r>
        <w:t xml:space="preserve"> del instrumento del pago de horas extras y viáticos se tomó como referencia </w:t>
      </w:r>
      <w:r w:rsidR="005442AE">
        <w:t>a</w:t>
      </w:r>
      <w:r>
        <w:t xml:space="preserve"> los operadores móviles</w:t>
      </w:r>
      <w:r w:rsidR="0062241B">
        <w:t>;</w:t>
      </w:r>
      <w:r>
        <w:t xml:space="preserve"> </w:t>
      </w:r>
      <w:r w:rsidR="00A27E0B">
        <w:t xml:space="preserve">cuyos </w:t>
      </w:r>
      <w:r>
        <w:t>meses a evaluar fueron setiembre y octubre del 2019, a continuación por partida se detallan los siguientes hallazgos:</w:t>
      </w:r>
    </w:p>
    <w:p w:rsidR="00145C80" w:rsidRDefault="00145C80" w:rsidP="00145C80">
      <w:pPr>
        <w:tabs>
          <w:tab w:val="left" w:pos="2295"/>
          <w:tab w:val="left" w:pos="4611"/>
          <w:tab w:val="left" w:pos="5574"/>
          <w:tab w:val="left" w:pos="5911"/>
          <w:tab w:val="left" w:pos="6248"/>
          <w:tab w:val="left" w:pos="6585"/>
        </w:tabs>
        <w:jc w:val="both"/>
      </w:pPr>
    </w:p>
    <w:p w:rsidR="00145C80" w:rsidRDefault="00145C80" w:rsidP="00145C80">
      <w:pPr>
        <w:pStyle w:val="Ttulo2"/>
        <w:spacing w:before="0" w:beforeAutospacing="0" w:after="0" w:afterAutospacing="0"/>
        <w:rPr>
          <w:szCs w:val="24"/>
        </w:rPr>
      </w:pPr>
      <w:bookmarkStart w:id="25" w:name="_Toc50449255"/>
      <w:r>
        <w:rPr>
          <w:szCs w:val="24"/>
        </w:rPr>
        <w:t>2.</w:t>
      </w:r>
      <w:r w:rsidR="00E00261">
        <w:rPr>
          <w:szCs w:val="24"/>
        </w:rPr>
        <w:t>1</w:t>
      </w:r>
      <w:r w:rsidR="00142E9B">
        <w:rPr>
          <w:szCs w:val="24"/>
        </w:rPr>
        <w:t>2</w:t>
      </w:r>
      <w:r>
        <w:rPr>
          <w:szCs w:val="24"/>
        </w:rPr>
        <w:t xml:space="preserve">.1 Pago de </w:t>
      </w:r>
      <w:r w:rsidRPr="00723C61">
        <w:rPr>
          <w:szCs w:val="24"/>
        </w:rPr>
        <w:t>Viáticos</w:t>
      </w:r>
      <w:bookmarkEnd w:id="25"/>
    </w:p>
    <w:p w:rsidR="0068340B" w:rsidRDefault="005442AE" w:rsidP="00145C80">
      <w:pPr>
        <w:pStyle w:val="Ttulo2"/>
        <w:spacing w:before="0" w:beforeAutospacing="0" w:after="0" w:afterAutospacing="0"/>
        <w:rPr>
          <w:b w:val="0"/>
        </w:rPr>
      </w:pPr>
      <w:bookmarkStart w:id="26" w:name="_Toc49411023"/>
      <w:bookmarkStart w:id="27" w:name="_Toc50449256"/>
      <w:r>
        <w:rPr>
          <w:b w:val="0"/>
        </w:rPr>
        <w:t>A</w:t>
      </w:r>
      <w:r w:rsidR="0068340B">
        <w:rPr>
          <w:b w:val="0"/>
        </w:rPr>
        <w:t xml:space="preserve"> continuación se detallan los resultados</w:t>
      </w:r>
      <w:r w:rsidR="009C490E">
        <w:rPr>
          <w:b w:val="0"/>
        </w:rPr>
        <w:t xml:space="preserve"> obtenidos de la revisión efectuada</w:t>
      </w:r>
      <w:r w:rsidR="0068340B">
        <w:rPr>
          <w:b w:val="0"/>
        </w:rPr>
        <w:t>:</w:t>
      </w:r>
      <w:bookmarkEnd w:id="26"/>
      <w:bookmarkEnd w:id="27"/>
    </w:p>
    <w:p w:rsidR="00145C80" w:rsidRPr="00246334" w:rsidRDefault="00145C80" w:rsidP="00145C80">
      <w:pPr>
        <w:pStyle w:val="Sinespaciado"/>
        <w:numPr>
          <w:ilvl w:val="0"/>
          <w:numId w:val="10"/>
        </w:numPr>
        <w:tabs>
          <w:tab w:val="left" w:pos="284"/>
        </w:tabs>
        <w:ind w:left="0" w:firstLine="0"/>
        <w:jc w:val="both"/>
      </w:pPr>
      <w:r>
        <w:t>Se omite el uso del reporte del instrumento GPS, a pesar de que se comprobó</w:t>
      </w:r>
      <w:r w:rsidR="009C490E">
        <w:t>, s</w:t>
      </w:r>
      <w:r w:rsidRPr="00246334">
        <w:t>egún la hoja de asistencia del 18 de noviembre del 2014</w:t>
      </w:r>
      <w:r w:rsidR="009C490E">
        <w:t xml:space="preserve">, </w:t>
      </w:r>
      <w:r w:rsidR="00A27E0B">
        <w:t xml:space="preserve">que </w:t>
      </w:r>
      <w:r w:rsidR="009C490E">
        <w:t xml:space="preserve">funcionarios de la </w:t>
      </w:r>
      <w:r w:rsidR="009C490E" w:rsidRPr="00246334">
        <w:t xml:space="preserve">Dirección Regional </w:t>
      </w:r>
      <w:r w:rsidR="009C490E">
        <w:t>asistieron a</w:t>
      </w:r>
      <w:r w:rsidRPr="00246334">
        <w:t xml:space="preserve"> la capacitación </w:t>
      </w:r>
      <w:r w:rsidR="009C490E">
        <w:t>brindada para uso de la herramienta del</w:t>
      </w:r>
      <w:r w:rsidRPr="00246334">
        <w:t xml:space="preserve"> GPS</w:t>
      </w:r>
      <w:r w:rsidR="009C490E">
        <w:t>.</w:t>
      </w:r>
    </w:p>
    <w:p w:rsidR="00145C80" w:rsidRDefault="00145C80" w:rsidP="00145C80">
      <w:pPr>
        <w:pStyle w:val="Sinespaciado"/>
        <w:numPr>
          <w:ilvl w:val="0"/>
          <w:numId w:val="10"/>
        </w:numPr>
        <w:tabs>
          <w:tab w:val="left" w:pos="284"/>
        </w:tabs>
        <w:ind w:left="0" w:firstLine="0"/>
        <w:jc w:val="both"/>
      </w:pPr>
      <w:r w:rsidRPr="00A04FCE">
        <w:t xml:space="preserve">Las liquidaciones </w:t>
      </w:r>
      <w:r>
        <w:t xml:space="preserve">de viáticos </w:t>
      </w:r>
      <w:r w:rsidRPr="00A04FCE">
        <w:t>la</w:t>
      </w:r>
      <w:r>
        <w:t>s</w:t>
      </w:r>
      <w:r w:rsidRPr="00A04FCE">
        <w:t xml:space="preserve"> realizan con las marcas de asistencia, no utilizan el reporte de salida e ingreso del </w:t>
      </w:r>
      <w:r w:rsidR="000D15A0">
        <w:t>v</w:t>
      </w:r>
      <w:r w:rsidR="000D15A0" w:rsidRPr="00A04FCE">
        <w:t>ehículo</w:t>
      </w:r>
      <w:r>
        <w:t>.</w:t>
      </w:r>
    </w:p>
    <w:p w:rsidR="00145C80" w:rsidRDefault="00145C80" w:rsidP="00145C80">
      <w:pPr>
        <w:pStyle w:val="Sinespaciado"/>
        <w:numPr>
          <w:ilvl w:val="0"/>
          <w:numId w:val="10"/>
        </w:numPr>
        <w:tabs>
          <w:tab w:val="left" w:pos="284"/>
        </w:tabs>
        <w:ind w:left="0" w:firstLine="0"/>
        <w:jc w:val="both"/>
      </w:pPr>
      <w:r>
        <w:t xml:space="preserve">El formulario de liquidación de viáticos no detalla toda la información, en </w:t>
      </w:r>
      <w:r w:rsidR="009C490E">
        <w:t xml:space="preserve">algunos </w:t>
      </w:r>
      <w:r>
        <w:t>casos</w:t>
      </w:r>
      <w:r w:rsidR="009C490E">
        <w:t xml:space="preserve"> se omite </w:t>
      </w:r>
      <w:r>
        <w:t xml:space="preserve">los funcionarios que acompaña o trasladan. </w:t>
      </w:r>
    </w:p>
    <w:p w:rsidR="00145C80" w:rsidRDefault="00A27E0B" w:rsidP="00145C80">
      <w:pPr>
        <w:pStyle w:val="Sinespaciado"/>
        <w:numPr>
          <w:ilvl w:val="0"/>
          <w:numId w:val="10"/>
        </w:numPr>
        <w:tabs>
          <w:tab w:val="left" w:pos="284"/>
        </w:tabs>
        <w:ind w:left="0" w:firstLine="0"/>
        <w:jc w:val="both"/>
      </w:pPr>
      <w:r>
        <w:t xml:space="preserve">Cada </w:t>
      </w:r>
      <w:r w:rsidR="009C490E">
        <w:t>funcionario se encarga de custodiar</w:t>
      </w:r>
      <w:r w:rsidR="00145C80">
        <w:t xml:space="preserve"> sus liquidaciones</w:t>
      </w:r>
      <w:r w:rsidR="009C490E">
        <w:t xml:space="preserve"> de viáticos</w:t>
      </w:r>
      <w:r w:rsidR="00145C80">
        <w:t xml:space="preserve">, </w:t>
      </w:r>
      <w:r w:rsidR="009C490E">
        <w:t xml:space="preserve">pues </w:t>
      </w:r>
      <w:r w:rsidR="00145C80">
        <w:t>la</w:t>
      </w:r>
      <w:r w:rsidR="009C490E">
        <w:t xml:space="preserve"> dirección </w:t>
      </w:r>
      <w:r w:rsidR="00145C80">
        <w:t xml:space="preserve">no </w:t>
      </w:r>
      <w:r w:rsidR="009C490E">
        <w:t xml:space="preserve">realiza el control del </w:t>
      </w:r>
      <w:r w:rsidR="00145C80">
        <w:t>archivo de las liquidaciones emitidas y liquidadas.</w:t>
      </w:r>
    </w:p>
    <w:p w:rsidR="00145C80" w:rsidRDefault="00145C80" w:rsidP="00145C80">
      <w:pPr>
        <w:pStyle w:val="Sinespaciado"/>
        <w:tabs>
          <w:tab w:val="left" w:pos="284"/>
        </w:tabs>
        <w:jc w:val="both"/>
      </w:pPr>
    </w:p>
    <w:p w:rsidR="00145C80" w:rsidRPr="00EE25CF" w:rsidRDefault="00EE25CF" w:rsidP="00145C80">
      <w:pPr>
        <w:pStyle w:val="Sinespaciado"/>
        <w:tabs>
          <w:tab w:val="left" w:pos="284"/>
        </w:tabs>
        <w:jc w:val="both"/>
      </w:pPr>
      <w:r>
        <w:t>En el proceso de verificación, se determinó que por concepto de viáticos</w:t>
      </w:r>
      <w:r w:rsidR="009C490E">
        <w:t>,</w:t>
      </w:r>
      <w:r>
        <w:t xml:space="preserve"> se pagaron de más</w:t>
      </w:r>
      <w:r w:rsidR="009C490E">
        <w:t xml:space="preserve"> como en el </w:t>
      </w:r>
      <w:r w:rsidR="00FA2AE0">
        <w:t xml:space="preserve">caso de </w:t>
      </w:r>
      <w:r w:rsidR="005006A7">
        <w:t>los</w:t>
      </w:r>
      <w:r w:rsidR="00145C80" w:rsidRPr="00EE25CF">
        <w:t xml:space="preserve"> operadores móviles:</w:t>
      </w:r>
    </w:p>
    <w:p w:rsidR="00145C80" w:rsidRDefault="00145C80" w:rsidP="00145C80">
      <w:pPr>
        <w:pStyle w:val="Sinespaciado"/>
        <w:tabs>
          <w:tab w:val="left" w:pos="284"/>
        </w:tabs>
        <w:jc w:val="both"/>
        <w:rPr>
          <w:highlight w:val="yellow"/>
        </w:rPr>
      </w:pPr>
    </w:p>
    <w:p w:rsidR="00A441EE" w:rsidRPr="00E11AF9" w:rsidRDefault="00A441EE" w:rsidP="00145C80">
      <w:pPr>
        <w:pStyle w:val="Sinespaciado"/>
        <w:tabs>
          <w:tab w:val="left" w:pos="284"/>
        </w:tabs>
        <w:jc w:val="both"/>
        <w:rPr>
          <w:highlight w:val="yellow"/>
        </w:rPr>
      </w:pPr>
    </w:p>
    <w:p w:rsidR="00145C80" w:rsidRPr="00EE25CF" w:rsidRDefault="00145C80" w:rsidP="00145C80">
      <w:pPr>
        <w:pStyle w:val="Sinespaciado"/>
        <w:numPr>
          <w:ilvl w:val="0"/>
          <w:numId w:val="10"/>
        </w:numPr>
        <w:tabs>
          <w:tab w:val="left" w:pos="284"/>
        </w:tabs>
        <w:ind w:left="0" w:firstLine="0"/>
        <w:jc w:val="both"/>
      </w:pPr>
      <w:r w:rsidRPr="00EE25CF">
        <w:lastRenderedPageBreak/>
        <w:t>Al Operador Móvil en propiedad</w:t>
      </w:r>
      <w:r w:rsidR="008A1C09">
        <w:t xml:space="preserve"> </w:t>
      </w:r>
      <w:r w:rsidR="00EE25CF" w:rsidRPr="00EE25CF">
        <w:t>con cédula 7-174-571</w:t>
      </w:r>
      <w:r w:rsidRPr="00EE25CF">
        <w:t>, se le pagaron de más ¢75.000.00.</w:t>
      </w:r>
    </w:p>
    <w:p w:rsidR="00145C80" w:rsidRPr="00B95711" w:rsidRDefault="00145C80" w:rsidP="00145C80">
      <w:pPr>
        <w:pStyle w:val="Sinespaciado"/>
        <w:numPr>
          <w:ilvl w:val="0"/>
          <w:numId w:val="10"/>
        </w:numPr>
        <w:tabs>
          <w:tab w:val="left" w:pos="284"/>
        </w:tabs>
        <w:ind w:left="0" w:firstLine="0"/>
        <w:jc w:val="both"/>
      </w:pPr>
      <w:r w:rsidRPr="00B95711">
        <w:t xml:space="preserve">Al Operador ocasional </w:t>
      </w:r>
      <w:r w:rsidR="00EE25CF" w:rsidRPr="00B95711">
        <w:t>con cédula 7-0169-785</w:t>
      </w:r>
      <w:r w:rsidRPr="00B95711">
        <w:t xml:space="preserve">, se le pagó de más un </w:t>
      </w:r>
      <w:r w:rsidRPr="00D8023A">
        <w:t>monto de ¢42.500.00.</w:t>
      </w:r>
    </w:p>
    <w:p w:rsidR="00DB05EF" w:rsidRDefault="00DB05EF" w:rsidP="00145C80">
      <w:pPr>
        <w:pStyle w:val="Sinespaciado"/>
        <w:tabs>
          <w:tab w:val="left" w:pos="284"/>
        </w:tabs>
        <w:jc w:val="both"/>
      </w:pPr>
    </w:p>
    <w:p w:rsidR="00145C80" w:rsidRPr="00723C61" w:rsidRDefault="00145C80" w:rsidP="00145C80">
      <w:pPr>
        <w:pStyle w:val="Ttulo2"/>
        <w:spacing w:before="0" w:beforeAutospacing="0" w:after="0" w:afterAutospacing="0"/>
        <w:rPr>
          <w:szCs w:val="24"/>
        </w:rPr>
      </w:pPr>
      <w:bookmarkStart w:id="28" w:name="_Toc50449257"/>
      <w:r w:rsidRPr="00723C61">
        <w:rPr>
          <w:szCs w:val="24"/>
        </w:rPr>
        <w:t>2.</w:t>
      </w:r>
      <w:r w:rsidR="00E00261">
        <w:rPr>
          <w:szCs w:val="24"/>
        </w:rPr>
        <w:t>1</w:t>
      </w:r>
      <w:r w:rsidR="00142E9B">
        <w:rPr>
          <w:szCs w:val="24"/>
        </w:rPr>
        <w:t>2</w:t>
      </w:r>
      <w:r w:rsidRPr="00723C61">
        <w:rPr>
          <w:szCs w:val="24"/>
        </w:rPr>
        <w:t xml:space="preserve">.2 </w:t>
      </w:r>
      <w:r w:rsidRPr="00A27E0B">
        <w:rPr>
          <w:szCs w:val="24"/>
        </w:rPr>
        <w:t>Pago de Horas Extras</w:t>
      </w:r>
      <w:bookmarkEnd w:id="28"/>
    </w:p>
    <w:p w:rsidR="00145C80" w:rsidRPr="006E397F" w:rsidRDefault="003D6895" w:rsidP="00145C80">
      <w:pPr>
        <w:pStyle w:val="Sinespaciado"/>
        <w:tabs>
          <w:tab w:val="left" w:pos="284"/>
        </w:tabs>
        <w:jc w:val="both"/>
      </w:pPr>
      <w:r>
        <w:t xml:space="preserve">En </w:t>
      </w:r>
      <w:r w:rsidR="00145C80">
        <w:t xml:space="preserve">el proceso de revisión </w:t>
      </w:r>
      <w:r w:rsidR="00623721">
        <w:t xml:space="preserve">del pago de horas extra </w:t>
      </w:r>
      <w:r>
        <w:t xml:space="preserve">se evidenció que </w:t>
      </w:r>
      <w:r w:rsidR="00145C80">
        <w:t>para genera</w:t>
      </w:r>
      <w:r>
        <w:t xml:space="preserve">r </w:t>
      </w:r>
      <w:r w:rsidR="00623721">
        <w:t xml:space="preserve">este pago, no </w:t>
      </w:r>
      <w:r w:rsidR="00145C80">
        <w:t>utiliza</w:t>
      </w:r>
      <w:r>
        <w:t xml:space="preserve">n el reporte de la herramienta del </w:t>
      </w:r>
      <w:r w:rsidR="00145C80" w:rsidRPr="006E397F">
        <w:t>GPS</w:t>
      </w:r>
      <w:r w:rsidR="00145C80">
        <w:t>, ni el registro de marcas de asistencia, condiciones que generó que al</w:t>
      </w:r>
      <w:r w:rsidR="00145C80" w:rsidRPr="006E397F">
        <w:t xml:space="preserve"> funcionario </w:t>
      </w:r>
      <w:r w:rsidR="00B95711">
        <w:t>con cédula 7-174-571</w:t>
      </w:r>
      <w:r w:rsidR="00145C80" w:rsidRPr="006E397F">
        <w:t xml:space="preserve"> se le </w:t>
      </w:r>
      <w:r w:rsidR="00145C80" w:rsidRPr="00D8023A">
        <w:t>paga</w:t>
      </w:r>
      <w:r w:rsidR="00623721">
        <w:t>ra</w:t>
      </w:r>
      <w:r w:rsidR="00145C80" w:rsidRPr="00D8023A">
        <w:t>n de más 9.5 horas extras en los mes de setiembre y octubre del 2019</w:t>
      </w:r>
      <w:r w:rsidR="007E3F47" w:rsidRPr="00D8023A">
        <w:t xml:space="preserve">, </w:t>
      </w:r>
      <w:r w:rsidR="00107A5B" w:rsidRPr="00D8023A">
        <w:t xml:space="preserve">el cual </w:t>
      </w:r>
      <w:r w:rsidR="00F02FF7" w:rsidRPr="00D8023A">
        <w:t>equivalente a</w:t>
      </w:r>
      <w:r w:rsidR="00107A5B" w:rsidRPr="00D8023A">
        <w:t>¢17.070,31.</w:t>
      </w:r>
    </w:p>
    <w:p w:rsidR="00145C80" w:rsidRDefault="00145C80" w:rsidP="00145C80">
      <w:pPr>
        <w:jc w:val="both"/>
        <w:rPr>
          <w:b/>
          <w:lang w:eastAsia="es-ES"/>
        </w:rPr>
      </w:pPr>
    </w:p>
    <w:p w:rsidR="00145C80" w:rsidRPr="008A143A" w:rsidRDefault="003D6895" w:rsidP="00145C80">
      <w:pPr>
        <w:jc w:val="both"/>
        <w:rPr>
          <w:lang w:eastAsia="es-ES"/>
        </w:rPr>
      </w:pPr>
      <w:r>
        <w:rPr>
          <w:lang w:eastAsia="es-ES"/>
        </w:rPr>
        <w:t>Esto demuestra la ausencia de controles internos, que permitan velar por el manejo efectivo</w:t>
      </w:r>
      <w:r w:rsidR="0084753E">
        <w:rPr>
          <w:lang w:eastAsia="es-ES"/>
        </w:rPr>
        <w:t xml:space="preserve"> </w:t>
      </w:r>
      <w:r>
        <w:rPr>
          <w:lang w:eastAsia="es-ES"/>
        </w:rPr>
        <w:t>de los recur</w:t>
      </w:r>
      <w:r w:rsidR="00623721">
        <w:rPr>
          <w:lang w:eastAsia="es-ES"/>
        </w:rPr>
        <w:t>sos económicos que se le asigna</w:t>
      </w:r>
      <w:r>
        <w:rPr>
          <w:lang w:eastAsia="es-ES"/>
        </w:rPr>
        <w:t xml:space="preserve"> a la región. </w:t>
      </w:r>
    </w:p>
    <w:p w:rsidR="005D2847" w:rsidRDefault="005D2847" w:rsidP="00DA6177">
      <w:pPr>
        <w:jc w:val="both"/>
        <w:rPr>
          <w:b/>
          <w:lang w:eastAsia="es-ES"/>
        </w:rPr>
      </w:pPr>
    </w:p>
    <w:p w:rsidR="00E01532" w:rsidRPr="00723C61" w:rsidRDefault="00AD6018" w:rsidP="00723C61">
      <w:pPr>
        <w:pStyle w:val="Ttulo2"/>
        <w:spacing w:before="0" w:beforeAutospacing="0" w:after="0" w:afterAutospacing="0"/>
        <w:rPr>
          <w:szCs w:val="24"/>
        </w:rPr>
      </w:pPr>
      <w:bookmarkStart w:id="29" w:name="_Toc50449258"/>
      <w:r w:rsidRPr="00723C61">
        <w:rPr>
          <w:szCs w:val="24"/>
        </w:rPr>
        <w:t>2.</w:t>
      </w:r>
      <w:r w:rsidR="00E00261">
        <w:rPr>
          <w:szCs w:val="24"/>
        </w:rPr>
        <w:t>1</w:t>
      </w:r>
      <w:r w:rsidR="00142E9B">
        <w:rPr>
          <w:szCs w:val="24"/>
        </w:rPr>
        <w:t>3</w:t>
      </w:r>
      <w:r w:rsidR="006600D9" w:rsidRPr="00723C61">
        <w:rPr>
          <w:szCs w:val="24"/>
        </w:rPr>
        <w:t xml:space="preserve"> </w:t>
      </w:r>
      <w:r w:rsidR="00222E76" w:rsidRPr="00723C61">
        <w:rPr>
          <w:szCs w:val="24"/>
        </w:rPr>
        <w:t xml:space="preserve">Expedientes </w:t>
      </w:r>
      <w:r w:rsidR="00E42D93">
        <w:rPr>
          <w:szCs w:val="24"/>
        </w:rPr>
        <w:t>administrativos</w:t>
      </w:r>
      <w:bookmarkEnd w:id="29"/>
    </w:p>
    <w:p w:rsidR="00B92010" w:rsidRDefault="005D2847" w:rsidP="00B92010">
      <w:pPr>
        <w:autoSpaceDE w:val="0"/>
        <w:autoSpaceDN w:val="0"/>
        <w:adjustRightInd w:val="0"/>
        <w:jc w:val="both"/>
      </w:pPr>
      <w:r>
        <w:t>En l</w:t>
      </w:r>
      <w:r w:rsidR="000710E9">
        <w:t>a aplicación del instrumento</w:t>
      </w:r>
      <w:r>
        <w:t>,</w:t>
      </w:r>
      <w:r w:rsidR="000710E9">
        <w:t xml:space="preserve"> se </w:t>
      </w:r>
      <w:r w:rsidR="00E3142A">
        <w:t>ve</w:t>
      </w:r>
      <w:r>
        <w:t>rificó</w:t>
      </w:r>
      <w:r w:rsidR="000710E9">
        <w:t xml:space="preserve"> la totalidad de los expedientes </w:t>
      </w:r>
      <w:r w:rsidR="00E42D93">
        <w:t>administrativos</w:t>
      </w:r>
      <w:r w:rsidR="000710E9">
        <w:t>, los cuales fueron cotejados contra la lista de funcionario</w:t>
      </w:r>
      <w:r>
        <w:t>s suministrada por la Directora</w:t>
      </w:r>
      <w:r w:rsidR="000D15A0">
        <w:t xml:space="preserve"> Regional</w:t>
      </w:r>
      <w:r>
        <w:t>.</w:t>
      </w:r>
    </w:p>
    <w:p w:rsidR="003F24FC" w:rsidRDefault="003F24FC" w:rsidP="00FC7FB4">
      <w:pPr>
        <w:pStyle w:val="Sinespaciado"/>
        <w:tabs>
          <w:tab w:val="left" w:pos="284"/>
        </w:tabs>
        <w:jc w:val="both"/>
      </w:pPr>
    </w:p>
    <w:p w:rsidR="00667145" w:rsidRDefault="00667145" w:rsidP="00FC7FB4">
      <w:pPr>
        <w:pStyle w:val="Sinespaciado"/>
        <w:tabs>
          <w:tab w:val="left" w:pos="284"/>
        </w:tabs>
        <w:jc w:val="both"/>
      </w:pPr>
      <w:r>
        <w:t>A</w:t>
      </w:r>
      <w:r w:rsidR="00107A5B">
        <w:t xml:space="preserve">nte la jubilación de la jefatura del Departamento de Servicios Administrativos y Financieros, desde el 1 de abril de 2014, </w:t>
      </w:r>
      <w:r w:rsidR="00FC7FB4">
        <w:t>l</w:t>
      </w:r>
      <w:r w:rsidR="00B756B5">
        <w:t xml:space="preserve">a Directora Regional </w:t>
      </w:r>
      <w:r>
        <w:t>indicó que ha solicitado</w:t>
      </w:r>
      <w:r w:rsidR="00107A5B">
        <w:t xml:space="preserve"> a la Dirección de Recursos Humanos</w:t>
      </w:r>
      <w:r>
        <w:t xml:space="preserve"> </w:t>
      </w:r>
      <w:r w:rsidR="00107A5B">
        <w:t xml:space="preserve">en </w:t>
      </w:r>
      <w:r>
        <w:t xml:space="preserve">varias </w:t>
      </w:r>
      <w:r w:rsidR="00107A5B">
        <w:t xml:space="preserve">ocasiones </w:t>
      </w:r>
      <w:r w:rsidR="00B756B5">
        <w:t xml:space="preserve">el nombramiento de la </w:t>
      </w:r>
      <w:r>
        <w:t>jefatura</w:t>
      </w:r>
      <w:r w:rsidR="00FC7FB4">
        <w:t>,</w:t>
      </w:r>
      <w:r>
        <w:t xml:space="preserve"> pero no ha tenido respuesta positiva </w:t>
      </w:r>
      <w:r w:rsidR="00FC7FB4">
        <w:t xml:space="preserve">por parte de </w:t>
      </w:r>
      <w:r w:rsidR="00107A5B">
        <w:t>ellos</w:t>
      </w:r>
      <w:r>
        <w:t>, porque según informa, deben hacer el cambio de Clase y Especialidad al puesto</w:t>
      </w:r>
      <w:r w:rsidR="00B756B5">
        <w:t>.</w:t>
      </w:r>
      <w:r>
        <w:t xml:space="preserve"> </w:t>
      </w:r>
    </w:p>
    <w:p w:rsidR="00C4177B" w:rsidRDefault="00C4177B" w:rsidP="00C4177B">
      <w:pPr>
        <w:pStyle w:val="Sinespaciado"/>
        <w:tabs>
          <w:tab w:val="left" w:pos="284"/>
        </w:tabs>
        <w:jc w:val="both"/>
      </w:pPr>
    </w:p>
    <w:p w:rsidR="00667145" w:rsidRDefault="00667145" w:rsidP="00667145">
      <w:pPr>
        <w:pStyle w:val="Sinespaciado"/>
        <w:tabs>
          <w:tab w:val="left" w:pos="284"/>
        </w:tabs>
        <w:jc w:val="both"/>
      </w:pPr>
      <w:r>
        <w:t xml:space="preserve">Por lo anterior, mediante oficio AI-2363-19 de fecha 9 de diciembre del 2019, </w:t>
      </w:r>
      <w:r w:rsidR="003F24FC">
        <w:t xml:space="preserve">en </w:t>
      </w:r>
      <w:r>
        <w:t>co</w:t>
      </w:r>
      <w:r w:rsidR="003F24FC">
        <w:t>nsulta realizada a l</w:t>
      </w:r>
      <w:r>
        <w:t>a</w:t>
      </w:r>
      <w:r w:rsidR="003F24FC">
        <w:t xml:space="preserve"> </w:t>
      </w:r>
      <w:r>
        <w:t xml:space="preserve">Jefe Unidad de Análisis </w:t>
      </w:r>
      <w:r w:rsidR="00FC7FB4">
        <w:t>O</w:t>
      </w:r>
      <w:r>
        <w:t>cupacional de l</w:t>
      </w:r>
      <w:r w:rsidR="00FC7FB4">
        <w:t xml:space="preserve">a Dirección de Recursos Humanos, </w:t>
      </w:r>
      <w:r>
        <w:t xml:space="preserve">sobre la condición en que se encuentra el puesto N°402920 </w:t>
      </w:r>
      <w:r w:rsidR="003F24FC">
        <w:t xml:space="preserve">como </w:t>
      </w:r>
      <w:r>
        <w:t>Jefe</w:t>
      </w:r>
      <w:r w:rsidR="003F24FC">
        <w:t xml:space="preserve"> de Servicios</w:t>
      </w:r>
      <w:r>
        <w:t xml:space="preserve"> Adm</w:t>
      </w:r>
      <w:r w:rsidR="00B756B5">
        <w:t>inistrativo</w:t>
      </w:r>
      <w:r w:rsidR="003F24FC">
        <w:t>s</w:t>
      </w:r>
      <w:r w:rsidR="00B756B5">
        <w:t xml:space="preserve"> y Financiero</w:t>
      </w:r>
      <w:r w:rsidR="003F24FC">
        <w:t>s</w:t>
      </w:r>
      <w:r w:rsidR="00B756B5">
        <w:t xml:space="preserve"> de la R</w:t>
      </w:r>
      <w:r w:rsidR="003F24FC">
        <w:t xml:space="preserve">egional de Limón, nos indicó en </w:t>
      </w:r>
      <w:r>
        <w:t xml:space="preserve">oficio DRH-DPRH-UAO-0631-2019 de fecha 11 de diciembre del 2019 que efectivamente el puesto no puede ser </w:t>
      </w:r>
      <w:r w:rsidR="003F24FC">
        <w:t xml:space="preserve">utilizado, pues </w:t>
      </w:r>
      <w:r>
        <w:t xml:space="preserve">la gestión de cambio de clase </w:t>
      </w:r>
      <w:r w:rsidR="003F24FC">
        <w:t xml:space="preserve">y especialidad </w:t>
      </w:r>
      <w:r>
        <w:t>está en proceso</w:t>
      </w:r>
      <w:r w:rsidR="003F24FC">
        <w:t>, y</w:t>
      </w:r>
      <w:r>
        <w:t xml:space="preserve"> se están realizando </w:t>
      </w:r>
      <w:r w:rsidRPr="00861307">
        <w:t>las gestiones necesarias para el nombramiento de un funcionario.</w:t>
      </w:r>
    </w:p>
    <w:p w:rsidR="00ED0E29" w:rsidRDefault="00ED0E29" w:rsidP="00667145">
      <w:pPr>
        <w:pStyle w:val="Sinespaciado"/>
        <w:tabs>
          <w:tab w:val="left" w:pos="284"/>
        </w:tabs>
        <w:jc w:val="both"/>
      </w:pPr>
    </w:p>
    <w:p w:rsidR="00B83003" w:rsidRDefault="00B83003" w:rsidP="00B83003">
      <w:pPr>
        <w:pStyle w:val="Sinespaciado"/>
        <w:tabs>
          <w:tab w:val="left" w:pos="284"/>
        </w:tabs>
        <w:jc w:val="both"/>
      </w:pPr>
      <w:r>
        <w:t>Respecto a la conformación de los expedientes administrativos, se constató que e</w:t>
      </w:r>
      <w:r w:rsidR="000710E9" w:rsidRPr="00F61D31">
        <w:t>l personal que tiene a cargo la creación y manejo de los expedientes</w:t>
      </w:r>
      <w:r>
        <w:t xml:space="preserve"> en la Dirección Regional</w:t>
      </w:r>
      <w:r w:rsidR="000710E9" w:rsidRPr="00F61D31">
        <w:t>, desconoce la normativa emitida por el Servicio Civi</w:t>
      </w:r>
      <w:r w:rsidR="00222E76">
        <w:t>l,</w:t>
      </w:r>
      <w:r w:rsidR="000710E9" w:rsidRPr="00222E76">
        <w:t xml:space="preserve"> </w:t>
      </w:r>
      <w:r w:rsidR="000710E9" w:rsidRPr="00F61D31">
        <w:t>así como los procedimientos que emi</w:t>
      </w:r>
      <w:r w:rsidR="00107A5B">
        <w:t xml:space="preserve">tidos por </w:t>
      </w:r>
      <w:r w:rsidR="000710E9" w:rsidRPr="00F61D31">
        <w:t>la Dirección de Recursos Huma</w:t>
      </w:r>
      <w:r>
        <w:t>nos en este tema.</w:t>
      </w:r>
      <w:r w:rsidR="008A1C09">
        <w:t xml:space="preserve"> </w:t>
      </w:r>
      <w:r>
        <w:t xml:space="preserve">Dentro de algunas situaciones encontradas sobre los expedientes, se detalla: </w:t>
      </w:r>
    </w:p>
    <w:p w:rsidR="00B83003" w:rsidRDefault="00B83003" w:rsidP="00B83003">
      <w:pPr>
        <w:pStyle w:val="Sinespaciado"/>
        <w:tabs>
          <w:tab w:val="left" w:pos="284"/>
        </w:tabs>
        <w:jc w:val="both"/>
      </w:pPr>
    </w:p>
    <w:p w:rsidR="000710E9" w:rsidRPr="002300DE" w:rsidRDefault="000710E9" w:rsidP="00B83003">
      <w:pPr>
        <w:pStyle w:val="Sinespaciado"/>
        <w:numPr>
          <w:ilvl w:val="0"/>
          <w:numId w:val="21"/>
        </w:numPr>
        <w:tabs>
          <w:tab w:val="left" w:pos="284"/>
        </w:tabs>
        <w:ind w:left="284" w:hanging="284"/>
        <w:jc w:val="both"/>
      </w:pPr>
      <w:r>
        <w:t xml:space="preserve">No se lleva un </w:t>
      </w:r>
      <w:r w:rsidR="00B92010">
        <w:t xml:space="preserve">archivo pasivo de los expedientes </w:t>
      </w:r>
      <w:r w:rsidR="00B83003">
        <w:t xml:space="preserve">administrativos </w:t>
      </w:r>
      <w:r w:rsidR="00B92010">
        <w:t xml:space="preserve">para </w:t>
      </w:r>
      <w:r>
        <w:t>los funcionarios que ya no forman parte del personal de la regi</w:t>
      </w:r>
      <w:r w:rsidR="00E3142A">
        <w:t>onal</w:t>
      </w:r>
      <w:r w:rsidR="00B92010">
        <w:t>.</w:t>
      </w:r>
    </w:p>
    <w:p w:rsidR="000710E9" w:rsidRDefault="000710E9" w:rsidP="00222E76">
      <w:pPr>
        <w:pStyle w:val="Sinespaciado"/>
        <w:numPr>
          <w:ilvl w:val="0"/>
          <w:numId w:val="10"/>
        </w:numPr>
        <w:tabs>
          <w:tab w:val="left" w:pos="284"/>
        </w:tabs>
        <w:ind w:left="0" w:firstLine="0"/>
        <w:jc w:val="both"/>
      </w:pPr>
      <w:r>
        <w:t>No cuentan con el currículo vitae.</w:t>
      </w:r>
    </w:p>
    <w:p w:rsidR="000710E9" w:rsidRDefault="000710E9" w:rsidP="00222E76">
      <w:pPr>
        <w:pStyle w:val="Sinespaciado"/>
        <w:numPr>
          <w:ilvl w:val="0"/>
          <w:numId w:val="10"/>
        </w:numPr>
        <w:tabs>
          <w:tab w:val="left" w:pos="284"/>
        </w:tabs>
        <w:ind w:left="0" w:firstLine="0"/>
        <w:jc w:val="both"/>
      </w:pPr>
      <w:r>
        <w:t>Se encontró dos expedientes que no contienen la hoja de delincuencia.</w:t>
      </w:r>
    </w:p>
    <w:p w:rsidR="000710E9" w:rsidRDefault="000710E9" w:rsidP="00222E76">
      <w:pPr>
        <w:pStyle w:val="Sinespaciado"/>
        <w:numPr>
          <w:ilvl w:val="0"/>
          <w:numId w:val="10"/>
        </w:numPr>
        <w:tabs>
          <w:tab w:val="left" w:pos="284"/>
        </w:tabs>
        <w:ind w:left="0" w:firstLine="0"/>
        <w:jc w:val="both"/>
      </w:pPr>
      <w:r>
        <w:t>No presentan la declaración Jurada de bienes de la Contraloría General de la República.</w:t>
      </w:r>
    </w:p>
    <w:p w:rsidR="000710E9" w:rsidRDefault="000710E9" w:rsidP="00222E76">
      <w:pPr>
        <w:pStyle w:val="Sinespaciado"/>
        <w:numPr>
          <w:ilvl w:val="0"/>
          <w:numId w:val="10"/>
        </w:numPr>
        <w:tabs>
          <w:tab w:val="left" w:pos="284"/>
        </w:tabs>
        <w:ind w:left="0" w:firstLine="0"/>
        <w:jc w:val="both"/>
      </w:pPr>
      <w:r>
        <w:t>El expediente de la Directora no consta la póliza</w:t>
      </w:r>
      <w:r w:rsidRPr="008A6865">
        <w:t xml:space="preserve"> </w:t>
      </w:r>
      <w:r>
        <w:t>actualizada, la última corresponde al año 2017.</w:t>
      </w:r>
    </w:p>
    <w:p w:rsidR="000710E9" w:rsidRDefault="000710E9" w:rsidP="00222E76">
      <w:pPr>
        <w:pStyle w:val="Sinespaciado"/>
        <w:numPr>
          <w:ilvl w:val="0"/>
          <w:numId w:val="10"/>
        </w:numPr>
        <w:tabs>
          <w:tab w:val="left" w:pos="284"/>
        </w:tabs>
        <w:ind w:left="0" w:firstLine="0"/>
        <w:jc w:val="both"/>
      </w:pPr>
      <w:r>
        <w:t>No están foliados.</w:t>
      </w:r>
    </w:p>
    <w:p w:rsidR="000710E9" w:rsidRDefault="000710E9" w:rsidP="00222E76">
      <w:pPr>
        <w:pStyle w:val="Sinespaciado"/>
        <w:numPr>
          <w:ilvl w:val="0"/>
          <w:numId w:val="10"/>
        </w:numPr>
        <w:tabs>
          <w:tab w:val="left" w:pos="284"/>
        </w:tabs>
        <w:ind w:left="0" w:firstLine="0"/>
        <w:jc w:val="both"/>
      </w:pPr>
      <w:r>
        <w:lastRenderedPageBreak/>
        <w:t>Se encontró expedientes sin copias de las cédulas de identidad, con cédulas vencidas, expedientes sin atestados.</w:t>
      </w:r>
    </w:p>
    <w:p w:rsidR="000710E9" w:rsidRDefault="000710E9" w:rsidP="00222E76">
      <w:pPr>
        <w:pStyle w:val="Sinespaciado"/>
        <w:numPr>
          <w:ilvl w:val="0"/>
          <w:numId w:val="10"/>
        </w:numPr>
        <w:tabs>
          <w:tab w:val="left" w:pos="284"/>
        </w:tabs>
        <w:ind w:left="0" w:firstLine="0"/>
        <w:jc w:val="both"/>
      </w:pPr>
      <w:r>
        <w:t>Expedientes sin la evaluación del desempeño o bien evaluaciones de periodos vencidos.</w:t>
      </w:r>
    </w:p>
    <w:p w:rsidR="000710E9" w:rsidRDefault="000710E9" w:rsidP="00222E76">
      <w:pPr>
        <w:pStyle w:val="Sinespaciado"/>
        <w:numPr>
          <w:ilvl w:val="0"/>
          <w:numId w:val="10"/>
        </w:numPr>
        <w:tabs>
          <w:tab w:val="left" w:pos="284"/>
        </w:tabs>
        <w:ind w:left="0" w:firstLine="0"/>
        <w:jc w:val="both"/>
      </w:pPr>
      <w:r>
        <w:t>Copias de atestados sin el sello de confrontación con el original y sin firmar por el funcionario.</w:t>
      </w:r>
    </w:p>
    <w:p w:rsidR="000710E9" w:rsidRDefault="000710E9" w:rsidP="00222E76">
      <w:pPr>
        <w:pStyle w:val="Sinespaciado"/>
        <w:numPr>
          <w:ilvl w:val="0"/>
          <w:numId w:val="10"/>
        </w:numPr>
        <w:tabs>
          <w:tab w:val="left" w:pos="284"/>
        </w:tabs>
        <w:ind w:left="0" w:firstLine="0"/>
        <w:jc w:val="both"/>
      </w:pPr>
      <w:r>
        <w:t>Otros expedientes solo con copia del último título obtenido.</w:t>
      </w:r>
    </w:p>
    <w:p w:rsidR="000710E9" w:rsidRDefault="000710E9" w:rsidP="00222E76">
      <w:pPr>
        <w:pStyle w:val="Sinespaciado"/>
        <w:numPr>
          <w:ilvl w:val="0"/>
          <w:numId w:val="10"/>
        </w:numPr>
        <w:tabs>
          <w:tab w:val="left" w:pos="284"/>
        </w:tabs>
        <w:ind w:left="0" w:firstLine="0"/>
        <w:jc w:val="both"/>
      </w:pPr>
      <w:r>
        <w:t>E</w:t>
      </w:r>
      <w:r w:rsidR="00DD3CFE">
        <w:t xml:space="preserve">xpedientes de funcionarios como </w:t>
      </w:r>
      <w:r>
        <w:t>activos y que ya están nombrados en otras instituciones</w:t>
      </w:r>
      <w:r w:rsidR="00177636">
        <w:t xml:space="preserve"> educativas</w:t>
      </w:r>
      <w:r>
        <w:t>.</w:t>
      </w:r>
    </w:p>
    <w:p w:rsidR="000710E9" w:rsidRDefault="000710E9" w:rsidP="00222E76">
      <w:pPr>
        <w:pStyle w:val="Sinespaciado"/>
        <w:numPr>
          <w:ilvl w:val="0"/>
          <w:numId w:val="10"/>
        </w:numPr>
        <w:tabs>
          <w:tab w:val="left" w:pos="284"/>
        </w:tabs>
        <w:ind w:left="0" w:firstLine="0"/>
        <w:jc w:val="both"/>
      </w:pPr>
      <w:r>
        <w:t>Los expedientes contienen permisos, incapacidades, comprobantes de citas médicas.</w:t>
      </w:r>
    </w:p>
    <w:p w:rsidR="000710E9" w:rsidRDefault="000710E9" w:rsidP="00222E76">
      <w:pPr>
        <w:pStyle w:val="Sinespaciado"/>
        <w:numPr>
          <w:ilvl w:val="0"/>
          <w:numId w:val="10"/>
        </w:numPr>
        <w:tabs>
          <w:tab w:val="left" w:pos="284"/>
        </w:tabs>
        <w:ind w:left="0" w:firstLine="0"/>
        <w:jc w:val="both"/>
      </w:pPr>
      <w:r>
        <w:t>Justificantes de asistencia a asambleas de sindicatos.</w:t>
      </w:r>
    </w:p>
    <w:p w:rsidR="000710E9" w:rsidRDefault="000710E9" w:rsidP="00222E76">
      <w:pPr>
        <w:pStyle w:val="Sinespaciado"/>
        <w:numPr>
          <w:ilvl w:val="0"/>
          <w:numId w:val="10"/>
        </w:numPr>
        <w:tabs>
          <w:tab w:val="left" w:pos="284"/>
        </w:tabs>
        <w:ind w:left="0" w:firstLine="0"/>
        <w:jc w:val="both"/>
      </w:pPr>
      <w:r>
        <w:t>Se archiva correspondencia que les envía la Directora Regional, por ejemplo se cita los oficios: DERL DR-791-10-2019 del 31 de octubre del 2019 y DREL DR-696-2019 del 10/09/2019.</w:t>
      </w:r>
    </w:p>
    <w:p w:rsidR="000710E9" w:rsidRDefault="000710E9" w:rsidP="00222E76">
      <w:pPr>
        <w:pStyle w:val="Sinespaciado"/>
        <w:numPr>
          <w:ilvl w:val="0"/>
          <w:numId w:val="10"/>
        </w:numPr>
        <w:tabs>
          <w:tab w:val="left" w:pos="284"/>
        </w:tabs>
        <w:ind w:left="0" w:firstLine="0"/>
        <w:jc w:val="both"/>
      </w:pPr>
      <w:r>
        <w:t xml:space="preserve">No se hace la apertura de expedientes de funcionarios que los contratan para </w:t>
      </w:r>
      <w:r w:rsidR="00F02FF7">
        <w:t>cubrir vacaciones</w:t>
      </w:r>
      <w:r>
        <w:t xml:space="preserve"> o nombramientos por periodos cortos a causa de ascensos de otro funcionario. </w:t>
      </w:r>
    </w:p>
    <w:p w:rsidR="000710E9" w:rsidRDefault="000710E9" w:rsidP="00222E76">
      <w:pPr>
        <w:pStyle w:val="Sinespaciado"/>
        <w:numPr>
          <w:ilvl w:val="0"/>
          <w:numId w:val="10"/>
        </w:numPr>
        <w:tabs>
          <w:tab w:val="left" w:pos="284"/>
        </w:tabs>
        <w:ind w:left="0" w:firstLine="0"/>
        <w:jc w:val="both"/>
      </w:pPr>
      <w:r>
        <w:t>Se encontró expedientes con duplicidad de fotocopias.</w:t>
      </w:r>
    </w:p>
    <w:p w:rsidR="000710E9" w:rsidRDefault="000710E9" w:rsidP="00222E76">
      <w:pPr>
        <w:pStyle w:val="Sinespaciado"/>
        <w:numPr>
          <w:ilvl w:val="0"/>
          <w:numId w:val="10"/>
        </w:numPr>
        <w:tabs>
          <w:tab w:val="left" w:pos="284"/>
        </w:tabs>
        <w:ind w:left="0" w:firstLine="0"/>
        <w:jc w:val="both"/>
      </w:pPr>
      <w:r>
        <w:t>Expedientes que e</w:t>
      </w:r>
      <w:r w:rsidR="00107A5B">
        <w:t xml:space="preserve">n la rotulación solo presentan </w:t>
      </w:r>
      <w:r>
        <w:t xml:space="preserve">el nombre, no se detalla el número de cédula. </w:t>
      </w:r>
    </w:p>
    <w:p w:rsidR="000710E9" w:rsidRPr="00611282" w:rsidRDefault="000710E9" w:rsidP="00222E76">
      <w:pPr>
        <w:pStyle w:val="Sinespaciado"/>
        <w:numPr>
          <w:ilvl w:val="0"/>
          <w:numId w:val="10"/>
        </w:numPr>
        <w:tabs>
          <w:tab w:val="left" w:pos="284"/>
        </w:tabs>
        <w:ind w:left="0" w:firstLine="0"/>
        <w:jc w:val="both"/>
      </w:pPr>
      <w:r>
        <w:t xml:space="preserve"> No se evidenció la creación de un expediente electrónico por funcionario que respalde la información, solo se mantiene en forma física. </w:t>
      </w:r>
    </w:p>
    <w:p w:rsidR="000710E9" w:rsidRDefault="000710E9" w:rsidP="00222E76">
      <w:pPr>
        <w:pStyle w:val="Sinespaciado"/>
        <w:numPr>
          <w:ilvl w:val="0"/>
          <w:numId w:val="10"/>
        </w:numPr>
        <w:tabs>
          <w:tab w:val="left" w:pos="284"/>
        </w:tabs>
        <w:ind w:left="0" w:firstLine="0"/>
        <w:jc w:val="both"/>
      </w:pPr>
      <w:r>
        <w:t xml:space="preserve">La Dirección Regional cuenta con la asignación de tres funcionarios reubicados, de los cuales, dos casos no presentan la resolución </w:t>
      </w:r>
      <w:r w:rsidR="00107A5B">
        <w:t xml:space="preserve">respectiva </w:t>
      </w:r>
      <w:r>
        <w:t>en el expediente y uno no adjunta las evaluaciones del desempeño.</w:t>
      </w:r>
    </w:p>
    <w:p w:rsidR="000710E9" w:rsidRDefault="000710E9" w:rsidP="002533BC">
      <w:pPr>
        <w:pStyle w:val="Sinespaciado"/>
        <w:numPr>
          <w:ilvl w:val="0"/>
          <w:numId w:val="10"/>
        </w:numPr>
        <w:tabs>
          <w:tab w:val="left" w:pos="284"/>
        </w:tabs>
        <w:ind w:left="0" w:firstLine="0"/>
        <w:jc w:val="both"/>
      </w:pPr>
      <w:r>
        <w:t>Con respecto a la ubicación física de los archivos</w:t>
      </w:r>
      <w:r w:rsidR="008A1C09">
        <w:t xml:space="preserve"> </w:t>
      </w:r>
      <w:r>
        <w:t xml:space="preserve">metálicos que </w:t>
      </w:r>
      <w:r w:rsidR="00C71D68">
        <w:t>resguardan</w:t>
      </w:r>
      <w:r w:rsidR="00107A5B">
        <w:t xml:space="preserve"> los expedientes, estos </w:t>
      </w:r>
      <w:r>
        <w:t>se encuentra</w:t>
      </w:r>
      <w:r w:rsidR="00107A5B">
        <w:t>n</w:t>
      </w:r>
      <w:r>
        <w:t xml:space="preserve"> en la oficina que ocupaba el Jefe</w:t>
      </w:r>
      <w:r w:rsidR="00B83003">
        <w:t xml:space="preserve"> de Servicios </w:t>
      </w:r>
      <w:r>
        <w:t>Administrativo</w:t>
      </w:r>
      <w:r w:rsidR="00B83003">
        <w:t>s</w:t>
      </w:r>
      <w:r w:rsidR="008A1C09">
        <w:t xml:space="preserve"> </w:t>
      </w:r>
      <w:r>
        <w:t>y Financiero</w:t>
      </w:r>
      <w:r w:rsidR="00B83003">
        <w:t>s</w:t>
      </w:r>
      <w:r>
        <w:t xml:space="preserve">, </w:t>
      </w:r>
      <w:r w:rsidR="00C71D68">
        <w:t xml:space="preserve">además, </w:t>
      </w:r>
      <w:r>
        <w:t>se guardan suministros de oficina, activos en mal estado, se mantiene una fotocop</w:t>
      </w:r>
      <w:r w:rsidR="00B83003">
        <w:t xml:space="preserve">iadora en uso, lo que conlleva </w:t>
      </w:r>
      <w:r>
        <w:t xml:space="preserve">a no contar con las medidas de seguridad respecto al ingreso de funcionarios. </w:t>
      </w:r>
      <w:r w:rsidR="00C71D68">
        <w:t xml:space="preserve">Por otra parte, </w:t>
      </w:r>
      <w:r>
        <w:t xml:space="preserve">se comprobó que los llavines de los archivadores metálicos están en mal estado y no se han establecido controles </w:t>
      </w:r>
      <w:r w:rsidR="00B83003">
        <w:t>respectivos para la seguridad de los mismos.</w:t>
      </w:r>
    </w:p>
    <w:p w:rsidR="003539EC" w:rsidRDefault="00B95711" w:rsidP="000710E9">
      <w:pPr>
        <w:autoSpaceDE w:val="0"/>
        <w:autoSpaceDN w:val="0"/>
        <w:adjustRightInd w:val="0"/>
        <w:jc w:val="both"/>
      </w:pPr>
      <w:r w:rsidRPr="003539EC">
        <w:t>De acuerdo a lo señalado, es cla</w:t>
      </w:r>
      <w:r w:rsidR="00B33EFB">
        <w:t xml:space="preserve">ro </w:t>
      </w:r>
      <w:r w:rsidRPr="003539EC">
        <w:t xml:space="preserve">que existen deficiencias de </w:t>
      </w:r>
      <w:r w:rsidR="00B83003" w:rsidRPr="003539EC">
        <w:t xml:space="preserve">control interno </w:t>
      </w:r>
      <w:r w:rsidRPr="003539EC">
        <w:t xml:space="preserve">en el manejo, custodia y </w:t>
      </w:r>
      <w:r w:rsidR="003539EC" w:rsidRPr="003539EC">
        <w:t>conservación</w:t>
      </w:r>
      <w:r w:rsidRPr="003539EC">
        <w:t xml:space="preserve"> de</w:t>
      </w:r>
      <w:r w:rsidR="00C71D68">
        <w:t>l</w:t>
      </w:r>
      <w:r w:rsidRPr="003539EC">
        <w:t xml:space="preserve"> </w:t>
      </w:r>
      <w:r w:rsidR="003539EC" w:rsidRPr="003539EC">
        <w:t>acervo</w:t>
      </w:r>
      <w:r w:rsidRPr="003539EC">
        <w:t xml:space="preserve"> documental de </w:t>
      </w:r>
      <w:r w:rsidR="003539EC" w:rsidRPr="003539EC">
        <w:t>es</w:t>
      </w:r>
      <w:r w:rsidR="00C71D68">
        <w:t xml:space="preserve">ta </w:t>
      </w:r>
      <w:r w:rsidRPr="003539EC">
        <w:t>región.</w:t>
      </w:r>
    </w:p>
    <w:p w:rsidR="003539EC" w:rsidRDefault="003539EC" w:rsidP="000710E9">
      <w:pPr>
        <w:autoSpaceDE w:val="0"/>
        <w:autoSpaceDN w:val="0"/>
        <w:adjustRightInd w:val="0"/>
        <w:jc w:val="both"/>
      </w:pPr>
    </w:p>
    <w:p w:rsidR="0020076B" w:rsidRPr="00723C61" w:rsidRDefault="0020076B" w:rsidP="00723C61">
      <w:pPr>
        <w:pStyle w:val="Ttulo2"/>
        <w:spacing w:before="0" w:beforeAutospacing="0" w:after="0" w:afterAutospacing="0"/>
        <w:rPr>
          <w:szCs w:val="24"/>
        </w:rPr>
      </w:pPr>
      <w:bookmarkStart w:id="30" w:name="_Toc50449259"/>
      <w:r w:rsidRPr="00723C61">
        <w:rPr>
          <w:szCs w:val="24"/>
        </w:rPr>
        <w:t>2.</w:t>
      </w:r>
      <w:r w:rsidR="00E00261">
        <w:rPr>
          <w:szCs w:val="24"/>
        </w:rPr>
        <w:t>1</w:t>
      </w:r>
      <w:r w:rsidR="00142E9B">
        <w:rPr>
          <w:szCs w:val="24"/>
        </w:rPr>
        <w:t>4</w:t>
      </w:r>
      <w:r w:rsidRPr="00723C61">
        <w:rPr>
          <w:szCs w:val="24"/>
        </w:rPr>
        <w:t xml:space="preserve"> Control de Oficiales de Seguridad</w:t>
      </w:r>
      <w:bookmarkEnd w:id="30"/>
    </w:p>
    <w:p w:rsidR="0016376A" w:rsidRDefault="0020076B" w:rsidP="0016376A">
      <w:pPr>
        <w:autoSpaceDE w:val="0"/>
        <w:autoSpaceDN w:val="0"/>
        <w:adjustRightInd w:val="0"/>
        <w:jc w:val="both"/>
      </w:pPr>
      <w:r>
        <w:t>La Dirección Regional de Limón cuenta con tres oficiales de Seguridad nombrados</w:t>
      </w:r>
      <w:r w:rsidR="00A502CB">
        <w:t xml:space="preserve"> en forma interina</w:t>
      </w:r>
      <w:r>
        <w:t>, los cuales están asignadas en tres turnos, a saber: de 6:00am a 14:00pm, de 14:00pm a 21:00pm y de 23:00pm a 5:00a.m, estos horarios se cumplen de lunes a viernes y para los fines de semana se dejan conect</w:t>
      </w:r>
      <w:r w:rsidR="00C71D68">
        <w:t xml:space="preserve">adas las cámaras de seguridad. </w:t>
      </w:r>
      <w:r w:rsidR="0016376A">
        <w:t xml:space="preserve">Además, se </w:t>
      </w:r>
      <w:r w:rsidR="00221DE8">
        <w:t xml:space="preserve">observó que el funcionario </w:t>
      </w:r>
      <w:r w:rsidR="003539EC">
        <w:t xml:space="preserve">con </w:t>
      </w:r>
      <w:r w:rsidR="00C71D68">
        <w:t>cédula:</w:t>
      </w:r>
      <w:r w:rsidR="003539EC">
        <w:t xml:space="preserve"> 7-169.785</w:t>
      </w:r>
      <w:r w:rsidR="0016376A">
        <w:t xml:space="preserve"> esta nombrado como oficial de seguridad, pero </w:t>
      </w:r>
      <w:r w:rsidR="00221DE8">
        <w:t xml:space="preserve">en ocasiones </w:t>
      </w:r>
      <w:r w:rsidR="0016376A">
        <w:t xml:space="preserve">también </w:t>
      </w:r>
      <w:r w:rsidR="00C71D68">
        <w:t xml:space="preserve">realiza </w:t>
      </w:r>
      <w:r w:rsidR="0016376A">
        <w:t xml:space="preserve">funciones de </w:t>
      </w:r>
      <w:r w:rsidR="00C71D68">
        <w:t>operador de equipo móvil.</w:t>
      </w:r>
      <w:r w:rsidR="0016376A">
        <w:t xml:space="preserve"> </w:t>
      </w:r>
    </w:p>
    <w:p w:rsidR="00AA295B" w:rsidRDefault="00AA295B" w:rsidP="0016376A">
      <w:pPr>
        <w:autoSpaceDE w:val="0"/>
        <w:autoSpaceDN w:val="0"/>
        <w:adjustRightInd w:val="0"/>
        <w:jc w:val="both"/>
      </w:pPr>
    </w:p>
    <w:p w:rsidR="0016376A" w:rsidRDefault="00C71D68" w:rsidP="0016376A">
      <w:pPr>
        <w:autoSpaceDE w:val="0"/>
        <w:autoSpaceDN w:val="0"/>
        <w:adjustRightInd w:val="0"/>
        <w:jc w:val="both"/>
      </w:pPr>
      <w:r>
        <w:t xml:space="preserve">Como producto de la revisión efectuada, </w:t>
      </w:r>
      <w:r w:rsidR="00FE0C97">
        <w:t xml:space="preserve">se analizaron los meses de setiembre y octubre del 2019, </w:t>
      </w:r>
      <w:r>
        <w:t xml:space="preserve">en al que se detectaron </w:t>
      </w:r>
      <w:r w:rsidR="00FC1C58">
        <w:t>algunas inconsistencias</w:t>
      </w:r>
      <w:r>
        <w:t>, a saber:</w:t>
      </w:r>
    </w:p>
    <w:p w:rsidR="0016376A" w:rsidRDefault="00A502CB" w:rsidP="00AA295B">
      <w:pPr>
        <w:pStyle w:val="Sinespaciado"/>
        <w:numPr>
          <w:ilvl w:val="0"/>
          <w:numId w:val="10"/>
        </w:numPr>
        <w:tabs>
          <w:tab w:val="left" w:pos="284"/>
        </w:tabs>
        <w:ind w:left="0" w:firstLine="0"/>
        <w:jc w:val="both"/>
      </w:pPr>
      <w:r>
        <w:lastRenderedPageBreak/>
        <w:t xml:space="preserve">Omisión de </w:t>
      </w:r>
      <w:r w:rsidR="00FE0C97">
        <w:t>marca</w:t>
      </w:r>
      <w:r w:rsidR="00684998">
        <w:t>s</w:t>
      </w:r>
      <w:r w:rsidR="00FE0C97">
        <w:t xml:space="preserve"> </w:t>
      </w:r>
      <w:r w:rsidR="00684998">
        <w:t xml:space="preserve">de </w:t>
      </w:r>
      <w:r w:rsidR="00FE0C97">
        <w:t>varios días del mes</w:t>
      </w:r>
      <w:r w:rsidR="00FC1C58">
        <w:t xml:space="preserve"> </w:t>
      </w:r>
      <w:r w:rsidR="00862367">
        <w:t>de setiembre</w:t>
      </w:r>
      <w:r w:rsidR="008A1C09">
        <w:t xml:space="preserve"> </w:t>
      </w:r>
      <w:r w:rsidR="00862367">
        <w:t>y octubre,</w:t>
      </w:r>
      <w:r w:rsidR="00FE0C97">
        <w:t xml:space="preserve"> en el ex</w:t>
      </w:r>
      <w:r w:rsidR="00C71D68">
        <w:t>pediente de marca no se encontraron</w:t>
      </w:r>
      <w:r w:rsidR="00FE0C97">
        <w:t xml:space="preserve"> comprobantes de dichas omisiones</w:t>
      </w:r>
      <w:r w:rsidR="00BD73B5">
        <w:t>.</w:t>
      </w:r>
    </w:p>
    <w:p w:rsidR="00BD73B5" w:rsidRDefault="00BD73B5" w:rsidP="00AA295B">
      <w:pPr>
        <w:pStyle w:val="Sinespaciado"/>
        <w:numPr>
          <w:ilvl w:val="0"/>
          <w:numId w:val="10"/>
        </w:numPr>
        <w:tabs>
          <w:tab w:val="left" w:pos="284"/>
        </w:tabs>
        <w:ind w:left="0" w:firstLine="0"/>
        <w:jc w:val="both"/>
      </w:pPr>
      <w:r w:rsidRPr="00BD73B5">
        <w:t>En la verificación de las marcas</w:t>
      </w:r>
      <w:r w:rsidR="00A502CB">
        <w:t xml:space="preserve"> de los diferentes turnos</w:t>
      </w:r>
      <w:r w:rsidRPr="00BD73B5">
        <w:t xml:space="preserve">, se </w:t>
      </w:r>
      <w:r w:rsidR="00CC643D">
        <w:t>detectó</w:t>
      </w:r>
      <w:r w:rsidRPr="00BD73B5">
        <w:t xml:space="preserve"> que no se contó con </w:t>
      </w:r>
      <w:r w:rsidR="00C71D68">
        <w:t>el guarda</w:t>
      </w:r>
      <w:r w:rsidRPr="00BD73B5">
        <w:t xml:space="preserve"> de segur</w:t>
      </w:r>
      <w:r>
        <w:t>i</w:t>
      </w:r>
      <w:r w:rsidRPr="00BD73B5">
        <w:t>dad</w:t>
      </w:r>
      <w:r w:rsidR="00AA295B">
        <w:t xml:space="preserve"> y no se cubren esa ausencia</w:t>
      </w:r>
      <w:r w:rsidRPr="00BD73B5">
        <w:t>.</w:t>
      </w:r>
    </w:p>
    <w:p w:rsidR="00AA295B" w:rsidRDefault="00AA295B" w:rsidP="00AA295B">
      <w:pPr>
        <w:pStyle w:val="Sinespaciado"/>
        <w:numPr>
          <w:ilvl w:val="0"/>
          <w:numId w:val="10"/>
        </w:numPr>
        <w:tabs>
          <w:tab w:val="left" w:pos="284"/>
        </w:tabs>
        <w:ind w:left="0" w:firstLine="0"/>
        <w:jc w:val="both"/>
      </w:pPr>
      <w:r>
        <w:t>En la verificación de las marcas, se comprobó que se dan cambios de turnos o se extiende la jornada para cubrir algún</w:t>
      </w:r>
      <w:r w:rsidR="00CC643D">
        <w:t xml:space="preserve"> oficial por gira o ausencia, y</w:t>
      </w:r>
      <w:r>
        <w:t xml:space="preserve"> sobre el particular no se encontró en el expediente</w:t>
      </w:r>
      <w:r w:rsidR="00C71D68">
        <w:t>,</w:t>
      </w:r>
      <w:r>
        <w:t xml:space="preserve"> </w:t>
      </w:r>
      <w:r w:rsidR="00CC643D">
        <w:t>oficio emitido por la Directora</w:t>
      </w:r>
      <w:r>
        <w:t xml:space="preserve"> donde se com</w:t>
      </w:r>
      <w:r w:rsidR="00A502CB">
        <w:t xml:space="preserve">unique la autorización de dichos </w:t>
      </w:r>
      <w:r>
        <w:t>cambio</w:t>
      </w:r>
      <w:r w:rsidR="00A502CB">
        <w:t>s</w:t>
      </w:r>
      <w:r>
        <w:t xml:space="preserve">. </w:t>
      </w:r>
    </w:p>
    <w:p w:rsidR="00FE0C97" w:rsidRDefault="00C71D68" w:rsidP="00AA295B">
      <w:pPr>
        <w:pStyle w:val="Sinespaciado"/>
        <w:numPr>
          <w:ilvl w:val="0"/>
          <w:numId w:val="10"/>
        </w:numPr>
        <w:tabs>
          <w:tab w:val="left" w:pos="284"/>
        </w:tabs>
        <w:ind w:left="0" w:firstLine="0"/>
        <w:jc w:val="both"/>
      </w:pPr>
      <w:r>
        <w:t>No se emiten pagos de h</w:t>
      </w:r>
      <w:r w:rsidR="00AA295B">
        <w:t>oras extras por</w:t>
      </w:r>
      <w:r w:rsidR="008A1C09">
        <w:t xml:space="preserve"> </w:t>
      </w:r>
      <w:r w:rsidR="00AA295B">
        <w:t>trabajar doble jornada.</w:t>
      </w:r>
    </w:p>
    <w:p w:rsidR="00F56B10" w:rsidRPr="00294960" w:rsidRDefault="00F56B10" w:rsidP="00F56B10">
      <w:pPr>
        <w:pStyle w:val="Sinespaciado"/>
        <w:numPr>
          <w:ilvl w:val="0"/>
          <w:numId w:val="10"/>
        </w:numPr>
        <w:tabs>
          <w:tab w:val="left" w:pos="284"/>
        </w:tabs>
        <w:ind w:left="0" w:firstLine="0"/>
        <w:jc w:val="both"/>
      </w:pPr>
      <w:r w:rsidRPr="00294960">
        <w:t>El</w:t>
      </w:r>
      <w:r w:rsidR="008A1C09">
        <w:t xml:space="preserve"> </w:t>
      </w:r>
      <w:r w:rsidRPr="00294960">
        <w:t>funcionario</w:t>
      </w:r>
      <w:r w:rsidR="00C71D68">
        <w:t xml:space="preserve"> con</w:t>
      </w:r>
      <w:r w:rsidRPr="00294960">
        <w:t xml:space="preserve"> cédula 7-169-785 está nombrado como Oficial de Segurid</w:t>
      </w:r>
      <w:r w:rsidR="00DD3CFE" w:rsidRPr="00294960">
        <w:t>ad con un horario de 2 a 10 p.m</w:t>
      </w:r>
      <w:r w:rsidRPr="00294960">
        <w:t>.</w:t>
      </w:r>
      <w:r w:rsidR="00DD3CFE" w:rsidRPr="00294960">
        <w:t xml:space="preserve">, </w:t>
      </w:r>
      <w:r w:rsidR="00C71D68">
        <w:t>sin embargo, también realiza funciones como operador de equipo móvil. C</w:t>
      </w:r>
      <w:r w:rsidRPr="00294960">
        <w:t xml:space="preserve">uando </w:t>
      </w:r>
      <w:r w:rsidR="00C71D68">
        <w:t xml:space="preserve">este funcionario anda con el vehículo, </w:t>
      </w:r>
      <w:r w:rsidRPr="00294960">
        <w:t>el horario de vigilancia que le corresponde queda al descubierto</w:t>
      </w:r>
      <w:r w:rsidR="00A502CB" w:rsidRPr="00294960">
        <w:t>.</w:t>
      </w:r>
      <w:r w:rsidR="00C71D68">
        <w:t xml:space="preserve"> Situación </w:t>
      </w:r>
      <w:r w:rsidR="00F278C3">
        <w:t xml:space="preserve">que conlleva a un alto riesgo, </w:t>
      </w:r>
      <w:r w:rsidR="00C71D68">
        <w:t xml:space="preserve">tomando en consideración que al estar realizando funciones </w:t>
      </w:r>
      <w:r w:rsidR="000E6C7A">
        <w:t xml:space="preserve">que no corresponde al puesto por el cual fue nombrado, la póliza respectiva no lo cubre, en caso de presentarse alguna situación de riesgo. </w:t>
      </w:r>
    </w:p>
    <w:p w:rsidR="00CC643D" w:rsidRDefault="00CC643D" w:rsidP="00CC643D">
      <w:pPr>
        <w:pStyle w:val="Sinespaciado"/>
        <w:tabs>
          <w:tab w:val="left" w:pos="284"/>
        </w:tabs>
        <w:jc w:val="both"/>
      </w:pPr>
    </w:p>
    <w:p w:rsidR="0016376A" w:rsidRDefault="00CC643D" w:rsidP="0016376A">
      <w:pPr>
        <w:autoSpaceDE w:val="0"/>
        <w:autoSpaceDN w:val="0"/>
        <w:adjustRightInd w:val="0"/>
        <w:jc w:val="both"/>
      </w:pPr>
      <w:r>
        <w:t xml:space="preserve">Ante esto, </w:t>
      </w:r>
      <w:r w:rsidR="00F278C3">
        <w:t>se desprende que al</w:t>
      </w:r>
      <w:r w:rsidR="00857A33">
        <w:t xml:space="preserve"> no ejercer los controles </w:t>
      </w:r>
      <w:r w:rsidR="000E6C7A">
        <w:t xml:space="preserve">pertinentes, </w:t>
      </w:r>
      <w:r w:rsidR="00F278C3">
        <w:t xml:space="preserve">las instalaciones de la región quedan al descubierto cuando el oficial de seguridad realiza otras funciones y pone en riesgo los recursos institucionales por la no cobertura de la póliza que corresponde. </w:t>
      </w:r>
    </w:p>
    <w:p w:rsidR="00E93454" w:rsidRDefault="00E93454" w:rsidP="002A2D04">
      <w:pPr>
        <w:jc w:val="both"/>
      </w:pPr>
    </w:p>
    <w:p w:rsidR="00E93454" w:rsidRPr="00723C61" w:rsidRDefault="00E93454" w:rsidP="00723C61">
      <w:pPr>
        <w:pStyle w:val="Ttulo2"/>
        <w:spacing w:before="0" w:beforeAutospacing="0" w:after="0" w:afterAutospacing="0"/>
        <w:rPr>
          <w:szCs w:val="24"/>
        </w:rPr>
      </w:pPr>
      <w:bookmarkStart w:id="31" w:name="_Toc50449260"/>
      <w:r w:rsidRPr="00723C61">
        <w:rPr>
          <w:szCs w:val="24"/>
        </w:rPr>
        <w:t>2.1</w:t>
      </w:r>
      <w:r w:rsidR="00142E9B">
        <w:rPr>
          <w:szCs w:val="24"/>
        </w:rPr>
        <w:t>5</w:t>
      </w:r>
      <w:r w:rsidRPr="00723C61">
        <w:rPr>
          <w:szCs w:val="24"/>
        </w:rPr>
        <w:t xml:space="preserve"> Verificación de Activos</w:t>
      </w:r>
      <w:bookmarkEnd w:id="31"/>
    </w:p>
    <w:p w:rsidR="001970EC" w:rsidRDefault="004D1235" w:rsidP="001970EC">
      <w:pPr>
        <w:jc w:val="both"/>
      </w:pPr>
      <w:r>
        <w:t xml:space="preserve">En </w:t>
      </w:r>
      <w:r w:rsidR="001970EC">
        <w:t xml:space="preserve">la verificación de </w:t>
      </w:r>
      <w:r>
        <w:t xml:space="preserve">los activos </w:t>
      </w:r>
      <w:r w:rsidR="001970EC">
        <w:t xml:space="preserve">se toma como referencia </w:t>
      </w:r>
      <w:r w:rsidR="001970EC" w:rsidRPr="00AD5AA5">
        <w:t>los resultados del</w:t>
      </w:r>
      <w:r w:rsidR="001970EC" w:rsidRPr="001970EC">
        <w:t xml:space="preserve"> </w:t>
      </w:r>
      <w:r w:rsidR="001970EC" w:rsidRPr="00567FA1">
        <w:t>inventario realizado por el Departamento de Administraci</w:t>
      </w:r>
      <w:r w:rsidR="001970EC">
        <w:t>ón de Bienes,</w:t>
      </w:r>
      <w:r w:rsidR="008A1C09">
        <w:t xml:space="preserve"> </w:t>
      </w:r>
      <w:r w:rsidR="001970EC">
        <w:t xml:space="preserve">el cual, fue suministrados a esta Auditoría mediante correos de fechas 3 de febrero del 2020 y 11 de marzo del 2020, respectivamente, </w:t>
      </w:r>
      <w:r>
        <w:t xml:space="preserve">el cual </w:t>
      </w:r>
      <w:r w:rsidR="001970EC">
        <w:t>se evidencia que mediante el oficio D.PROV.I-DAB (INTERNO) 0040-2020, los funcionarios del Departamento de Administración de Bienes comunicaron los resultados de la revisión de los bienes pendientes de retiro por parte de la Regional de Limón en el Centro de Almacenamiento y</w:t>
      </w:r>
      <w:r w:rsidR="008A1C09">
        <w:t xml:space="preserve"> </w:t>
      </w:r>
      <w:r w:rsidR="00FC698A">
        <w:t xml:space="preserve">que </w:t>
      </w:r>
      <w:r w:rsidR="001970EC">
        <w:t>localizaron 192 bienes no retirados.</w:t>
      </w:r>
    </w:p>
    <w:p w:rsidR="00904D99" w:rsidRDefault="00904D99" w:rsidP="001970EC">
      <w:pPr>
        <w:jc w:val="both"/>
      </w:pPr>
    </w:p>
    <w:p w:rsidR="00697113" w:rsidRDefault="001970EC" w:rsidP="001970EC">
      <w:pPr>
        <w:jc w:val="both"/>
      </w:pPr>
      <w:r>
        <w:t>Con lo descrito en el oficio de marras, se procedió a ajustar la cantidad de bienes no localizados que se habían reportado por dicha dependencia mediante el correo del 3 de febrero del 2020, determinando que todavía quedan pendiente</w:t>
      </w:r>
      <w:r w:rsidR="004D1235">
        <w:t>s</w:t>
      </w:r>
      <w:r>
        <w:t xml:space="preserve"> de localizar 105 bienes, </w:t>
      </w:r>
      <w:r w:rsidR="004D1235">
        <w:t>según</w:t>
      </w:r>
      <w:r w:rsidR="008A1C09">
        <w:t xml:space="preserve"> </w:t>
      </w:r>
      <w:r>
        <w:t xml:space="preserve">detalle </w:t>
      </w:r>
      <w:r w:rsidR="004D1235">
        <w:t>adjunto</w:t>
      </w:r>
      <w:r>
        <w:t xml:space="preserve">: </w:t>
      </w:r>
    </w:p>
    <w:p w:rsidR="006215A9" w:rsidRDefault="006215A9" w:rsidP="001970EC">
      <w:pPr>
        <w:jc w:val="both"/>
      </w:pPr>
    </w:p>
    <w:p w:rsidR="006215A9" w:rsidRPr="006215A9" w:rsidRDefault="006215A9" w:rsidP="006215A9">
      <w:pPr>
        <w:tabs>
          <w:tab w:val="left" w:pos="2295"/>
          <w:tab w:val="left" w:pos="4611"/>
          <w:tab w:val="left" w:pos="5574"/>
          <w:tab w:val="left" w:pos="5911"/>
          <w:tab w:val="left" w:pos="6248"/>
          <w:tab w:val="left" w:pos="6585"/>
        </w:tabs>
        <w:jc w:val="center"/>
        <w:rPr>
          <w:b/>
          <w:sz w:val="22"/>
          <w:szCs w:val="22"/>
          <w:lang w:eastAsia="es-ES"/>
        </w:rPr>
      </w:pPr>
      <w:r>
        <w:rPr>
          <w:b/>
          <w:lang w:eastAsia="es-ES"/>
        </w:rPr>
        <w:t xml:space="preserve"> </w:t>
      </w:r>
      <w:r w:rsidRPr="006215A9">
        <w:rPr>
          <w:b/>
          <w:sz w:val="22"/>
          <w:szCs w:val="22"/>
          <w:lang w:eastAsia="es-ES"/>
        </w:rPr>
        <w:t>Bienes no localizados en la DREL y bienes no reportados, según inventario</w:t>
      </w:r>
    </w:p>
    <w:p w:rsidR="006215A9" w:rsidRPr="006215A9" w:rsidRDefault="006215A9" w:rsidP="006215A9">
      <w:pPr>
        <w:tabs>
          <w:tab w:val="left" w:pos="2295"/>
          <w:tab w:val="left" w:pos="4611"/>
          <w:tab w:val="left" w:pos="5574"/>
          <w:tab w:val="left" w:pos="5911"/>
          <w:tab w:val="left" w:pos="6248"/>
          <w:tab w:val="left" w:pos="6585"/>
        </w:tabs>
        <w:jc w:val="center"/>
        <w:rPr>
          <w:b/>
          <w:sz w:val="22"/>
          <w:szCs w:val="22"/>
          <w:lang w:eastAsia="es-ES"/>
        </w:rPr>
      </w:pPr>
      <w:r w:rsidRPr="006215A9">
        <w:rPr>
          <w:b/>
          <w:sz w:val="22"/>
          <w:szCs w:val="22"/>
          <w:lang w:eastAsia="es-ES"/>
        </w:rPr>
        <w:t xml:space="preserve"> Realizado por el Departamento de Administración de Bienes</w:t>
      </w:r>
    </w:p>
    <w:tbl>
      <w:tblPr>
        <w:tblpPr w:leftFromText="141" w:rightFromText="141" w:vertAnchor="text" w:horzAnchor="margin" w:tblpX="416" w:tblpY="17"/>
        <w:tblW w:w="7903" w:type="dxa"/>
        <w:tblCellMar>
          <w:left w:w="70" w:type="dxa"/>
          <w:right w:w="70" w:type="dxa"/>
        </w:tblCellMar>
        <w:tblLook w:val="04A0" w:firstRow="1" w:lastRow="0" w:firstColumn="1" w:lastColumn="0" w:noHBand="0" w:noVBand="1"/>
      </w:tblPr>
      <w:tblGrid>
        <w:gridCol w:w="2409"/>
        <w:gridCol w:w="1843"/>
        <w:gridCol w:w="1559"/>
        <w:gridCol w:w="2092"/>
      </w:tblGrid>
      <w:tr w:rsidR="00C4177B" w:rsidRPr="00F0750C" w:rsidTr="00982D63">
        <w:trPr>
          <w:trHeight w:val="1116"/>
        </w:trPr>
        <w:tc>
          <w:tcPr>
            <w:tcW w:w="2409" w:type="dxa"/>
            <w:tcBorders>
              <w:top w:val="single" w:sz="8" w:space="0" w:color="auto"/>
              <w:left w:val="single" w:sz="8" w:space="0" w:color="auto"/>
              <w:bottom w:val="single" w:sz="4" w:space="0" w:color="auto"/>
              <w:right w:val="single" w:sz="4" w:space="0" w:color="auto"/>
            </w:tcBorders>
            <w:shd w:val="clear" w:color="000000" w:fill="19A8FF"/>
            <w:noWrap/>
            <w:vAlign w:val="center"/>
            <w:hideMark/>
          </w:tcPr>
          <w:p w:rsidR="00C4177B" w:rsidRPr="00C4177B" w:rsidRDefault="00C4177B" w:rsidP="00B522C3">
            <w:pPr>
              <w:rPr>
                <w:b/>
                <w:bCs/>
                <w:color w:val="000000"/>
                <w:sz w:val="18"/>
                <w:szCs w:val="18"/>
                <w:lang w:eastAsia="es-CR"/>
              </w:rPr>
            </w:pPr>
          </w:p>
          <w:p w:rsidR="00C4177B" w:rsidRPr="00C4177B" w:rsidRDefault="00C4177B" w:rsidP="00B522C3">
            <w:pPr>
              <w:jc w:val="center"/>
              <w:rPr>
                <w:b/>
                <w:bCs/>
                <w:color w:val="000000"/>
                <w:sz w:val="18"/>
                <w:szCs w:val="18"/>
                <w:lang w:eastAsia="es-CR"/>
              </w:rPr>
            </w:pPr>
            <w:r w:rsidRPr="00C4177B">
              <w:rPr>
                <w:b/>
                <w:bCs/>
                <w:color w:val="000000"/>
                <w:sz w:val="18"/>
                <w:szCs w:val="18"/>
                <w:lang w:eastAsia="es-CR"/>
              </w:rPr>
              <w:t>Dependencia o Unidad</w:t>
            </w:r>
          </w:p>
        </w:tc>
        <w:tc>
          <w:tcPr>
            <w:tcW w:w="1843" w:type="dxa"/>
            <w:tcBorders>
              <w:top w:val="single" w:sz="8" w:space="0" w:color="auto"/>
              <w:left w:val="nil"/>
              <w:bottom w:val="single" w:sz="4" w:space="0" w:color="auto"/>
              <w:right w:val="single" w:sz="4" w:space="0" w:color="auto"/>
            </w:tcBorders>
            <w:shd w:val="clear" w:color="000000" w:fill="19A8FF"/>
            <w:vAlign w:val="center"/>
            <w:hideMark/>
          </w:tcPr>
          <w:p w:rsidR="00C4177B" w:rsidRPr="00C4177B" w:rsidRDefault="00C4177B" w:rsidP="00B522C3">
            <w:pPr>
              <w:jc w:val="center"/>
              <w:rPr>
                <w:b/>
                <w:bCs/>
                <w:color w:val="000000"/>
                <w:sz w:val="18"/>
                <w:szCs w:val="18"/>
                <w:lang w:eastAsia="es-CR"/>
              </w:rPr>
            </w:pPr>
            <w:r w:rsidRPr="00C4177B">
              <w:rPr>
                <w:b/>
                <w:bCs/>
                <w:color w:val="000000"/>
                <w:sz w:val="18"/>
                <w:szCs w:val="18"/>
                <w:lang w:eastAsia="es-CR"/>
              </w:rPr>
              <w:t>Total bienes registrados en Sistema SICAMEP</w:t>
            </w:r>
          </w:p>
        </w:tc>
        <w:tc>
          <w:tcPr>
            <w:tcW w:w="1559" w:type="dxa"/>
            <w:tcBorders>
              <w:top w:val="single" w:sz="8" w:space="0" w:color="auto"/>
              <w:left w:val="nil"/>
              <w:bottom w:val="single" w:sz="4" w:space="0" w:color="auto"/>
              <w:right w:val="single" w:sz="4" w:space="0" w:color="auto"/>
            </w:tcBorders>
            <w:shd w:val="clear" w:color="000000" w:fill="19A8FF"/>
            <w:vAlign w:val="center"/>
            <w:hideMark/>
          </w:tcPr>
          <w:p w:rsidR="00C4177B" w:rsidRPr="00C4177B" w:rsidRDefault="00C4177B" w:rsidP="00B522C3">
            <w:pPr>
              <w:jc w:val="center"/>
              <w:rPr>
                <w:b/>
                <w:bCs/>
                <w:color w:val="000000"/>
                <w:sz w:val="18"/>
                <w:szCs w:val="18"/>
                <w:lang w:eastAsia="es-CR"/>
              </w:rPr>
            </w:pPr>
            <w:r w:rsidRPr="00C4177B">
              <w:rPr>
                <w:b/>
                <w:bCs/>
                <w:color w:val="000000"/>
                <w:sz w:val="18"/>
                <w:szCs w:val="18"/>
                <w:lang w:eastAsia="es-CR"/>
              </w:rPr>
              <w:t>Bienes no localizados en la dependencia</w:t>
            </w:r>
          </w:p>
        </w:tc>
        <w:tc>
          <w:tcPr>
            <w:tcW w:w="2092" w:type="dxa"/>
            <w:tcBorders>
              <w:top w:val="single" w:sz="8" w:space="0" w:color="auto"/>
              <w:left w:val="nil"/>
              <w:bottom w:val="single" w:sz="4" w:space="0" w:color="auto"/>
              <w:right w:val="single" w:sz="8" w:space="0" w:color="auto"/>
            </w:tcBorders>
            <w:shd w:val="clear" w:color="000000" w:fill="19A8FF"/>
            <w:vAlign w:val="center"/>
            <w:hideMark/>
          </w:tcPr>
          <w:p w:rsidR="00C4177B" w:rsidRPr="00C4177B" w:rsidRDefault="00C4177B" w:rsidP="00B522C3">
            <w:pPr>
              <w:jc w:val="center"/>
              <w:rPr>
                <w:b/>
                <w:bCs/>
                <w:color w:val="000000"/>
                <w:sz w:val="18"/>
                <w:szCs w:val="18"/>
                <w:lang w:eastAsia="es-CR"/>
              </w:rPr>
            </w:pPr>
            <w:r w:rsidRPr="00C4177B">
              <w:rPr>
                <w:b/>
                <w:bCs/>
                <w:color w:val="000000"/>
                <w:sz w:val="18"/>
                <w:szCs w:val="18"/>
                <w:lang w:eastAsia="es-CR"/>
              </w:rPr>
              <w:t xml:space="preserve">Bienes no reportados al Dpto. Administración de Bienes </w:t>
            </w:r>
          </w:p>
        </w:tc>
      </w:tr>
      <w:tr w:rsidR="00C4177B" w:rsidRPr="00F0750C" w:rsidTr="00982D63">
        <w:trPr>
          <w:trHeight w:val="315"/>
        </w:trPr>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77B" w:rsidRPr="00C4177B" w:rsidRDefault="00C4177B" w:rsidP="00B522C3">
            <w:pPr>
              <w:rPr>
                <w:color w:val="000000"/>
                <w:sz w:val="18"/>
                <w:szCs w:val="18"/>
                <w:lang w:eastAsia="es-CR"/>
              </w:rPr>
            </w:pPr>
            <w:r w:rsidRPr="00C4177B">
              <w:rPr>
                <w:color w:val="000000"/>
                <w:sz w:val="18"/>
                <w:szCs w:val="18"/>
                <w:lang w:eastAsia="es-CR"/>
              </w:rPr>
              <w:t xml:space="preserve">Dirección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321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31</w:t>
            </w:r>
          </w:p>
        </w:tc>
        <w:tc>
          <w:tcPr>
            <w:tcW w:w="2092" w:type="dxa"/>
            <w:tcBorders>
              <w:top w:val="single" w:sz="4" w:space="0" w:color="auto"/>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91</w:t>
            </w:r>
          </w:p>
        </w:tc>
      </w:tr>
      <w:tr w:rsidR="00C4177B" w:rsidRPr="00F0750C" w:rsidTr="00B522C3">
        <w:trPr>
          <w:trHeight w:val="315"/>
        </w:trPr>
        <w:tc>
          <w:tcPr>
            <w:tcW w:w="2409" w:type="dxa"/>
            <w:tcBorders>
              <w:top w:val="nil"/>
              <w:left w:val="single" w:sz="4" w:space="0" w:color="auto"/>
              <w:bottom w:val="single" w:sz="4" w:space="0" w:color="auto"/>
              <w:right w:val="single" w:sz="4" w:space="0" w:color="auto"/>
            </w:tcBorders>
            <w:shd w:val="clear" w:color="auto" w:fill="auto"/>
            <w:noWrap/>
            <w:vAlign w:val="bottom"/>
            <w:hideMark/>
          </w:tcPr>
          <w:p w:rsidR="00C4177B" w:rsidRPr="00C4177B" w:rsidRDefault="00C4177B" w:rsidP="00B522C3">
            <w:pPr>
              <w:rPr>
                <w:color w:val="000000"/>
                <w:sz w:val="18"/>
                <w:szCs w:val="18"/>
                <w:lang w:eastAsia="es-CR"/>
              </w:rPr>
            </w:pPr>
            <w:r w:rsidRPr="00C4177B">
              <w:rPr>
                <w:color w:val="000000"/>
                <w:sz w:val="18"/>
                <w:szCs w:val="18"/>
                <w:lang w:eastAsia="es-CR"/>
              </w:rPr>
              <w:t>Dpto. Asesoría Pedagógica</w:t>
            </w:r>
          </w:p>
        </w:tc>
        <w:tc>
          <w:tcPr>
            <w:tcW w:w="1843"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220</w:t>
            </w:r>
          </w:p>
        </w:tc>
        <w:tc>
          <w:tcPr>
            <w:tcW w:w="1559"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56</w:t>
            </w:r>
          </w:p>
        </w:tc>
        <w:tc>
          <w:tcPr>
            <w:tcW w:w="2092"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124</w:t>
            </w:r>
          </w:p>
        </w:tc>
      </w:tr>
      <w:tr w:rsidR="00C4177B" w:rsidRPr="00F0750C" w:rsidTr="00B522C3">
        <w:trPr>
          <w:trHeight w:val="315"/>
        </w:trPr>
        <w:tc>
          <w:tcPr>
            <w:tcW w:w="2409" w:type="dxa"/>
            <w:tcBorders>
              <w:top w:val="nil"/>
              <w:left w:val="single" w:sz="4" w:space="0" w:color="auto"/>
              <w:bottom w:val="single" w:sz="4" w:space="0" w:color="auto"/>
              <w:right w:val="single" w:sz="4" w:space="0" w:color="auto"/>
            </w:tcBorders>
            <w:shd w:val="clear" w:color="auto" w:fill="auto"/>
            <w:noWrap/>
            <w:vAlign w:val="bottom"/>
            <w:hideMark/>
          </w:tcPr>
          <w:p w:rsidR="00C4177B" w:rsidRPr="00C4177B" w:rsidRDefault="00C4177B" w:rsidP="00B522C3">
            <w:pPr>
              <w:rPr>
                <w:color w:val="000000"/>
                <w:sz w:val="18"/>
                <w:szCs w:val="18"/>
                <w:lang w:eastAsia="es-CR"/>
              </w:rPr>
            </w:pPr>
            <w:r w:rsidRPr="00C4177B">
              <w:rPr>
                <w:color w:val="000000"/>
                <w:sz w:val="18"/>
                <w:szCs w:val="18"/>
                <w:lang w:eastAsia="es-CR"/>
              </w:rPr>
              <w:t>Dpto.Serv.Adm y Financ.</w:t>
            </w:r>
          </w:p>
        </w:tc>
        <w:tc>
          <w:tcPr>
            <w:tcW w:w="1843"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49</w:t>
            </w:r>
          </w:p>
        </w:tc>
        <w:tc>
          <w:tcPr>
            <w:tcW w:w="1559"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4</w:t>
            </w:r>
          </w:p>
        </w:tc>
        <w:tc>
          <w:tcPr>
            <w:tcW w:w="2092"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56</w:t>
            </w:r>
          </w:p>
        </w:tc>
      </w:tr>
      <w:tr w:rsidR="00C4177B" w:rsidRPr="00F0750C" w:rsidTr="00B522C3">
        <w:trPr>
          <w:trHeight w:val="315"/>
        </w:trPr>
        <w:tc>
          <w:tcPr>
            <w:tcW w:w="2409" w:type="dxa"/>
            <w:tcBorders>
              <w:top w:val="nil"/>
              <w:left w:val="single" w:sz="4" w:space="0" w:color="auto"/>
              <w:bottom w:val="single" w:sz="4" w:space="0" w:color="auto"/>
              <w:right w:val="single" w:sz="4" w:space="0" w:color="auto"/>
            </w:tcBorders>
            <w:shd w:val="clear" w:color="auto" w:fill="auto"/>
            <w:noWrap/>
            <w:vAlign w:val="bottom"/>
            <w:hideMark/>
          </w:tcPr>
          <w:p w:rsidR="00C4177B" w:rsidRPr="00C4177B" w:rsidRDefault="00C4177B" w:rsidP="00B522C3">
            <w:pPr>
              <w:rPr>
                <w:color w:val="000000"/>
                <w:sz w:val="18"/>
                <w:szCs w:val="18"/>
                <w:lang w:eastAsia="es-CR"/>
              </w:rPr>
            </w:pPr>
            <w:r w:rsidRPr="00C4177B">
              <w:rPr>
                <w:color w:val="000000"/>
                <w:sz w:val="18"/>
                <w:szCs w:val="18"/>
                <w:lang w:eastAsia="es-CR"/>
              </w:rPr>
              <w:t>Supervisión Circuito 01</w:t>
            </w:r>
          </w:p>
        </w:tc>
        <w:tc>
          <w:tcPr>
            <w:tcW w:w="1843"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15</w:t>
            </w:r>
          </w:p>
        </w:tc>
        <w:tc>
          <w:tcPr>
            <w:tcW w:w="1559"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0</w:t>
            </w:r>
          </w:p>
        </w:tc>
        <w:tc>
          <w:tcPr>
            <w:tcW w:w="2092"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14</w:t>
            </w:r>
          </w:p>
        </w:tc>
      </w:tr>
      <w:tr w:rsidR="00C4177B" w:rsidRPr="00F0750C" w:rsidTr="00B522C3">
        <w:trPr>
          <w:trHeight w:val="315"/>
        </w:trPr>
        <w:tc>
          <w:tcPr>
            <w:tcW w:w="2409" w:type="dxa"/>
            <w:tcBorders>
              <w:top w:val="nil"/>
              <w:left w:val="single" w:sz="4" w:space="0" w:color="auto"/>
              <w:bottom w:val="single" w:sz="4" w:space="0" w:color="auto"/>
              <w:right w:val="single" w:sz="4" w:space="0" w:color="auto"/>
            </w:tcBorders>
            <w:shd w:val="clear" w:color="auto" w:fill="auto"/>
            <w:noWrap/>
            <w:vAlign w:val="bottom"/>
            <w:hideMark/>
          </w:tcPr>
          <w:p w:rsidR="00C4177B" w:rsidRPr="00C4177B" w:rsidRDefault="00C4177B" w:rsidP="00B522C3">
            <w:pPr>
              <w:rPr>
                <w:color w:val="000000"/>
                <w:sz w:val="18"/>
                <w:szCs w:val="18"/>
                <w:lang w:eastAsia="es-CR"/>
              </w:rPr>
            </w:pPr>
            <w:r w:rsidRPr="00C4177B">
              <w:rPr>
                <w:color w:val="000000"/>
                <w:sz w:val="18"/>
                <w:szCs w:val="18"/>
                <w:lang w:eastAsia="es-CR"/>
              </w:rPr>
              <w:t>Supervisión Circuito 02</w:t>
            </w:r>
          </w:p>
        </w:tc>
        <w:tc>
          <w:tcPr>
            <w:tcW w:w="1843"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25</w:t>
            </w:r>
          </w:p>
        </w:tc>
        <w:tc>
          <w:tcPr>
            <w:tcW w:w="1559"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11</w:t>
            </w:r>
          </w:p>
        </w:tc>
        <w:tc>
          <w:tcPr>
            <w:tcW w:w="2092"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6</w:t>
            </w:r>
          </w:p>
        </w:tc>
      </w:tr>
      <w:tr w:rsidR="00C4177B" w:rsidRPr="00F0750C" w:rsidTr="00B522C3">
        <w:trPr>
          <w:trHeight w:val="315"/>
        </w:trPr>
        <w:tc>
          <w:tcPr>
            <w:tcW w:w="2409" w:type="dxa"/>
            <w:tcBorders>
              <w:top w:val="nil"/>
              <w:left w:val="single" w:sz="4" w:space="0" w:color="auto"/>
              <w:bottom w:val="single" w:sz="4" w:space="0" w:color="auto"/>
              <w:right w:val="single" w:sz="4" w:space="0" w:color="auto"/>
            </w:tcBorders>
            <w:shd w:val="clear" w:color="auto" w:fill="auto"/>
            <w:noWrap/>
            <w:vAlign w:val="bottom"/>
            <w:hideMark/>
          </w:tcPr>
          <w:p w:rsidR="00C4177B" w:rsidRPr="00C4177B" w:rsidRDefault="00C4177B" w:rsidP="00B522C3">
            <w:pPr>
              <w:rPr>
                <w:color w:val="000000"/>
                <w:sz w:val="18"/>
                <w:szCs w:val="18"/>
                <w:lang w:eastAsia="es-CR"/>
              </w:rPr>
            </w:pPr>
            <w:r w:rsidRPr="00C4177B">
              <w:rPr>
                <w:color w:val="000000"/>
                <w:sz w:val="18"/>
                <w:szCs w:val="18"/>
                <w:lang w:eastAsia="es-CR"/>
              </w:rPr>
              <w:lastRenderedPageBreak/>
              <w:t>Supervisión Circuito 03</w:t>
            </w:r>
          </w:p>
        </w:tc>
        <w:tc>
          <w:tcPr>
            <w:tcW w:w="1843"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17</w:t>
            </w:r>
          </w:p>
        </w:tc>
        <w:tc>
          <w:tcPr>
            <w:tcW w:w="1559"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0</w:t>
            </w:r>
          </w:p>
        </w:tc>
        <w:tc>
          <w:tcPr>
            <w:tcW w:w="2092"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10</w:t>
            </w:r>
          </w:p>
        </w:tc>
      </w:tr>
      <w:tr w:rsidR="00C4177B" w:rsidRPr="00F0750C" w:rsidTr="00B522C3">
        <w:trPr>
          <w:trHeight w:val="315"/>
        </w:trPr>
        <w:tc>
          <w:tcPr>
            <w:tcW w:w="2409" w:type="dxa"/>
            <w:tcBorders>
              <w:top w:val="nil"/>
              <w:left w:val="single" w:sz="4" w:space="0" w:color="auto"/>
              <w:bottom w:val="single" w:sz="4" w:space="0" w:color="auto"/>
              <w:right w:val="single" w:sz="4" w:space="0" w:color="auto"/>
            </w:tcBorders>
            <w:shd w:val="clear" w:color="auto" w:fill="auto"/>
            <w:noWrap/>
            <w:vAlign w:val="bottom"/>
            <w:hideMark/>
          </w:tcPr>
          <w:p w:rsidR="00C4177B" w:rsidRPr="00C4177B" w:rsidRDefault="00C4177B" w:rsidP="00B522C3">
            <w:pPr>
              <w:rPr>
                <w:color w:val="000000"/>
                <w:sz w:val="18"/>
                <w:szCs w:val="18"/>
                <w:lang w:eastAsia="es-CR"/>
              </w:rPr>
            </w:pPr>
            <w:r w:rsidRPr="00C4177B">
              <w:rPr>
                <w:color w:val="000000"/>
                <w:sz w:val="18"/>
                <w:szCs w:val="18"/>
                <w:lang w:eastAsia="es-CR"/>
              </w:rPr>
              <w:t>Supervisión Circuito 04</w:t>
            </w:r>
          </w:p>
        </w:tc>
        <w:tc>
          <w:tcPr>
            <w:tcW w:w="1843"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9</w:t>
            </w:r>
          </w:p>
        </w:tc>
        <w:tc>
          <w:tcPr>
            <w:tcW w:w="1559"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1</w:t>
            </w:r>
          </w:p>
        </w:tc>
        <w:tc>
          <w:tcPr>
            <w:tcW w:w="2092"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12</w:t>
            </w:r>
          </w:p>
        </w:tc>
      </w:tr>
      <w:tr w:rsidR="00C4177B" w:rsidRPr="00F0750C" w:rsidTr="00B522C3">
        <w:trPr>
          <w:trHeight w:val="315"/>
        </w:trPr>
        <w:tc>
          <w:tcPr>
            <w:tcW w:w="2409" w:type="dxa"/>
            <w:tcBorders>
              <w:top w:val="nil"/>
              <w:left w:val="single" w:sz="4" w:space="0" w:color="auto"/>
              <w:bottom w:val="single" w:sz="4" w:space="0" w:color="auto"/>
              <w:right w:val="single" w:sz="4" w:space="0" w:color="auto"/>
            </w:tcBorders>
            <w:shd w:val="clear" w:color="auto" w:fill="auto"/>
            <w:noWrap/>
            <w:vAlign w:val="bottom"/>
            <w:hideMark/>
          </w:tcPr>
          <w:p w:rsidR="00C4177B" w:rsidRPr="00C4177B" w:rsidRDefault="00C4177B" w:rsidP="00B522C3">
            <w:pPr>
              <w:rPr>
                <w:color w:val="000000"/>
                <w:sz w:val="18"/>
                <w:szCs w:val="18"/>
                <w:lang w:eastAsia="es-CR"/>
              </w:rPr>
            </w:pPr>
            <w:r w:rsidRPr="00C4177B">
              <w:rPr>
                <w:color w:val="000000"/>
                <w:sz w:val="18"/>
                <w:szCs w:val="18"/>
                <w:lang w:eastAsia="es-CR"/>
              </w:rPr>
              <w:t>Supervisión Circuito 05</w:t>
            </w:r>
          </w:p>
        </w:tc>
        <w:tc>
          <w:tcPr>
            <w:tcW w:w="1843"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0</w:t>
            </w:r>
          </w:p>
        </w:tc>
        <w:tc>
          <w:tcPr>
            <w:tcW w:w="1559"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0</w:t>
            </w:r>
          </w:p>
        </w:tc>
        <w:tc>
          <w:tcPr>
            <w:tcW w:w="2092"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23</w:t>
            </w:r>
          </w:p>
        </w:tc>
      </w:tr>
      <w:tr w:rsidR="00C4177B" w:rsidRPr="00F0750C" w:rsidTr="00B522C3">
        <w:trPr>
          <w:trHeight w:val="315"/>
        </w:trPr>
        <w:tc>
          <w:tcPr>
            <w:tcW w:w="2409" w:type="dxa"/>
            <w:tcBorders>
              <w:top w:val="nil"/>
              <w:left w:val="single" w:sz="4" w:space="0" w:color="auto"/>
              <w:bottom w:val="single" w:sz="4" w:space="0" w:color="auto"/>
              <w:right w:val="single" w:sz="4" w:space="0" w:color="auto"/>
            </w:tcBorders>
            <w:shd w:val="clear" w:color="auto" w:fill="auto"/>
            <w:noWrap/>
            <w:vAlign w:val="bottom"/>
            <w:hideMark/>
          </w:tcPr>
          <w:p w:rsidR="00C4177B" w:rsidRPr="00C4177B" w:rsidRDefault="00C4177B" w:rsidP="00B522C3">
            <w:pPr>
              <w:rPr>
                <w:color w:val="000000"/>
                <w:sz w:val="18"/>
                <w:szCs w:val="18"/>
                <w:lang w:eastAsia="es-CR"/>
              </w:rPr>
            </w:pPr>
            <w:r w:rsidRPr="00C4177B">
              <w:rPr>
                <w:color w:val="000000"/>
                <w:sz w:val="18"/>
                <w:szCs w:val="18"/>
                <w:lang w:eastAsia="es-CR"/>
              </w:rPr>
              <w:t>Supervisión Circuito 06</w:t>
            </w:r>
          </w:p>
        </w:tc>
        <w:tc>
          <w:tcPr>
            <w:tcW w:w="1843"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0</w:t>
            </w:r>
          </w:p>
        </w:tc>
        <w:tc>
          <w:tcPr>
            <w:tcW w:w="1559"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0</w:t>
            </w:r>
          </w:p>
        </w:tc>
        <w:tc>
          <w:tcPr>
            <w:tcW w:w="2092"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19</w:t>
            </w:r>
          </w:p>
        </w:tc>
      </w:tr>
      <w:tr w:rsidR="00C4177B" w:rsidRPr="00F0750C" w:rsidTr="00B522C3">
        <w:trPr>
          <w:trHeight w:val="315"/>
        </w:trPr>
        <w:tc>
          <w:tcPr>
            <w:tcW w:w="2409" w:type="dxa"/>
            <w:tcBorders>
              <w:top w:val="nil"/>
              <w:left w:val="single" w:sz="4" w:space="0" w:color="auto"/>
              <w:bottom w:val="single" w:sz="4" w:space="0" w:color="auto"/>
              <w:right w:val="single" w:sz="4" w:space="0" w:color="auto"/>
            </w:tcBorders>
            <w:shd w:val="clear" w:color="auto" w:fill="auto"/>
            <w:noWrap/>
            <w:vAlign w:val="bottom"/>
            <w:hideMark/>
          </w:tcPr>
          <w:p w:rsidR="00C4177B" w:rsidRPr="00C4177B" w:rsidRDefault="00C4177B" w:rsidP="00B522C3">
            <w:pPr>
              <w:rPr>
                <w:color w:val="000000"/>
                <w:sz w:val="18"/>
                <w:szCs w:val="18"/>
                <w:lang w:eastAsia="es-CR"/>
              </w:rPr>
            </w:pPr>
            <w:r w:rsidRPr="00C4177B">
              <w:rPr>
                <w:color w:val="000000"/>
                <w:sz w:val="18"/>
                <w:szCs w:val="18"/>
                <w:lang w:eastAsia="es-CR"/>
              </w:rPr>
              <w:t>Supervisión Circuito07</w:t>
            </w:r>
          </w:p>
        </w:tc>
        <w:tc>
          <w:tcPr>
            <w:tcW w:w="1843"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8</w:t>
            </w:r>
          </w:p>
        </w:tc>
        <w:tc>
          <w:tcPr>
            <w:tcW w:w="1559"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0</w:t>
            </w:r>
          </w:p>
        </w:tc>
        <w:tc>
          <w:tcPr>
            <w:tcW w:w="2092"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5</w:t>
            </w:r>
          </w:p>
        </w:tc>
      </w:tr>
      <w:tr w:rsidR="00C4177B" w:rsidRPr="00F0750C" w:rsidTr="00B522C3">
        <w:trPr>
          <w:trHeight w:val="315"/>
        </w:trPr>
        <w:tc>
          <w:tcPr>
            <w:tcW w:w="2409" w:type="dxa"/>
            <w:tcBorders>
              <w:top w:val="nil"/>
              <w:left w:val="single" w:sz="4" w:space="0" w:color="auto"/>
              <w:bottom w:val="single" w:sz="4" w:space="0" w:color="auto"/>
              <w:right w:val="single" w:sz="4" w:space="0" w:color="auto"/>
            </w:tcBorders>
            <w:shd w:val="clear" w:color="auto" w:fill="auto"/>
            <w:noWrap/>
            <w:vAlign w:val="bottom"/>
            <w:hideMark/>
          </w:tcPr>
          <w:p w:rsidR="00C4177B" w:rsidRPr="00C4177B" w:rsidRDefault="00C4177B" w:rsidP="00B522C3">
            <w:pPr>
              <w:rPr>
                <w:color w:val="000000"/>
                <w:sz w:val="18"/>
                <w:szCs w:val="18"/>
                <w:lang w:eastAsia="es-CR"/>
              </w:rPr>
            </w:pPr>
            <w:r w:rsidRPr="00C4177B">
              <w:rPr>
                <w:color w:val="000000"/>
                <w:sz w:val="18"/>
                <w:szCs w:val="18"/>
                <w:lang w:eastAsia="es-CR"/>
              </w:rPr>
              <w:t>Supervisión Circuito 08</w:t>
            </w:r>
          </w:p>
        </w:tc>
        <w:tc>
          <w:tcPr>
            <w:tcW w:w="1843"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7</w:t>
            </w:r>
          </w:p>
        </w:tc>
        <w:tc>
          <w:tcPr>
            <w:tcW w:w="1559"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2</w:t>
            </w:r>
          </w:p>
        </w:tc>
        <w:tc>
          <w:tcPr>
            <w:tcW w:w="2092"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13</w:t>
            </w:r>
          </w:p>
        </w:tc>
      </w:tr>
      <w:tr w:rsidR="00C4177B" w:rsidRPr="00F0750C" w:rsidTr="00B522C3">
        <w:trPr>
          <w:trHeight w:val="315"/>
        </w:trPr>
        <w:tc>
          <w:tcPr>
            <w:tcW w:w="2409" w:type="dxa"/>
            <w:tcBorders>
              <w:top w:val="nil"/>
              <w:left w:val="single" w:sz="4" w:space="0" w:color="auto"/>
              <w:bottom w:val="single" w:sz="4" w:space="0" w:color="auto"/>
              <w:right w:val="single" w:sz="4" w:space="0" w:color="auto"/>
            </w:tcBorders>
            <w:shd w:val="clear" w:color="auto" w:fill="auto"/>
            <w:noWrap/>
            <w:vAlign w:val="bottom"/>
            <w:hideMark/>
          </w:tcPr>
          <w:p w:rsidR="00C4177B" w:rsidRPr="00C4177B" w:rsidRDefault="00C4177B" w:rsidP="00B522C3">
            <w:pPr>
              <w:rPr>
                <w:color w:val="000000"/>
                <w:sz w:val="18"/>
                <w:szCs w:val="18"/>
                <w:lang w:eastAsia="es-CR"/>
              </w:rPr>
            </w:pPr>
            <w:r w:rsidRPr="00C4177B">
              <w:rPr>
                <w:color w:val="000000"/>
                <w:sz w:val="18"/>
                <w:szCs w:val="18"/>
                <w:lang w:eastAsia="es-CR"/>
              </w:rPr>
              <w:t>Supervisión Circuito 09</w:t>
            </w:r>
          </w:p>
        </w:tc>
        <w:tc>
          <w:tcPr>
            <w:tcW w:w="1843"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8</w:t>
            </w:r>
          </w:p>
        </w:tc>
        <w:tc>
          <w:tcPr>
            <w:tcW w:w="1559"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0</w:t>
            </w:r>
          </w:p>
        </w:tc>
        <w:tc>
          <w:tcPr>
            <w:tcW w:w="2092" w:type="dxa"/>
            <w:tcBorders>
              <w:top w:val="nil"/>
              <w:left w:val="nil"/>
              <w:bottom w:val="single" w:sz="4" w:space="0" w:color="auto"/>
              <w:right w:val="single" w:sz="4" w:space="0" w:color="auto"/>
            </w:tcBorders>
            <w:shd w:val="clear" w:color="auto" w:fill="auto"/>
            <w:noWrap/>
            <w:vAlign w:val="bottom"/>
            <w:hideMark/>
          </w:tcPr>
          <w:p w:rsidR="00C4177B" w:rsidRPr="00C4177B" w:rsidRDefault="00C4177B" w:rsidP="00B522C3">
            <w:pPr>
              <w:jc w:val="center"/>
              <w:rPr>
                <w:color w:val="000000"/>
                <w:sz w:val="18"/>
                <w:szCs w:val="18"/>
                <w:lang w:eastAsia="es-CR"/>
              </w:rPr>
            </w:pPr>
            <w:r w:rsidRPr="00C4177B">
              <w:rPr>
                <w:color w:val="000000"/>
                <w:sz w:val="18"/>
                <w:szCs w:val="18"/>
                <w:lang w:eastAsia="es-CR"/>
              </w:rPr>
              <w:t>11</w:t>
            </w:r>
          </w:p>
        </w:tc>
      </w:tr>
      <w:tr w:rsidR="00B522C3" w:rsidRPr="00F0750C" w:rsidTr="00B522C3">
        <w:trPr>
          <w:trHeight w:val="315"/>
        </w:trPr>
        <w:tc>
          <w:tcPr>
            <w:tcW w:w="2409" w:type="dxa"/>
            <w:tcBorders>
              <w:top w:val="nil"/>
              <w:left w:val="single" w:sz="4" w:space="0" w:color="auto"/>
              <w:bottom w:val="single" w:sz="4" w:space="0" w:color="auto"/>
              <w:right w:val="single" w:sz="4" w:space="0" w:color="auto"/>
            </w:tcBorders>
            <w:shd w:val="clear" w:color="auto" w:fill="auto"/>
            <w:noWrap/>
            <w:vAlign w:val="bottom"/>
          </w:tcPr>
          <w:p w:rsidR="00B522C3" w:rsidRPr="00B522C3" w:rsidRDefault="00B522C3" w:rsidP="00B522C3">
            <w:pPr>
              <w:rPr>
                <w:b/>
                <w:color w:val="000000"/>
                <w:sz w:val="18"/>
                <w:szCs w:val="18"/>
                <w:lang w:eastAsia="es-CR"/>
              </w:rPr>
            </w:pPr>
            <w:r w:rsidRPr="00B522C3">
              <w:rPr>
                <w:b/>
                <w:color w:val="000000"/>
                <w:sz w:val="18"/>
                <w:szCs w:val="18"/>
                <w:lang w:eastAsia="es-CR"/>
              </w:rPr>
              <w:t>TOTAL</w:t>
            </w:r>
          </w:p>
        </w:tc>
        <w:tc>
          <w:tcPr>
            <w:tcW w:w="1843" w:type="dxa"/>
            <w:tcBorders>
              <w:top w:val="nil"/>
              <w:left w:val="nil"/>
              <w:bottom w:val="single" w:sz="4" w:space="0" w:color="auto"/>
              <w:right w:val="single" w:sz="4" w:space="0" w:color="auto"/>
            </w:tcBorders>
            <w:shd w:val="clear" w:color="auto" w:fill="auto"/>
            <w:noWrap/>
            <w:vAlign w:val="bottom"/>
          </w:tcPr>
          <w:p w:rsidR="00B522C3" w:rsidRPr="00B522C3" w:rsidRDefault="00B522C3" w:rsidP="00B522C3">
            <w:pPr>
              <w:jc w:val="center"/>
              <w:rPr>
                <w:b/>
                <w:color w:val="000000"/>
                <w:sz w:val="18"/>
                <w:szCs w:val="18"/>
                <w:lang w:eastAsia="es-CR"/>
              </w:rPr>
            </w:pPr>
            <w:r w:rsidRPr="00B522C3">
              <w:rPr>
                <w:b/>
                <w:color w:val="000000"/>
                <w:sz w:val="18"/>
                <w:szCs w:val="18"/>
                <w:lang w:eastAsia="es-CR"/>
              </w:rPr>
              <w:t>679</w:t>
            </w:r>
          </w:p>
        </w:tc>
        <w:tc>
          <w:tcPr>
            <w:tcW w:w="1559" w:type="dxa"/>
            <w:tcBorders>
              <w:top w:val="nil"/>
              <w:left w:val="nil"/>
              <w:bottom w:val="single" w:sz="4" w:space="0" w:color="auto"/>
              <w:right w:val="single" w:sz="4" w:space="0" w:color="auto"/>
            </w:tcBorders>
            <w:shd w:val="clear" w:color="auto" w:fill="auto"/>
            <w:noWrap/>
            <w:vAlign w:val="bottom"/>
          </w:tcPr>
          <w:p w:rsidR="00B522C3" w:rsidRPr="00B522C3" w:rsidRDefault="00B522C3" w:rsidP="00B522C3">
            <w:pPr>
              <w:jc w:val="center"/>
              <w:rPr>
                <w:b/>
                <w:color w:val="000000"/>
                <w:sz w:val="18"/>
                <w:szCs w:val="18"/>
                <w:lang w:eastAsia="es-CR"/>
              </w:rPr>
            </w:pPr>
            <w:r w:rsidRPr="00B522C3">
              <w:rPr>
                <w:b/>
                <w:color w:val="000000"/>
                <w:sz w:val="18"/>
                <w:szCs w:val="18"/>
                <w:lang w:eastAsia="es-CR"/>
              </w:rPr>
              <w:t>105</w:t>
            </w:r>
          </w:p>
        </w:tc>
        <w:tc>
          <w:tcPr>
            <w:tcW w:w="2092" w:type="dxa"/>
            <w:tcBorders>
              <w:top w:val="nil"/>
              <w:left w:val="nil"/>
              <w:bottom w:val="single" w:sz="4" w:space="0" w:color="auto"/>
              <w:right w:val="single" w:sz="4" w:space="0" w:color="auto"/>
            </w:tcBorders>
            <w:shd w:val="clear" w:color="auto" w:fill="auto"/>
            <w:noWrap/>
            <w:vAlign w:val="bottom"/>
          </w:tcPr>
          <w:p w:rsidR="00B522C3" w:rsidRPr="00B522C3" w:rsidRDefault="00B522C3" w:rsidP="00B522C3">
            <w:pPr>
              <w:jc w:val="center"/>
              <w:rPr>
                <w:b/>
                <w:color w:val="000000"/>
                <w:sz w:val="18"/>
                <w:szCs w:val="18"/>
                <w:lang w:eastAsia="es-CR"/>
              </w:rPr>
            </w:pPr>
            <w:r w:rsidRPr="00B522C3">
              <w:rPr>
                <w:b/>
                <w:color w:val="000000"/>
                <w:sz w:val="18"/>
                <w:szCs w:val="18"/>
                <w:lang w:eastAsia="es-CR"/>
              </w:rPr>
              <w:t>384</w:t>
            </w:r>
          </w:p>
        </w:tc>
      </w:tr>
    </w:tbl>
    <w:p w:rsidR="00B522C3" w:rsidRPr="00534BF1" w:rsidRDefault="00B522C3" w:rsidP="00B522C3">
      <w:pPr>
        <w:tabs>
          <w:tab w:val="left" w:pos="2977"/>
        </w:tabs>
        <w:jc w:val="both"/>
        <w:rPr>
          <w:color w:val="000000"/>
          <w:sz w:val="18"/>
          <w:szCs w:val="18"/>
          <w:lang w:eastAsia="es-CR"/>
        </w:rPr>
      </w:pPr>
      <w:r w:rsidRPr="00534BF1">
        <w:rPr>
          <w:color w:val="000000"/>
          <w:sz w:val="18"/>
          <w:szCs w:val="18"/>
          <w:lang w:eastAsia="es-CR"/>
        </w:rPr>
        <w:t>Fuente: Informe D.PROV.I.-DAB-0371-2019y D.PROV.I.DA</w:t>
      </w:r>
      <w:r>
        <w:rPr>
          <w:color w:val="000000"/>
          <w:sz w:val="18"/>
          <w:szCs w:val="18"/>
          <w:lang w:eastAsia="es-CR"/>
        </w:rPr>
        <w:t xml:space="preserve">B (INTERNO) 0040-2020 del Dpto. </w:t>
      </w:r>
      <w:r w:rsidRPr="00534BF1">
        <w:rPr>
          <w:color w:val="000000"/>
          <w:sz w:val="18"/>
          <w:szCs w:val="18"/>
          <w:lang w:eastAsia="es-CR"/>
        </w:rPr>
        <w:t>Administración de Bienes.</w:t>
      </w:r>
    </w:p>
    <w:p w:rsidR="00B522C3" w:rsidRDefault="00B522C3" w:rsidP="006215A9">
      <w:pPr>
        <w:tabs>
          <w:tab w:val="left" w:pos="2977"/>
        </w:tabs>
        <w:jc w:val="both"/>
        <w:rPr>
          <w:color w:val="000000"/>
          <w:sz w:val="18"/>
          <w:szCs w:val="18"/>
          <w:lang w:eastAsia="es-CR"/>
        </w:rPr>
      </w:pPr>
    </w:p>
    <w:p w:rsidR="00D25485" w:rsidRDefault="001970EC" w:rsidP="0062239B">
      <w:pPr>
        <w:tabs>
          <w:tab w:val="left" w:pos="2295"/>
          <w:tab w:val="left" w:pos="4611"/>
          <w:tab w:val="left" w:pos="5574"/>
          <w:tab w:val="left" w:pos="5911"/>
          <w:tab w:val="left" w:pos="6248"/>
          <w:tab w:val="left" w:pos="6585"/>
        </w:tabs>
        <w:jc w:val="both"/>
      </w:pPr>
      <w:r w:rsidRPr="00C5645C">
        <w:t xml:space="preserve">Cabe destacar que la </w:t>
      </w:r>
      <w:r w:rsidR="006215A9">
        <w:t>Directora,</w:t>
      </w:r>
      <w:r>
        <w:t xml:space="preserve"> en el momento de la realización del inventario, no </w:t>
      </w:r>
      <w:r w:rsidR="006215A9">
        <w:t>había</w:t>
      </w:r>
      <w:r>
        <w:t xml:space="preserve"> presentado ante el Departamento de Administración de Bienes, las justificaciones o la ubicac</w:t>
      </w:r>
      <w:r w:rsidR="0062239B">
        <w:t>ión de los bi</w:t>
      </w:r>
      <w:r w:rsidR="004D1235">
        <w:t>enes</w:t>
      </w:r>
      <w:r w:rsidR="0062239B">
        <w:t xml:space="preserve"> no localizados, lo cual, </w:t>
      </w:r>
      <w:r w:rsidR="00684998">
        <w:t xml:space="preserve">demuestra </w:t>
      </w:r>
      <w:r w:rsidR="0062239B">
        <w:t xml:space="preserve">la deficiente gestión ejercida </w:t>
      </w:r>
      <w:r w:rsidR="004D1235">
        <w:t>para s</w:t>
      </w:r>
      <w:r w:rsidR="00D25485">
        <w:t>alvaguar</w:t>
      </w:r>
      <w:r w:rsidR="004D1235">
        <w:t>dar los activos institucionales asignados.</w:t>
      </w:r>
      <w:r w:rsidR="00221DE8">
        <w:t xml:space="preserve"> También podría inferirse que al no retirar los activos de la bodega, estos no son necesarios, por lo que podría devenir en un despilfarro y subutilización de los recursos. </w:t>
      </w:r>
    </w:p>
    <w:p w:rsidR="000E6C7A" w:rsidRDefault="000E6C7A" w:rsidP="0062239B">
      <w:pPr>
        <w:tabs>
          <w:tab w:val="left" w:pos="2295"/>
          <w:tab w:val="left" w:pos="4611"/>
          <w:tab w:val="left" w:pos="5574"/>
          <w:tab w:val="left" w:pos="5911"/>
          <w:tab w:val="left" w:pos="6248"/>
          <w:tab w:val="left" w:pos="6585"/>
        </w:tabs>
        <w:jc w:val="both"/>
      </w:pPr>
    </w:p>
    <w:p w:rsidR="00AD50B3" w:rsidRPr="00723C61" w:rsidRDefault="00AD50B3" w:rsidP="00723C61">
      <w:pPr>
        <w:pStyle w:val="Ttulo2"/>
        <w:spacing w:before="0" w:beforeAutospacing="0" w:after="0" w:afterAutospacing="0"/>
        <w:rPr>
          <w:szCs w:val="24"/>
        </w:rPr>
      </w:pPr>
      <w:bookmarkStart w:id="32" w:name="_Toc50449261"/>
      <w:r w:rsidRPr="00723C61">
        <w:rPr>
          <w:szCs w:val="24"/>
        </w:rPr>
        <w:t>2.1</w:t>
      </w:r>
      <w:r w:rsidR="00142E9B">
        <w:rPr>
          <w:szCs w:val="24"/>
        </w:rPr>
        <w:t>6</w:t>
      </w:r>
      <w:r w:rsidRPr="00723C61">
        <w:rPr>
          <w:szCs w:val="24"/>
        </w:rPr>
        <w:t xml:space="preserve"> Departamento </w:t>
      </w:r>
      <w:r w:rsidR="00982D63">
        <w:rPr>
          <w:szCs w:val="24"/>
        </w:rPr>
        <w:t xml:space="preserve">de </w:t>
      </w:r>
      <w:r w:rsidRPr="00723C61">
        <w:rPr>
          <w:szCs w:val="24"/>
        </w:rPr>
        <w:t>Asesoría Pedagógica</w:t>
      </w:r>
      <w:r w:rsidR="00982D63">
        <w:rPr>
          <w:szCs w:val="24"/>
        </w:rPr>
        <w:t>s</w:t>
      </w:r>
      <w:bookmarkEnd w:id="32"/>
    </w:p>
    <w:p w:rsidR="003C3872" w:rsidRDefault="00F278C3" w:rsidP="009A6DBF">
      <w:pPr>
        <w:tabs>
          <w:tab w:val="left" w:pos="2295"/>
          <w:tab w:val="left" w:pos="4611"/>
          <w:tab w:val="left" w:pos="5574"/>
          <w:tab w:val="left" w:pos="5911"/>
          <w:tab w:val="left" w:pos="6248"/>
          <w:tab w:val="left" w:pos="6585"/>
        </w:tabs>
        <w:jc w:val="both"/>
      </w:pPr>
      <w:r>
        <w:t xml:space="preserve">En </w:t>
      </w:r>
      <w:r w:rsidR="005818D4">
        <w:t xml:space="preserve">relación con verificación de la gestión que </w:t>
      </w:r>
      <w:r>
        <w:t xml:space="preserve">ejercer </w:t>
      </w:r>
      <w:r w:rsidR="005818D4">
        <w:t xml:space="preserve">la jefatura del </w:t>
      </w:r>
      <w:r w:rsidR="004D1235">
        <w:t>D</w:t>
      </w:r>
      <w:r w:rsidR="009A6DBF">
        <w:t>epartamento</w:t>
      </w:r>
      <w:r w:rsidR="004D1235">
        <w:t xml:space="preserve"> de Asesoría Pedagógicas</w:t>
      </w:r>
      <w:r w:rsidR="005818D4">
        <w:t>,</w:t>
      </w:r>
      <w:r w:rsidR="002A77DE">
        <w:t xml:space="preserve"> </w:t>
      </w:r>
      <w:r w:rsidR="00115886">
        <w:t>se</w:t>
      </w:r>
      <w:r w:rsidR="0036623D">
        <w:t xml:space="preserve"> i</w:t>
      </w:r>
      <w:r w:rsidR="003C3872" w:rsidRPr="0036623D">
        <w:t>dentific</w:t>
      </w:r>
      <w:r w:rsidR="00A631D0">
        <w:t>aron</w:t>
      </w:r>
      <w:r w:rsidR="003C3872" w:rsidRPr="0036623D">
        <w:t xml:space="preserve"> las siguientes debilidades:</w:t>
      </w:r>
    </w:p>
    <w:p w:rsidR="003C3872" w:rsidRDefault="003C3872" w:rsidP="009A6DBF">
      <w:pPr>
        <w:tabs>
          <w:tab w:val="left" w:pos="2295"/>
          <w:tab w:val="left" w:pos="4611"/>
          <w:tab w:val="left" w:pos="5574"/>
          <w:tab w:val="left" w:pos="5911"/>
          <w:tab w:val="left" w:pos="6248"/>
          <w:tab w:val="left" w:pos="6585"/>
        </w:tabs>
        <w:jc w:val="both"/>
      </w:pPr>
    </w:p>
    <w:p w:rsidR="009A6DBF" w:rsidRDefault="003C3872" w:rsidP="003C3872">
      <w:pPr>
        <w:pStyle w:val="Sinespaciado"/>
        <w:numPr>
          <w:ilvl w:val="0"/>
          <w:numId w:val="10"/>
        </w:numPr>
        <w:tabs>
          <w:tab w:val="left" w:pos="284"/>
        </w:tabs>
        <w:ind w:left="0" w:firstLine="0"/>
        <w:jc w:val="both"/>
        <w:rPr>
          <w:lang w:eastAsia="es-ES"/>
        </w:rPr>
      </w:pPr>
      <w:r>
        <w:rPr>
          <w:lang w:eastAsia="es-ES"/>
        </w:rPr>
        <w:t>Del</w:t>
      </w:r>
      <w:r w:rsidR="009A6DBF" w:rsidRPr="00F42D4D">
        <w:rPr>
          <w:lang w:eastAsia="es-ES"/>
        </w:rPr>
        <w:t xml:space="preserve"> control de visit</w:t>
      </w:r>
      <w:r w:rsidR="00992DC6">
        <w:rPr>
          <w:lang w:eastAsia="es-ES"/>
        </w:rPr>
        <w:t>as de los asesores pedagógicos así como de</w:t>
      </w:r>
      <w:r w:rsidR="009A6DBF" w:rsidRPr="00F42D4D">
        <w:rPr>
          <w:lang w:eastAsia="es-ES"/>
        </w:rPr>
        <w:t xml:space="preserve"> los informes</w:t>
      </w:r>
      <w:r w:rsidR="00992DC6">
        <w:rPr>
          <w:lang w:eastAsia="es-ES"/>
        </w:rPr>
        <w:t xml:space="preserve">, </w:t>
      </w:r>
      <w:r w:rsidR="009A6DBF" w:rsidRPr="00F42D4D">
        <w:rPr>
          <w:lang w:eastAsia="es-ES"/>
        </w:rPr>
        <w:t>se observó que los asesores de matemáticas e inglés, no cumplen con las visitas a centros educativos n</w:t>
      </w:r>
      <w:r w:rsidR="004D1235">
        <w:rPr>
          <w:lang w:eastAsia="es-ES"/>
        </w:rPr>
        <w:t xml:space="preserve">octurnos que les corresponden. </w:t>
      </w:r>
      <w:r w:rsidR="009A6DBF" w:rsidRPr="00F42D4D">
        <w:rPr>
          <w:lang w:eastAsia="es-ES"/>
        </w:rPr>
        <w:t>No obstante</w:t>
      </w:r>
      <w:r w:rsidR="004D1235">
        <w:rPr>
          <w:lang w:eastAsia="es-ES"/>
        </w:rPr>
        <w:t>,</w:t>
      </w:r>
      <w:r w:rsidR="009A6DBF" w:rsidRPr="00F42D4D">
        <w:rPr>
          <w:lang w:eastAsia="es-ES"/>
        </w:rPr>
        <w:t xml:space="preserve"> por parte de </w:t>
      </w:r>
      <w:r w:rsidR="009A6DBF">
        <w:rPr>
          <w:lang w:eastAsia="es-ES"/>
        </w:rPr>
        <w:t xml:space="preserve">la Jefatura </w:t>
      </w:r>
      <w:r w:rsidR="004D1235">
        <w:rPr>
          <w:lang w:eastAsia="es-ES"/>
        </w:rPr>
        <w:t>i</w:t>
      </w:r>
      <w:r w:rsidR="009A6DBF">
        <w:rPr>
          <w:lang w:eastAsia="es-ES"/>
        </w:rPr>
        <w:t>nmediata y de la Directora R</w:t>
      </w:r>
      <w:r w:rsidR="009A6DBF" w:rsidRPr="00F42D4D">
        <w:rPr>
          <w:lang w:eastAsia="es-ES"/>
        </w:rPr>
        <w:t>egional</w:t>
      </w:r>
      <w:r w:rsidR="005818D4">
        <w:rPr>
          <w:lang w:eastAsia="es-ES"/>
        </w:rPr>
        <w:t>,</w:t>
      </w:r>
      <w:r w:rsidR="004D1235">
        <w:rPr>
          <w:lang w:eastAsia="es-ES"/>
        </w:rPr>
        <w:t xml:space="preserve"> </w:t>
      </w:r>
      <w:r w:rsidR="009A6DBF">
        <w:rPr>
          <w:lang w:eastAsia="es-ES"/>
        </w:rPr>
        <w:t>no se lo</w:t>
      </w:r>
      <w:r w:rsidR="005818D4">
        <w:rPr>
          <w:lang w:eastAsia="es-ES"/>
        </w:rPr>
        <w:t>calizaron llamad</w:t>
      </w:r>
      <w:r w:rsidR="00F31D9A">
        <w:rPr>
          <w:lang w:eastAsia="es-ES"/>
        </w:rPr>
        <w:t>a</w:t>
      </w:r>
      <w:r w:rsidR="005818D4">
        <w:rPr>
          <w:lang w:eastAsia="es-ES"/>
        </w:rPr>
        <w:t xml:space="preserve">s de atención </w:t>
      </w:r>
      <w:r w:rsidR="009A6DBF">
        <w:rPr>
          <w:lang w:eastAsia="es-ES"/>
        </w:rPr>
        <w:t xml:space="preserve">verbales </w:t>
      </w:r>
      <w:r w:rsidR="004D1235">
        <w:rPr>
          <w:lang w:eastAsia="es-ES"/>
        </w:rPr>
        <w:t>o por</w:t>
      </w:r>
      <w:r w:rsidR="009A6DBF">
        <w:rPr>
          <w:lang w:eastAsia="es-ES"/>
        </w:rPr>
        <w:t xml:space="preserve"> escrit</w:t>
      </w:r>
      <w:r w:rsidR="004D1235">
        <w:rPr>
          <w:lang w:eastAsia="es-ES"/>
        </w:rPr>
        <w:t>o,</w:t>
      </w:r>
      <w:r w:rsidR="009A6DBF">
        <w:rPr>
          <w:lang w:eastAsia="es-ES"/>
        </w:rPr>
        <w:t xml:space="preserve"> </w:t>
      </w:r>
      <w:r w:rsidR="005818D4">
        <w:rPr>
          <w:lang w:eastAsia="es-ES"/>
        </w:rPr>
        <w:t>t</w:t>
      </w:r>
      <w:r w:rsidR="00221DE8">
        <w:rPr>
          <w:lang w:eastAsia="es-ES"/>
        </w:rPr>
        <w:t>ampoco gestiones para</w:t>
      </w:r>
      <w:r w:rsidR="009A6DBF">
        <w:rPr>
          <w:lang w:eastAsia="es-ES"/>
        </w:rPr>
        <w:t xml:space="preserve"> la apertura de</w:t>
      </w:r>
      <w:r w:rsidR="005818D4">
        <w:rPr>
          <w:lang w:eastAsia="es-ES"/>
        </w:rPr>
        <w:t xml:space="preserve"> algún procedimiento</w:t>
      </w:r>
      <w:r w:rsidR="009A6DBF">
        <w:rPr>
          <w:lang w:eastAsia="es-ES"/>
        </w:rPr>
        <w:t xml:space="preserve"> administrativo por el incumplimiento de funciones</w:t>
      </w:r>
      <w:r w:rsidR="009A6DBF" w:rsidRPr="00F42D4D">
        <w:rPr>
          <w:lang w:eastAsia="es-ES"/>
        </w:rPr>
        <w:t>.</w:t>
      </w:r>
    </w:p>
    <w:p w:rsidR="005818D4" w:rsidRDefault="005818D4" w:rsidP="005818D4">
      <w:pPr>
        <w:pStyle w:val="Sinespaciado"/>
        <w:tabs>
          <w:tab w:val="left" w:pos="284"/>
        </w:tabs>
        <w:jc w:val="both"/>
        <w:rPr>
          <w:lang w:eastAsia="es-ES"/>
        </w:rPr>
      </w:pPr>
    </w:p>
    <w:p w:rsidR="00A12AD8" w:rsidRPr="00294960" w:rsidRDefault="009A6DBF" w:rsidP="003C3872">
      <w:pPr>
        <w:pStyle w:val="Sinespaciado"/>
        <w:numPr>
          <w:ilvl w:val="0"/>
          <w:numId w:val="10"/>
        </w:numPr>
        <w:tabs>
          <w:tab w:val="left" w:pos="284"/>
        </w:tabs>
        <w:ind w:left="0" w:firstLine="0"/>
        <w:jc w:val="both"/>
        <w:rPr>
          <w:lang w:eastAsia="es-ES"/>
        </w:rPr>
      </w:pPr>
      <w:r w:rsidRPr="00294960">
        <w:rPr>
          <w:lang w:eastAsia="es-ES"/>
        </w:rPr>
        <w:t xml:space="preserve">El Jefe del Departamento de Asesoría Pedagogía prepara un informe dirigido a la Directora </w:t>
      </w:r>
      <w:r w:rsidR="00225A61" w:rsidRPr="00294960">
        <w:rPr>
          <w:lang w:eastAsia="es-ES"/>
        </w:rPr>
        <w:t>R</w:t>
      </w:r>
      <w:r w:rsidRPr="00294960">
        <w:rPr>
          <w:lang w:eastAsia="es-ES"/>
        </w:rPr>
        <w:t>egional de las visitas colegiadas</w:t>
      </w:r>
      <w:r w:rsidR="00225A61" w:rsidRPr="00294960">
        <w:rPr>
          <w:lang w:eastAsia="es-ES"/>
        </w:rPr>
        <w:t xml:space="preserve"> realizadas</w:t>
      </w:r>
      <w:r w:rsidRPr="00294960">
        <w:rPr>
          <w:lang w:eastAsia="es-ES"/>
        </w:rPr>
        <w:t>, el cual contiene la información relacionada con: Fecha de visita, nombre centro educativo, quienes estuvieron presentes,</w:t>
      </w:r>
      <w:r w:rsidR="00992DC6" w:rsidRPr="00294960">
        <w:rPr>
          <w:lang w:eastAsia="es-ES"/>
        </w:rPr>
        <w:t xml:space="preserve"> y</w:t>
      </w:r>
      <w:r w:rsidRPr="00294960">
        <w:rPr>
          <w:lang w:eastAsia="es-ES"/>
        </w:rPr>
        <w:t xml:space="preserve"> l</w:t>
      </w:r>
      <w:r w:rsidR="008A2920" w:rsidRPr="00294960">
        <w:rPr>
          <w:lang w:eastAsia="es-ES"/>
        </w:rPr>
        <w:t>os detalles encontrados en las visitas.</w:t>
      </w:r>
      <w:r w:rsidR="006E0469" w:rsidRPr="00294960">
        <w:rPr>
          <w:lang w:eastAsia="es-ES"/>
        </w:rPr>
        <w:t xml:space="preserve"> Es importa</w:t>
      </w:r>
      <w:r w:rsidR="005818D4">
        <w:rPr>
          <w:lang w:eastAsia="es-ES"/>
        </w:rPr>
        <w:t>nte señalar,</w:t>
      </w:r>
      <w:r w:rsidR="008A1C09">
        <w:rPr>
          <w:lang w:eastAsia="es-ES"/>
        </w:rPr>
        <w:t xml:space="preserve"> </w:t>
      </w:r>
      <w:r w:rsidR="005818D4">
        <w:rPr>
          <w:lang w:eastAsia="es-ES"/>
        </w:rPr>
        <w:t>que no se encontraron</w:t>
      </w:r>
      <w:r w:rsidR="006E0469" w:rsidRPr="00294960">
        <w:rPr>
          <w:lang w:eastAsia="es-ES"/>
        </w:rPr>
        <w:t xml:space="preserve"> informes de seguimiento a las recomendaciones emitidas</w:t>
      </w:r>
      <w:r w:rsidR="006E0469">
        <w:rPr>
          <w:lang w:eastAsia="es-ES"/>
        </w:rPr>
        <w:t>.</w:t>
      </w:r>
    </w:p>
    <w:p w:rsidR="006E0469" w:rsidRPr="008A2920" w:rsidRDefault="006E0469" w:rsidP="006E0469">
      <w:pPr>
        <w:pStyle w:val="Sinespaciado"/>
        <w:tabs>
          <w:tab w:val="left" w:pos="284"/>
        </w:tabs>
        <w:jc w:val="both"/>
        <w:rPr>
          <w:highlight w:val="yellow"/>
          <w:lang w:eastAsia="es-ES"/>
        </w:rPr>
      </w:pPr>
      <w:r>
        <w:rPr>
          <w:lang w:eastAsia="es-ES"/>
        </w:rPr>
        <w:t xml:space="preserve"> </w:t>
      </w:r>
    </w:p>
    <w:p w:rsidR="009A6DBF" w:rsidRPr="003C3872" w:rsidRDefault="00E66CBC" w:rsidP="003C3872">
      <w:pPr>
        <w:pStyle w:val="Sinespaciado"/>
        <w:numPr>
          <w:ilvl w:val="0"/>
          <w:numId w:val="10"/>
        </w:numPr>
        <w:tabs>
          <w:tab w:val="left" w:pos="284"/>
        </w:tabs>
        <w:ind w:left="0" w:firstLine="0"/>
        <w:jc w:val="both"/>
        <w:rPr>
          <w:lang w:eastAsia="es-ES"/>
        </w:rPr>
      </w:pPr>
      <w:r>
        <w:rPr>
          <w:lang w:eastAsia="es-ES"/>
        </w:rPr>
        <w:t xml:space="preserve">En la muestra </w:t>
      </w:r>
      <w:r w:rsidR="005818D4">
        <w:rPr>
          <w:lang w:eastAsia="es-ES"/>
        </w:rPr>
        <w:t xml:space="preserve">revisada </w:t>
      </w:r>
      <w:r w:rsidR="00666FE8">
        <w:rPr>
          <w:lang w:eastAsia="es-ES"/>
        </w:rPr>
        <w:t xml:space="preserve">de los informes de estas visitas </w:t>
      </w:r>
      <w:r w:rsidR="005818D4">
        <w:rPr>
          <w:lang w:eastAsia="es-ES"/>
        </w:rPr>
        <w:t>colegiadas,</w:t>
      </w:r>
      <w:r>
        <w:rPr>
          <w:lang w:eastAsia="es-ES"/>
        </w:rPr>
        <w:t xml:space="preserve"> </w:t>
      </w:r>
      <w:r w:rsidR="005818D4">
        <w:rPr>
          <w:lang w:eastAsia="es-ES"/>
        </w:rPr>
        <w:t>se obtuvo que l</w:t>
      </w:r>
      <w:r>
        <w:rPr>
          <w:lang w:eastAsia="es-ES"/>
        </w:rPr>
        <w:t xml:space="preserve">a </w:t>
      </w:r>
      <w:r w:rsidR="005818D4">
        <w:rPr>
          <w:lang w:eastAsia="es-ES"/>
        </w:rPr>
        <w:t>Directora Regional no formó parte del personal que asistió a estas reuniones, pues los informes no cuentan con su firma.</w:t>
      </w:r>
    </w:p>
    <w:p w:rsidR="002C3F9C" w:rsidRPr="00C41967" w:rsidRDefault="002C3F9C" w:rsidP="006E0469">
      <w:pPr>
        <w:pStyle w:val="Sinespaciado"/>
        <w:tabs>
          <w:tab w:val="left" w:pos="284"/>
        </w:tabs>
        <w:jc w:val="both"/>
        <w:rPr>
          <w:lang w:eastAsia="es-ES"/>
        </w:rPr>
      </w:pPr>
    </w:p>
    <w:p w:rsidR="004D1235" w:rsidRPr="00E11BC2" w:rsidRDefault="004D1235" w:rsidP="00723C61">
      <w:pPr>
        <w:pStyle w:val="Ttulo2"/>
        <w:spacing w:before="0" w:beforeAutospacing="0" w:after="0" w:afterAutospacing="0"/>
        <w:rPr>
          <w:color w:val="FF0000"/>
        </w:rPr>
      </w:pPr>
    </w:p>
    <w:p w:rsidR="00453D12" w:rsidRDefault="00453D12" w:rsidP="00DD5342">
      <w:pPr>
        <w:pStyle w:val="Ttulo2"/>
        <w:spacing w:before="0" w:beforeAutospacing="0" w:after="0" w:afterAutospacing="0"/>
        <w:rPr>
          <w:szCs w:val="24"/>
        </w:rPr>
      </w:pPr>
      <w:bookmarkStart w:id="33" w:name="_Toc50449262"/>
      <w:r w:rsidRPr="00445511">
        <w:rPr>
          <w:szCs w:val="24"/>
        </w:rPr>
        <w:t>3. CONCLUSIONES</w:t>
      </w:r>
      <w:bookmarkEnd w:id="33"/>
    </w:p>
    <w:p w:rsidR="00EA5033" w:rsidRDefault="00ED6BBC" w:rsidP="00847583">
      <w:pPr>
        <w:pStyle w:val="Sinespaciado"/>
        <w:tabs>
          <w:tab w:val="left" w:pos="284"/>
        </w:tabs>
        <w:jc w:val="both"/>
      </w:pPr>
      <w:r>
        <w:t xml:space="preserve">Como producto de la revisión efectuada en la Dirección Regional de Limón, </w:t>
      </w:r>
      <w:r w:rsidR="00EA5033">
        <w:t xml:space="preserve">se presentan </w:t>
      </w:r>
      <w:r w:rsidR="006E0469">
        <w:t xml:space="preserve">debilidades importantes </w:t>
      </w:r>
      <w:r w:rsidR="00EA5033">
        <w:t xml:space="preserve">relacionadas con el sistema </w:t>
      </w:r>
      <w:r w:rsidR="006E0469">
        <w:t>de control interno</w:t>
      </w:r>
      <w:r w:rsidR="00EA5033">
        <w:t xml:space="preserve">, en cuanto a la aplicación de cada uno de los componentes respectivos, así como la falta de compromiso por parte de la Dirección y Jefaturas que conforman esta región. </w:t>
      </w:r>
    </w:p>
    <w:p w:rsidR="00EA5033" w:rsidRDefault="00EA5033" w:rsidP="00847583">
      <w:pPr>
        <w:pStyle w:val="Sinespaciado"/>
        <w:tabs>
          <w:tab w:val="left" w:pos="284"/>
        </w:tabs>
        <w:jc w:val="both"/>
      </w:pPr>
    </w:p>
    <w:p w:rsidR="002E5F65" w:rsidRDefault="00EA5033" w:rsidP="00EA5033">
      <w:pPr>
        <w:pStyle w:val="Sinespaciado"/>
        <w:tabs>
          <w:tab w:val="left" w:pos="284"/>
        </w:tabs>
        <w:jc w:val="both"/>
        <w:rPr>
          <w:rFonts w:eastAsiaTheme="minorHAnsi"/>
          <w:color w:val="000000"/>
          <w:lang w:val="es-CR" w:eastAsia="en-US"/>
        </w:rPr>
      </w:pPr>
      <w:r w:rsidRPr="002E5F65">
        <w:t>Dentro de los aspectos a considerar se encuentra que la Región n</w:t>
      </w:r>
      <w:r w:rsidR="00123F71" w:rsidRPr="002E5F65">
        <w:t>o cuenta con</w:t>
      </w:r>
      <w:r w:rsidR="00AB04B7" w:rsidRPr="002E5F65">
        <w:t xml:space="preserve"> </w:t>
      </w:r>
      <w:r w:rsidR="004455CB" w:rsidRPr="002E5F65">
        <w:t>un</w:t>
      </w:r>
      <w:r w:rsidR="00AB04B7" w:rsidRPr="002E5F65">
        <w:t xml:space="preserve"> </w:t>
      </w:r>
      <w:r w:rsidR="00D01740" w:rsidRPr="002E5F65">
        <w:t>organigrama</w:t>
      </w:r>
      <w:r w:rsidR="004F4400" w:rsidRPr="002E5F65">
        <w:t xml:space="preserve"> </w:t>
      </w:r>
      <w:r w:rsidR="007718B7" w:rsidRPr="002E5F65">
        <w:t>que</w:t>
      </w:r>
      <w:r w:rsidR="004F4400" w:rsidRPr="002E5F65">
        <w:t xml:space="preserve"> le p</w:t>
      </w:r>
      <w:r w:rsidR="00AB04B7" w:rsidRPr="002E5F65">
        <w:t>ermit</w:t>
      </w:r>
      <w:r w:rsidRPr="002E5F65">
        <w:t>a</w:t>
      </w:r>
      <w:r w:rsidR="00AB04B7" w:rsidRPr="002E5F65">
        <w:t xml:space="preserve"> </w:t>
      </w:r>
      <w:r w:rsidR="00D01740" w:rsidRPr="002E5F65">
        <w:t>d</w:t>
      </w:r>
      <w:r w:rsidR="00AB04B7" w:rsidRPr="002E5F65">
        <w:t xml:space="preserve">efinir </w:t>
      </w:r>
      <w:r w:rsidR="00D01740" w:rsidRPr="002E5F65">
        <w:t>los canales de comunicación</w:t>
      </w:r>
      <w:r w:rsidRPr="002E5F65">
        <w:t>, así como</w:t>
      </w:r>
      <w:r w:rsidR="00D01740" w:rsidRPr="002E5F65">
        <w:t xml:space="preserve"> las líneas de autoridad y responsabilidad</w:t>
      </w:r>
      <w:r w:rsidR="007718B7" w:rsidRPr="002E5F65">
        <w:t>.</w:t>
      </w:r>
      <w:r w:rsidR="00E66CBC" w:rsidRPr="002E5F65">
        <w:t xml:space="preserve"> </w:t>
      </w:r>
      <w:r w:rsidR="00721424" w:rsidRPr="002E5F65">
        <w:t xml:space="preserve">De igual forma, no lleva el control de la ejecución del presupuesto en relación a las horas extra y viáticos; y respecto </w:t>
      </w:r>
      <w:r w:rsidR="002E5F65" w:rsidRPr="002E5F65">
        <w:t>al</w:t>
      </w:r>
      <w:r w:rsidR="00721424" w:rsidRPr="002E5F65">
        <w:t xml:space="preserve"> POA</w:t>
      </w:r>
      <w:r w:rsidR="002E5F65" w:rsidRPr="002E5F65">
        <w:t xml:space="preserve"> no utilizó la herramienta oficial para remitir los avances trimestrales</w:t>
      </w:r>
      <w:r w:rsidR="002E5F65">
        <w:t xml:space="preserve">. Además, existe desinterés por contar con la integración y funcionamiento de los Consejos, </w:t>
      </w:r>
      <w:r w:rsidR="008E10D7">
        <w:t xml:space="preserve">en el caso del Consejo de Supervisores y Consejo Asesor Regional se detectaron actas sin las firmas respectivas y </w:t>
      </w:r>
      <w:r w:rsidR="002E5F65">
        <w:t>se comprobó inactividad del</w:t>
      </w:r>
      <w:r w:rsidR="008A1C09">
        <w:t xml:space="preserve"> </w:t>
      </w:r>
      <w:r w:rsidR="002E5F65" w:rsidRPr="00397AA7">
        <w:t>Consejo de Participación Comunal</w:t>
      </w:r>
      <w:r w:rsidR="002E5F65">
        <w:t xml:space="preserve">, ente importante para </w:t>
      </w:r>
      <w:r w:rsidR="002E5F65" w:rsidRPr="00F577C3">
        <w:rPr>
          <w:rFonts w:eastAsiaTheme="minorHAnsi"/>
          <w:color w:val="000000"/>
          <w:lang w:val="es-CR" w:eastAsia="en-US"/>
        </w:rPr>
        <w:t>abordar soluciones a los problemas de la comunidad, que afectan el desarrollo del sistema educativo</w:t>
      </w:r>
      <w:r w:rsidR="008E10D7">
        <w:rPr>
          <w:rFonts w:eastAsiaTheme="minorHAnsi"/>
          <w:color w:val="000000"/>
          <w:lang w:val="es-CR" w:eastAsia="en-US"/>
        </w:rPr>
        <w:t xml:space="preserve">. </w:t>
      </w:r>
    </w:p>
    <w:p w:rsidR="008E10D7" w:rsidRDefault="008E10D7" w:rsidP="00EA5033">
      <w:pPr>
        <w:pStyle w:val="Sinespaciado"/>
        <w:tabs>
          <w:tab w:val="left" w:pos="284"/>
        </w:tabs>
        <w:jc w:val="both"/>
        <w:rPr>
          <w:rFonts w:eastAsiaTheme="minorHAnsi"/>
          <w:color w:val="000000"/>
          <w:lang w:val="es-CR" w:eastAsia="en-US"/>
        </w:rPr>
      </w:pPr>
    </w:p>
    <w:p w:rsidR="008E10D7" w:rsidRPr="002E5F65" w:rsidRDefault="0007307C" w:rsidP="00EA5033">
      <w:pPr>
        <w:pStyle w:val="Sinespaciado"/>
        <w:tabs>
          <w:tab w:val="left" w:pos="284"/>
        </w:tabs>
        <w:jc w:val="both"/>
      </w:pPr>
      <w:r>
        <w:rPr>
          <w:rFonts w:eastAsiaTheme="minorHAnsi"/>
          <w:color w:val="000000"/>
          <w:lang w:val="es-CR" w:eastAsia="en-US"/>
        </w:rPr>
        <w:t>Por otra parte, se observaron carencias por parte de los Supervisores en temas de control interno, riesgos y participación activa en la formulación del POA, procedimientos, espacios físicos, entre otros aspectos.</w:t>
      </w:r>
    </w:p>
    <w:p w:rsidR="002E5F65" w:rsidRDefault="002E5F65" w:rsidP="00EA5033">
      <w:pPr>
        <w:pStyle w:val="Sinespaciado"/>
        <w:tabs>
          <w:tab w:val="left" w:pos="284"/>
        </w:tabs>
        <w:jc w:val="both"/>
        <w:rPr>
          <w:highlight w:val="yellow"/>
        </w:rPr>
      </w:pPr>
    </w:p>
    <w:p w:rsidR="00D45931" w:rsidRDefault="0007307C" w:rsidP="00D45931">
      <w:pPr>
        <w:jc w:val="both"/>
      </w:pPr>
      <w:r>
        <w:rPr>
          <w:rFonts w:eastAsiaTheme="minorHAnsi"/>
          <w:color w:val="000000"/>
          <w:lang w:val="es-CR" w:eastAsia="en-US"/>
        </w:rPr>
        <w:t>Respecto a la verificación d</w:t>
      </w:r>
      <w:r w:rsidR="00D45931">
        <w:rPr>
          <w:rFonts w:eastAsiaTheme="minorHAnsi"/>
          <w:color w:val="000000"/>
          <w:lang w:val="es-CR" w:eastAsia="en-US"/>
        </w:rPr>
        <w:t xml:space="preserve">el estado y uso de </w:t>
      </w:r>
      <w:r w:rsidR="003B51F7">
        <w:rPr>
          <w:rFonts w:eastAsiaTheme="minorHAnsi"/>
          <w:color w:val="000000"/>
          <w:lang w:val="es-CR" w:eastAsia="en-US"/>
        </w:rPr>
        <w:t>l</w:t>
      </w:r>
      <w:r>
        <w:rPr>
          <w:rFonts w:eastAsiaTheme="minorHAnsi"/>
          <w:color w:val="000000"/>
          <w:lang w:val="es-CR" w:eastAsia="en-US"/>
        </w:rPr>
        <w:t xml:space="preserve">os equipos informáticos, se demostró la ausencia de supervisión por </w:t>
      </w:r>
      <w:r w:rsidR="00E66CBC">
        <w:rPr>
          <w:rFonts w:eastAsiaTheme="minorHAnsi"/>
          <w:color w:val="000000"/>
          <w:lang w:val="es-CR" w:eastAsia="en-US"/>
        </w:rPr>
        <w:t>parte de la Directora</w:t>
      </w:r>
      <w:r>
        <w:rPr>
          <w:rFonts w:eastAsiaTheme="minorHAnsi"/>
          <w:color w:val="000000"/>
          <w:lang w:val="es-CR" w:eastAsia="en-US"/>
        </w:rPr>
        <w:t xml:space="preserve"> en cumplir con los lineamientos establecidos, a fin de proteger</w:t>
      </w:r>
      <w:r w:rsidR="00E66CBC">
        <w:rPr>
          <w:rFonts w:eastAsiaTheme="minorHAnsi"/>
          <w:color w:val="000000"/>
          <w:lang w:val="es-CR" w:eastAsia="en-US"/>
        </w:rPr>
        <w:t xml:space="preserve"> </w:t>
      </w:r>
      <w:r w:rsidR="00D45931" w:rsidRPr="00837BEC">
        <w:t>el patrimonio público contra</w:t>
      </w:r>
      <w:r w:rsidR="0014782E">
        <w:t xml:space="preserve"> el uso irregular en el cumplimiento de las funciones.</w:t>
      </w:r>
      <w:r w:rsidR="00D45931" w:rsidRPr="00837BEC">
        <w:t xml:space="preserve"> </w:t>
      </w:r>
    </w:p>
    <w:p w:rsidR="00847583" w:rsidRDefault="00847583" w:rsidP="00847583">
      <w:pPr>
        <w:pStyle w:val="Sinespaciado"/>
        <w:tabs>
          <w:tab w:val="left" w:pos="284"/>
        </w:tabs>
        <w:jc w:val="both"/>
        <w:rPr>
          <w:rFonts w:eastAsiaTheme="minorHAnsi"/>
          <w:color w:val="000000"/>
          <w:sz w:val="23"/>
          <w:szCs w:val="23"/>
          <w:lang w:val="es-CR" w:eastAsia="en-US"/>
        </w:rPr>
      </w:pPr>
    </w:p>
    <w:p w:rsidR="00D6515D" w:rsidRDefault="0014782E" w:rsidP="00A929FF">
      <w:pPr>
        <w:pStyle w:val="Sinespaciado"/>
        <w:tabs>
          <w:tab w:val="left" w:pos="284"/>
        </w:tabs>
        <w:jc w:val="both"/>
        <w:rPr>
          <w:rFonts w:eastAsiaTheme="minorHAnsi"/>
          <w:color w:val="000000"/>
          <w:lang w:val="es-CR" w:eastAsia="en-US"/>
        </w:rPr>
      </w:pPr>
      <w:r>
        <w:t xml:space="preserve">Cabe mencionar que la Dirección Regional </w:t>
      </w:r>
      <w:r w:rsidR="00DA053E">
        <w:t xml:space="preserve">remitió de manera tardía el informe final de liquidación de los recursos asignados </w:t>
      </w:r>
      <w:r>
        <w:rPr>
          <w:rFonts w:eastAsiaTheme="minorHAnsi"/>
          <w:color w:val="000000"/>
          <w:lang w:val="es-CR" w:eastAsia="en-US"/>
        </w:rPr>
        <w:t xml:space="preserve">para </w:t>
      </w:r>
      <w:r w:rsidR="00D6515D" w:rsidRPr="00D45931">
        <w:rPr>
          <w:rFonts w:eastAsiaTheme="minorHAnsi"/>
          <w:color w:val="000000"/>
          <w:lang w:val="es-CR" w:eastAsia="en-US"/>
        </w:rPr>
        <w:t>el Festival de las Artes Estudiantiles</w:t>
      </w:r>
      <w:r>
        <w:rPr>
          <w:rFonts w:eastAsiaTheme="minorHAnsi"/>
          <w:color w:val="000000"/>
          <w:lang w:val="es-CR" w:eastAsia="en-US"/>
        </w:rPr>
        <w:t xml:space="preserve"> (FEA)</w:t>
      </w:r>
      <w:r w:rsidR="00DA053E">
        <w:rPr>
          <w:rFonts w:eastAsiaTheme="minorHAnsi"/>
          <w:color w:val="000000"/>
          <w:lang w:val="es-CR" w:eastAsia="en-US"/>
        </w:rPr>
        <w:t xml:space="preserve"> y otros programas estudiantiles. Además, </w:t>
      </w:r>
      <w:r w:rsidR="00D6515D">
        <w:rPr>
          <w:rFonts w:eastAsiaTheme="minorHAnsi"/>
          <w:color w:val="000000"/>
          <w:lang w:val="es-CR" w:eastAsia="en-US"/>
        </w:rPr>
        <w:t>se comprobó que no se ejecutaron los presupuestos</w:t>
      </w:r>
      <w:r w:rsidR="00D6515D" w:rsidRPr="00FB2059">
        <w:rPr>
          <w:rFonts w:eastAsiaTheme="minorHAnsi"/>
          <w:color w:val="000000"/>
          <w:lang w:val="es-CR" w:eastAsia="en-US"/>
        </w:rPr>
        <w:t xml:space="preserve"> </w:t>
      </w:r>
      <w:r w:rsidR="00D6515D">
        <w:rPr>
          <w:rFonts w:eastAsiaTheme="minorHAnsi"/>
          <w:color w:val="000000"/>
          <w:lang w:val="es-CR" w:eastAsia="en-US"/>
        </w:rPr>
        <w:t>asignados para capacitación permanente, demostrando incumplimiento de funciones</w:t>
      </w:r>
      <w:r w:rsidR="00D6515D" w:rsidRPr="00566F8B">
        <w:rPr>
          <w:rFonts w:eastAsiaTheme="minorHAnsi"/>
          <w:color w:val="000000"/>
          <w:lang w:val="es-CR" w:eastAsia="en-US"/>
        </w:rPr>
        <w:t xml:space="preserve"> </w:t>
      </w:r>
      <w:r w:rsidR="00D6515D">
        <w:rPr>
          <w:rFonts w:eastAsiaTheme="minorHAnsi"/>
          <w:color w:val="000000"/>
          <w:lang w:val="es-CR" w:eastAsia="en-US"/>
        </w:rPr>
        <w:t>por la</w:t>
      </w:r>
      <w:r w:rsidR="00D6515D" w:rsidRPr="00A37597">
        <w:rPr>
          <w:rFonts w:eastAsiaTheme="minorHAnsi"/>
          <w:color w:val="000000"/>
          <w:lang w:val="es-CR" w:eastAsia="en-US"/>
        </w:rPr>
        <w:t xml:space="preserve"> gestión de recursos humano</w:t>
      </w:r>
      <w:r w:rsidR="00D6515D">
        <w:rPr>
          <w:rFonts w:eastAsiaTheme="minorHAnsi"/>
          <w:color w:val="000000"/>
          <w:lang w:val="es-CR" w:eastAsia="en-US"/>
        </w:rPr>
        <w:t>, ya q</w:t>
      </w:r>
      <w:r w:rsidR="00DA053E">
        <w:rPr>
          <w:rFonts w:eastAsiaTheme="minorHAnsi"/>
          <w:color w:val="000000"/>
          <w:lang w:val="es-CR" w:eastAsia="en-US"/>
        </w:rPr>
        <w:t xml:space="preserve">ue estas son responsabilidades </w:t>
      </w:r>
      <w:r w:rsidR="00D6515D">
        <w:rPr>
          <w:rFonts w:eastAsiaTheme="minorHAnsi"/>
          <w:color w:val="000000"/>
          <w:lang w:val="es-CR" w:eastAsia="en-US"/>
        </w:rPr>
        <w:t>tanto de la Dir</w:t>
      </w:r>
      <w:r w:rsidR="00DA053E">
        <w:rPr>
          <w:rFonts w:eastAsiaTheme="minorHAnsi"/>
          <w:color w:val="000000"/>
          <w:lang w:val="es-CR" w:eastAsia="en-US"/>
        </w:rPr>
        <w:t>ectora</w:t>
      </w:r>
      <w:r w:rsidR="00D6515D">
        <w:rPr>
          <w:rFonts w:eastAsiaTheme="minorHAnsi"/>
          <w:color w:val="000000"/>
          <w:lang w:val="es-CR" w:eastAsia="en-US"/>
        </w:rPr>
        <w:t xml:space="preserve"> Regional como del Asesor Regional de Capacitaciones y Desarrollo.</w:t>
      </w:r>
    </w:p>
    <w:p w:rsidR="00D6515D" w:rsidRDefault="00D6515D" w:rsidP="00A929FF">
      <w:pPr>
        <w:pStyle w:val="Sinespaciado"/>
        <w:tabs>
          <w:tab w:val="left" w:pos="284"/>
        </w:tabs>
        <w:jc w:val="both"/>
        <w:rPr>
          <w:rFonts w:eastAsiaTheme="minorHAnsi"/>
          <w:color w:val="000000"/>
          <w:lang w:val="es-CR" w:eastAsia="en-US"/>
        </w:rPr>
      </w:pPr>
    </w:p>
    <w:p w:rsidR="00DD6DF4" w:rsidRDefault="00DA053E" w:rsidP="00A929FF">
      <w:pPr>
        <w:pStyle w:val="Sinespaciado"/>
        <w:tabs>
          <w:tab w:val="left" w:pos="284"/>
        </w:tabs>
        <w:jc w:val="both"/>
      </w:pPr>
      <w:r>
        <w:rPr>
          <w:rFonts w:eastAsiaTheme="minorHAnsi"/>
          <w:color w:val="000000"/>
          <w:lang w:val="es-CR" w:eastAsia="en-US"/>
        </w:rPr>
        <w:t xml:space="preserve">Por otro lado, </w:t>
      </w:r>
      <w:r>
        <w:t>se evidenció</w:t>
      </w:r>
      <w:r w:rsidR="00847583">
        <w:t xml:space="preserve"> el desconocimiento en cuanto a los proceso</w:t>
      </w:r>
      <w:r>
        <w:t>s</w:t>
      </w:r>
      <w:r w:rsidR="00847583">
        <w:t xml:space="preserve"> de custodia y conservación de la documentación</w:t>
      </w:r>
      <w:r w:rsidR="00A929FF">
        <w:t xml:space="preserve"> institucional,</w:t>
      </w:r>
      <w:r w:rsidR="003B51F7">
        <w:t xml:space="preserve"> y </w:t>
      </w:r>
      <w:r w:rsidR="00123F71">
        <w:t>el</w:t>
      </w:r>
      <w:r w:rsidR="00A929FF">
        <w:t xml:space="preserve"> deficiente </w:t>
      </w:r>
      <w:r w:rsidR="00123F71">
        <w:t>control de los bienes asignados,</w:t>
      </w:r>
      <w:r w:rsidR="00A929FF">
        <w:t xml:space="preserve"> presentando gran cantidad de bi</w:t>
      </w:r>
      <w:r>
        <w:t>e</w:t>
      </w:r>
      <w:r w:rsidR="00A929FF">
        <w:t>nes no localizados</w:t>
      </w:r>
      <w:r w:rsidR="00DD6DF4">
        <w:t>, lo cual demuestra la deficiente gestión ejercida para salvaguardar los activos institucionales asignados.</w:t>
      </w:r>
    </w:p>
    <w:p w:rsidR="003B51F7" w:rsidRDefault="003B51F7" w:rsidP="003B51F7">
      <w:pPr>
        <w:suppressAutoHyphens w:val="0"/>
        <w:autoSpaceDE w:val="0"/>
        <w:autoSpaceDN w:val="0"/>
        <w:adjustRightInd w:val="0"/>
        <w:jc w:val="both"/>
        <w:rPr>
          <w:rFonts w:eastAsiaTheme="minorHAnsi"/>
          <w:color w:val="000000"/>
          <w:sz w:val="23"/>
          <w:szCs w:val="23"/>
          <w:lang w:val="es-CR" w:eastAsia="en-US"/>
        </w:rPr>
      </w:pPr>
    </w:p>
    <w:p w:rsidR="006F6D88" w:rsidRPr="006F6D88" w:rsidRDefault="00DD6DF4" w:rsidP="006F6D88">
      <w:pPr>
        <w:suppressAutoHyphens w:val="0"/>
        <w:autoSpaceDE w:val="0"/>
        <w:autoSpaceDN w:val="0"/>
        <w:adjustRightInd w:val="0"/>
        <w:jc w:val="both"/>
        <w:rPr>
          <w:rFonts w:eastAsiaTheme="minorHAnsi"/>
          <w:color w:val="000000"/>
          <w:lang w:val="es-CR" w:eastAsia="en-US"/>
        </w:rPr>
      </w:pPr>
      <w:r>
        <w:rPr>
          <w:rFonts w:eastAsiaTheme="minorHAnsi"/>
          <w:color w:val="000000"/>
          <w:lang w:val="es-CR" w:eastAsia="en-US"/>
        </w:rPr>
        <w:t xml:space="preserve">Además, se carece de controles </w:t>
      </w:r>
      <w:r w:rsidR="00443F36" w:rsidRPr="006F6D88">
        <w:rPr>
          <w:rFonts w:eastAsiaTheme="minorHAnsi"/>
          <w:color w:val="000000"/>
          <w:lang w:val="es-CR" w:eastAsia="en-US"/>
        </w:rPr>
        <w:t xml:space="preserve">en </w:t>
      </w:r>
      <w:r>
        <w:rPr>
          <w:rFonts w:eastAsiaTheme="minorHAnsi"/>
          <w:color w:val="000000"/>
          <w:lang w:val="es-CR" w:eastAsia="en-US"/>
        </w:rPr>
        <w:t xml:space="preserve">relación con los </w:t>
      </w:r>
      <w:r w:rsidR="00443F36" w:rsidRPr="006F6D88">
        <w:rPr>
          <w:rFonts w:eastAsiaTheme="minorHAnsi"/>
          <w:color w:val="000000"/>
          <w:lang w:val="es-CR" w:eastAsia="en-US"/>
        </w:rPr>
        <w:t>pago</w:t>
      </w:r>
      <w:r>
        <w:rPr>
          <w:rFonts w:eastAsiaTheme="minorHAnsi"/>
          <w:color w:val="000000"/>
          <w:lang w:val="es-CR" w:eastAsia="en-US"/>
        </w:rPr>
        <w:t>s</w:t>
      </w:r>
      <w:r w:rsidR="009F67EF">
        <w:rPr>
          <w:rFonts w:eastAsiaTheme="minorHAnsi"/>
          <w:color w:val="000000"/>
          <w:lang w:val="es-CR" w:eastAsia="en-US"/>
        </w:rPr>
        <w:t xml:space="preserve"> efectuados</w:t>
      </w:r>
      <w:r w:rsidR="00443F36" w:rsidRPr="006F6D88">
        <w:rPr>
          <w:rFonts w:eastAsiaTheme="minorHAnsi"/>
          <w:color w:val="000000"/>
          <w:lang w:val="es-CR" w:eastAsia="en-US"/>
        </w:rPr>
        <w:t xml:space="preserve"> </w:t>
      </w:r>
      <w:r>
        <w:rPr>
          <w:rFonts w:eastAsiaTheme="minorHAnsi"/>
          <w:color w:val="000000"/>
          <w:lang w:val="es-CR" w:eastAsia="en-US"/>
        </w:rPr>
        <w:t xml:space="preserve">por concepto de </w:t>
      </w:r>
      <w:r w:rsidR="00443F36" w:rsidRPr="006F6D88">
        <w:rPr>
          <w:rFonts w:eastAsiaTheme="minorHAnsi"/>
          <w:color w:val="000000"/>
          <w:lang w:val="es-CR" w:eastAsia="en-US"/>
        </w:rPr>
        <w:t>horas extras</w:t>
      </w:r>
      <w:r>
        <w:rPr>
          <w:rFonts w:eastAsiaTheme="minorHAnsi"/>
          <w:color w:val="000000"/>
          <w:lang w:val="es-CR" w:eastAsia="en-US"/>
        </w:rPr>
        <w:t xml:space="preserve"> y </w:t>
      </w:r>
      <w:r w:rsidR="00443F36" w:rsidRPr="006F6D88">
        <w:rPr>
          <w:rFonts w:eastAsiaTheme="minorHAnsi"/>
          <w:color w:val="000000"/>
          <w:lang w:val="es-CR" w:eastAsia="en-US"/>
        </w:rPr>
        <w:t>viáticos</w:t>
      </w:r>
      <w:r w:rsidR="009D7821" w:rsidRPr="006F6D88">
        <w:rPr>
          <w:rFonts w:eastAsiaTheme="minorHAnsi"/>
          <w:color w:val="000000"/>
          <w:lang w:val="es-CR" w:eastAsia="en-US"/>
        </w:rPr>
        <w:t>,</w:t>
      </w:r>
      <w:r w:rsidR="00443F36" w:rsidRPr="006F6D88">
        <w:rPr>
          <w:rFonts w:eastAsiaTheme="minorHAnsi"/>
          <w:color w:val="000000"/>
          <w:lang w:val="es-CR" w:eastAsia="en-US"/>
        </w:rPr>
        <w:t xml:space="preserve"> </w:t>
      </w:r>
      <w:r w:rsidR="006F6D88" w:rsidRPr="006F6D88">
        <w:rPr>
          <w:rFonts w:eastAsiaTheme="minorHAnsi"/>
          <w:color w:val="000000"/>
          <w:lang w:val="es-CR" w:eastAsia="en-US"/>
        </w:rPr>
        <w:t>lo cual</w:t>
      </w:r>
      <w:r w:rsidR="009F67EF">
        <w:rPr>
          <w:rFonts w:eastAsiaTheme="minorHAnsi"/>
          <w:color w:val="000000"/>
          <w:lang w:val="es-CR" w:eastAsia="en-US"/>
        </w:rPr>
        <w:t xml:space="preserve"> se generaron</w:t>
      </w:r>
      <w:r w:rsidR="009D7821" w:rsidRPr="006F6D88">
        <w:rPr>
          <w:rFonts w:eastAsiaTheme="minorHAnsi"/>
          <w:color w:val="000000"/>
          <w:lang w:val="es-CR" w:eastAsia="en-US"/>
        </w:rPr>
        <w:t xml:space="preserve"> pagos incorrectos</w:t>
      </w:r>
      <w:r w:rsidR="006F6D88" w:rsidRPr="006F6D88">
        <w:rPr>
          <w:rFonts w:eastAsiaTheme="minorHAnsi"/>
          <w:color w:val="000000"/>
          <w:lang w:val="es-CR" w:eastAsia="en-US"/>
        </w:rPr>
        <w:t>.</w:t>
      </w:r>
      <w:r w:rsidR="009D7821" w:rsidRPr="006F6D88">
        <w:rPr>
          <w:rFonts w:eastAsiaTheme="minorHAnsi"/>
          <w:color w:val="000000"/>
          <w:lang w:val="es-CR" w:eastAsia="en-US"/>
        </w:rPr>
        <w:t xml:space="preserve"> </w:t>
      </w:r>
      <w:r w:rsidR="006F6D88" w:rsidRPr="006F6D88">
        <w:rPr>
          <w:rFonts w:eastAsiaTheme="minorHAnsi"/>
          <w:color w:val="000000"/>
          <w:lang w:val="es-CR" w:eastAsia="en-US"/>
        </w:rPr>
        <w:t xml:space="preserve">Situación similar, se </w:t>
      </w:r>
      <w:r w:rsidR="009F67EF">
        <w:rPr>
          <w:rFonts w:eastAsiaTheme="minorHAnsi"/>
          <w:color w:val="000000"/>
          <w:lang w:val="es-CR" w:eastAsia="en-US"/>
        </w:rPr>
        <w:t>presenta con</w:t>
      </w:r>
      <w:r w:rsidR="00F02BA6">
        <w:rPr>
          <w:rFonts w:eastAsiaTheme="minorHAnsi"/>
          <w:color w:val="000000"/>
          <w:lang w:val="es-CR" w:eastAsia="en-US"/>
        </w:rPr>
        <w:t xml:space="preserve"> el tema de vacaciones de funcionarios con más de un periodo acumulado o no forman parte de la planilla de la Dirección Regional. </w:t>
      </w:r>
    </w:p>
    <w:p w:rsidR="00566F8B" w:rsidRDefault="00566F8B" w:rsidP="008A6970">
      <w:pPr>
        <w:jc w:val="both"/>
      </w:pPr>
    </w:p>
    <w:p w:rsidR="00461CDE" w:rsidRDefault="00723842" w:rsidP="008A6970">
      <w:pPr>
        <w:pStyle w:val="Sinespaciado"/>
        <w:tabs>
          <w:tab w:val="left" w:pos="284"/>
        </w:tabs>
        <w:jc w:val="both"/>
        <w:rPr>
          <w:lang w:eastAsia="es-ES"/>
        </w:rPr>
      </w:pPr>
      <w:r>
        <w:t>Cabe señalar, que</w:t>
      </w:r>
      <w:r w:rsidR="00461CDE">
        <w:t xml:space="preserve"> la </w:t>
      </w:r>
      <w:r w:rsidR="00F23574">
        <w:t>ausencia</w:t>
      </w:r>
      <w:r w:rsidR="00461CDE">
        <w:t xml:space="preserve"> de control</w:t>
      </w:r>
      <w:r w:rsidR="0017694E">
        <w:t xml:space="preserve">es </w:t>
      </w:r>
      <w:r w:rsidR="00EB3B58">
        <w:t>ejercidos</w:t>
      </w:r>
      <w:r w:rsidR="007C7447">
        <w:t xml:space="preserve"> por parte de la </w:t>
      </w:r>
      <w:r w:rsidR="007C7447">
        <w:rPr>
          <w:lang w:eastAsia="es-ES"/>
        </w:rPr>
        <w:t>Jefatura inmediata y de la Directora R</w:t>
      </w:r>
      <w:r w:rsidR="007C7447" w:rsidRPr="00F42D4D">
        <w:rPr>
          <w:lang w:eastAsia="es-ES"/>
        </w:rPr>
        <w:t>egional</w:t>
      </w:r>
      <w:r w:rsidR="007C7447">
        <w:rPr>
          <w:lang w:eastAsia="es-ES"/>
        </w:rPr>
        <w:t xml:space="preserve">, </w:t>
      </w:r>
      <w:r>
        <w:t xml:space="preserve">se </w:t>
      </w:r>
      <w:r w:rsidR="007C7447">
        <w:t xml:space="preserve">demostró que los </w:t>
      </w:r>
      <w:r>
        <w:t>asesores</w:t>
      </w:r>
      <w:r w:rsidR="008A6970">
        <w:t xml:space="preserve"> </w:t>
      </w:r>
      <w:r w:rsidR="007C7447">
        <w:t xml:space="preserve">regionales no realizaron </w:t>
      </w:r>
      <w:r>
        <w:t xml:space="preserve">visitas colegiadas </w:t>
      </w:r>
      <w:r w:rsidR="008A6970">
        <w:t xml:space="preserve">a </w:t>
      </w:r>
      <w:r>
        <w:t xml:space="preserve">los </w:t>
      </w:r>
      <w:r w:rsidR="008A6970">
        <w:t>centros</w:t>
      </w:r>
      <w:r>
        <w:t xml:space="preserve"> educativos </w:t>
      </w:r>
      <w:r w:rsidR="008A6970">
        <w:t>nocturnos</w:t>
      </w:r>
      <w:r w:rsidR="007C7447">
        <w:t xml:space="preserve">. </w:t>
      </w:r>
      <w:r>
        <w:rPr>
          <w:lang w:eastAsia="es-ES"/>
        </w:rPr>
        <w:t xml:space="preserve">También, </w:t>
      </w:r>
      <w:r w:rsidR="00361768">
        <w:rPr>
          <w:lang w:eastAsia="es-ES"/>
        </w:rPr>
        <w:t xml:space="preserve">se </w:t>
      </w:r>
      <w:r w:rsidR="007C7447">
        <w:rPr>
          <w:lang w:eastAsia="es-ES"/>
        </w:rPr>
        <w:t>constató que</w:t>
      </w:r>
      <w:r w:rsidR="008A1C09">
        <w:rPr>
          <w:lang w:eastAsia="es-ES"/>
        </w:rPr>
        <w:t xml:space="preserve"> </w:t>
      </w:r>
      <w:r w:rsidR="00EB3B58">
        <w:rPr>
          <w:lang w:eastAsia="es-ES"/>
        </w:rPr>
        <w:t xml:space="preserve">Directora </w:t>
      </w:r>
      <w:r w:rsidR="007C7447">
        <w:rPr>
          <w:lang w:eastAsia="es-ES"/>
        </w:rPr>
        <w:t xml:space="preserve">Regional no realizó </w:t>
      </w:r>
      <w:r w:rsidR="00EB3B58">
        <w:rPr>
          <w:lang w:eastAsia="es-ES"/>
        </w:rPr>
        <w:t>visitas colegiadas</w:t>
      </w:r>
      <w:r w:rsidR="007C7447">
        <w:rPr>
          <w:lang w:eastAsia="es-ES"/>
        </w:rPr>
        <w:t>, pues</w:t>
      </w:r>
      <w:r w:rsidR="00EB3B58">
        <w:rPr>
          <w:lang w:eastAsia="es-ES"/>
        </w:rPr>
        <w:t xml:space="preserve"> </w:t>
      </w:r>
      <w:r w:rsidR="007C7447">
        <w:rPr>
          <w:lang w:eastAsia="es-ES"/>
        </w:rPr>
        <w:t xml:space="preserve">en </w:t>
      </w:r>
      <w:r w:rsidR="00EB3B58">
        <w:rPr>
          <w:lang w:eastAsia="es-ES"/>
        </w:rPr>
        <w:t xml:space="preserve">los informes </w:t>
      </w:r>
      <w:r w:rsidR="007C7447">
        <w:rPr>
          <w:lang w:eastAsia="es-ES"/>
        </w:rPr>
        <w:t xml:space="preserve">se demuestra la no </w:t>
      </w:r>
      <w:r w:rsidR="008A6970">
        <w:rPr>
          <w:lang w:eastAsia="es-ES"/>
        </w:rPr>
        <w:t>participaci</w:t>
      </w:r>
      <w:r w:rsidR="00EB3B58">
        <w:rPr>
          <w:lang w:eastAsia="es-ES"/>
        </w:rPr>
        <w:t>ón.</w:t>
      </w:r>
      <w:r w:rsidR="008A6970">
        <w:rPr>
          <w:lang w:eastAsia="es-ES"/>
        </w:rPr>
        <w:t xml:space="preserve"> </w:t>
      </w:r>
    </w:p>
    <w:p w:rsidR="00BC6632" w:rsidRDefault="00BC6632" w:rsidP="008A6970">
      <w:pPr>
        <w:pStyle w:val="Sinespaciado"/>
        <w:tabs>
          <w:tab w:val="left" w:pos="284"/>
        </w:tabs>
        <w:jc w:val="both"/>
        <w:rPr>
          <w:lang w:eastAsia="es-ES"/>
        </w:rPr>
      </w:pPr>
    </w:p>
    <w:p w:rsidR="00D01740" w:rsidRDefault="00657749" w:rsidP="00294960">
      <w:pPr>
        <w:pStyle w:val="Sinespaciado"/>
        <w:tabs>
          <w:tab w:val="left" w:pos="284"/>
        </w:tabs>
        <w:jc w:val="both"/>
        <w:rPr>
          <w:b/>
          <w:bCs/>
          <w:i/>
          <w:iCs/>
          <w:sz w:val="22"/>
          <w:szCs w:val="22"/>
        </w:rPr>
      </w:pPr>
      <w:r>
        <w:t xml:space="preserve">Es importante mencionar, que a partir de este informe, la Dirección Regional, establezca prioridades a fin de </w:t>
      </w:r>
      <w:r w:rsidR="00BC6632" w:rsidRPr="00F67E96">
        <w:rPr>
          <w:rFonts w:eastAsiaTheme="minorHAnsi"/>
          <w:color w:val="000000"/>
          <w:lang w:val="es-CR" w:eastAsia="en-US"/>
        </w:rPr>
        <w:t>realizar mejoras en</w:t>
      </w:r>
      <w:r>
        <w:rPr>
          <w:rFonts w:eastAsiaTheme="minorHAnsi"/>
          <w:color w:val="000000"/>
          <w:lang w:val="es-CR" w:eastAsia="en-US"/>
        </w:rPr>
        <w:t xml:space="preserve"> los procesos de control y seguimiento,</w:t>
      </w:r>
      <w:r w:rsidR="00BC6632" w:rsidRPr="00F67E96">
        <w:rPr>
          <w:rFonts w:eastAsiaTheme="minorHAnsi"/>
          <w:color w:val="000000"/>
          <w:lang w:val="es-CR" w:eastAsia="en-US"/>
        </w:rPr>
        <w:t xml:space="preserve"> además, deberá capacitar a todo el personal en el tema la operacionalización del sistema control interno,</w:t>
      </w:r>
      <w:r>
        <w:rPr>
          <w:rFonts w:eastAsiaTheme="minorHAnsi"/>
          <w:color w:val="000000"/>
          <w:lang w:val="es-CR" w:eastAsia="en-US"/>
        </w:rPr>
        <w:t xml:space="preserve"> para proporcionar a la región de un servicio oportuno, eficaz y eficiente, para el cumplimiento de</w:t>
      </w:r>
      <w:r w:rsidR="00723842">
        <w:rPr>
          <w:rFonts w:eastAsiaTheme="minorHAnsi"/>
          <w:color w:val="000000"/>
          <w:lang w:val="es-CR" w:eastAsia="en-US"/>
        </w:rPr>
        <w:t xml:space="preserve"> </w:t>
      </w:r>
      <w:r>
        <w:rPr>
          <w:rFonts w:eastAsiaTheme="minorHAnsi"/>
          <w:color w:val="000000"/>
          <w:lang w:val="es-CR" w:eastAsia="en-US"/>
        </w:rPr>
        <w:t>los objetivos planteados a nivel educativo.</w:t>
      </w:r>
    </w:p>
    <w:p w:rsidR="00AE7707" w:rsidRPr="00445511" w:rsidRDefault="00AE7707" w:rsidP="00DD5342">
      <w:pPr>
        <w:pStyle w:val="Ttulo2"/>
        <w:spacing w:before="0" w:beforeAutospacing="0" w:after="0" w:afterAutospacing="0"/>
        <w:rPr>
          <w:szCs w:val="24"/>
        </w:rPr>
      </w:pPr>
      <w:bookmarkStart w:id="34" w:name="_Toc50449263"/>
      <w:r w:rsidRPr="00445511">
        <w:rPr>
          <w:szCs w:val="24"/>
        </w:rPr>
        <w:lastRenderedPageBreak/>
        <w:t>4. RECOMENDACIONES</w:t>
      </w:r>
      <w:bookmarkEnd w:id="34"/>
    </w:p>
    <w:p w:rsidR="00D37290" w:rsidRPr="00445511" w:rsidRDefault="00D37290" w:rsidP="00DD5342">
      <w:pPr>
        <w:jc w:val="both"/>
        <w:rPr>
          <w:b/>
        </w:rPr>
      </w:pPr>
    </w:p>
    <w:p w:rsidR="00DB65D7" w:rsidRDefault="00DB65D7" w:rsidP="00DD5342">
      <w:pPr>
        <w:jc w:val="both"/>
        <w:rPr>
          <w:b/>
        </w:rPr>
      </w:pPr>
      <w:r w:rsidRPr="00445511">
        <w:rPr>
          <w:b/>
        </w:rPr>
        <w:t xml:space="preserve">Al </w:t>
      </w:r>
      <w:r w:rsidR="00203554">
        <w:rPr>
          <w:b/>
        </w:rPr>
        <w:t xml:space="preserve"> Viceministra de Planificación y Coordinación Regional</w:t>
      </w:r>
    </w:p>
    <w:p w:rsidR="00DB65D7" w:rsidRDefault="00DB65D7" w:rsidP="00827750">
      <w:pPr>
        <w:jc w:val="both"/>
      </w:pPr>
      <w:r w:rsidRPr="009A6EAB">
        <w:rPr>
          <w:b/>
        </w:rPr>
        <w:t>4.1</w:t>
      </w:r>
      <w:r w:rsidR="00827750" w:rsidRPr="009A6EAB">
        <w:rPr>
          <w:b/>
        </w:rPr>
        <w:t xml:space="preserve"> </w:t>
      </w:r>
      <w:r w:rsidR="006E0469" w:rsidRPr="00BC6632">
        <w:t>Instruir por escrito y dar seguimiento constante al Director</w:t>
      </w:r>
      <w:r w:rsidR="008A1C09">
        <w:t xml:space="preserve"> </w:t>
      </w:r>
      <w:r w:rsidR="006E0469" w:rsidRPr="00BC6632">
        <w:t xml:space="preserve">Regional </w:t>
      </w:r>
      <w:r w:rsidR="007C7447">
        <w:t xml:space="preserve">de Educación de Limón </w:t>
      </w:r>
      <w:r w:rsidR="006E0469" w:rsidRPr="00BC6632">
        <w:t>para que</w:t>
      </w:r>
      <w:r w:rsidR="006E0469">
        <w:rPr>
          <w:b/>
        </w:rPr>
        <w:t xml:space="preserve"> e</w:t>
      </w:r>
      <w:r w:rsidR="006E0469" w:rsidRPr="00106B96">
        <w:t>labor</w:t>
      </w:r>
      <w:r w:rsidR="006E0469">
        <w:t>e</w:t>
      </w:r>
      <w:r w:rsidR="009A6EAB" w:rsidRPr="00106B96">
        <w:t xml:space="preserve"> e implement</w:t>
      </w:r>
      <w:r w:rsidR="006E0469">
        <w:t>e</w:t>
      </w:r>
      <w:r w:rsidR="009A6EAB" w:rsidRPr="00106B96">
        <w:t xml:space="preserve"> un plan de abordaje para mejorar cada uno de los puntos de </w:t>
      </w:r>
      <w:r w:rsidR="005006A7">
        <w:t xml:space="preserve">control descritos en </w:t>
      </w:r>
      <w:r w:rsidR="006E0469">
        <w:t>este</w:t>
      </w:r>
      <w:r w:rsidR="005006A7">
        <w:t xml:space="preserve"> informe, con el propósito de fortalecer el sistema de control interno.</w:t>
      </w:r>
      <w:r w:rsidR="009A6EAB" w:rsidRPr="00106B96">
        <w:t xml:space="preserve"> Para lo cual</w:t>
      </w:r>
      <w:r w:rsidR="006E0469">
        <w:t>,</w:t>
      </w:r>
      <w:r w:rsidR="009A6EAB" w:rsidRPr="00106B96">
        <w:t xml:space="preserve"> deberá </w:t>
      </w:r>
      <w:r w:rsidR="006E0469">
        <w:t xml:space="preserve">establecer un cronograma de actividades a desarrollar, emitiendo </w:t>
      </w:r>
      <w:r w:rsidR="009A6EAB" w:rsidRPr="00106B96">
        <w:t xml:space="preserve">informes </w:t>
      </w:r>
      <w:r w:rsidR="006E0469">
        <w:t xml:space="preserve">periódicos </w:t>
      </w:r>
      <w:r w:rsidR="009A6EAB" w:rsidRPr="00106B96">
        <w:t xml:space="preserve">sobre los </w:t>
      </w:r>
      <w:r w:rsidR="006E0469">
        <w:t>resultados alcanzados.</w:t>
      </w:r>
      <w:r w:rsidR="009A6EAB" w:rsidRPr="00106B96">
        <w:t xml:space="preserve"> </w:t>
      </w:r>
      <w:r w:rsidR="007C7447">
        <w:t>(</w:t>
      </w:r>
      <w:r w:rsidR="007C7447" w:rsidRPr="001F1136">
        <w:rPr>
          <w:b/>
        </w:rPr>
        <w:t>Ver hallazgos 2.1 al 2.16</w:t>
      </w:r>
      <w:r w:rsidR="004B627D" w:rsidRPr="001F1136">
        <w:rPr>
          <w:b/>
        </w:rPr>
        <w:t>) (</w:t>
      </w:r>
      <w:r w:rsidR="0030571E" w:rsidRPr="001F1136">
        <w:rPr>
          <w:b/>
        </w:rPr>
        <w:t>Presentar constancia de que</w:t>
      </w:r>
      <w:r w:rsidR="0043288A" w:rsidRPr="001F1136">
        <w:rPr>
          <w:b/>
        </w:rPr>
        <w:t xml:space="preserve"> se acredite su implementación </w:t>
      </w:r>
      <w:r w:rsidR="004B627D" w:rsidRPr="001F1136">
        <w:rPr>
          <w:b/>
        </w:rPr>
        <w:t>al 30 de julio del 2021</w:t>
      </w:r>
      <w:r w:rsidR="004B627D" w:rsidRPr="007C7447">
        <w:t>)</w:t>
      </w:r>
    </w:p>
    <w:p w:rsidR="006E0469" w:rsidRDefault="006E0469" w:rsidP="00827750">
      <w:pPr>
        <w:jc w:val="both"/>
      </w:pPr>
    </w:p>
    <w:p w:rsidR="007C7447" w:rsidRPr="007C7447" w:rsidRDefault="007C7447" w:rsidP="00827750">
      <w:pPr>
        <w:jc w:val="both"/>
        <w:rPr>
          <w:b/>
        </w:rPr>
      </w:pPr>
      <w:r w:rsidRPr="007C7447">
        <w:rPr>
          <w:b/>
        </w:rPr>
        <w:t>Al Director Regional de Educación de Limón</w:t>
      </w:r>
    </w:p>
    <w:p w:rsidR="00EE50F6" w:rsidRPr="001F1136" w:rsidRDefault="00EE50F6" w:rsidP="00827750">
      <w:pPr>
        <w:jc w:val="both"/>
      </w:pPr>
      <w:r w:rsidRPr="001F1136">
        <w:rPr>
          <w:b/>
        </w:rPr>
        <w:t>4.2</w:t>
      </w:r>
      <w:r w:rsidR="007C7447" w:rsidRPr="001F1136">
        <w:rPr>
          <w:b/>
        </w:rPr>
        <w:t xml:space="preserve"> </w:t>
      </w:r>
      <w:r w:rsidR="001F1136" w:rsidRPr="001F1136">
        <w:t>Rea</w:t>
      </w:r>
      <w:r w:rsidR="001F1136">
        <w:t xml:space="preserve">lizar las gestiones pertinentes para que se </w:t>
      </w:r>
      <w:r w:rsidR="00D8023A">
        <w:t xml:space="preserve">efectúe la devolución de </w:t>
      </w:r>
      <w:r w:rsidR="001F1136">
        <w:t>los pagos de más</w:t>
      </w:r>
      <w:r w:rsidR="00D8023A">
        <w:t>,</w:t>
      </w:r>
      <w:r w:rsidR="001F1136">
        <w:t xml:space="preserve"> efectuados a los funcionarios </w:t>
      </w:r>
      <w:r w:rsidR="00D8023A">
        <w:t xml:space="preserve">con cédula </w:t>
      </w:r>
      <w:r w:rsidR="00D8023A" w:rsidRPr="00EE25CF">
        <w:t>7-174-571</w:t>
      </w:r>
      <w:r w:rsidR="00D8023A">
        <w:t xml:space="preserve"> y </w:t>
      </w:r>
      <w:r w:rsidR="00D8023A" w:rsidRPr="00B95711">
        <w:t>7-0169-785</w:t>
      </w:r>
      <w:r w:rsidR="00D8023A">
        <w:t xml:space="preserve"> por concepto de viáticos y horas extra en los meses de setiembre y octubre del año 2019. (</w:t>
      </w:r>
      <w:r w:rsidR="00D8023A" w:rsidRPr="001F1136">
        <w:rPr>
          <w:b/>
        </w:rPr>
        <w:t>Ver hallazgos 2.</w:t>
      </w:r>
      <w:r w:rsidR="00D8023A">
        <w:rPr>
          <w:b/>
        </w:rPr>
        <w:t>12.1 y 2.12.2</w:t>
      </w:r>
      <w:r w:rsidR="00D8023A" w:rsidRPr="001F1136">
        <w:rPr>
          <w:b/>
        </w:rPr>
        <w:t>) (Presentar constancia de que se acredite su implementación al 30 de julio del 2021</w:t>
      </w:r>
      <w:r w:rsidR="00D8023A" w:rsidRPr="007C7447">
        <w:t>)</w:t>
      </w:r>
    </w:p>
    <w:p w:rsidR="009B6F39" w:rsidRDefault="009B6F39" w:rsidP="00DD5342">
      <w:pPr>
        <w:jc w:val="both"/>
        <w:rPr>
          <w:b/>
        </w:rPr>
      </w:pPr>
    </w:p>
    <w:p w:rsidR="009B6F39" w:rsidRPr="009B6F39" w:rsidRDefault="009B6F39" w:rsidP="009B6F39">
      <w:pPr>
        <w:rPr>
          <w:b/>
          <w:lang w:val="es-CR" w:eastAsia="es-CR"/>
        </w:rPr>
      </w:pPr>
      <w:r>
        <w:rPr>
          <w:b/>
        </w:rPr>
        <w:t>4.3</w:t>
      </w:r>
      <w:r w:rsidRPr="009B6F39">
        <w:rPr>
          <w:lang w:val="es-CR" w:eastAsia="es-CR"/>
        </w:rPr>
        <w:t xml:space="preserve"> </w:t>
      </w:r>
      <w:r w:rsidRPr="009079DB">
        <w:rPr>
          <w:lang w:val="es-CR" w:eastAsia="es-CR"/>
        </w:rPr>
        <w:t>Presentar un informe de los</w:t>
      </w:r>
      <w:r>
        <w:rPr>
          <w:lang w:val="es-CR" w:eastAsia="es-CR"/>
        </w:rPr>
        <w:t xml:space="preserve"> 105</w:t>
      </w:r>
      <w:r w:rsidRPr="009079DB">
        <w:rPr>
          <w:lang w:val="es-CR" w:eastAsia="es-CR"/>
        </w:rPr>
        <w:t xml:space="preserve"> bienes no localizados indicados en el punto. 2.15</w:t>
      </w:r>
      <w:r>
        <w:rPr>
          <w:lang w:val="es-CR" w:eastAsia="es-CR"/>
        </w:rPr>
        <w:t xml:space="preserve"> </w:t>
      </w:r>
      <w:r w:rsidRPr="009B6F39">
        <w:rPr>
          <w:b/>
          <w:lang w:val="es-CR" w:eastAsia="es-CR"/>
        </w:rPr>
        <w:t>(Ver hallazgo2.15) (Presentar constancia al 30 de junio del 2021)</w:t>
      </w:r>
    </w:p>
    <w:p w:rsidR="007C7447" w:rsidRDefault="007C7447" w:rsidP="00DD5342">
      <w:pPr>
        <w:jc w:val="both"/>
        <w:rPr>
          <w:b/>
        </w:rPr>
      </w:pPr>
    </w:p>
    <w:p w:rsidR="007C7447" w:rsidRPr="00445511" w:rsidRDefault="007C7447" w:rsidP="00DD5342">
      <w:pPr>
        <w:jc w:val="both"/>
        <w:rPr>
          <w:b/>
        </w:rPr>
      </w:pPr>
    </w:p>
    <w:p w:rsidR="00453D12" w:rsidRPr="00445511" w:rsidRDefault="00AE7707" w:rsidP="00DD5342">
      <w:pPr>
        <w:pStyle w:val="Ttulo2"/>
        <w:spacing w:before="0" w:beforeAutospacing="0" w:after="0" w:afterAutospacing="0"/>
        <w:rPr>
          <w:szCs w:val="24"/>
        </w:rPr>
      </w:pPr>
      <w:bookmarkStart w:id="35" w:name="_Toc50449264"/>
      <w:r w:rsidRPr="00445511">
        <w:rPr>
          <w:szCs w:val="24"/>
        </w:rPr>
        <w:t>5</w:t>
      </w:r>
      <w:r w:rsidR="00453D12" w:rsidRPr="00445511">
        <w:rPr>
          <w:szCs w:val="24"/>
        </w:rPr>
        <w:t>. PUNTOS ESPECÍFICOS</w:t>
      </w:r>
      <w:bookmarkEnd w:id="35"/>
      <w:r w:rsidR="009B6F39">
        <w:rPr>
          <w:szCs w:val="24"/>
        </w:rPr>
        <w:t xml:space="preserve"> </w:t>
      </w:r>
    </w:p>
    <w:p w:rsidR="00453D12" w:rsidRPr="00445511" w:rsidRDefault="00453D12" w:rsidP="00DD5342">
      <w:pPr>
        <w:jc w:val="both"/>
      </w:pPr>
    </w:p>
    <w:p w:rsidR="00453D12" w:rsidRDefault="00AE7707" w:rsidP="00DD5342">
      <w:pPr>
        <w:pStyle w:val="Ttulo3"/>
        <w:spacing w:before="0"/>
        <w:rPr>
          <w:rFonts w:cs="Times New Roman"/>
        </w:rPr>
      </w:pPr>
      <w:bookmarkStart w:id="36" w:name="_Toc50449265"/>
      <w:r w:rsidRPr="00445511">
        <w:rPr>
          <w:rFonts w:cs="Times New Roman"/>
        </w:rPr>
        <w:t>5</w:t>
      </w:r>
      <w:r w:rsidR="00212C16" w:rsidRPr="00445511">
        <w:rPr>
          <w:rFonts w:cs="Times New Roman"/>
        </w:rPr>
        <w:t>.1</w:t>
      </w:r>
      <w:r w:rsidR="00453D12" w:rsidRPr="00445511">
        <w:rPr>
          <w:rFonts w:cs="Times New Roman"/>
        </w:rPr>
        <w:t xml:space="preserve"> Discusión de resultados</w:t>
      </w:r>
      <w:bookmarkEnd w:id="36"/>
      <w:r w:rsidR="00453D12" w:rsidRPr="00445511">
        <w:rPr>
          <w:rFonts w:cs="Times New Roman"/>
        </w:rPr>
        <w:t xml:space="preserve"> </w:t>
      </w:r>
    </w:p>
    <w:p w:rsidR="0094682B" w:rsidRDefault="0094682B" w:rsidP="00DD5342">
      <w:pPr>
        <w:jc w:val="both"/>
      </w:pPr>
      <w:r w:rsidRPr="00445511">
        <w:t xml:space="preserve">La comunicación de los resultados se realizó el </w:t>
      </w:r>
      <w:r w:rsidRPr="00781FD7">
        <w:t>día</w:t>
      </w:r>
      <w:r w:rsidR="002B5179" w:rsidRPr="00781FD7">
        <w:t xml:space="preserve"> 30 de octubre del 2020</w:t>
      </w:r>
      <w:r w:rsidRPr="00781FD7">
        <w:t>, a las</w:t>
      </w:r>
      <w:r w:rsidR="00A441EE">
        <w:t xml:space="preserve"> </w:t>
      </w:r>
      <w:r w:rsidR="002B5179" w:rsidRPr="00781FD7">
        <w:t>8:00</w:t>
      </w:r>
      <w:r w:rsidRPr="00781FD7">
        <w:t xml:space="preserve"> horas</w:t>
      </w:r>
      <w:r w:rsidR="00781FD7">
        <w:t xml:space="preserve">  de manera virtual por medio Teams</w:t>
      </w:r>
      <w:r w:rsidRPr="00445511">
        <w:t>, con la presencia de las siguientes personas:</w:t>
      </w:r>
      <w:r w:rsidR="00781FD7">
        <w:t xml:space="preserve"> </w:t>
      </w:r>
      <w:r w:rsidR="0052110F">
        <w:t xml:space="preserve">Dra. </w:t>
      </w:r>
      <w:r w:rsidR="00781FD7">
        <w:t>Carmen Castro Sancho, Directora de Gestión y Desarrollo Regional,</w:t>
      </w:r>
      <w:r w:rsidR="0052110F">
        <w:t xml:space="preserve"> Licda.</w:t>
      </w:r>
      <w:r w:rsidR="00781FD7">
        <w:t xml:space="preserve"> Carmen Barboza Bonilla abogada de la Dirección de Gestión y Desarrollo Regional, </w:t>
      </w:r>
      <w:r w:rsidR="004146C1">
        <w:t>MS</w:t>
      </w:r>
      <w:r w:rsidR="0052110F">
        <w:t>c.</w:t>
      </w:r>
      <w:r w:rsidR="00A441EE">
        <w:t xml:space="preserve"> </w:t>
      </w:r>
      <w:r w:rsidR="00781FD7">
        <w:t xml:space="preserve">David Morales Valerio Director Regional de Limón, </w:t>
      </w:r>
      <w:r w:rsidR="0052110F">
        <w:t>Licda.</w:t>
      </w:r>
      <w:r w:rsidR="004146C1">
        <w:t xml:space="preserve"> </w:t>
      </w:r>
      <w:r w:rsidR="00781FD7">
        <w:t>Alejandra  Cabezas Sáurez, en representación de la Jefatura del Depto. Auditoría Administrativa,</w:t>
      </w:r>
      <w:r w:rsidR="004146C1">
        <w:t xml:space="preserve"> </w:t>
      </w:r>
      <w:r w:rsidR="0052110F">
        <w:t>Licda.</w:t>
      </w:r>
      <w:r w:rsidR="00781FD7">
        <w:t xml:space="preserve"> Ingrid Castro Cubillo Supervisora y</w:t>
      </w:r>
      <w:r w:rsidR="0052110F">
        <w:t xml:space="preserve"> Licda.</w:t>
      </w:r>
      <w:r w:rsidR="00781FD7">
        <w:t xml:space="preserve"> María del Rocío Navarro Hidalgo Auditora encargada del estudio.</w:t>
      </w:r>
    </w:p>
    <w:p w:rsidR="00781FD7" w:rsidRPr="00445511" w:rsidRDefault="00781FD7" w:rsidP="00DD5342">
      <w:pPr>
        <w:jc w:val="both"/>
      </w:pPr>
    </w:p>
    <w:p w:rsidR="00453D12" w:rsidRDefault="00AE7707" w:rsidP="00DD5342">
      <w:pPr>
        <w:pStyle w:val="Ttulo3"/>
        <w:spacing w:before="0"/>
        <w:rPr>
          <w:rFonts w:cs="Times New Roman"/>
        </w:rPr>
      </w:pPr>
      <w:bookmarkStart w:id="37" w:name="_Toc50449266"/>
      <w:r w:rsidRPr="00445511">
        <w:rPr>
          <w:rFonts w:cs="Times New Roman"/>
        </w:rPr>
        <w:t>5</w:t>
      </w:r>
      <w:r w:rsidR="00212C16" w:rsidRPr="00445511">
        <w:rPr>
          <w:rFonts w:cs="Times New Roman"/>
        </w:rPr>
        <w:t>.2</w:t>
      </w:r>
      <w:r w:rsidR="00453D12" w:rsidRPr="00445511">
        <w:rPr>
          <w:rFonts w:cs="Times New Roman"/>
        </w:rPr>
        <w:t xml:space="preserve"> Trámite del informe</w:t>
      </w:r>
      <w:bookmarkEnd w:id="37"/>
      <w:r w:rsidR="00453D12" w:rsidRPr="00445511">
        <w:rPr>
          <w:rFonts w:cs="Times New Roman"/>
        </w:rPr>
        <w:t xml:space="preserve"> </w:t>
      </w:r>
    </w:p>
    <w:p w:rsidR="00453D12" w:rsidRPr="00445511" w:rsidRDefault="00453D12" w:rsidP="00DD5342">
      <w:pPr>
        <w:autoSpaceDE w:val="0"/>
        <w:autoSpaceDN w:val="0"/>
        <w:adjustRightInd w:val="0"/>
        <w:jc w:val="both"/>
      </w:pPr>
      <w:r w:rsidRPr="00445511">
        <w:t xml:space="preserve">Este informe debe seguir el trámite dispuesto en el </w:t>
      </w:r>
      <w:r w:rsidRPr="00781FD7">
        <w:t>artículo 36</w:t>
      </w:r>
      <w:r w:rsidR="0027258B" w:rsidRPr="00781FD7">
        <w:t xml:space="preserve"> y/o 37</w:t>
      </w:r>
      <w:r w:rsidRPr="00781FD7">
        <w:t xml:space="preserve"> de</w:t>
      </w:r>
      <w:r w:rsidRPr="00445511">
        <w:t xml:space="preserve"> la Ley General de Control Interno. </w:t>
      </w:r>
      <w:r w:rsidRPr="00445511">
        <w:rPr>
          <w:lang w:eastAsia="es-ES"/>
        </w:rPr>
        <w:t>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Pr="00445511">
        <w:t xml:space="preserve">. </w:t>
      </w:r>
    </w:p>
    <w:p w:rsidR="00DA4BC4" w:rsidRDefault="00DA4BC4" w:rsidP="00DD5342">
      <w:pPr>
        <w:suppressAutoHyphens w:val="0"/>
      </w:pPr>
    </w:p>
    <w:p w:rsidR="00A441EE" w:rsidRDefault="00A441EE" w:rsidP="00DD5342">
      <w:pPr>
        <w:suppressAutoHyphens w:val="0"/>
      </w:pPr>
    </w:p>
    <w:p w:rsidR="00A441EE" w:rsidRDefault="00A441EE" w:rsidP="00DD5342">
      <w:pPr>
        <w:suppressAutoHyphens w:val="0"/>
      </w:pPr>
    </w:p>
    <w:p w:rsidR="00A441EE" w:rsidRDefault="00A441EE" w:rsidP="00DD5342">
      <w:pPr>
        <w:suppressAutoHyphens w:val="0"/>
      </w:pPr>
    </w:p>
    <w:p w:rsidR="00A441EE" w:rsidRDefault="00A441EE" w:rsidP="00DD5342">
      <w:pPr>
        <w:suppressAutoHyphens w:val="0"/>
      </w:pPr>
    </w:p>
    <w:p w:rsidR="00A441EE" w:rsidRDefault="00A441EE" w:rsidP="00DD5342">
      <w:pPr>
        <w:suppressAutoHyphens w:val="0"/>
      </w:pPr>
    </w:p>
    <w:p w:rsidR="00A441EE" w:rsidRDefault="00A441EE" w:rsidP="00DD5342">
      <w:pPr>
        <w:suppressAutoHyphens w:val="0"/>
      </w:pPr>
    </w:p>
    <w:p w:rsidR="00A441EE" w:rsidRDefault="00A441EE" w:rsidP="00DD5342">
      <w:pPr>
        <w:suppressAutoHyphens w:val="0"/>
      </w:pPr>
    </w:p>
    <w:p w:rsidR="00453D12" w:rsidRDefault="00AE7707" w:rsidP="00DD5342">
      <w:pPr>
        <w:pStyle w:val="Ttulo2"/>
        <w:spacing w:before="0" w:beforeAutospacing="0" w:after="0" w:afterAutospacing="0"/>
        <w:rPr>
          <w:szCs w:val="24"/>
          <w:lang w:val="es-CR"/>
        </w:rPr>
      </w:pPr>
      <w:bookmarkStart w:id="38" w:name="_Toc50449267"/>
      <w:r w:rsidRPr="00445511">
        <w:rPr>
          <w:szCs w:val="24"/>
          <w:lang w:val="es-CR"/>
        </w:rPr>
        <w:lastRenderedPageBreak/>
        <w:t>6</w:t>
      </w:r>
      <w:r w:rsidR="00453D12" w:rsidRPr="00445511">
        <w:rPr>
          <w:szCs w:val="24"/>
          <w:lang w:val="es-CR"/>
        </w:rPr>
        <w:t>. NOMBRES Y FIRMAS</w:t>
      </w:r>
      <w:bookmarkEnd w:id="38"/>
      <w:r w:rsidR="00453D12" w:rsidRPr="00445511">
        <w:rPr>
          <w:szCs w:val="24"/>
          <w:lang w:val="es-CR"/>
        </w:rPr>
        <w:t xml:space="preserve"> </w:t>
      </w:r>
    </w:p>
    <w:p w:rsidR="00BA4A06" w:rsidRDefault="00BA4A06" w:rsidP="00DD5342">
      <w:pPr>
        <w:pStyle w:val="Ttulo2"/>
        <w:spacing w:before="0" w:beforeAutospacing="0" w:after="0" w:afterAutospacing="0"/>
        <w:rPr>
          <w:szCs w:val="24"/>
          <w:lang w:val="es-CR"/>
        </w:rPr>
      </w:pPr>
    </w:p>
    <w:p w:rsidR="00BA4A06" w:rsidRDefault="00BA4A06" w:rsidP="00DD5342">
      <w:pPr>
        <w:pStyle w:val="Ttulo2"/>
        <w:spacing w:before="0" w:beforeAutospacing="0" w:after="0" w:afterAutospacing="0"/>
        <w:rPr>
          <w:szCs w:val="24"/>
          <w:lang w:val="es-CR"/>
        </w:rPr>
      </w:pPr>
    </w:p>
    <w:p w:rsidR="00BA4A06" w:rsidRPr="00445511" w:rsidRDefault="00BA4A06" w:rsidP="00DD5342">
      <w:pPr>
        <w:pStyle w:val="Ttulo2"/>
        <w:spacing w:before="0" w:beforeAutospacing="0" w:after="0" w:afterAutospacing="0"/>
        <w:rPr>
          <w:szCs w:val="24"/>
          <w:lang w:val="es-CR"/>
        </w:rPr>
      </w:pPr>
    </w:p>
    <w:tbl>
      <w:tblPr>
        <w:tblW w:w="0" w:type="auto"/>
        <w:tblInd w:w="-284" w:type="dxa"/>
        <w:tblLook w:val="04A0" w:firstRow="1" w:lastRow="0" w:firstColumn="1" w:lastColumn="0" w:noHBand="0" w:noVBand="1"/>
      </w:tblPr>
      <w:tblGrid>
        <w:gridCol w:w="4698"/>
        <w:gridCol w:w="4414"/>
      </w:tblGrid>
      <w:tr w:rsidR="001707C9" w:rsidRPr="00445511" w:rsidTr="003B730D">
        <w:tc>
          <w:tcPr>
            <w:tcW w:w="4698" w:type="dxa"/>
          </w:tcPr>
          <w:p w:rsidR="00CD444B" w:rsidRPr="00445511" w:rsidRDefault="00CD444B" w:rsidP="00DD5342">
            <w:pPr>
              <w:jc w:val="center"/>
              <w:rPr>
                <w:lang w:eastAsia="es-ES"/>
              </w:rPr>
            </w:pPr>
          </w:p>
          <w:p w:rsidR="00453D12" w:rsidRPr="00445511" w:rsidRDefault="00453D12" w:rsidP="00DD5342">
            <w:pPr>
              <w:rPr>
                <w:lang w:eastAsia="es-ES"/>
              </w:rPr>
            </w:pPr>
            <w:r w:rsidRPr="00445511">
              <w:rPr>
                <w:lang w:eastAsia="es-ES"/>
              </w:rPr>
              <w:t>_</w:t>
            </w:r>
            <w:r w:rsidR="00A441EE">
              <w:rPr>
                <w:lang w:eastAsia="es-ES"/>
              </w:rPr>
              <w:t>_____</w:t>
            </w:r>
            <w:r w:rsidRPr="00445511">
              <w:rPr>
                <w:lang w:eastAsia="es-ES"/>
              </w:rPr>
              <w:t>__________________________</w:t>
            </w:r>
          </w:p>
          <w:p w:rsidR="00453D12" w:rsidRPr="00445511" w:rsidRDefault="00453D12" w:rsidP="00DD5342">
            <w:pPr>
              <w:rPr>
                <w:lang w:eastAsia="es-ES"/>
              </w:rPr>
            </w:pPr>
            <w:r w:rsidRPr="00445511">
              <w:rPr>
                <w:lang w:eastAsia="es-ES"/>
              </w:rPr>
              <w:t>Lic</w:t>
            </w:r>
            <w:r w:rsidR="00861AF2">
              <w:rPr>
                <w:lang w:eastAsia="es-ES"/>
              </w:rPr>
              <w:t>da</w:t>
            </w:r>
            <w:r w:rsidRPr="00445511">
              <w:rPr>
                <w:lang w:eastAsia="es-ES"/>
              </w:rPr>
              <w:t>.</w:t>
            </w:r>
            <w:r w:rsidR="00861AF2">
              <w:rPr>
                <w:lang w:eastAsia="es-ES"/>
              </w:rPr>
              <w:t xml:space="preserve"> María del Rocío Navarro Hidalgo</w:t>
            </w:r>
          </w:p>
          <w:p w:rsidR="00453D12" w:rsidRPr="00445511" w:rsidRDefault="00453D12" w:rsidP="00BA4A06">
            <w:pPr>
              <w:rPr>
                <w:lang w:eastAsia="es-ES"/>
              </w:rPr>
            </w:pPr>
            <w:r w:rsidRPr="00445511">
              <w:rPr>
                <w:lang w:eastAsia="es-ES"/>
              </w:rPr>
              <w:t>Auditor</w:t>
            </w:r>
            <w:r w:rsidR="00BA4A06">
              <w:rPr>
                <w:lang w:eastAsia="es-ES"/>
              </w:rPr>
              <w:t>a</w:t>
            </w:r>
            <w:r w:rsidRPr="00445511">
              <w:rPr>
                <w:lang w:eastAsia="es-ES"/>
              </w:rPr>
              <w:t xml:space="preserve"> Encargad</w:t>
            </w:r>
            <w:r w:rsidR="00BA4A06">
              <w:rPr>
                <w:lang w:eastAsia="es-ES"/>
              </w:rPr>
              <w:t>a</w:t>
            </w:r>
          </w:p>
        </w:tc>
        <w:tc>
          <w:tcPr>
            <w:tcW w:w="4414" w:type="dxa"/>
          </w:tcPr>
          <w:p w:rsidR="00CD444B" w:rsidRPr="00445511" w:rsidRDefault="00CD444B" w:rsidP="00DD5342">
            <w:pPr>
              <w:jc w:val="center"/>
              <w:rPr>
                <w:lang w:eastAsia="es-ES"/>
              </w:rPr>
            </w:pPr>
          </w:p>
          <w:p w:rsidR="00453D12" w:rsidRPr="00445511" w:rsidRDefault="00453D12" w:rsidP="00DD5342">
            <w:pPr>
              <w:rPr>
                <w:lang w:eastAsia="es-ES"/>
              </w:rPr>
            </w:pPr>
            <w:r w:rsidRPr="00445511">
              <w:rPr>
                <w:lang w:eastAsia="es-ES"/>
              </w:rPr>
              <w:t>_________________________</w:t>
            </w:r>
          </w:p>
          <w:p w:rsidR="00453D12" w:rsidRPr="00445511" w:rsidRDefault="00CD444B" w:rsidP="00DD5342">
            <w:pPr>
              <w:rPr>
                <w:lang w:eastAsia="es-ES"/>
              </w:rPr>
            </w:pPr>
            <w:r w:rsidRPr="00445511">
              <w:rPr>
                <w:lang w:eastAsia="es-ES"/>
              </w:rPr>
              <w:t>Lic</w:t>
            </w:r>
            <w:r w:rsidR="00CA76F8">
              <w:rPr>
                <w:lang w:eastAsia="es-ES"/>
              </w:rPr>
              <w:t>da.</w:t>
            </w:r>
            <w:r w:rsidR="00BA4A06">
              <w:rPr>
                <w:lang w:eastAsia="es-ES"/>
              </w:rPr>
              <w:t xml:space="preserve"> Ingrid Castro Cubillo</w:t>
            </w:r>
          </w:p>
          <w:p w:rsidR="00453D12" w:rsidRPr="00445511" w:rsidRDefault="00CD444B" w:rsidP="00CA76F8">
            <w:pPr>
              <w:rPr>
                <w:lang w:eastAsia="es-ES"/>
              </w:rPr>
            </w:pPr>
            <w:r w:rsidRPr="00445511">
              <w:rPr>
                <w:lang w:eastAsia="es-ES"/>
              </w:rPr>
              <w:t>Auditor</w:t>
            </w:r>
            <w:r w:rsidR="00BA4A06">
              <w:rPr>
                <w:lang w:eastAsia="es-ES"/>
              </w:rPr>
              <w:t>a</w:t>
            </w:r>
            <w:r w:rsidRPr="00445511">
              <w:rPr>
                <w:lang w:eastAsia="es-ES"/>
              </w:rPr>
              <w:t xml:space="preserve"> </w:t>
            </w:r>
            <w:r w:rsidR="00CA76F8">
              <w:rPr>
                <w:lang w:eastAsia="es-ES"/>
              </w:rPr>
              <w:t>Supervisor</w:t>
            </w:r>
            <w:r w:rsidR="00BA4A06">
              <w:rPr>
                <w:lang w:eastAsia="es-ES"/>
              </w:rPr>
              <w:t>a</w:t>
            </w:r>
          </w:p>
        </w:tc>
      </w:tr>
      <w:tr w:rsidR="001707C9" w:rsidRPr="00445511" w:rsidTr="003B730D">
        <w:tc>
          <w:tcPr>
            <w:tcW w:w="4698" w:type="dxa"/>
          </w:tcPr>
          <w:p w:rsidR="00453D12" w:rsidRPr="00445511" w:rsidRDefault="00453D12" w:rsidP="00DD5342">
            <w:pPr>
              <w:rPr>
                <w:lang w:eastAsia="es-ES"/>
              </w:rPr>
            </w:pPr>
          </w:p>
        </w:tc>
        <w:tc>
          <w:tcPr>
            <w:tcW w:w="4414" w:type="dxa"/>
          </w:tcPr>
          <w:p w:rsidR="00453D12" w:rsidRPr="00445511" w:rsidRDefault="00453D12" w:rsidP="00DD5342">
            <w:pPr>
              <w:jc w:val="center"/>
              <w:rPr>
                <w:lang w:eastAsia="es-ES"/>
              </w:rPr>
            </w:pPr>
          </w:p>
          <w:p w:rsidR="00CD444B" w:rsidRPr="00445511" w:rsidRDefault="00CD444B" w:rsidP="00DD5342">
            <w:pPr>
              <w:jc w:val="center"/>
              <w:rPr>
                <w:lang w:eastAsia="es-ES"/>
              </w:rPr>
            </w:pPr>
          </w:p>
          <w:p w:rsidR="00453D12" w:rsidRPr="00445511" w:rsidRDefault="007C1E0F" w:rsidP="00CA76F8">
            <w:pPr>
              <w:rPr>
                <w:lang w:eastAsia="es-ES"/>
              </w:rPr>
            </w:pPr>
            <w:r w:rsidRPr="00445511">
              <w:rPr>
                <w:lang w:eastAsia="es-ES"/>
              </w:rPr>
              <w:t xml:space="preserve"> </w:t>
            </w:r>
          </w:p>
        </w:tc>
      </w:tr>
      <w:tr w:rsidR="00453D12" w:rsidRPr="00445511" w:rsidTr="003B730D">
        <w:tc>
          <w:tcPr>
            <w:tcW w:w="9112" w:type="dxa"/>
            <w:gridSpan w:val="2"/>
          </w:tcPr>
          <w:p w:rsidR="00CA76F8" w:rsidRPr="00445511" w:rsidRDefault="001E2622" w:rsidP="001E2622">
            <w:pPr>
              <w:tabs>
                <w:tab w:val="left" w:pos="3034"/>
              </w:tabs>
              <w:rPr>
                <w:lang w:eastAsia="es-ES"/>
              </w:rPr>
            </w:pPr>
            <w:r>
              <w:rPr>
                <w:lang w:eastAsia="es-ES"/>
              </w:rPr>
              <w:tab/>
            </w:r>
          </w:p>
          <w:p w:rsidR="00CD444B" w:rsidRPr="00445511" w:rsidRDefault="00453D12" w:rsidP="00C033EF">
            <w:pPr>
              <w:rPr>
                <w:lang w:eastAsia="es-ES"/>
              </w:rPr>
            </w:pPr>
            <w:r w:rsidRPr="00445511">
              <w:rPr>
                <w:lang w:eastAsia="es-ES"/>
              </w:rPr>
              <w:t>______________________</w:t>
            </w:r>
            <w:r w:rsidR="00793044">
              <w:rPr>
                <w:lang w:eastAsia="es-ES"/>
              </w:rPr>
              <w:t>__</w:t>
            </w:r>
            <w:r w:rsidRPr="00445511">
              <w:rPr>
                <w:lang w:eastAsia="es-ES"/>
              </w:rPr>
              <w:t>____</w:t>
            </w:r>
            <w:r w:rsidR="00BA4A06">
              <w:rPr>
                <w:lang w:eastAsia="es-ES"/>
              </w:rPr>
              <w:t xml:space="preserve"> </w:t>
            </w:r>
            <w:r w:rsidR="008A1C09">
              <w:rPr>
                <w:lang w:eastAsia="es-ES"/>
              </w:rPr>
              <w:t xml:space="preserve">                      </w:t>
            </w:r>
            <w:r w:rsidR="007C1E0F" w:rsidRPr="00445511">
              <w:rPr>
                <w:lang w:eastAsia="es-ES"/>
              </w:rPr>
              <w:t>_________________________</w:t>
            </w:r>
          </w:p>
          <w:p w:rsidR="00CD444B" w:rsidRPr="00445511" w:rsidRDefault="00BA4A06" w:rsidP="00C033EF">
            <w:pPr>
              <w:rPr>
                <w:lang w:eastAsia="es-ES"/>
              </w:rPr>
            </w:pPr>
            <w:r>
              <w:rPr>
                <w:lang w:eastAsia="es-ES"/>
              </w:rPr>
              <w:t xml:space="preserve">MBA. Miriam Calvo Reyes </w:t>
            </w:r>
            <w:r w:rsidR="008A1C09">
              <w:rPr>
                <w:lang w:eastAsia="es-ES"/>
              </w:rPr>
              <w:t xml:space="preserve">                                  Lic. </w:t>
            </w:r>
            <w:r>
              <w:rPr>
                <w:lang w:eastAsia="es-ES"/>
              </w:rPr>
              <w:t>Julio Rodríguez Céspedes</w:t>
            </w:r>
          </w:p>
          <w:p w:rsidR="00BA4A06" w:rsidRDefault="00BA4A06" w:rsidP="00C033EF">
            <w:pPr>
              <w:rPr>
                <w:lang w:eastAsia="es-ES"/>
              </w:rPr>
            </w:pPr>
            <w:r>
              <w:rPr>
                <w:lang w:eastAsia="es-ES"/>
              </w:rPr>
              <w:t>Jefe, Depto</w:t>
            </w:r>
            <w:r w:rsidR="00BC5FF1">
              <w:rPr>
                <w:lang w:eastAsia="es-ES"/>
              </w:rPr>
              <w:t>.</w:t>
            </w:r>
            <w:r>
              <w:rPr>
                <w:lang w:eastAsia="es-ES"/>
              </w:rPr>
              <w:t xml:space="preserve"> Auditoría Administrativa</w:t>
            </w:r>
            <w:r w:rsidR="008A1C09">
              <w:rPr>
                <w:lang w:eastAsia="es-ES"/>
              </w:rPr>
              <w:t xml:space="preserve">                     </w:t>
            </w:r>
            <w:r w:rsidRPr="003B730D">
              <w:rPr>
                <w:lang w:eastAsia="es-ES"/>
              </w:rPr>
              <w:t xml:space="preserve">SUBAUDITOR </w:t>
            </w:r>
            <w:r>
              <w:rPr>
                <w:lang w:eastAsia="es-ES"/>
              </w:rPr>
              <w:t>INTENO</w:t>
            </w:r>
            <w:r w:rsidRPr="00445511">
              <w:rPr>
                <w:lang w:eastAsia="es-ES"/>
              </w:rPr>
              <w:t xml:space="preserve"> </w:t>
            </w:r>
          </w:p>
          <w:p w:rsidR="00BA4A06" w:rsidRDefault="00BA4A06" w:rsidP="00C033EF">
            <w:pPr>
              <w:rPr>
                <w:lang w:eastAsia="es-ES"/>
              </w:rPr>
            </w:pPr>
          </w:p>
          <w:p w:rsidR="00BA4A06" w:rsidRDefault="00BA4A06" w:rsidP="00C033EF">
            <w:pPr>
              <w:rPr>
                <w:lang w:eastAsia="es-ES"/>
              </w:rPr>
            </w:pPr>
          </w:p>
          <w:p w:rsidR="00BA4A06" w:rsidRDefault="00BA4A06" w:rsidP="00C033EF">
            <w:pPr>
              <w:rPr>
                <w:lang w:eastAsia="es-ES"/>
              </w:rPr>
            </w:pPr>
          </w:p>
          <w:p w:rsidR="00CD444B" w:rsidRPr="00445511" w:rsidRDefault="00CD444B" w:rsidP="00C033EF">
            <w:pPr>
              <w:rPr>
                <w:lang w:eastAsia="es-ES"/>
              </w:rPr>
            </w:pPr>
          </w:p>
          <w:p w:rsidR="00453D12" w:rsidRPr="00445511" w:rsidRDefault="00CD444B" w:rsidP="00C033EF">
            <w:pPr>
              <w:rPr>
                <w:lang w:eastAsia="es-ES"/>
              </w:rPr>
            </w:pPr>
            <w:r w:rsidRPr="00445511">
              <w:rPr>
                <w:lang w:eastAsia="es-ES"/>
              </w:rPr>
              <w:t xml:space="preserve"> </w:t>
            </w:r>
          </w:p>
        </w:tc>
      </w:tr>
    </w:tbl>
    <w:p w:rsidR="00BA0877" w:rsidRDefault="00BA4A06" w:rsidP="00BA4A06">
      <w:pPr>
        <w:pStyle w:val="Sinespaciado"/>
        <w:jc w:val="center"/>
        <w:rPr>
          <w:lang w:val="es-CR" w:eastAsia="es-ES"/>
        </w:rPr>
      </w:pPr>
      <w:r w:rsidRPr="00445511">
        <w:rPr>
          <w:lang w:eastAsia="es-ES"/>
        </w:rPr>
        <w:t>___________________________</w:t>
      </w:r>
    </w:p>
    <w:p w:rsidR="00BA4A06" w:rsidRDefault="00BA4A06" w:rsidP="00BA4A06">
      <w:pPr>
        <w:jc w:val="center"/>
        <w:rPr>
          <w:lang w:eastAsia="es-ES"/>
        </w:rPr>
      </w:pPr>
      <w:r>
        <w:rPr>
          <w:lang w:eastAsia="es-ES"/>
        </w:rPr>
        <w:t>MBA. Edier Navarro Esquivel</w:t>
      </w:r>
    </w:p>
    <w:p w:rsidR="0043288A" w:rsidRPr="007B3D42" w:rsidRDefault="00BA4A06" w:rsidP="00BA4A06">
      <w:pPr>
        <w:pStyle w:val="Sinespaciado"/>
        <w:jc w:val="center"/>
        <w:rPr>
          <w:b/>
          <w:sz w:val="20"/>
          <w:szCs w:val="20"/>
          <w:lang w:val="es-CR" w:eastAsia="es-ES"/>
        </w:rPr>
      </w:pPr>
      <w:r w:rsidRPr="00445511">
        <w:rPr>
          <w:lang w:eastAsia="es-ES"/>
        </w:rPr>
        <w:t>AUDITOR INTERNO</w:t>
      </w:r>
    </w:p>
    <w:p w:rsidR="0043288A" w:rsidRDefault="0043288A" w:rsidP="00DD5342">
      <w:pPr>
        <w:pStyle w:val="Sinespaciado"/>
        <w:rPr>
          <w:lang w:val="es-CR" w:eastAsia="es-ES"/>
        </w:rPr>
      </w:pPr>
    </w:p>
    <w:p w:rsidR="0043288A" w:rsidRDefault="0043288A" w:rsidP="00DD5342">
      <w:pPr>
        <w:pStyle w:val="Sinespaciado"/>
        <w:rPr>
          <w:lang w:val="es-CR" w:eastAsia="es-ES"/>
        </w:rPr>
      </w:pPr>
    </w:p>
    <w:p w:rsidR="00294213" w:rsidRDefault="00294213" w:rsidP="00DD5342">
      <w:pPr>
        <w:pStyle w:val="Sinespaciado"/>
        <w:rPr>
          <w:lang w:val="es-CR" w:eastAsia="es-ES"/>
        </w:rPr>
      </w:pPr>
    </w:p>
    <w:p w:rsidR="00294213" w:rsidRDefault="00BA4A06" w:rsidP="00BA4A06">
      <w:pPr>
        <w:pStyle w:val="Sinespaciado"/>
        <w:jc w:val="right"/>
        <w:rPr>
          <w:lang w:val="es-CR" w:eastAsia="es-ES"/>
        </w:rPr>
      </w:pPr>
      <w:r w:rsidRPr="00445511">
        <w:rPr>
          <w:b/>
          <w:sz w:val="20"/>
          <w:szCs w:val="20"/>
          <w:lang w:val="es-CR" w:eastAsia="es-ES"/>
        </w:rPr>
        <w:t>Estudio N°</w:t>
      </w:r>
      <w:r>
        <w:rPr>
          <w:b/>
          <w:sz w:val="20"/>
          <w:szCs w:val="20"/>
          <w:lang w:val="es-CR" w:eastAsia="es-ES"/>
        </w:rPr>
        <w:t>037</w:t>
      </w:r>
      <w:r w:rsidRPr="00445511">
        <w:rPr>
          <w:b/>
          <w:sz w:val="20"/>
          <w:szCs w:val="20"/>
          <w:lang w:val="es-CR" w:eastAsia="es-ES"/>
        </w:rPr>
        <w:t>-</w:t>
      </w:r>
      <w:r>
        <w:rPr>
          <w:b/>
          <w:sz w:val="20"/>
          <w:szCs w:val="20"/>
          <w:lang w:val="es-CR" w:eastAsia="es-ES"/>
        </w:rPr>
        <w:t>2019</w:t>
      </w:r>
    </w:p>
    <w:p w:rsidR="00294213" w:rsidRDefault="00294213" w:rsidP="00DD5342">
      <w:pPr>
        <w:pStyle w:val="Sinespaciado"/>
        <w:rPr>
          <w:lang w:val="es-CR" w:eastAsia="es-ES"/>
        </w:rPr>
      </w:pPr>
    </w:p>
    <w:p w:rsidR="00294213" w:rsidRDefault="00294213" w:rsidP="00DD5342">
      <w:pPr>
        <w:pStyle w:val="Sinespaciado"/>
        <w:rPr>
          <w:lang w:val="es-CR" w:eastAsia="es-ES"/>
        </w:rPr>
      </w:pPr>
    </w:p>
    <w:p w:rsidR="00A441EE" w:rsidRDefault="00A441EE" w:rsidP="00DD5342">
      <w:pPr>
        <w:pStyle w:val="Sinespaciado"/>
        <w:rPr>
          <w:lang w:val="es-CR" w:eastAsia="es-ES"/>
        </w:rPr>
      </w:pPr>
    </w:p>
    <w:p w:rsidR="00A441EE" w:rsidRDefault="00A441EE" w:rsidP="00DD5342">
      <w:pPr>
        <w:pStyle w:val="Sinespaciado"/>
        <w:rPr>
          <w:lang w:val="es-CR" w:eastAsia="es-ES"/>
        </w:rPr>
      </w:pPr>
    </w:p>
    <w:p w:rsidR="00A441EE" w:rsidRDefault="00A441EE" w:rsidP="00DD5342">
      <w:pPr>
        <w:pStyle w:val="Sinespaciado"/>
        <w:rPr>
          <w:lang w:val="es-CR" w:eastAsia="es-ES"/>
        </w:rPr>
      </w:pPr>
    </w:p>
    <w:p w:rsidR="00A441EE" w:rsidRDefault="00A441EE" w:rsidP="00DD5342">
      <w:pPr>
        <w:pStyle w:val="Sinespaciado"/>
        <w:rPr>
          <w:lang w:val="es-CR" w:eastAsia="es-ES"/>
        </w:rPr>
      </w:pPr>
    </w:p>
    <w:p w:rsidR="00A441EE" w:rsidRDefault="00A441EE" w:rsidP="00DD5342">
      <w:pPr>
        <w:pStyle w:val="Sinespaciado"/>
        <w:rPr>
          <w:lang w:val="es-CR" w:eastAsia="es-ES"/>
        </w:rPr>
      </w:pPr>
    </w:p>
    <w:p w:rsidR="00A441EE" w:rsidRDefault="00A441EE" w:rsidP="00DD5342">
      <w:pPr>
        <w:pStyle w:val="Sinespaciado"/>
        <w:rPr>
          <w:lang w:val="es-CR" w:eastAsia="es-ES"/>
        </w:rPr>
      </w:pPr>
    </w:p>
    <w:p w:rsidR="00A441EE" w:rsidRDefault="00A441EE" w:rsidP="00DD5342">
      <w:pPr>
        <w:pStyle w:val="Sinespaciado"/>
        <w:rPr>
          <w:lang w:val="es-CR" w:eastAsia="es-ES"/>
        </w:rPr>
      </w:pPr>
    </w:p>
    <w:p w:rsidR="00A441EE" w:rsidRDefault="00A441EE" w:rsidP="00DD5342">
      <w:pPr>
        <w:pStyle w:val="Sinespaciado"/>
        <w:rPr>
          <w:lang w:val="es-CR" w:eastAsia="es-ES"/>
        </w:rPr>
      </w:pPr>
    </w:p>
    <w:p w:rsidR="00A441EE" w:rsidRDefault="00A441EE" w:rsidP="00DD5342">
      <w:pPr>
        <w:pStyle w:val="Sinespaciado"/>
        <w:rPr>
          <w:lang w:val="es-CR" w:eastAsia="es-ES"/>
        </w:rPr>
      </w:pPr>
    </w:p>
    <w:p w:rsidR="00A441EE" w:rsidRDefault="00A441EE" w:rsidP="00DD5342">
      <w:pPr>
        <w:pStyle w:val="Sinespaciado"/>
        <w:rPr>
          <w:lang w:val="es-CR" w:eastAsia="es-ES"/>
        </w:rPr>
      </w:pPr>
    </w:p>
    <w:p w:rsidR="00A441EE" w:rsidRDefault="00A441EE" w:rsidP="00DD5342">
      <w:pPr>
        <w:pStyle w:val="Sinespaciado"/>
        <w:rPr>
          <w:lang w:val="es-CR" w:eastAsia="es-ES"/>
        </w:rPr>
      </w:pPr>
    </w:p>
    <w:p w:rsidR="00A441EE" w:rsidRDefault="00A441EE" w:rsidP="00DD5342">
      <w:pPr>
        <w:pStyle w:val="Sinespaciado"/>
        <w:rPr>
          <w:lang w:val="es-CR" w:eastAsia="es-ES"/>
        </w:rPr>
      </w:pPr>
    </w:p>
    <w:p w:rsidR="00A441EE" w:rsidRDefault="00A441EE" w:rsidP="00DD5342">
      <w:pPr>
        <w:pStyle w:val="Sinespaciado"/>
        <w:rPr>
          <w:lang w:val="es-CR" w:eastAsia="es-ES"/>
        </w:rPr>
      </w:pPr>
    </w:p>
    <w:p w:rsidR="00A64F22" w:rsidRDefault="00A64F22" w:rsidP="00DD5342">
      <w:pPr>
        <w:pStyle w:val="Sinespaciado"/>
        <w:rPr>
          <w:lang w:val="es-CR" w:eastAsia="es-ES"/>
        </w:rPr>
      </w:pPr>
    </w:p>
    <w:p w:rsidR="00A441EE" w:rsidRDefault="00A441EE" w:rsidP="00DD5342">
      <w:pPr>
        <w:pStyle w:val="Sinespaciado"/>
        <w:rPr>
          <w:lang w:val="es-CR" w:eastAsia="es-ES"/>
        </w:rPr>
      </w:pPr>
    </w:p>
    <w:p w:rsidR="00A441EE" w:rsidRDefault="00A441EE" w:rsidP="00DD5342">
      <w:pPr>
        <w:pStyle w:val="Sinespaciado"/>
        <w:rPr>
          <w:lang w:val="es-CR" w:eastAsia="es-ES"/>
        </w:rPr>
      </w:pPr>
    </w:p>
    <w:p w:rsidR="00A441EE" w:rsidRDefault="00A441EE" w:rsidP="00DD5342">
      <w:pPr>
        <w:pStyle w:val="Sinespaciado"/>
        <w:rPr>
          <w:lang w:val="es-CR" w:eastAsia="es-ES"/>
        </w:rPr>
      </w:pPr>
    </w:p>
    <w:p w:rsidR="00A441EE" w:rsidRDefault="00A441EE" w:rsidP="00DD5342">
      <w:pPr>
        <w:pStyle w:val="Sinespaciado"/>
        <w:rPr>
          <w:lang w:val="es-CR" w:eastAsia="es-ES"/>
        </w:rPr>
      </w:pPr>
    </w:p>
    <w:p w:rsidR="00C47924" w:rsidRDefault="00C47924" w:rsidP="00C47924">
      <w:pPr>
        <w:pStyle w:val="Ttulo2"/>
        <w:spacing w:before="0" w:beforeAutospacing="0" w:after="0" w:afterAutospacing="0"/>
        <w:rPr>
          <w:szCs w:val="24"/>
          <w:lang w:val="es-CR"/>
        </w:rPr>
      </w:pPr>
      <w:bookmarkStart w:id="39" w:name="_Toc50449268"/>
      <w:r>
        <w:rPr>
          <w:szCs w:val="24"/>
          <w:lang w:val="es-CR"/>
        </w:rPr>
        <w:lastRenderedPageBreak/>
        <w:t>7</w:t>
      </w:r>
      <w:r w:rsidRPr="00445511">
        <w:rPr>
          <w:szCs w:val="24"/>
          <w:lang w:val="es-CR"/>
        </w:rPr>
        <w:t xml:space="preserve">. </w:t>
      </w:r>
      <w:r>
        <w:rPr>
          <w:szCs w:val="24"/>
          <w:lang w:val="es-CR"/>
        </w:rPr>
        <w:t>ANEXOS</w:t>
      </w:r>
      <w:bookmarkEnd w:id="39"/>
      <w:r w:rsidRPr="00445511">
        <w:rPr>
          <w:szCs w:val="24"/>
          <w:lang w:val="es-CR"/>
        </w:rPr>
        <w:t xml:space="preserve"> </w:t>
      </w:r>
    </w:p>
    <w:p w:rsidR="00BB06AE" w:rsidRDefault="00BB06AE" w:rsidP="00C47924">
      <w:pPr>
        <w:pStyle w:val="Ttulo2"/>
        <w:spacing w:before="0" w:beforeAutospacing="0" w:after="0" w:afterAutospacing="0"/>
        <w:rPr>
          <w:szCs w:val="24"/>
          <w:lang w:val="es-CR"/>
        </w:rPr>
      </w:pPr>
    </w:p>
    <w:p w:rsidR="00010489" w:rsidRDefault="005B3046" w:rsidP="00360D13">
      <w:pPr>
        <w:jc w:val="center"/>
        <w:rPr>
          <w:b/>
        </w:rPr>
      </w:pPr>
      <w:r>
        <w:rPr>
          <w:b/>
        </w:rPr>
        <w:t xml:space="preserve">Anexo N° </w:t>
      </w:r>
      <w:r w:rsidR="00010489">
        <w:rPr>
          <w:b/>
        </w:rPr>
        <w:t>1</w:t>
      </w:r>
    </w:p>
    <w:p w:rsidR="00BB06AE" w:rsidRDefault="00BB06AE" w:rsidP="00360D13">
      <w:pPr>
        <w:jc w:val="center"/>
        <w:rPr>
          <w:b/>
        </w:rPr>
      </w:pPr>
      <w:r w:rsidRPr="00360D13">
        <w:rPr>
          <w:b/>
        </w:rPr>
        <w:t>Valoración de observaciones al borrador de informe de auditoría</w:t>
      </w:r>
    </w:p>
    <w:tbl>
      <w:tblPr>
        <w:tblW w:w="8819" w:type="dxa"/>
        <w:jc w:val="center"/>
        <w:tblCellMar>
          <w:left w:w="0" w:type="dxa"/>
          <w:right w:w="0" w:type="dxa"/>
        </w:tblCellMar>
        <w:tblLook w:val="04A0" w:firstRow="1" w:lastRow="0" w:firstColumn="1" w:lastColumn="0" w:noHBand="0" w:noVBand="1"/>
      </w:tblPr>
      <w:tblGrid>
        <w:gridCol w:w="2282"/>
        <w:gridCol w:w="1755"/>
        <w:gridCol w:w="419"/>
        <w:gridCol w:w="497"/>
        <w:gridCol w:w="936"/>
        <w:gridCol w:w="2930"/>
      </w:tblGrid>
      <w:tr w:rsidR="00010489" w:rsidTr="00010489">
        <w:trPr>
          <w:trHeight w:val="240"/>
          <w:jc w:val="center"/>
        </w:trPr>
        <w:tc>
          <w:tcPr>
            <w:tcW w:w="2049" w:type="dxa"/>
            <w:vMerge w:val="restart"/>
            <w:tcBorders>
              <w:top w:val="single" w:sz="8" w:space="0" w:color="auto"/>
              <w:left w:val="single" w:sz="8" w:space="0" w:color="auto"/>
              <w:bottom w:val="single" w:sz="8" w:space="0" w:color="auto"/>
              <w:right w:val="single" w:sz="8" w:space="0" w:color="auto"/>
            </w:tcBorders>
            <w:shd w:val="clear" w:color="auto" w:fill="19A8FF"/>
            <w:tcMar>
              <w:top w:w="0" w:type="dxa"/>
              <w:left w:w="108" w:type="dxa"/>
              <w:bottom w:w="0" w:type="dxa"/>
              <w:right w:w="108" w:type="dxa"/>
            </w:tcMar>
            <w:vAlign w:val="center"/>
            <w:hideMark/>
          </w:tcPr>
          <w:p w:rsidR="007E515B" w:rsidRDefault="007E515B" w:rsidP="007E515B">
            <w:pPr>
              <w:jc w:val="center"/>
              <w:rPr>
                <w:b/>
                <w:bCs/>
              </w:rPr>
            </w:pPr>
            <w:r>
              <w:rPr>
                <w:b/>
                <w:bCs/>
              </w:rPr>
              <w:t xml:space="preserve">Apartado del </w:t>
            </w:r>
            <w:bookmarkStart w:id="40" w:name="_GoBack"/>
            <w:bookmarkEnd w:id="40"/>
            <w:r>
              <w:rPr>
                <w:b/>
                <w:bCs/>
              </w:rPr>
              <w:t>Informe</w:t>
            </w:r>
          </w:p>
        </w:tc>
        <w:tc>
          <w:tcPr>
            <w:tcW w:w="1794" w:type="dxa"/>
            <w:vMerge w:val="restart"/>
            <w:tcBorders>
              <w:top w:val="single" w:sz="8" w:space="0" w:color="auto"/>
              <w:left w:val="nil"/>
              <w:right w:val="single" w:sz="8" w:space="0" w:color="auto"/>
            </w:tcBorders>
            <w:shd w:val="clear" w:color="auto" w:fill="19A8FF"/>
          </w:tcPr>
          <w:p w:rsidR="007E515B" w:rsidRDefault="007E515B" w:rsidP="007E515B">
            <w:pPr>
              <w:jc w:val="center"/>
              <w:rPr>
                <w:b/>
                <w:bCs/>
              </w:rPr>
            </w:pPr>
            <w:r>
              <w:rPr>
                <w:b/>
                <w:bCs/>
              </w:rPr>
              <w:t>Observaciones</w:t>
            </w:r>
            <w:r w:rsidR="00D12C2C">
              <w:rPr>
                <w:b/>
                <w:bCs/>
              </w:rPr>
              <w:t xml:space="preserve"> de los </w:t>
            </w:r>
            <w:r>
              <w:rPr>
                <w:b/>
                <w:bCs/>
              </w:rPr>
              <w:t>auditado</w:t>
            </w:r>
            <w:r w:rsidR="00D12C2C">
              <w:rPr>
                <w:b/>
                <w:bCs/>
              </w:rPr>
              <w:t>s</w:t>
            </w:r>
            <w:r>
              <w:rPr>
                <w:b/>
                <w:bCs/>
              </w:rPr>
              <w:t xml:space="preserve"> </w:t>
            </w:r>
          </w:p>
        </w:tc>
        <w:tc>
          <w:tcPr>
            <w:tcW w:w="1855" w:type="dxa"/>
            <w:gridSpan w:val="3"/>
            <w:tcBorders>
              <w:top w:val="single" w:sz="8" w:space="0" w:color="auto"/>
              <w:left w:val="single" w:sz="8" w:space="0" w:color="auto"/>
              <w:bottom w:val="single" w:sz="8" w:space="0" w:color="auto"/>
              <w:right w:val="single" w:sz="8" w:space="0" w:color="auto"/>
            </w:tcBorders>
            <w:shd w:val="clear" w:color="auto" w:fill="19A8FF"/>
            <w:tcMar>
              <w:top w:w="0" w:type="dxa"/>
              <w:left w:w="108" w:type="dxa"/>
              <w:bottom w:w="0" w:type="dxa"/>
              <w:right w:w="108" w:type="dxa"/>
            </w:tcMar>
            <w:hideMark/>
          </w:tcPr>
          <w:p w:rsidR="007E515B" w:rsidRDefault="007E515B" w:rsidP="00C365AE">
            <w:pPr>
              <w:jc w:val="center"/>
              <w:rPr>
                <w:b/>
                <w:bCs/>
              </w:rPr>
            </w:pPr>
            <w:r>
              <w:rPr>
                <w:b/>
                <w:bCs/>
              </w:rPr>
              <w:t>Se acoge</w:t>
            </w:r>
          </w:p>
        </w:tc>
        <w:tc>
          <w:tcPr>
            <w:tcW w:w="3121" w:type="dxa"/>
            <w:vMerge w:val="restart"/>
            <w:tcBorders>
              <w:top w:val="single" w:sz="8" w:space="0" w:color="auto"/>
              <w:left w:val="nil"/>
              <w:bottom w:val="single" w:sz="8" w:space="0" w:color="auto"/>
              <w:right w:val="single" w:sz="8" w:space="0" w:color="auto"/>
            </w:tcBorders>
            <w:shd w:val="clear" w:color="auto" w:fill="19A8FF"/>
            <w:tcMar>
              <w:top w:w="0" w:type="dxa"/>
              <w:left w:w="108" w:type="dxa"/>
              <w:bottom w:w="0" w:type="dxa"/>
              <w:right w:w="108" w:type="dxa"/>
            </w:tcMar>
            <w:vAlign w:val="center"/>
            <w:hideMark/>
          </w:tcPr>
          <w:p w:rsidR="007E515B" w:rsidRDefault="007E515B" w:rsidP="00C365AE">
            <w:pPr>
              <w:jc w:val="center"/>
              <w:rPr>
                <w:b/>
                <w:bCs/>
              </w:rPr>
            </w:pPr>
            <w:r>
              <w:rPr>
                <w:b/>
                <w:bCs/>
              </w:rPr>
              <w:t xml:space="preserve">Criterio de la Auditoría </w:t>
            </w:r>
          </w:p>
        </w:tc>
      </w:tr>
      <w:tr w:rsidR="00010489" w:rsidTr="00010489">
        <w:trPr>
          <w:trHeight w:val="240"/>
          <w:jc w:val="center"/>
        </w:trPr>
        <w:tc>
          <w:tcPr>
            <w:tcW w:w="2049" w:type="dxa"/>
            <w:vMerge/>
            <w:tcBorders>
              <w:top w:val="single" w:sz="8" w:space="0" w:color="auto"/>
              <w:left w:val="single" w:sz="8" w:space="0" w:color="auto"/>
              <w:bottom w:val="single" w:sz="8" w:space="0" w:color="auto"/>
              <w:right w:val="single" w:sz="8" w:space="0" w:color="auto"/>
            </w:tcBorders>
            <w:vAlign w:val="center"/>
            <w:hideMark/>
          </w:tcPr>
          <w:p w:rsidR="007E515B" w:rsidRDefault="007E515B" w:rsidP="00C365AE">
            <w:pPr>
              <w:rPr>
                <w:rFonts w:eastAsiaTheme="minorHAnsi"/>
                <w:b/>
                <w:bCs/>
                <w:sz w:val="22"/>
                <w:szCs w:val="22"/>
              </w:rPr>
            </w:pPr>
          </w:p>
        </w:tc>
        <w:tc>
          <w:tcPr>
            <w:tcW w:w="1794" w:type="dxa"/>
            <w:vMerge/>
            <w:tcBorders>
              <w:left w:val="nil"/>
              <w:bottom w:val="single" w:sz="8" w:space="0" w:color="auto"/>
              <w:right w:val="single" w:sz="8" w:space="0" w:color="auto"/>
            </w:tcBorders>
          </w:tcPr>
          <w:p w:rsidR="007E515B" w:rsidRDefault="007E515B" w:rsidP="00C365AE">
            <w:pPr>
              <w:jc w:val="center"/>
              <w:rPr>
                <w:i/>
                <w:iCs/>
              </w:rPr>
            </w:pPr>
          </w:p>
        </w:tc>
        <w:tc>
          <w:tcPr>
            <w:tcW w:w="422" w:type="dxa"/>
            <w:tcBorders>
              <w:top w:val="single" w:sz="8" w:space="0" w:color="auto"/>
              <w:left w:val="single" w:sz="8" w:space="0" w:color="auto"/>
              <w:bottom w:val="single" w:sz="8" w:space="0" w:color="auto"/>
              <w:right w:val="single" w:sz="8" w:space="0" w:color="auto"/>
            </w:tcBorders>
            <w:shd w:val="clear" w:color="auto" w:fill="E1CC32"/>
            <w:tcMar>
              <w:top w:w="0" w:type="dxa"/>
              <w:left w:w="108" w:type="dxa"/>
              <w:bottom w:w="0" w:type="dxa"/>
              <w:right w:w="108" w:type="dxa"/>
            </w:tcMar>
            <w:hideMark/>
          </w:tcPr>
          <w:p w:rsidR="007E515B" w:rsidRDefault="007E515B" w:rsidP="00C365AE">
            <w:pPr>
              <w:jc w:val="center"/>
              <w:rPr>
                <w:b/>
                <w:bCs/>
              </w:rPr>
            </w:pPr>
            <w:r>
              <w:rPr>
                <w:i/>
                <w:iCs/>
              </w:rPr>
              <w:t>Sí</w:t>
            </w:r>
          </w:p>
        </w:tc>
        <w:tc>
          <w:tcPr>
            <w:tcW w:w="497" w:type="dxa"/>
            <w:tcBorders>
              <w:top w:val="single" w:sz="8" w:space="0" w:color="auto"/>
              <w:left w:val="nil"/>
              <w:bottom w:val="single" w:sz="8" w:space="0" w:color="auto"/>
              <w:right w:val="single" w:sz="8" w:space="0" w:color="auto"/>
            </w:tcBorders>
            <w:shd w:val="clear" w:color="auto" w:fill="E1CC32"/>
            <w:tcMar>
              <w:top w:w="0" w:type="dxa"/>
              <w:left w:w="108" w:type="dxa"/>
              <w:bottom w:w="0" w:type="dxa"/>
              <w:right w:w="108" w:type="dxa"/>
            </w:tcMar>
            <w:hideMark/>
          </w:tcPr>
          <w:p w:rsidR="007E515B" w:rsidRDefault="007E515B" w:rsidP="00C365AE">
            <w:pPr>
              <w:jc w:val="center"/>
              <w:rPr>
                <w:b/>
                <w:bCs/>
              </w:rPr>
            </w:pPr>
            <w:r>
              <w:rPr>
                <w:i/>
                <w:iCs/>
              </w:rPr>
              <w:t>No</w:t>
            </w:r>
          </w:p>
        </w:tc>
        <w:tc>
          <w:tcPr>
            <w:tcW w:w="936" w:type="dxa"/>
            <w:tcBorders>
              <w:top w:val="single" w:sz="8" w:space="0" w:color="auto"/>
              <w:left w:val="nil"/>
              <w:bottom w:val="single" w:sz="8" w:space="0" w:color="auto"/>
              <w:right w:val="single" w:sz="8" w:space="0" w:color="auto"/>
            </w:tcBorders>
            <w:shd w:val="clear" w:color="auto" w:fill="E1CC32"/>
            <w:tcMar>
              <w:top w:w="0" w:type="dxa"/>
              <w:left w:w="108" w:type="dxa"/>
              <w:bottom w:w="0" w:type="dxa"/>
              <w:right w:w="108" w:type="dxa"/>
            </w:tcMar>
            <w:hideMark/>
          </w:tcPr>
          <w:p w:rsidR="007E515B" w:rsidRDefault="007E515B" w:rsidP="00C365AE">
            <w:pPr>
              <w:jc w:val="center"/>
              <w:rPr>
                <w:b/>
                <w:bCs/>
              </w:rPr>
            </w:pPr>
            <w:r>
              <w:rPr>
                <w:i/>
                <w:iCs/>
              </w:rPr>
              <w:t>Parcial</w:t>
            </w:r>
          </w:p>
        </w:tc>
        <w:tc>
          <w:tcPr>
            <w:tcW w:w="0" w:type="auto"/>
            <w:vMerge/>
            <w:tcBorders>
              <w:top w:val="single" w:sz="8" w:space="0" w:color="auto"/>
              <w:left w:val="nil"/>
              <w:bottom w:val="single" w:sz="8" w:space="0" w:color="auto"/>
              <w:right w:val="single" w:sz="8" w:space="0" w:color="auto"/>
            </w:tcBorders>
            <w:vAlign w:val="center"/>
            <w:hideMark/>
          </w:tcPr>
          <w:p w:rsidR="007E515B" w:rsidRDefault="007E515B" w:rsidP="00C365AE">
            <w:pPr>
              <w:rPr>
                <w:rFonts w:eastAsiaTheme="minorHAnsi"/>
                <w:b/>
                <w:bCs/>
                <w:sz w:val="22"/>
                <w:szCs w:val="22"/>
              </w:rPr>
            </w:pPr>
          </w:p>
        </w:tc>
      </w:tr>
      <w:tr w:rsidR="00010489" w:rsidTr="00010489">
        <w:trPr>
          <w:trHeight w:val="284"/>
          <w:jc w:val="center"/>
        </w:trPr>
        <w:tc>
          <w:tcPr>
            <w:tcW w:w="20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515B" w:rsidRPr="00010489" w:rsidRDefault="007E515B" w:rsidP="00360D13">
            <w:pPr>
              <w:jc w:val="both"/>
              <w:rPr>
                <w:i/>
                <w:color w:val="0A0A0A"/>
                <w:w w:val="105"/>
              </w:rPr>
            </w:pPr>
          </w:p>
          <w:p w:rsidR="007E515B" w:rsidRPr="00010489" w:rsidRDefault="0021799F" w:rsidP="00010489">
            <w:pPr>
              <w:jc w:val="both"/>
              <w:rPr>
                <w:b/>
                <w:i/>
                <w:color w:val="0A0A0A"/>
                <w:w w:val="105"/>
              </w:rPr>
            </w:pPr>
            <w:r w:rsidRPr="00010489">
              <w:rPr>
                <w:b/>
                <w:i/>
                <w:color w:val="0A0A0A"/>
                <w:w w:val="105"/>
              </w:rPr>
              <w:t>En el apartado</w:t>
            </w:r>
            <w:r w:rsidR="00010489">
              <w:rPr>
                <w:b/>
                <w:i/>
                <w:color w:val="0A0A0A"/>
                <w:w w:val="105"/>
              </w:rPr>
              <w:t xml:space="preserve"> </w:t>
            </w:r>
            <w:r w:rsidRPr="00010489">
              <w:rPr>
                <w:b/>
                <w:i/>
                <w:color w:val="0A0A0A"/>
                <w:w w:val="105"/>
              </w:rPr>
              <w:t xml:space="preserve">4.Recomendaciones  </w:t>
            </w:r>
          </w:p>
        </w:tc>
        <w:tc>
          <w:tcPr>
            <w:tcW w:w="1794" w:type="dxa"/>
            <w:tcBorders>
              <w:top w:val="single" w:sz="8" w:space="0" w:color="auto"/>
              <w:left w:val="nil"/>
              <w:bottom w:val="single" w:sz="8" w:space="0" w:color="auto"/>
              <w:right w:val="single" w:sz="8" w:space="0" w:color="auto"/>
            </w:tcBorders>
          </w:tcPr>
          <w:p w:rsidR="007E515B" w:rsidRPr="0021799F" w:rsidRDefault="0021799F" w:rsidP="00010489">
            <w:pPr>
              <w:rPr>
                <w:iCs/>
              </w:rPr>
            </w:pPr>
            <w:r w:rsidRPr="0021799F">
              <w:rPr>
                <w:iCs/>
              </w:rPr>
              <w:t xml:space="preserve">En la discusión </w:t>
            </w:r>
            <w:r>
              <w:rPr>
                <w:iCs/>
              </w:rPr>
              <w:t>del informe borrador,</w:t>
            </w:r>
            <w:r w:rsidRPr="0021799F">
              <w:rPr>
                <w:iCs/>
              </w:rPr>
              <w:t xml:space="preserve"> </w:t>
            </w:r>
            <w:r>
              <w:rPr>
                <w:iCs/>
              </w:rPr>
              <w:t>de parte de la dirección  de Gestión y Desarrollo Regional, que la recomendación 4.</w:t>
            </w:r>
            <w:r w:rsidR="00010489">
              <w:rPr>
                <w:iCs/>
              </w:rPr>
              <w:t xml:space="preserve">1, </w:t>
            </w:r>
            <w:r>
              <w:rPr>
                <w:iCs/>
              </w:rPr>
              <w:t xml:space="preserve"> debe ser </w:t>
            </w:r>
            <w:r w:rsidR="00010489">
              <w:rPr>
                <w:iCs/>
              </w:rPr>
              <w:t xml:space="preserve">dirigida  </w:t>
            </w:r>
            <w:r>
              <w:rPr>
                <w:iCs/>
              </w:rPr>
              <w:t xml:space="preserve"> a la </w:t>
            </w:r>
            <w:r w:rsidRPr="0021799F">
              <w:rPr>
                <w:iCs/>
              </w:rPr>
              <w:t xml:space="preserve"> </w:t>
            </w:r>
            <w:r w:rsidRPr="0021799F">
              <w:t>Viceministra de Planificación y Coordinación Regional</w:t>
            </w:r>
            <w:r w:rsidR="00010489">
              <w:t xml:space="preserve"> y no a la Directora de Gestión y Desarrollo Regional, lo anterior cumpliendo con el orden de jerarquía.</w:t>
            </w:r>
          </w:p>
        </w:tc>
        <w:tc>
          <w:tcPr>
            <w:tcW w:w="4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515B" w:rsidRPr="003D0669" w:rsidRDefault="0021799F" w:rsidP="00C365AE">
            <w:pPr>
              <w:jc w:val="center"/>
              <w:rPr>
                <w:b/>
                <w:iCs/>
              </w:rPr>
            </w:pPr>
            <w:r>
              <w:rPr>
                <w:b/>
                <w:iCs/>
              </w:rPr>
              <w:t>x</w:t>
            </w:r>
          </w:p>
        </w:tc>
        <w:tc>
          <w:tcPr>
            <w:tcW w:w="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515B" w:rsidRDefault="007E515B" w:rsidP="00C365AE">
            <w:pPr>
              <w:jc w:val="center"/>
            </w:pP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515B" w:rsidRPr="003F2D61" w:rsidRDefault="007E515B" w:rsidP="005F14A6">
            <w:pPr>
              <w:rPr>
                <w:b/>
                <w:iCs/>
              </w:rPr>
            </w:pPr>
          </w:p>
        </w:tc>
        <w:tc>
          <w:tcPr>
            <w:tcW w:w="31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515B" w:rsidRDefault="0021799F" w:rsidP="00360D13">
            <w:pPr>
              <w:autoSpaceDE w:val="0"/>
              <w:autoSpaceDN w:val="0"/>
              <w:adjustRightInd w:val="0"/>
              <w:jc w:val="both"/>
            </w:pPr>
            <w:r>
              <w:t>La Auditor</w:t>
            </w:r>
            <w:r w:rsidR="00010489">
              <w:t xml:space="preserve">ía Interna </w:t>
            </w:r>
            <w:r>
              <w:t xml:space="preserve"> acepta la propuesta de cambiar a quien se dirige la recomendación, según  consta en el acta de discusión del día 30 de octubre del 2020.</w:t>
            </w:r>
          </w:p>
        </w:tc>
      </w:tr>
    </w:tbl>
    <w:p w:rsidR="00360D13" w:rsidRPr="00360D13" w:rsidRDefault="00360D13" w:rsidP="00360D13">
      <w:pPr>
        <w:jc w:val="center"/>
        <w:rPr>
          <w:b/>
        </w:rPr>
      </w:pPr>
    </w:p>
    <w:p w:rsidR="00360D13" w:rsidRPr="00445511" w:rsidRDefault="00360D13" w:rsidP="00360D13">
      <w:pPr>
        <w:jc w:val="center"/>
        <w:rPr>
          <w:lang w:val="es-CR"/>
        </w:rPr>
      </w:pPr>
    </w:p>
    <w:p w:rsidR="00BF18AD" w:rsidRDefault="00BF18AD" w:rsidP="00DD5342">
      <w:pPr>
        <w:pStyle w:val="Sinespaciado"/>
        <w:jc w:val="right"/>
        <w:rPr>
          <w:b/>
          <w:sz w:val="20"/>
          <w:szCs w:val="20"/>
          <w:lang w:val="es-CR" w:eastAsia="es-ES"/>
        </w:rPr>
      </w:pPr>
    </w:p>
    <w:p w:rsidR="00F229FF" w:rsidRDefault="00F229FF" w:rsidP="00DD5342">
      <w:pPr>
        <w:pStyle w:val="Sinespaciado"/>
        <w:jc w:val="right"/>
        <w:rPr>
          <w:b/>
          <w:sz w:val="20"/>
          <w:szCs w:val="20"/>
          <w:lang w:val="es-CR" w:eastAsia="es-ES"/>
        </w:rPr>
      </w:pPr>
    </w:p>
    <w:p w:rsidR="00F229FF" w:rsidRDefault="00F229FF" w:rsidP="00DD5342">
      <w:pPr>
        <w:pStyle w:val="Sinespaciado"/>
        <w:jc w:val="right"/>
        <w:rPr>
          <w:b/>
          <w:sz w:val="20"/>
          <w:szCs w:val="20"/>
          <w:lang w:val="es-CR" w:eastAsia="es-ES"/>
        </w:rPr>
      </w:pPr>
    </w:p>
    <w:p w:rsidR="00F229FF" w:rsidRDefault="00F229FF" w:rsidP="00DD5342">
      <w:pPr>
        <w:pStyle w:val="Sinespaciado"/>
        <w:jc w:val="right"/>
        <w:rPr>
          <w:b/>
          <w:sz w:val="20"/>
          <w:szCs w:val="20"/>
          <w:lang w:val="es-CR" w:eastAsia="es-ES"/>
        </w:rPr>
      </w:pPr>
    </w:p>
    <w:p w:rsidR="00F229FF" w:rsidRDefault="00F229FF" w:rsidP="00DD5342">
      <w:pPr>
        <w:pStyle w:val="Sinespaciado"/>
        <w:jc w:val="right"/>
        <w:rPr>
          <w:b/>
          <w:sz w:val="20"/>
          <w:szCs w:val="20"/>
          <w:lang w:val="es-CR" w:eastAsia="es-ES"/>
        </w:rPr>
      </w:pPr>
    </w:p>
    <w:p w:rsidR="00F229FF" w:rsidRDefault="00F229FF" w:rsidP="00DD5342">
      <w:pPr>
        <w:pStyle w:val="Sinespaciado"/>
        <w:jc w:val="right"/>
        <w:rPr>
          <w:b/>
          <w:sz w:val="20"/>
          <w:szCs w:val="20"/>
          <w:lang w:val="es-CR" w:eastAsia="es-ES"/>
        </w:rPr>
      </w:pPr>
    </w:p>
    <w:p w:rsidR="00F229FF" w:rsidRDefault="00F229FF" w:rsidP="00DD5342">
      <w:pPr>
        <w:pStyle w:val="Sinespaciado"/>
        <w:jc w:val="right"/>
        <w:rPr>
          <w:b/>
          <w:sz w:val="20"/>
          <w:szCs w:val="20"/>
          <w:lang w:val="es-CR" w:eastAsia="es-ES"/>
        </w:rPr>
      </w:pPr>
    </w:p>
    <w:p w:rsidR="00F229FF" w:rsidRDefault="00F229FF" w:rsidP="00DD5342">
      <w:pPr>
        <w:pStyle w:val="Sinespaciado"/>
        <w:jc w:val="right"/>
        <w:rPr>
          <w:b/>
          <w:sz w:val="20"/>
          <w:szCs w:val="20"/>
          <w:lang w:val="es-CR" w:eastAsia="es-ES"/>
        </w:rPr>
      </w:pPr>
    </w:p>
    <w:p w:rsidR="00F229FF" w:rsidRDefault="00F229FF" w:rsidP="00DD5342">
      <w:pPr>
        <w:pStyle w:val="Sinespaciado"/>
        <w:jc w:val="right"/>
        <w:rPr>
          <w:b/>
          <w:sz w:val="20"/>
          <w:szCs w:val="20"/>
          <w:lang w:val="es-CR" w:eastAsia="es-ES"/>
        </w:rPr>
      </w:pPr>
    </w:p>
    <w:p w:rsidR="00F229FF" w:rsidRDefault="00F229FF" w:rsidP="00DD5342">
      <w:pPr>
        <w:pStyle w:val="Sinespaciado"/>
        <w:jc w:val="right"/>
        <w:rPr>
          <w:b/>
          <w:sz w:val="20"/>
          <w:szCs w:val="20"/>
          <w:lang w:val="es-CR" w:eastAsia="es-ES"/>
        </w:rPr>
      </w:pPr>
    </w:p>
    <w:p w:rsidR="00F229FF" w:rsidRDefault="00F229FF" w:rsidP="00DD5342">
      <w:pPr>
        <w:pStyle w:val="Sinespaciado"/>
        <w:jc w:val="right"/>
        <w:rPr>
          <w:b/>
          <w:sz w:val="20"/>
          <w:szCs w:val="20"/>
          <w:lang w:val="es-CR" w:eastAsia="es-ES"/>
        </w:rPr>
      </w:pPr>
    </w:p>
    <w:p w:rsidR="00F229FF" w:rsidRDefault="00F229FF" w:rsidP="00DD5342">
      <w:pPr>
        <w:pStyle w:val="Sinespaciado"/>
        <w:jc w:val="right"/>
        <w:rPr>
          <w:b/>
          <w:sz w:val="20"/>
          <w:szCs w:val="20"/>
          <w:lang w:val="es-CR" w:eastAsia="es-ES"/>
        </w:rPr>
      </w:pPr>
    </w:p>
    <w:p w:rsidR="00F229FF" w:rsidRDefault="00F229FF" w:rsidP="00DD5342">
      <w:pPr>
        <w:pStyle w:val="Sinespaciado"/>
        <w:jc w:val="right"/>
        <w:rPr>
          <w:b/>
          <w:sz w:val="20"/>
          <w:szCs w:val="20"/>
          <w:lang w:val="es-CR" w:eastAsia="es-ES"/>
        </w:rPr>
      </w:pPr>
    </w:p>
    <w:p w:rsidR="00F229FF" w:rsidRDefault="00F229FF" w:rsidP="00DD5342">
      <w:pPr>
        <w:pStyle w:val="Sinespaciado"/>
        <w:jc w:val="right"/>
        <w:rPr>
          <w:b/>
          <w:sz w:val="20"/>
          <w:szCs w:val="20"/>
          <w:lang w:val="es-CR" w:eastAsia="es-ES"/>
        </w:rPr>
      </w:pPr>
    </w:p>
    <w:p w:rsidR="00F229FF" w:rsidRDefault="00F229FF" w:rsidP="00DD5342">
      <w:pPr>
        <w:pStyle w:val="Sinespaciado"/>
        <w:jc w:val="right"/>
        <w:rPr>
          <w:b/>
          <w:sz w:val="20"/>
          <w:szCs w:val="20"/>
          <w:lang w:val="es-CR" w:eastAsia="es-ES"/>
        </w:rPr>
      </w:pPr>
    </w:p>
    <w:p w:rsidR="00F229FF" w:rsidRDefault="00F229FF" w:rsidP="00DD5342">
      <w:pPr>
        <w:pStyle w:val="Sinespaciado"/>
        <w:jc w:val="right"/>
        <w:rPr>
          <w:b/>
          <w:sz w:val="20"/>
          <w:szCs w:val="20"/>
          <w:lang w:val="es-CR" w:eastAsia="es-ES"/>
        </w:rPr>
      </w:pPr>
    </w:p>
    <w:p w:rsidR="00F229FF" w:rsidRDefault="00F229FF" w:rsidP="00DD5342">
      <w:pPr>
        <w:pStyle w:val="Sinespaciado"/>
        <w:jc w:val="right"/>
        <w:rPr>
          <w:b/>
          <w:sz w:val="20"/>
          <w:szCs w:val="20"/>
          <w:lang w:val="es-CR" w:eastAsia="es-ES"/>
        </w:rPr>
      </w:pPr>
    </w:p>
    <w:p w:rsidR="00F229FF" w:rsidRDefault="00F229FF" w:rsidP="00DD5342">
      <w:pPr>
        <w:pStyle w:val="Sinespaciado"/>
        <w:jc w:val="right"/>
        <w:rPr>
          <w:b/>
          <w:sz w:val="20"/>
          <w:szCs w:val="20"/>
          <w:lang w:val="es-CR" w:eastAsia="es-ES"/>
        </w:rPr>
      </w:pPr>
    </w:p>
    <w:p w:rsidR="00F229FF" w:rsidRPr="00445511" w:rsidRDefault="00F229FF" w:rsidP="00DD5342">
      <w:pPr>
        <w:pStyle w:val="Sinespaciado"/>
        <w:jc w:val="right"/>
        <w:rPr>
          <w:b/>
          <w:sz w:val="20"/>
          <w:szCs w:val="20"/>
          <w:lang w:val="es-CR" w:eastAsia="es-ES"/>
        </w:rPr>
      </w:pPr>
      <w:r w:rsidRPr="00445511">
        <w:rPr>
          <w:b/>
          <w:sz w:val="20"/>
          <w:szCs w:val="20"/>
          <w:lang w:val="es-CR" w:eastAsia="es-ES"/>
        </w:rPr>
        <w:t>Estudio N°</w:t>
      </w:r>
      <w:r>
        <w:rPr>
          <w:b/>
          <w:sz w:val="20"/>
          <w:szCs w:val="20"/>
          <w:lang w:val="es-CR" w:eastAsia="es-ES"/>
        </w:rPr>
        <w:t>037</w:t>
      </w:r>
      <w:r w:rsidRPr="00445511">
        <w:rPr>
          <w:b/>
          <w:sz w:val="20"/>
          <w:szCs w:val="20"/>
          <w:lang w:val="es-CR" w:eastAsia="es-ES"/>
        </w:rPr>
        <w:t>-</w:t>
      </w:r>
      <w:r>
        <w:rPr>
          <w:b/>
          <w:sz w:val="20"/>
          <w:szCs w:val="20"/>
          <w:lang w:val="es-CR" w:eastAsia="es-ES"/>
        </w:rPr>
        <w:t>2019</w:t>
      </w:r>
    </w:p>
    <w:sectPr w:rsidR="00F229FF" w:rsidRPr="00445511" w:rsidSect="00DD5342">
      <w:headerReference w:type="even" r:id="rId8"/>
      <w:headerReference w:type="default" r:id="rId9"/>
      <w:footerReference w:type="default" r:id="rId10"/>
      <w:headerReference w:type="first" r:id="rId11"/>
      <w:footerReference w:type="first" r:id="rId12"/>
      <w:pgSz w:w="12240" w:h="15840" w:code="1"/>
      <w:pgMar w:top="1418" w:right="1701" w:bottom="1418" w:left="170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0B3" w:rsidRDefault="000570B3" w:rsidP="006E3FF9">
      <w:r>
        <w:separator/>
      </w:r>
    </w:p>
  </w:endnote>
  <w:endnote w:type="continuationSeparator" w:id="0">
    <w:p w:rsidR="000570B3" w:rsidRDefault="000570B3"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10F" w:rsidRDefault="0052110F" w:rsidP="00AC0D2F">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A64F22">
      <w:rPr>
        <w:b/>
        <w:bCs/>
        <w:noProof/>
        <w:lang w:eastAsia="es-ES"/>
      </w:rPr>
      <w:t>17</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A64F22">
      <w:rPr>
        <w:b/>
        <w:bCs/>
        <w:noProof/>
        <w:lang w:eastAsia="es-ES"/>
      </w:rPr>
      <w:t>17</w:t>
    </w:r>
    <w:r w:rsidRPr="0049389B">
      <w:rPr>
        <w:b/>
        <w:bCs/>
        <w:lang w:eastAsia="es-ES"/>
      </w:rPr>
      <w:fldChar w:fldCharType="end"/>
    </w:r>
  </w:p>
  <w:p w:rsidR="0052110F" w:rsidRPr="0049389B" w:rsidRDefault="0052110F" w:rsidP="00AC0D2F">
    <w:pPr>
      <w:pStyle w:val="Piedepgina"/>
      <w:pBdr>
        <w:top w:val="single" w:sz="4" w:space="1" w:color="auto"/>
      </w:pBdr>
      <w:rPr>
        <w:b/>
        <w:bCs/>
        <w:lang w:eastAsia="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10F" w:rsidRDefault="0052110F"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Transformación curricular, una puesta por la calidad educativa</w:t>
    </w:r>
  </w:p>
  <w:p w:rsidR="0052110F" w:rsidRDefault="0052110F" w:rsidP="0007096A">
    <w:pPr>
      <w:tabs>
        <w:tab w:val="center" w:pos="4252"/>
        <w:tab w:val="right" w:pos="8504"/>
      </w:tabs>
      <w:jc w:val="center"/>
      <w:rPr>
        <w:sz w:val="18"/>
        <w:szCs w:val="18"/>
        <w:lang w:val="es-CR"/>
      </w:rPr>
    </w:pPr>
    <w:r>
      <w:rPr>
        <w:sz w:val="18"/>
        <w:szCs w:val="18"/>
        <w:lang w:val="es-CR"/>
      </w:rPr>
      <w:t>Teléfonos: 2255-1725, 2223-2050, Piso 7 edificio Raventós, San José</w:t>
    </w:r>
  </w:p>
  <w:p w:rsidR="0052110F" w:rsidRPr="008D1E78" w:rsidRDefault="0052110F" w:rsidP="0007096A">
    <w:pPr>
      <w:pStyle w:val="Piedepgina"/>
      <w:rPr>
        <w:sz w:val="20"/>
        <w:szCs w:val="20"/>
      </w:rPr>
    </w:pPr>
    <w:r>
      <w:rPr>
        <w:sz w:val="18"/>
        <w:szCs w:val="18"/>
      </w:rPr>
      <w:tab/>
    </w:r>
    <w:r>
      <w:rPr>
        <w:sz w:val="18"/>
        <w:szCs w:val="18"/>
        <w:lang w:val="it-IT"/>
      </w:rPr>
      <w:t>Correo:</w:t>
    </w:r>
    <w:r>
      <w:rPr>
        <w:sz w:val="20"/>
        <w:szCs w:val="20"/>
      </w:rPr>
      <w:t xml:space="preserve"> </w:t>
    </w:r>
    <w:hyperlink r:id="rId1" w:history="1">
      <w:r w:rsidRPr="008D1E78">
        <w:rPr>
          <w:rStyle w:val="Hipervnculo"/>
          <w:sz w:val="18"/>
          <w:szCs w:val="18"/>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0B3" w:rsidRDefault="000570B3" w:rsidP="006E3FF9">
      <w:r>
        <w:separator/>
      </w:r>
    </w:p>
  </w:footnote>
  <w:footnote w:type="continuationSeparator" w:id="0">
    <w:p w:rsidR="000570B3" w:rsidRDefault="000570B3"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10F" w:rsidRDefault="005211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10F" w:rsidRPr="0043288A" w:rsidRDefault="0052110F" w:rsidP="00A6549D">
    <w:pPr>
      <w:pBdr>
        <w:bottom w:val="single" w:sz="4" w:space="1" w:color="auto"/>
      </w:pBdr>
      <w:tabs>
        <w:tab w:val="left" w:pos="7371"/>
      </w:tabs>
      <w:rPr>
        <w:b/>
        <w:bCs/>
        <w:szCs w:val="28"/>
        <w:lang w:eastAsia="es-ES"/>
      </w:rPr>
    </w:pPr>
    <w:r w:rsidRPr="0043288A">
      <w:rPr>
        <w:b/>
        <w:bCs/>
        <w:szCs w:val="28"/>
        <w:lang w:eastAsia="es-ES"/>
      </w:rPr>
      <w:t xml:space="preserve">INFORME </w:t>
    </w:r>
    <w:r w:rsidR="00A441EE">
      <w:rPr>
        <w:b/>
        <w:bCs/>
        <w:szCs w:val="28"/>
        <w:lang w:eastAsia="es-ES"/>
      </w:rPr>
      <w:t>43-2020</w:t>
    </w:r>
    <w:r>
      <w:rPr>
        <w:b/>
        <w:bCs/>
        <w:szCs w:val="28"/>
        <w:lang w:eastAsia="es-ES"/>
      </w:rPr>
      <w:t xml:space="preserve"> </w:t>
    </w:r>
    <w:r w:rsidRPr="0043288A">
      <w:rPr>
        <w:b/>
        <w:bCs/>
        <w:szCs w:val="28"/>
        <w:lang w:eastAsia="es-ES"/>
      </w:rPr>
      <w:t xml:space="preserve">DIRECCIÓN REGIONAL </w:t>
    </w:r>
    <w:r>
      <w:rPr>
        <w:b/>
        <w:bCs/>
        <w:szCs w:val="28"/>
        <w:lang w:eastAsia="es-ES"/>
      </w:rPr>
      <w:t xml:space="preserve">DE </w:t>
    </w:r>
    <w:r w:rsidRPr="0043288A">
      <w:rPr>
        <w:b/>
        <w:bCs/>
        <w:szCs w:val="28"/>
        <w:lang w:eastAsia="es-ES"/>
      </w:rPr>
      <w:t>LIMÓN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10F" w:rsidRDefault="0052110F"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5100A525" wp14:editId="20CC64AB">
              <wp:simplePos x="0" y="0"/>
              <wp:positionH relativeFrom="margin">
                <wp:align>right</wp:align>
              </wp:positionH>
              <wp:positionV relativeFrom="paragraph">
                <wp:posOffset>247997</wp:posOffset>
              </wp:positionV>
              <wp:extent cx="3234535" cy="741871"/>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535" cy="741871"/>
                      </a:xfrm>
                      <a:prstGeom prst="rect">
                        <a:avLst/>
                      </a:prstGeom>
                      <a:noFill/>
                      <a:ln>
                        <a:noFill/>
                      </a:ln>
                      <a:extLst/>
                    </wps:spPr>
                    <wps:txbx>
                      <w:txbxContent>
                        <w:p w:rsidR="0052110F" w:rsidRDefault="0052110F"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A441EE">
                            <w:rPr>
                              <w:rFonts w:ascii="Times New Roman" w:hAnsi="Times New Roman"/>
                              <w:b/>
                              <w:sz w:val="28"/>
                              <w:szCs w:val="28"/>
                              <w:lang w:val="es-ES" w:eastAsia="es-ES"/>
                            </w:rPr>
                            <w:t>43-2020</w:t>
                          </w:r>
                        </w:p>
                        <w:p w:rsidR="0052110F" w:rsidRDefault="0052110F"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5D32CA">
                            <w:rPr>
                              <w:rFonts w:ascii="Times New Roman" w:hAnsi="Times New Roman"/>
                              <w:b/>
                              <w:sz w:val="28"/>
                              <w:szCs w:val="28"/>
                              <w:lang w:val="es-ES" w:eastAsia="es-ES"/>
                            </w:rPr>
                            <w:t>DIRECCION REGIONAL DE LIMÓN</w:t>
                          </w:r>
                        </w:p>
                        <w:p w:rsidR="0052110F" w:rsidRPr="00B24ADE" w:rsidRDefault="0052110F"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0A525" id="_x0000_t202" coordsize="21600,21600" o:spt="202" path="m,l,21600r21600,l21600,xe">
              <v:stroke joinstyle="miter"/>
              <v:path gradientshapeok="t" o:connecttype="rect"/>
            </v:shapetype>
            <v:shape id="Text Box 1" o:spid="_x0000_s1026" type="#_x0000_t202" style="position:absolute;margin-left:203.5pt;margin-top:19.55pt;width:254.7pt;height:58.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" filled="f" stroked="f">
              <v:textbox>
                <w:txbxContent>
                  <w:p w:rsidR="0052110F" w:rsidRDefault="0052110F"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A441EE">
                      <w:rPr>
                        <w:rFonts w:ascii="Times New Roman" w:hAnsi="Times New Roman"/>
                        <w:b/>
                        <w:sz w:val="28"/>
                        <w:szCs w:val="28"/>
                        <w:lang w:val="es-ES" w:eastAsia="es-ES"/>
                      </w:rPr>
                      <w:t>43-2020</w:t>
                    </w:r>
                  </w:p>
                  <w:p w:rsidR="0052110F" w:rsidRDefault="0052110F"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5D32CA">
                      <w:rPr>
                        <w:rFonts w:ascii="Times New Roman" w:hAnsi="Times New Roman"/>
                        <w:b/>
                        <w:sz w:val="28"/>
                        <w:szCs w:val="28"/>
                        <w:lang w:val="es-ES" w:eastAsia="es-ES"/>
                      </w:rPr>
                      <w:t>DIRECCION REGIONAL DE LIMÓN</w:t>
                    </w:r>
                  </w:p>
                  <w:p w:rsidR="0052110F" w:rsidRPr="00B24ADE" w:rsidRDefault="0052110F"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p>
                </w:txbxContent>
              </v:textbox>
              <w10:wrap anchorx="margin"/>
            </v:shape>
          </w:pict>
        </mc:Fallback>
      </mc:AlternateContent>
    </w:r>
    <w:r>
      <w:rPr>
        <w:rFonts w:ascii="Times New Roman" w:hAnsi="Times New Roman"/>
        <w:noProof/>
        <w:lang w:eastAsia="es-CR"/>
      </w:rPr>
      <w:drawing>
        <wp:inline distT="0" distB="0" distL="0" distR="0" wp14:anchorId="5C3EC0FF" wp14:editId="6E7EDE69">
          <wp:extent cx="2392680" cy="646981"/>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tab/>
    </w:r>
  </w:p>
  <w:p w:rsidR="0052110F" w:rsidRDefault="0052110F" w:rsidP="003002FB">
    <w:pPr>
      <w:pStyle w:val="Encabezado"/>
      <w:pBdr>
        <w:bottom w:val="single" w:sz="4" w:space="1" w:color="auto"/>
      </w:pBdr>
      <w:tabs>
        <w:tab w:val="left" w:pos="6237"/>
        <w:tab w:val="right" w:pos="779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ADA"/>
    <w:multiLevelType w:val="hybridMultilevel"/>
    <w:tmpl w:val="634A6BFA"/>
    <w:lvl w:ilvl="0" w:tplc="CCB83F5C">
      <w:start w:val="1"/>
      <w:numFmt w:val="bullet"/>
      <w:lvlText w:val=""/>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3DF2E54"/>
    <w:multiLevelType w:val="multilevel"/>
    <w:tmpl w:val="7C0C4D56"/>
    <w:lvl w:ilvl="0">
      <w:start w:val="1"/>
      <w:numFmt w:val="decimal"/>
      <w:pStyle w:val="Encabezado1"/>
      <w:lvlText w:val="%1."/>
      <w:lvlJc w:val="left"/>
      <w:pPr>
        <w:ind w:left="360" w:hanging="360"/>
      </w:pPr>
    </w:lvl>
    <w:lvl w:ilvl="1">
      <w:start w:val="1"/>
      <w:numFmt w:val="decimal"/>
      <w:pStyle w:val="Encabezado2"/>
      <w:lvlText w:val="%1.%2."/>
      <w:lvlJc w:val="left"/>
      <w:pPr>
        <w:ind w:left="432" w:hanging="432"/>
      </w:pPr>
    </w:lvl>
    <w:lvl w:ilvl="2">
      <w:start w:val="1"/>
      <w:numFmt w:val="decimal"/>
      <w:pStyle w:val="Encabezado3"/>
      <w:lvlText w:val="%1.%2.%3."/>
      <w:lvlJc w:val="left"/>
      <w:pPr>
        <w:ind w:left="1224" w:hanging="504"/>
      </w:pPr>
    </w:lvl>
    <w:lvl w:ilvl="3">
      <w:start w:val="1"/>
      <w:numFmt w:val="decimal"/>
      <w:pStyle w:val="Encabezad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2C4160"/>
    <w:multiLevelType w:val="hybridMultilevel"/>
    <w:tmpl w:val="FD3A2616"/>
    <w:lvl w:ilvl="0" w:tplc="87C623EA">
      <w:start w:val="1"/>
      <w:numFmt w:val="bullet"/>
      <w:lvlText w:val=""/>
      <w:lvlJc w:val="left"/>
      <w:pPr>
        <w:ind w:left="360" w:hanging="360"/>
      </w:pPr>
      <w:rPr>
        <w:rFonts w:ascii="Symbol" w:hAnsi="Symbol" w:hint="default"/>
        <w:sz w:val="28"/>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8B54AC4"/>
    <w:multiLevelType w:val="hybridMultilevel"/>
    <w:tmpl w:val="FD36C888"/>
    <w:lvl w:ilvl="0" w:tplc="140A0001">
      <w:start w:val="1"/>
      <w:numFmt w:val="bullet"/>
      <w:lvlText w:val=""/>
      <w:lvlJc w:val="left"/>
      <w:pPr>
        <w:ind w:left="502" w:hanging="360"/>
      </w:pPr>
      <w:rPr>
        <w:rFonts w:ascii="Symbol" w:hAnsi="Symbol" w:hint="default"/>
      </w:rPr>
    </w:lvl>
    <w:lvl w:ilvl="1" w:tplc="140A0003" w:tentative="1">
      <w:start w:val="1"/>
      <w:numFmt w:val="bullet"/>
      <w:lvlText w:val="o"/>
      <w:lvlJc w:val="left"/>
      <w:pPr>
        <w:ind w:left="1222" w:hanging="360"/>
      </w:pPr>
      <w:rPr>
        <w:rFonts w:ascii="Courier New" w:hAnsi="Courier New" w:cs="Courier New" w:hint="default"/>
      </w:rPr>
    </w:lvl>
    <w:lvl w:ilvl="2" w:tplc="140A0005" w:tentative="1">
      <w:start w:val="1"/>
      <w:numFmt w:val="bullet"/>
      <w:lvlText w:val=""/>
      <w:lvlJc w:val="left"/>
      <w:pPr>
        <w:ind w:left="1942" w:hanging="360"/>
      </w:pPr>
      <w:rPr>
        <w:rFonts w:ascii="Wingdings" w:hAnsi="Wingdings" w:hint="default"/>
      </w:rPr>
    </w:lvl>
    <w:lvl w:ilvl="3" w:tplc="140A0001" w:tentative="1">
      <w:start w:val="1"/>
      <w:numFmt w:val="bullet"/>
      <w:lvlText w:val=""/>
      <w:lvlJc w:val="left"/>
      <w:pPr>
        <w:ind w:left="2662" w:hanging="360"/>
      </w:pPr>
      <w:rPr>
        <w:rFonts w:ascii="Symbol" w:hAnsi="Symbol" w:hint="default"/>
      </w:rPr>
    </w:lvl>
    <w:lvl w:ilvl="4" w:tplc="140A0003" w:tentative="1">
      <w:start w:val="1"/>
      <w:numFmt w:val="bullet"/>
      <w:lvlText w:val="o"/>
      <w:lvlJc w:val="left"/>
      <w:pPr>
        <w:ind w:left="3382" w:hanging="360"/>
      </w:pPr>
      <w:rPr>
        <w:rFonts w:ascii="Courier New" w:hAnsi="Courier New" w:cs="Courier New" w:hint="default"/>
      </w:rPr>
    </w:lvl>
    <w:lvl w:ilvl="5" w:tplc="140A0005" w:tentative="1">
      <w:start w:val="1"/>
      <w:numFmt w:val="bullet"/>
      <w:lvlText w:val=""/>
      <w:lvlJc w:val="left"/>
      <w:pPr>
        <w:ind w:left="4102" w:hanging="360"/>
      </w:pPr>
      <w:rPr>
        <w:rFonts w:ascii="Wingdings" w:hAnsi="Wingdings" w:hint="default"/>
      </w:rPr>
    </w:lvl>
    <w:lvl w:ilvl="6" w:tplc="140A0001" w:tentative="1">
      <w:start w:val="1"/>
      <w:numFmt w:val="bullet"/>
      <w:lvlText w:val=""/>
      <w:lvlJc w:val="left"/>
      <w:pPr>
        <w:ind w:left="4822" w:hanging="360"/>
      </w:pPr>
      <w:rPr>
        <w:rFonts w:ascii="Symbol" w:hAnsi="Symbol" w:hint="default"/>
      </w:rPr>
    </w:lvl>
    <w:lvl w:ilvl="7" w:tplc="140A0003" w:tentative="1">
      <w:start w:val="1"/>
      <w:numFmt w:val="bullet"/>
      <w:lvlText w:val="o"/>
      <w:lvlJc w:val="left"/>
      <w:pPr>
        <w:ind w:left="5542" w:hanging="360"/>
      </w:pPr>
      <w:rPr>
        <w:rFonts w:ascii="Courier New" w:hAnsi="Courier New" w:cs="Courier New" w:hint="default"/>
      </w:rPr>
    </w:lvl>
    <w:lvl w:ilvl="8" w:tplc="140A0005" w:tentative="1">
      <w:start w:val="1"/>
      <w:numFmt w:val="bullet"/>
      <w:lvlText w:val=""/>
      <w:lvlJc w:val="left"/>
      <w:pPr>
        <w:ind w:left="6262" w:hanging="360"/>
      </w:pPr>
      <w:rPr>
        <w:rFonts w:ascii="Wingdings" w:hAnsi="Wingdings" w:hint="default"/>
      </w:rPr>
    </w:lvl>
  </w:abstractNum>
  <w:abstractNum w:abstractNumId="4" w15:restartNumberingAfterBreak="0">
    <w:nsid w:val="0BC41579"/>
    <w:multiLevelType w:val="hybridMultilevel"/>
    <w:tmpl w:val="3D2040D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1480448"/>
    <w:multiLevelType w:val="hybridMultilevel"/>
    <w:tmpl w:val="DC08E094"/>
    <w:lvl w:ilvl="0" w:tplc="0C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4BE34B3"/>
    <w:multiLevelType w:val="multilevel"/>
    <w:tmpl w:val="E9528F8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CF7A8A"/>
    <w:multiLevelType w:val="hybridMultilevel"/>
    <w:tmpl w:val="A7D4F8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9AD0857"/>
    <w:multiLevelType w:val="hybridMultilevel"/>
    <w:tmpl w:val="4FB41424"/>
    <w:lvl w:ilvl="0" w:tplc="140A0003">
      <w:start w:val="1"/>
      <w:numFmt w:val="bullet"/>
      <w:lvlText w:val="o"/>
      <w:lvlJc w:val="left"/>
      <w:pPr>
        <w:ind w:left="1068" w:hanging="360"/>
      </w:pPr>
      <w:rPr>
        <w:rFonts w:ascii="Courier New" w:hAnsi="Courier New" w:cs="Courier New"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9" w15:restartNumberingAfterBreak="0">
    <w:nsid w:val="2DD926EB"/>
    <w:multiLevelType w:val="hybridMultilevel"/>
    <w:tmpl w:val="FD346DE4"/>
    <w:lvl w:ilvl="0" w:tplc="C486E60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1AC605A"/>
    <w:multiLevelType w:val="hybridMultilevel"/>
    <w:tmpl w:val="4C78FFC8"/>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1" w15:restartNumberingAfterBreak="0">
    <w:nsid w:val="31B477AF"/>
    <w:multiLevelType w:val="hybridMultilevel"/>
    <w:tmpl w:val="72280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C22291A"/>
    <w:multiLevelType w:val="hybridMultilevel"/>
    <w:tmpl w:val="0F6AAE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CDB4EB2"/>
    <w:multiLevelType w:val="hybridMultilevel"/>
    <w:tmpl w:val="CD444DD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0E00F5F"/>
    <w:multiLevelType w:val="hybridMultilevel"/>
    <w:tmpl w:val="C5CCE08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24F245C"/>
    <w:multiLevelType w:val="hybridMultilevel"/>
    <w:tmpl w:val="47F294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56E556B"/>
    <w:multiLevelType w:val="hybridMultilevel"/>
    <w:tmpl w:val="79AE7E80"/>
    <w:lvl w:ilvl="0" w:tplc="5E2AC7FC">
      <w:start w:val="1"/>
      <w:numFmt w:val="decimal"/>
      <w:lvlText w:val="%1."/>
      <w:lvlJc w:val="left"/>
      <w:pPr>
        <w:ind w:left="720" w:hanging="360"/>
      </w:pPr>
      <w:rPr>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AC51C9B"/>
    <w:multiLevelType w:val="hybridMultilevel"/>
    <w:tmpl w:val="1888853A"/>
    <w:lvl w:ilvl="0" w:tplc="0C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4B0F38AE"/>
    <w:multiLevelType w:val="hybridMultilevel"/>
    <w:tmpl w:val="417819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59084C7B"/>
    <w:multiLevelType w:val="hybridMultilevel"/>
    <w:tmpl w:val="5D003C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69193361"/>
    <w:multiLevelType w:val="multilevel"/>
    <w:tmpl w:val="A92A5508"/>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2" w15:restartNumberingAfterBreak="0">
    <w:nsid w:val="6B2C3C94"/>
    <w:multiLevelType w:val="hybridMultilevel"/>
    <w:tmpl w:val="DC8472D6"/>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3" w15:restartNumberingAfterBreak="0">
    <w:nsid w:val="70E67096"/>
    <w:multiLevelType w:val="hybridMultilevel"/>
    <w:tmpl w:val="063C93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71882D78"/>
    <w:multiLevelType w:val="multilevel"/>
    <w:tmpl w:val="3D9AC2E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C952422"/>
    <w:multiLevelType w:val="hybridMultilevel"/>
    <w:tmpl w:val="D828F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
  </w:num>
  <w:num w:numId="4">
    <w:abstractNumId w:val="11"/>
  </w:num>
  <w:num w:numId="5">
    <w:abstractNumId w:val="22"/>
  </w:num>
  <w:num w:numId="6">
    <w:abstractNumId w:val="24"/>
  </w:num>
  <w:num w:numId="7">
    <w:abstractNumId w:val="6"/>
  </w:num>
  <w:num w:numId="8">
    <w:abstractNumId w:val="3"/>
  </w:num>
  <w:num w:numId="9">
    <w:abstractNumId w:val="23"/>
  </w:num>
  <w:num w:numId="10">
    <w:abstractNumId w:val="2"/>
  </w:num>
  <w:num w:numId="11">
    <w:abstractNumId w:val="5"/>
  </w:num>
  <w:num w:numId="12">
    <w:abstractNumId w:val="18"/>
  </w:num>
  <w:num w:numId="13">
    <w:abstractNumId w:val="10"/>
  </w:num>
  <w:num w:numId="14">
    <w:abstractNumId w:val="20"/>
  </w:num>
  <w:num w:numId="15">
    <w:abstractNumId w:val="8"/>
  </w:num>
  <w:num w:numId="16">
    <w:abstractNumId w:val="12"/>
  </w:num>
  <w:num w:numId="17">
    <w:abstractNumId w:val="14"/>
  </w:num>
  <w:num w:numId="18">
    <w:abstractNumId w:val="13"/>
  </w:num>
  <w:num w:numId="19">
    <w:abstractNumId w:val="17"/>
  </w:num>
  <w:num w:numId="20">
    <w:abstractNumId w:val="0"/>
  </w:num>
  <w:num w:numId="21">
    <w:abstractNumId w:val="25"/>
  </w:num>
  <w:num w:numId="22">
    <w:abstractNumId w:val="16"/>
  </w:num>
  <w:num w:numId="23">
    <w:abstractNumId w:val="19"/>
  </w:num>
  <w:num w:numId="24">
    <w:abstractNumId w:val="7"/>
  </w:num>
  <w:num w:numId="25">
    <w:abstractNumId w:val="9"/>
  </w:num>
  <w:num w:numId="2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A0D"/>
    <w:rsid w:val="00004B00"/>
    <w:rsid w:val="0000575E"/>
    <w:rsid w:val="0000595B"/>
    <w:rsid w:val="00006145"/>
    <w:rsid w:val="000064E7"/>
    <w:rsid w:val="00006D27"/>
    <w:rsid w:val="00007EEC"/>
    <w:rsid w:val="000100BF"/>
    <w:rsid w:val="000101A1"/>
    <w:rsid w:val="00010489"/>
    <w:rsid w:val="00010B01"/>
    <w:rsid w:val="00010BE0"/>
    <w:rsid w:val="00010E7E"/>
    <w:rsid w:val="00010EC8"/>
    <w:rsid w:val="00011281"/>
    <w:rsid w:val="0001136F"/>
    <w:rsid w:val="00011D4E"/>
    <w:rsid w:val="00011D71"/>
    <w:rsid w:val="00011D79"/>
    <w:rsid w:val="00012842"/>
    <w:rsid w:val="00012B06"/>
    <w:rsid w:val="00012B25"/>
    <w:rsid w:val="00012E92"/>
    <w:rsid w:val="00013392"/>
    <w:rsid w:val="00013830"/>
    <w:rsid w:val="00013AFB"/>
    <w:rsid w:val="00013F16"/>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2FA"/>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040"/>
    <w:rsid w:val="00030B40"/>
    <w:rsid w:val="00030C20"/>
    <w:rsid w:val="0003123B"/>
    <w:rsid w:val="000314B4"/>
    <w:rsid w:val="00031693"/>
    <w:rsid w:val="00031975"/>
    <w:rsid w:val="000321EF"/>
    <w:rsid w:val="000324AE"/>
    <w:rsid w:val="000329A0"/>
    <w:rsid w:val="00032FD7"/>
    <w:rsid w:val="00033008"/>
    <w:rsid w:val="000330B9"/>
    <w:rsid w:val="000336E4"/>
    <w:rsid w:val="00033B4F"/>
    <w:rsid w:val="00033F9D"/>
    <w:rsid w:val="000342C4"/>
    <w:rsid w:val="0003482F"/>
    <w:rsid w:val="00034A3D"/>
    <w:rsid w:val="00034C24"/>
    <w:rsid w:val="00034C58"/>
    <w:rsid w:val="000350E6"/>
    <w:rsid w:val="00035327"/>
    <w:rsid w:val="000354A4"/>
    <w:rsid w:val="00035893"/>
    <w:rsid w:val="00035BAD"/>
    <w:rsid w:val="00036318"/>
    <w:rsid w:val="000363CF"/>
    <w:rsid w:val="00036C8A"/>
    <w:rsid w:val="00037030"/>
    <w:rsid w:val="0003703F"/>
    <w:rsid w:val="00037ECA"/>
    <w:rsid w:val="0004027B"/>
    <w:rsid w:val="00040873"/>
    <w:rsid w:val="000421F6"/>
    <w:rsid w:val="0004295F"/>
    <w:rsid w:val="00042B3C"/>
    <w:rsid w:val="00042BA7"/>
    <w:rsid w:val="00042BCE"/>
    <w:rsid w:val="00042D5D"/>
    <w:rsid w:val="00042F20"/>
    <w:rsid w:val="00042F2E"/>
    <w:rsid w:val="0004411D"/>
    <w:rsid w:val="000445E0"/>
    <w:rsid w:val="00044954"/>
    <w:rsid w:val="00044A51"/>
    <w:rsid w:val="0004537B"/>
    <w:rsid w:val="0004576D"/>
    <w:rsid w:val="00045FBF"/>
    <w:rsid w:val="000466D0"/>
    <w:rsid w:val="00046700"/>
    <w:rsid w:val="00046ED9"/>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4C3"/>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0B3"/>
    <w:rsid w:val="00057199"/>
    <w:rsid w:val="00057A12"/>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7E8"/>
    <w:rsid w:val="0007096A"/>
    <w:rsid w:val="000710E9"/>
    <w:rsid w:val="00071B52"/>
    <w:rsid w:val="00071DF4"/>
    <w:rsid w:val="000723EB"/>
    <w:rsid w:val="00072419"/>
    <w:rsid w:val="0007267A"/>
    <w:rsid w:val="000727D3"/>
    <w:rsid w:val="00072863"/>
    <w:rsid w:val="000728D5"/>
    <w:rsid w:val="00072EBD"/>
    <w:rsid w:val="0007307C"/>
    <w:rsid w:val="00073659"/>
    <w:rsid w:val="000739D7"/>
    <w:rsid w:val="000743C2"/>
    <w:rsid w:val="00074437"/>
    <w:rsid w:val="00074A85"/>
    <w:rsid w:val="000750F6"/>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751"/>
    <w:rsid w:val="00085AB9"/>
    <w:rsid w:val="00085B8E"/>
    <w:rsid w:val="00085EC6"/>
    <w:rsid w:val="00085FB4"/>
    <w:rsid w:val="00086065"/>
    <w:rsid w:val="000867E8"/>
    <w:rsid w:val="000868FF"/>
    <w:rsid w:val="00086B25"/>
    <w:rsid w:val="000872A0"/>
    <w:rsid w:val="000907C2"/>
    <w:rsid w:val="00090DF0"/>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A7EEB"/>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CFF"/>
    <w:rsid w:val="000B7EC1"/>
    <w:rsid w:val="000C0234"/>
    <w:rsid w:val="000C02A9"/>
    <w:rsid w:val="000C0C82"/>
    <w:rsid w:val="000C0E20"/>
    <w:rsid w:val="000C12B2"/>
    <w:rsid w:val="000C158E"/>
    <w:rsid w:val="000C15B6"/>
    <w:rsid w:val="000C1646"/>
    <w:rsid w:val="000C1682"/>
    <w:rsid w:val="000C1ABA"/>
    <w:rsid w:val="000C1F13"/>
    <w:rsid w:val="000C2A59"/>
    <w:rsid w:val="000C31D0"/>
    <w:rsid w:val="000C3613"/>
    <w:rsid w:val="000C3637"/>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15A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D7FA9"/>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6C7A"/>
    <w:rsid w:val="000E75F2"/>
    <w:rsid w:val="000E7B76"/>
    <w:rsid w:val="000E7FD2"/>
    <w:rsid w:val="000F0017"/>
    <w:rsid w:val="000F00A1"/>
    <w:rsid w:val="000F0518"/>
    <w:rsid w:val="000F0692"/>
    <w:rsid w:val="000F0CEF"/>
    <w:rsid w:val="000F0E15"/>
    <w:rsid w:val="000F15EC"/>
    <w:rsid w:val="000F18F6"/>
    <w:rsid w:val="000F1B0C"/>
    <w:rsid w:val="000F1BB5"/>
    <w:rsid w:val="000F1EAB"/>
    <w:rsid w:val="000F2852"/>
    <w:rsid w:val="000F2A44"/>
    <w:rsid w:val="000F2D6E"/>
    <w:rsid w:val="000F2E66"/>
    <w:rsid w:val="000F3194"/>
    <w:rsid w:val="000F3626"/>
    <w:rsid w:val="000F4106"/>
    <w:rsid w:val="000F4784"/>
    <w:rsid w:val="000F4D5D"/>
    <w:rsid w:val="000F4DFE"/>
    <w:rsid w:val="000F5064"/>
    <w:rsid w:val="000F51D0"/>
    <w:rsid w:val="000F59BE"/>
    <w:rsid w:val="000F5F0C"/>
    <w:rsid w:val="000F6829"/>
    <w:rsid w:val="000F6873"/>
    <w:rsid w:val="000F704C"/>
    <w:rsid w:val="000F70E3"/>
    <w:rsid w:val="000F72EB"/>
    <w:rsid w:val="000F7550"/>
    <w:rsid w:val="000F78C2"/>
    <w:rsid w:val="000F797A"/>
    <w:rsid w:val="0010014F"/>
    <w:rsid w:val="00100775"/>
    <w:rsid w:val="001007AE"/>
    <w:rsid w:val="00100CC6"/>
    <w:rsid w:val="00100FBC"/>
    <w:rsid w:val="001010BE"/>
    <w:rsid w:val="00102698"/>
    <w:rsid w:val="0010278E"/>
    <w:rsid w:val="00102D18"/>
    <w:rsid w:val="00102E36"/>
    <w:rsid w:val="001034F6"/>
    <w:rsid w:val="001038DE"/>
    <w:rsid w:val="00103B1E"/>
    <w:rsid w:val="00104376"/>
    <w:rsid w:val="0010538C"/>
    <w:rsid w:val="001059E6"/>
    <w:rsid w:val="001067B1"/>
    <w:rsid w:val="001067EE"/>
    <w:rsid w:val="00106B96"/>
    <w:rsid w:val="0010709E"/>
    <w:rsid w:val="00107A2F"/>
    <w:rsid w:val="00107A5B"/>
    <w:rsid w:val="00110104"/>
    <w:rsid w:val="001109C4"/>
    <w:rsid w:val="00110CD3"/>
    <w:rsid w:val="00110E4A"/>
    <w:rsid w:val="0011109C"/>
    <w:rsid w:val="00111993"/>
    <w:rsid w:val="001125D9"/>
    <w:rsid w:val="001135AB"/>
    <w:rsid w:val="001137BC"/>
    <w:rsid w:val="0011389A"/>
    <w:rsid w:val="00113DE9"/>
    <w:rsid w:val="00114841"/>
    <w:rsid w:val="001148B7"/>
    <w:rsid w:val="00114C3D"/>
    <w:rsid w:val="00114DAC"/>
    <w:rsid w:val="00115719"/>
    <w:rsid w:val="0011575A"/>
    <w:rsid w:val="00115886"/>
    <w:rsid w:val="001158F0"/>
    <w:rsid w:val="00116204"/>
    <w:rsid w:val="001165B5"/>
    <w:rsid w:val="001165C1"/>
    <w:rsid w:val="0011684C"/>
    <w:rsid w:val="00116AB9"/>
    <w:rsid w:val="00117881"/>
    <w:rsid w:val="001178C2"/>
    <w:rsid w:val="00117CC0"/>
    <w:rsid w:val="00117DFF"/>
    <w:rsid w:val="00120422"/>
    <w:rsid w:val="0012089E"/>
    <w:rsid w:val="00120B5A"/>
    <w:rsid w:val="0012129D"/>
    <w:rsid w:val="001218D8"/>
    <w:rsid w:val="00121A10"/>
    <w:rsid w:val="00121BE7"/>
    <w:rsid w:val="00121CEA"/>
    <w:rsid w:val="0012210D"/>
    <w:rsid w:val="001226F7"/>
    <w:rsid w:val="00122D0C"/>
    <w:rsid w:val="00123042"/>
    <w:rsid w:val="00123B6A"/>
    <w:rsid w:val="00123F71"/>
    <w:rsid w:val="00123FF0"/>
    <w:rsid w:val="0012440A"/>
    <w:rsid w:val="00124B34"/>
    <w:rsid w:val="00124C70"/>
    <w:rsid w:val="0012516C"/>
    <w:rsid w:val="001251B7"/>
    <w:rsid w:val="001253CF"/>
    <w:rsid w:val="001255AD"/>
    <w:rsid w:val="001257E0"/>
    <w:rsid w:val="00125884"/>
    <w:rsid w:val="001259AB"/>
    <w:rsid w:val="00125BA5"/>
    <w:rsid w:val="00125DD0"/>
    <w:rsid w:val="00125F0E"/>
    <w:rsid w:val="00126073"/>
    <w:rsid w:val="00126A2B"/>
    <w:rsid w:val="00126DCC"/>
    <w:rsid w:val="001273BD"/>
    <w:rsid w:val="0012744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589"/>
    <w:rsid w:val="0013592D"/>
    <w:rsid w:val="00135AE8"/>
    <w:rsid w:val="00135E2B"/>
    <w:rsid w:val="00135E66"/>
    <w:rsid w:val="001361DE"/>
    <w:rsid w:val="0013673B"/>
    <w:rsid w:val="00136D0F"/>
    <w:rsid w:val="00137210"/>
    <w:rsid w:val="00137B54"/>
    <w:rsid w:val="00140217"/>
    <w:rsid w:val="0014024B"/>
    <w:rsid w:val="00140736"/>
    <w:rsid w:val="001409CF"/>
    <w:rsid w:val="0014166A"/>
    <w:rsid w:val="0014187B"/>
    <w:rsid w:val="00141FC3"/>
    <w:rsid w:val="001423C9"/>
    <w:rsid w:val="0014294D"/>
    <w:rsid w:val="001429AA"/>
    <w:rsid w:val="00142AD5"/>
    <w:rsid w:val="00142B02"/>
    <w:rsid w:val="00142E9B"/>
    <w:rsid w:val="001431D3"/>
    <w:rsid w:val="00143268"/>
    <w:rsid w:val="00143637"/>
    <w:rsid w:val="00143AEE"/>
    <w:rsid w:val="00143B13"/>
    <w:rsid w:val="00143E20"/>
    <w:rsid w:val="00144A97"/>
    <w:rsid w:val="00144C57"/>
    <w:rsid w:val="00144C65"/>
    <w:rsid w:val="00144D83"/>
    <w:rsid w:val="00144E17"/>
    <w:rsid w:val="00145C80"/>
    <w:rsid w:val="00145DA6"/>
    <w:rsid w:val="00145EA5"/>
    <w:rsid w:val="00146150"/>
    <w:rsid w:val="0014622F"/>
    <w:rsid w:val="0014644F"/>
    <w:rsid w:val="001464BA"/>
    <w:rsid w:val="001464FB"/>
    <w:rsid w:val="0014692F"/>
    <w:rsid w:val="001470A1"/>
    <w:rsid w:val="001472F6"/>
    <w:rsid w:val="00147403"/>
    <w:rsid w:val="001476A7"/>
    <w:rsid w:val="001477BC"/>
    <w:rsid w:val="0014782E"/>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DBD"/>
    <w:rsid w:val="00152FB1"/>
    <w:rsid w:val="00152FC5"/>
    <w:rsid w:val="0015344E"/>
    <w:rsid w:val="00153787"/>
    <w:rsid w:val="001552BF"/>
    <w:rsid w:val="0015562C"/>
    <w:rsid w:val="001556B0"/>
    <w:rsid w:val="00155EC8"/>
    <w:rsid w:val="0015642B"/>
    <w:rsid w:val="00156993"/>
    <w:rsid w:val="00156CDB"/>
    <w:rsid w:val="001571FB"/>
    <w:rsid w:val="001577CA"/>
    <w:rsid w:val="00157973"/>
    <w:rsid w:val="00157A65"/>
    <w:rsid w:val="00157F5B"/>
    <w:rsid w:val="001606E5"/>
    <w:rsid w:val="00160890"/>
    <w:rsid w:val="00160B11"/>
    <w:rsid w:val="00160CD2"/>
    <w:rsid w:val="00161197"/>
    <w:rsid w:val="001611A1"/>
    <w:rsid w:val="00161291"/>
    <w:rsid w:val="00161A65"/>
    <w:rsid w:val="00161DE6"/>
    <w:rsid w:val="0016226F"/>
    <w:rsid w:val="001622F4"/>
    <w:rsid w:val="0016298B"/>
    <w:rsid w:val="0016376A"/>
    <w:rsid w:val="0016387A"/>
    <w:rsid w:val="001639A6"/>
    <w:rsid w:val="00163CFD"/>
    <w:rsid w:val="00164112"/>
    <w:rsid w:val="00164541"/>
    <w:rsid w:val="001647A7"/>
    <w:rsid w:val="00164CAE"/>
    <w:rsid w:val="001652AE"/>
    <w:rsid w:val="00165A7D"/>
    <w:rsid w:val="00165AAA"/>
    <w:rsid w:val="0016605E"/>
    <w:rsid w:val="00166571"/>
    <w:rsid w:val="00166851"/>
    <w:rsid w:val="00166877"/>
    <w:rsid w:val="001671BB"/>
    <w:rsid w:val="001673E0"/>
    <w:rsid w:val="00167BD1"/>
    <w:rsid w:val="00167E48"/>
    <w:rsid w:val="001707C9"/>
    <w:rsid w:val="0017093E"/>
    <w:rsid w:val="00170B3B"/>
    <w:rsid w:val="00170C11"/>
    <w:rsid w:val="00170C44"/>
    <w:rsid w:val="00170E2A"/>
    <w:rsid w:val="00171F3D"/>
    <w:rsid w:val="001721FE"/>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694E"/>
    <w:rsid w:val="00177636"/>
    <w:rsid w:val="00177748"/>
    <w:rsid w:val="00177F85"/>
    <w:rsid w:val="00180127"/>
    <w:rsid w:val="0018019E"/>
    <w:rsid w:val="00180899"/>
    <w:rsid w:val="00180C12"/>
    <w:rsid w:val="00181953"/>
    <w:rsid w:val="00182334"/>
    <w:rsid w:val="001823E7"/>
    <w:rsid w:val="00182777"/>
    <w:rsid w:val="001827B3"/>
    <w:rsid w:val="00182929"/>
    <w:rsid w:val="00182999"/>
    <w:rsid w:val="00182D3A"/>
    <w:rsid w:val="00183508"/>
    <w:rsid w:val="001835BD"/>
    <w:rsid w:val="0018374F"/>
    <w:rsid w:val="00183AE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D8B"/>
    <w:rsid w:val="00187FE6"/>
    <w:rsid w:val="0019011F"/>
    <w:rsid w:val="0019023F"/>
    <w:rsid w:val="0019062C"/>
    <w:rsid w:val="001911E0"/>
    <w:rsid w:val="001913FD"/>
    <w:rsid w:val="001917E8"/>
    <w:rsid w:val="00191A1C"/>
    <w:rsid w:val="00191ACD"/>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0EC"/>
    <w:rsid w:val="00197F6F"/>
    <w:rsid w:val="001A028E"/>
    <w:rsid w:val="001A0783"/>
    <w:rsid w:val="001A0A8B"/>
    <w:rsid w:val="001A0C0A"/>
    <w:rsid w:val="001A0F6D"/>
    <w:rsid w:val="001A1754"/>
    <w:rsid w:val="001A1DE6"/>
    <w:rsid w:val="001A1F9E"/>
    <w:rsid w:val="001A2015"/>
    <w:rsid w:val="001A2365"/>
    <w:rsid w:val="001A25CE"/>
    <w:rsid w:val="001A29EF"/>
    <w:rsid w:val="001A2BF1"/>
    <w:rsid w:val="001A2E85"/>
    <w:rsid w:val="001A3008"/>
    <w:rsid w:val="001A303E"/>
    <w:rsid w:val="001A38D7"/>
    <w:rsid w:val="001A39F0"/>
    <w:rsid w:val="001A3B00"/>
    <w:rsid w:val="001A3E1F"/>
    <w:rsid w:val="001A454D"/>
    <w:rsid w:val="001A477B"/>
    <w:rsid w:val="001A4ACB"/>
    <w:rsid w:val="001A5240"/>
    <w:rsid w:val="001A58B6"/>
    <w:rsid w:val="001A5AF2"/>
    <w:rsid w:val="001A66E1"/>
    <w:rsid w:val="001A69D3"/>
    <w:rsid w:val="001A733F"/>
    <w:rsid w:val="001A75B8"/>
    <w:rsid w:val="001A7985"/>
    <w:rsid w:val="001A7C05"/>
    <w:rsid w:val="001B1103"/>
    <w:rsid w:val="001B11E4"/>
    <w:rsid w:val="001B12E3"/>
    <w:rsid w:val="001B1F48"/>
    <w:rsid w:val="001B20AB"/>
    <w:rsid w:val="001B253B"/>
    <w:rsid w:val="001B2617"/>
    <w:rsid w:val="001B26E8"/>
    <w:rsid w:val="001B2862"/>
    <w:rsid w:val="001B288E"/>
    <w:rsid w:val="001B2CF6"/>
    <w:rsid w:val="001B2EAB"/>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09F"/>
    <w:rsid w:val="001B6193"/>
    <w:rsid w:val="001B648A"/>
    <w:rsid w:val="001B65DD"/>
    <w:rsid w:val="001B6636"/>
    <w:rsid w:val="001B6739"/>
    <w:rsid w:val="001B675A"/>
    <w:rsid w:val="001B6CD2"/>
    <w:rsid w:val="001B72B7"/>
    <w:rsid w:val="001B750C"/>
    <w:rsid w:val="001B769F"/>
    <w:rsid w:val="001B7C66"/>
    <w:rsid w:val="001B7E14"/>
    <w:rsid w:val="001C0649"/>
    <w:rsid w:val="001C06DF"/>
    <w:rsid w:val="001C149F"/>
    <w:rsid w:val="001C16FC"/>
    <w:rsid w:val="001C1739"/>
    <w:rsid w:val="001C1886"/>
    <w:rsid w:val="001C1889"/>
    <w:rsid w:val="001C1C64"/>
    <w:rsid w:val="001C1D59"/>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6D90"/>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1AF6"/>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22"/>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8E8"/>
    <w:rsid w:val="001E7CEE"/>
    <w:rsid w:val="001F029F"/>
    <w:rsid w:val="001F08B6"/>
    <w:rsid w:val="001F0932"/>
    <w:rsid w:val="001F0953"/>
    <w:rsid w:val="001F0C99"/>
    <w:rsid w:val="001F0CBA"/>
    <w:rsid w:val="001F10ED"/>
    <w:rsid w:val="001F1136"/>
    <w:rsid w:val="001F16FD"/>
    <w:rsid w:val="001F183C"/>
    <w:rsid w:val="001F2147"/>
    <w:rsid w:val="001F266D"/>
    <w:rsid w:val="001F2CE2"/>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76B"/>
    <w:rsid w:val="0020098C"/>
    <w:rsid w:val="00200F1D"/>
    <w:rsid w:val="00202572"/>
    <w:rsid w:val="00202B67"/>
    <w:rsid w:val="00202E88"/>
    <w:rsid w:val="00203554"/>
    <w:rsid w:val="00203B21"/>
    <w:rsid w:val="00203D27"/>
    <w:rsid w:val="00204225"/>
    <w:rsid w:val="00204469"/>
    <w:rsid w:val="002045B0"/>
    <w:rsid w:val="002047FE"/>
    <w:rsid w:val="00205840"/>
    <w:rsid w:val="00205BAD"/>
    <w:rsid w:val="0020635D"/>
    <w:rsid w:val="0020641F"/>
    <w:rsid w:val="0020652C"/>
    <w:rsid w:val="00206C6D"/>
    <w:rsid w:val="00206E9B"/>
    <w:rsid w:val="002074C5"/>
    <w:rsid w:val="00207BA9"/>
    <w:rsid w:val="00207F74"/>
    <w:rsid w:val="00210108"/>
    <w:rsid w:val="0021046D"/>
    <w:rsid w:val="002105A8"/>
    <w:rsid w:val="00210A5D"/>
    <w:rsid w:val="00210AD2"/>
    <w:rsid w:val="00210AE4"/>
    <w:rsid w:val="00210C5C"/>
    <w:rsid w:val="00211097"/>
    <w:rsid w:val="00211787"/>
    <w:rsid w:val="00211CF8"/>
    <w:rsid w:val="002124BD"/>
    <w:rsid w:val="00212C16"/>
    <w:rsid w:val="002132E0"/>
    <w:rsid w:val="00214641"/>
    <w:rsid w:val="0021482B"/>
    <w:rsid w:val="002149B9"/>
    <w:rsid w:val="002150A8"/>
    <w:rsid w:val="002152E6"/>
    <w:rsid w:val="0021573D"/>
    <w:rsid w:val="002161B0"/>
    <w:rsid w:val="0021702F"/>
    <w:rsid w:val="002174D4"/>
    <w:rsid w:val="0021799F"/>
    <w:rsid w:val="002179ED"/>
    <w:rsid w:val="00217A16"/>
    <w:rsid w:val="00220BD5"/>
    <w:rsid w:val="00220BDD"/>
    <w:rsid w:val="00220C32"/>
    <w:rsid w:val="00221269"/>
    <w:rsid w:val="002215C8"/>
    <w:rsid w:val="00221696"/>
    <w:rsid w:val="00221761"/>
    <w:rsid w:val="00221D5E"/>
    <w:rsid w:val="00221DE8"/>
    <w:rsid w:val="00222157"/>
    <w:rsid w:val="002225EE"/>
    <w:rsid w:val="00222E76"/>
    <w:rsid w:val="002234F1"/>
    <w:rsid w:val="002240DE"/>
    <w:rsid w:val="002248A8"/>
    <w:rsid w:val="00224E77"/>
    <w:rsid w:val="0022544E"/>
    <w:rsid w:val="0022576D"/>
    <w:rsid w:val="00225A61"/>
    <w:rsid w:val="00225DEE"/>
    <w:rsid w:val="002266DE"/>
    <w:rsid w:val="00226803"/>
    <w:rsid w:val="00226B74"/>
    <w:rsid w:val="00227061"/>
    <w:rsid w:val="00227089"/>
    <w:rsid w:val="0022756D"/>
    <w:rsid w:val="0022764C"/>
    <w:rsid w:val="002276AB"/>
    <w:rsid w:val="00227CD5"/>
    <w:rsid w:val="0023000F"/>
    <w:rsid w:val="002305AB"/>
    <w:rsid w:val="0023091B"/>
    <w:rsid w:val="00230B9B"/>
    <w:rsid w:val="00230C47"/>
    <w:rsid w:val="00231030"/>
    <w:rsid w:val="002314BE"/>
    <w:rsid w:val="00231926"/>
    <w:rsid w:val="002321DF"/>
    <w:rsid w:val="002325EA"/>
    <w:rsid w:val="00232A80"/>
    <w:rsid w:val="00232C62"/>
    <w:rsid w:val="0023347E"/>
    <w:rsid w:val="00233566"/>
    <w:rsid w:val="00233D94"/>
    <w:rsid w:val="00234818"/>
    <w:rsid w:val="00234B88"/>
    <w:rsid w:val="00235733"/>
    <w:rsid w:val="00235A32"/>
    <w:rsid w:val="00235E76"/>
    <w:rsid w:val="002361D5"/>
    <w:rsid w:val="00236468"/>
    <w:rsid w:val="0023675C"/>
    <w:rsid w:val="002374B0"/>
    <w:rsid w:val="00237A16"/>
    <w:rsid w:val="00237A1D"/>
    <w:rsid w:val="0024013C"/>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334"/>
    <w:rsid w:val="00246834"/>
    <w:rsid w:val="00247022"/>
    <w:rsid w:val="00247175"/>
    <w:rsid w:val="00247454"/>
    <w:rsid w:val="00247520"/>
    <w:rsid w:val="00247863"/>
    <w:rsid w:val="00247A43"/>
    <w:rsid w:val="00247A46"/>
    <w:rsid w:val="002505F5"/>
    <w:rsid w:val="00250820"/>
    <w:rsid w:val="00250ABE"/>
    <w:rsid w:val="00250BCC"/>
    <w:rsid w:val="00250E0E"/>
    <w:rsid w:val="0025120C"/>
    <w:rsid w:val="00251248"/>
    <w:rsid w:val="00251DA0"/>
    <w:rsid w:val="00252018"/>
    <w:rsid w:val="0025263A"/>
    <w:rsid w:val="00252991"/>
    <w:rsid w:val="00252FD3"/>
    <w:rsid w:val="00253086"/>
    <w:rsid w:val="00253091"/>
    <w:rsid w:val="0025335C"/>
    <w:rsid w:val="002533BC"/>
    <w:rsid w:val="0025381E"/>
    <w:rsid w:val="002539F1"/>
    <w:rsid w:val="00253B46"/>
    <w:rsid w:val="0025411E"/>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58B"/>
    <w:rsid w:val="00272EDE"/>
    <w:rsid w:val="00273A2D"/>
    <w:rsid w:val="00273AB4"/>
    <w:rsid w:val="00274075"/>
    <w:rsid w:val="002748D3"/>
    <w:rsid w:val="00274C56"/>
    <w:rsid w:val="00274CC7"/>
    <w:rsid w:val="00275EB2"/>
    <w:rsid w:val="00276684"/>
    <w:rsid w:val="002766BB"/>
    <w:rsid w:val="002774B3"/>
    <w:rsid w:val="00277713"/>
    <w:rsid w:val="00277F2D"/>
    <w:rsid w:val="00280637"/>
    <w:rsid w:val="002807FA"/>
    <w:rsid w:val="00280A0B"/>
    <w:rsid w:val="00280D74"/>
    <w:rsid w:val="00281283"/>
    <w:rsid w:val="0028161A"/>
    <w:rsid w:val="00281702"/>
    <w:rsid w:val="0028180A"/>
    <w:rsid w:val="0028194C"/>
    <w:rsid w:val="00281C67"/>
    <w:rsid w:val="00281E39"/>
    <w:rsid w:val="00281F7C"/>
    <w:rsid w:val="00282010"/>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6FE3"/>
    <w:rsid w:val="00287031"/>
    <w:rsid w:val="0028722F"/>
    <w:rsid w:val="00287877"/>
    <w:rsid w:val="00287CA3"/>
    <w:rsid w:val="00290BCB"/>
    <w:rsid w:val="002912CB"/>
    <w:rsid w:val="0029190E"/>
    <w:rsid w:val="0029225A"/>
    <w:rsid w:val="00292297"/>
    <w:rsid w:val="00292BBD"/>
    <w:rsid w:val="002930DE"/>
    <w:rsid w:val="00293288"/>
    <w:rsid w:val="00293820"/>
    <w:rsid w:val="00293B68"/>
    <w:rsid w:val="00293C22"/>
    <w:rsid w:val="00293EDE"/>
    <w:rsid w:val="00294213"/>
    <w:rsid w:val="002942CB"/>
    <w:rsid w:val="00294960"/>
    <w:rsid w:val="00294DFB"/>
    <w:rsid w:val="00294EFD"/>
    <w:rsid w:val="00295027"/>
    <w:rsid w:val="002952FE"/>
    <w:rsid w:val="002954E6"/>
    <w:rsid w:val="0029578D"/>
    <w:rsid w:val="00295E6C"/>
    <w:rsid w:val="00295F82"/>
    <w:rsid w:val="002963F4"/>
    <w:rsid w:val="00296472"/>
    <w:rsid w:val="00296645"/>
    <w:rsid w:val="00296730"/>
    <w:rsid w:val="0029693E"/>
    <w:rsid w:val="002969F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04"/>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7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179"/>
    <w:rsid w:val="002B5279"/>
    <w:rsid w:val="002B5591"/>
    <w:rsid w:val="002B69E7"/>
    <w:rsid w:val="002B6D4F"/>
    <w:rsid w:val="002B725D"/>
    <w:rsid w:val="002B7313"/>
    <w:rsid w:val="002B7411"/>
    <w:rsid w:val="002B769E"/>
    <w:rsid w:val="002B7C06"/>
    <w:rsid w:val="002B7CEE"/>
    <w:rsid w:val="002C0201"/>
    <w:rsid w:val="002C073A"/>
    <w:rsid w:val="002C0DED"/>
    <w:rsid w:val="002C1668"/>
    <w:rsid w:val="002C22DD"/>
    <w:rsid w:val="002C2AAD"/>
    <w:rsid w:val="002C2B62"/>
    <w:rsid w:val="002C33F5"/>
    <w:rsid w:val="002C35AF"/>
    <w:rsid w:val="002C35DA"/>
    <w:rsid w:val="002C3AA9"/>
    <w:rsid w:val="002C3F12"/>
    <w:rsid w:val="002C3F9C"/>
    <w:rsid w:val="002C4638"/>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713"/>
    <w:rsid w:val="002D0B9B"/>
    <w:rsid w:val="002D0E59"/>
    <w:rsid w:val="002D15D4"/>
    <w:rsid w:val="002D1C43"/>
    <w:rsid w:val="002D21B5"/>
    <w:rsid w:val="002D225D"/>
    <w:rsid w:val="002D22A2"/>
    <w:rsid w:val="002D2621"/>
    <w:rsid w:val="002D26F9"/>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A3D"/>
    <w:rsid w:val="002E0D1D"/>
    <w:rsid w:val="002E0D63"/>
    <w:rsid w:val="002E163B"/>
    <w:rsid w:val="002E17E2"/>
    <w:rsid w:val="002E1E0C"/>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5F65"/>
    <w:rsid w:val="002E61EB"/>
    <w:rsid w:val="002E66A5"/>
    <w:rsid w:val="002E6D7B"/>
    <w:rsid w:val="002E6DA8"/>
    <w:rsid w:val="002E71E9"/>
    <w:rsid w:val="002E7579"/>
    <w:rsid w:val="002E757E"/>
    <w:rsid w:val="002F025E"/>
    <w:rsid w:val="002F044D"/>
    <w:rsid w:val="002F060F"/>
    <w:rsid w:val="002F0CCF"/>
    <w:rsid w:val="002F0FE0"/>
    <w:rsid w:val="002F10BB"/>
    <w:rsid w:val="002F160B"/>
    <w:rsid w:val="002F1689"/>
    <w:rsid w:val="002F187E"/>
    <w:rsid w:val="002F23C6"/>
    <w:rsid w:val="002F2529"/>
    <w:rsid w:val="002F28FA"/>
    <w:rsid w:val="002F312D"/>
    <w:rsid w:val="002F3270"/>
    <w:rsid w:val="002F35F7"/>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3A49"/>
    <w:rsid w:val="00303EC8"/>
    <w:rsid w:val="0030476A"/>
    <w:rsid w:val="003049BE"/>
    <w:rsid w:val="00304B7C"/>
    <w:rsid w:val="00304C0E"/>
    <w:rsid w:val="0030519C"/>
    <w:rsid w:val="0030537D"/>
    <w:rsid w:val="0030571E"/>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6F8"/>
    <w:rsid w:val="00322951"/>
    <w:rsid w:val="0032306C"/>
    <w:rsid w:val="00323AA1"/>
    <w:rsid w:val="00323D65"/>
    <w:rsid w:val="0032417F"/>
    <w:rsid w:val="00324295"/>
    <w:rsid w:val="00324A5C"/>
    <w:rsid w:val="00324F83"/>
    <w:rsid w:val="00325254"/>
    <w:rsid w:val="00325581"/>
    <w:rsid w:val="00325854"/>
    <w:rsid w:val="00325A92"/>
    <w:rsid w:val="0032655D"/>
    <w:rsid w:val="00326C48"/>
    <w:rsid w:val="00327189"/>
    <w:rsid w:val="00327236"/>
    <w:rsid w:val="0032733F"/>
    <w:rsid w:val="003279B9"/>
    <w:rsid w:val="00327C01"/>
    <w:rsid w:val="003304A2"/>
    <w:rsid w:val="003308AD"/>
    <w:rsid w:val="0033107F"/>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61"/>
    <w:rsid w:val="003408F2"/>
    <w:rsid w:val="00340AD9"/>
    <w:rsid w:val="00340CE3"/>
    <w:rsid w:val="0034123F"/>
    <w:rsid w:val="00341812"/>
    <w:rsid w:val="00341973"/>
    <w:rsid w:val="00341C78"/>
    <w:rsid w:val="00341E63"/>
    <w:rsid w:val="00341F2D"/>
    <w:rsid w:val="003423B6"/>
    <w:rsid w:val="00342682"/>
    <w:rsid w:val="00342A71"/>
    <w:rsid w:val="00342CCB"/>
    <w:rsid w:val="00342F29"/>
    <w:rsid w:val="00343077"/>
    <w:rsid w:val="003431DF"/>
    <w:rsid w:val="003432B2"/>
    <w:rsid w:val="003441FC"/>
    <w:rsid w:val="00344FDE"/>
    <w:rsid w:val="003450CB"/>
    <w:rsid w:val="00345554"/>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3959"/>
    <w:rsid w:val="003539EC"/>
    <w:rsid w:val="003541DD"/>
    <w:rsid w:val="00354553"/>
    <w:rsid w:val="00354784"/>
    <w:rsid w:val="00354932"/>
    <w:rsid w:val="00355ACE"/>
    <w:rsid w:val="00355C3F"/>
    <w:rsid w:val="003565F3"/>
    <w:rsid w:val="0035687B"/>
    <w:rsid w:val="00356891"/>
    <w:rsid w:val="00356B23"/>
    <w:rsid w:val="00357BDD"/>
    <w:rsid w:val="00357D26"/>
    <w:rsid w:val="00360897"/>
    <w:rsid w:val="00360A9A"/>
    <w:rsid w:val="00360B09"/>
    <w:rsid w:val="00360D13"/>
    <w:rsid w:val="00360E49"/>
    <w:rsid w:val="00361302"/>
    <w:rsid w:val="003613EC"/>
    <w:rsid w:val="00361768"/>
    <w:rsid w:val="00361CA3"/>
    <w:rsid w:val="00361FB2"/>
    <w:rsid w:val="003625E2"/>
    <w:rsid w:val="003630FD"/>
    <w:rsid w:val="003631A5"/>
    <w:rsid w:val="00363629"/>
    <w:rsid w:val="00363809"/>
    <w:rsid w:val="003638EA"/>
    <w:rsid w:val="00363D42"/>
    <w:rsid w:val="0036407F"/>
    <w:rsid w:val="00364821"/>
    <w:rsid w:val="0036495E"/>
    <w:rsid w:val="00364DAE"/>
    <w:rsid w:val="00364FB8"/>
    <w:rsid w:val="0036520D"/>
    <w:rsid w:val="003652AF"/>
    <w:rsid w:val="003656A5"/>
    <w:rsid w:val="00365D4E"/>
    <w:rsid w:val="0036623D"/>
    <w:rsid w:val="00366396"/>
    <w:rsid w:val="0036721B"/>
    <w:rsid w:val="003677FD"/>
    <w:rsid w:val="003708FE"/>
    <w:rsid w:val="00371866"/>
    <w:rsid w:val="00371E40"/>
    <w:rsid w:val="00371E5A"/>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D39"/>
    <w:rsid w:val="00377E37"/>
    <w:rsid w:val="003805E0"/>
    <w:rsid w:val="003813F4"/>
    <w:rsid w:val="00381494"/>
    <w:rsid w:val="003816F0"/>
    <w:rsid w:val="0038177E"/>
    <w:rsid w:val="00381999"/>
    <w:rsid w:val="003820C4"/>
    <w:rsid w:val="00382305"/>
    <w:rsid w:val="00382740"/>
    <w:rsid w:val="00382919"/>
    <w:rsid w:val="00382D81"/>
    <w:rsid w:val="00382E78"/>
    <w:rsid w:val="00382EE1"/>
    <w:rsid w:val="00383084"/>
    <w:rsid w:val="0038311D"/>
    <w:rsid w:val="00383763"/>
    <w:rsid w:val="003838A7"/>
    <w:rsid w:val="00383D3F"/>
    <w:rsid w:val="00383E87"/>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AA7"/>
    <w:rsid w:val="00397B9D"/>
    <w:rsid w:val="00397D5F"/>
    <w:rsid w:val="003A04DC"/>
    <w:rsid w:val="003A0E55"/>
    <w:rsid w:val="003A0F92"/>
    <w:rsid w:val="003A1798"/>
    <w:rsid w:val="003A1A26"/>
    <w:rsid w:val="003A223D"/>
    <w:rsid w:val="003A2706"/>
    <w:rsid w:val="003A276E"/>
    <w:rsid w:val="003A27AC"/>
    <w:rsid w:val="003A27B2"/>
    <w:rsid w:val="003A28C9"/>
    <w:rsid w:val="003A31AC"/>
    <w:rsid w:val="003A3200"/>
    <w:rsid w:val="003A3268"/>
    <w:rsid w:val="003A33AC"/>
    <w:rsid w:val="003A343E"/>
    <w:rsid w:val="003A3BB5"/>
    <w:rsid w:val="003A3F03"/>
    <w:rsid w:val="003A4284"/>
    <w:rsid w:val="003A4433"/>
    <w:rsid w:val="003A46B5"/>
    <w:rsid w:val="003A4862"/>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1F7"/>
    <w:rsid w:val="003B53D7"/>
    <w:rsid w:val="003B5D9A"/>
    <w:rsid w:val="003B5FC6"/>
    <w:rsid w:val="003B6201"/>
    <w:rsid w:val="003B62D9"/>
    <w:rsid w:val="003B6F83"/>
    <w:rsid w:val="003B7229"/>
    <w:rsid w:val="003B730D"/>
    <w:rsid w:val="003B7478"/>
    <w:rsid w:val="003B79C5"/>
    <w:rsid w:val="003B7F35"/>
    <w:rsid w:val="003C00FF"/>
    <w:rsid w:val="003C017D"/>
    <w:rsid w:val="003C05F3"/>
    <w:rsid w:val="003C141C"/>
    <w:rsid w:val="003C1598"/>
    <w:rsid w:val="003C1825"/>
    <w:rsid w:val="003C1EC1"/>
    <w:rsid w:val="003C21AB"/>
    <w:rsid w:val="003C27AA"/>
    <w:rsid w:val="003C3872"/>
    <w:rsid w:val="003C39B9"/>
    <w:rsid w:val="003C3B20"/>
    <w:rsid w:val="003C3C94"/>
    <w:rsid w:val="003C41AC"/>
    <w:rsid w:val="003C4F91"/>
    <w:rsid w:val="003C55FC"/>
    <w:rsid w:val="003C5820"/>
    <w:rsid w:val="003C5BFA"/>
    <w:rsid w:val="003C61AD"/>
    <w:rsid w:val="003C624A"/>
    <w:rsid w:val="003C62EA"/>
    <w:rsid w:val="003C63B1"/>
    <w:rsid w:val="003C661E"/>
    <w:rsid w:val="003C6660"/>
    <w:rsid w:val="003C6C75"/>
    <w:rsid w:val="003C6C7D"/>
    <w:rsid w:val="003C71D5"/>
    <w:rsid w:val="003C7DA8"/>
    <w:rsid w:val="003C7DC4"/>
    <w:rsid w:val="003D034F"/>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895"/>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B9F"/>
    <w:rsid w:val="003E3C38"/>
    <w:rsid w:val="003E44D4"/>
    <w:rsid w:val="003E455D"/>
    <w:rsid w:val="003E4C06"/>
    <w:rsid w:val="003E4D10"/>
    <w:rsid w:val="003E557C"/>
    <w:rsid w:val="003E65C4"/>
    <w:rsid w:val="003E668E"/>
    <w:rsid w:val="003E6852"/>
    <w:rsid w:val="003E77CA"/>
    <w:rsid w:val="003E7CD6"/>
    <w:rsid w:val="003F0494"/>
    <w:rsid w:val="003F09BC"/>
    <w:rsid w:val="003F1A84"/>
    <w:rsid w:val="003F1C07"/>
    <w:rsid w:val="003F1E1A"/>
    <w:rsid w:val="003F24FC"/>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5BF9"/>
    <w:rsid w:val="003F6511"/>
    <w:rsid w:val="003F6CB2"/>
    <w:rsid w:val="003F711A"/>
    <w:rsid w:val="003F7A1C"/>
    <w:rsid w:val="003F7EFC"/>
    <w:rsid w:val="004001B3"/>
    <w:rsid w:val="004003DE"/>
    <w:rsid w:val="00400B47"/>
    <w:rsid w:val="00400FAB"/>
    <w:rsid w:val="00401387"/>
    <w:rsid w:val="004014D3"/>
    <w:rsid w:val="0040196D"/>
    <w:rsid w:val="00401AE5"/>
    <w:rsid w:val="00401CDF"/>
    <w:rsid w:val="00401FB5"/>
    <w:rsid w:val="00402266"/>
    <w:rsid w:val="00402514"/>
    <w:rsid w:val="004027C8"/>
    <w:rsid w:val="00402A14"/>
    <w:rsid w:val="00403446"/>
    <w:rsid w:val="0040384A"/>
    <w:rsid w:val="00403CF7"/>
    <w:rsid w:val="004041FA"/>
    <w:rsid w:val="0040422A"/>
    <w:rsid w:val="0040450B"/>
    <w:rsid w:val="0040479D"/>
    <w:rsid w:val="0040533D"/>
    <w:rsid w:val="00405600"/>
    <w:rsid w:val="00406263"/>
    <w:rsid w:val="0040677F"/>
    <w:rsid w:val="00406A57"/>
    <w:rsid w:val="00406FA4"/>
    <w:rsid w:val="00407C42"/>
    <w:rsid w:val="00407EEC"/>
    <w:rsid w:val="004100C6"/>
    <w:rsid w:val="00410AFE"/>
    <w:rsid w:val="0041127D"/>
    <w:rsid w:val="004113C1"/>
    <w:rsid w:val="004117BE"/>
    <w:rsid w:val="004128B1"/>
    <w:rsid w:val="00413542"/>
    <w:rsid w:val="00413B23"/>
    <w:rsid w:val="00413CD2"/>
    <w:rsid w:val="00413F63"/>
    <w:rsid w:val="00414004"/>
    <w:rsid w:val="0041408E"/>
    <w:rsid w:val="004141A5"/>
    <w:rsid w:val="004146C1"/>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26"/>
    <w:rsid w:val="0042117A"/>
    <w:rsid w:val="00421341"/>
    <w:rsid w:val="004215DD"/>
    <w:rsid w:val="004217F8"/>
    <w:rsid w:val="00421805"/>
    <w:rsid w:val="00421848"/>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1E7"/>
    <w:rsid w:val="004309FC"/>
    <w:rsid w:val="00430FA4"/>
    <w:rsid w:val="00430FA9"/>
    <w:rsid w:val="00431039"/>
    <w:rsid w:val="0043118D"/>
    <w:rsid w:val="004313C1"/>
    <w:rsid w:val="004313E4"/>
    <w:rsid w:val="00431544"/>
    <w:rsid w:val="00431E37"/>
    <w:rsid w:val="0043216B"/>
    <w:rsid w:val="004323DA"/>
    <w:rsid w:val="00432882"/>
    <w:rsid w:val="0043288A"/>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A41"/>
    <w:rsid w:val="00442B05"/>
    <w:rsid w:val="0044332F"/>
    <w:rsid w:val="004437ED"/>
    <w:rsid w:val="004439A7"/>
    <w:rsid w:val="00443F36"/>
    <w:rsid w:val="00444009"/>
    <w:rsid w:val="00444216"/>
    <w:rsid w:val="00444423"/>
    <w:rsid w:val="00444517"/>
    <w:rsid w:val="00444C80"/>
    <w:rsid w:val="00445007"/>
    <w:rsid w:val="00445511"/>
    <w:rsid w:val="004455CB"/>
    <w:rsid w:val="00445775"/>
    <w:rsid w:val="00445E36"/>
    <w:rsid w:val="00446830"/>
    <w:rsid w:val="004469D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CDE"/>
    <w:rsid w:val="00461EE8"/>
    <w:rsid w:val="004626E1"/>
    <w:rsid w:val="004629B2"/>
    <w:rsid w:val="00463059"/>
    <w:rsid w:val="0046367E"/>
    <w:rsid w:val="004647A0"/>
    <w:rsid w:val="00464B6E"/>
    <w:rsid w:val="004658CB"/>
    <w:rsid w:val="00465D3C"/>
    <w:rsid w:val="00465F36"/>
    <w:rsid w:val="0046614A"/>
    <w:rsid w:val="0046625B"/>
    <w:rsid w:val="0046695C"/>
    <w:rsid w:val="004669BD"/>
    <w:rsid w:val="00466ACB"/>
    <w:rsid w:val="00466D4B"/>
    <w:rsid w:val="00466FCB"/>
    <w:rsid w:val="0046700A"/>
    <w:rsid w:val="00467AA8"/>
    <w:rsid w:val="0047047E"/>
    <w:rsid w:val="0047059D"/>
    <w:rsid w:val="004709E9"/>
    <w:rsid w:val="00470DB7"/>
    <w:rsid w:val="00470DCF"/>
    <w:rsid w:val="00470F1F"/>
    <w:rsid w:val="0047157A"/>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2E"/>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2E5A"/>
    <w:rsid w:val="0048339B"/>
    <w:rsid w:val="004839AB"/>
    <w:rsid w:val="00483CD6"/>
    <w:rsid w:val="00484A08"/>
    <w:rsid w:val="0048516C"/>
    <w:rsid w:val="004866C4"/>
    <w:rsid w:val="00486FEB"/>
    <w:rsid w:val="0048745C"/>
    <w:rsid w:val="0048767F"/>
    <w:rsid w:val="004879A1"/>
    <w:rsid w:val="00487FAA"/>
    <w:rsid w:val="0049037B"/>
    <w:rsid w:val="004905B8"/>
    <w:rsid w:val="004909EB"/>
    <w:rsid w:val="004910E6"/>
    <w:rsid w:val="00491317"/>
    <w:rsid w:val="004916DB"/>
    <w:rsid w:val="00493359"/>
    <w:rsid w:val="0049389B"/>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3D"/>
    <w:rsid w:val="004A2541"/>
    <w:rsid w:val="004A2681"/>
    <w:rsid w:val="004A2739"/>
    <w:rsid w:val="004A2B75"/>
    <w:rsid w:val="004A380A"/>
    <w:rsid w:val="004A3DB8"/>
    <w:rsid w:val="004A3F9E"/>
    <w:rsid w:val="004A4C91"/>
    <w:rsid w:val="004A4E31"/>
    <w:rsid w:val="004A510D"/>
    <w:rsid w:val="004A55A3"/>
    <w:rsid w:val="004A5E5A"/>
    <w:rsid w:val="004A60BD"/>
    <w:rsid w:val="004A60EB"/>
    <w:rsid w:val="004A6604"/>
    <w:rsid w:val="004B0067"/>
    <w:rsid w:val="004B0755"/>
    <w:rsid w:val="004B0B90"/>
    <w:rsid w:val="004B129D"/>
    <w:rsid w:val="004B164C"/>
    <w:rsid w:val="004B1F31"/>
    <w:rsid w:val="004B2C0A"/>
    <w:rsid w:val="004B3521"/>
    <w:rsid w:val="004B3596"/>
    <w:rsid w:val="004B36B6"/>
    <w:rsid w:val="004B3AD4"/>
    <w:rsid w:val="004B3C8C"/>
    <w:rsid w:val="004B3DE6"/>
    <w:rsid w:val="004B3FA2"/>
    <w:rsid w:val="004B42FA"/>
    <w:rsid w:val="004B4445"/>
    <w:rsid w:val="004B468A"/>
    <w:rsid w:val="004B4751"/>
    <w:rsid w:val="004B5436"/>
    <w:rsid w:val="004B5A79"/>
    <w:rsid w:val="004B5D62"/>
    <w:rsid w:val="004B5FEF"/>
    <w:rsid w:val="004B6021"/>
    <w:rsid w:val="004B627D"/>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8EE"/>
    <w:rsid w:val="004C192F"/>
    <w:rsid w:val="004C1AA3"/>
    <w:rsid w:val="004C1E07"/>
    <w:rsid w:val="004C1E4F"/>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DBE"/>
    <w:rsid w:val="004C4E3A"/>
    <w:rsid w:val="004C5CAF"/>
    <w:rsid w:val="004C5E21"/>
    <w:rsid w:val="004C64AF"/>
    <w:rsid w:val="004C64B8"/>
    <w:rsid w:val="004C6908"/>
    <w:rsid w:val="004C6CB8"/>
    <w:rsid w:val="004C6DA7"/>
    <w:rsid w:val="004C6EEF"/>
    <w:rsid w:val="004C7285"/>
    <w:rsid w:val="004C77D7"/>
    <w:rsid w:val="004C7F99"/>
    <w:rsid w:val="004D035C"/>
    <w:rsid w:val="004D096F"/>
    <w:rsid w:val="004D0D29"/>
    <w:rsid w:val="004D0D6C"/>
    <w:rsid w:val="004D0EC1"/>
    <w:rsid w:val="004D10D8"/>
    <w:rsid w:val="004D1235"/>
    <w:rsid w:val="004D1E2B"/>
    <w:rsid w:val="004D236C"/>
    <w:rsid w:val="004D2398"/>
    <w:rsid w:val="004D2609"/>
    <w:rsid w:val="004D278D"/>
    <w:rsid w:val="004D2DBA"/>
    <w:rsid w:val="004D31D8"/>
    <w:rsid w:val="004D34EB"/>
    <w:rsid w:val="004D3741"/>
    <w:rsid w:val="004D3B97"/>
    <w:rsid w:val="004D3CFC"/>
    <w:rsid w:val="004D444E"/>
    <w:rsid w:val="004D4C3B"/>
    <w:rsid w:val="004D4CDD"/>
    <w:rsid w:val="004D54BE"/>
    <w:rsid w:val="004D56C9"/>
    <w:rsid w:val="004D5718"/>
    <w:rsid w:val="004D573A"/>
    <w:rsid w:val="004D5AF5"/>
    <w:rsid w:val="004D5CCE"/>
    <w:rsid w:val="004D6223"/>
    <w:rsid w:val="004D7761"/>
    <w:rsid w:val="004D79F5"/>
    <w:rsid w:val="004D7A2E"/>
    <w:rsid w:val="004D7E01"/>
    <w:rsid w:val="004D7E9D"/>
    <w:rsid w:val="004E02E6"/>
    <w:rsid w:val="004E0945"/>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551"/>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1AA4"/>
    <w:rsid w:val="004F20FF"/>
    <w:rsid w:val="004F2794"/>
    <w:rsid w:val="004F2D91"/>
    <w:rsid w:val="004F2F76"/>
    <w:rsid w:val="004F3320"/>
    <w:rsid w:val="004F3684"/>
    <w:rsid w:val="004F3706"/>
    <w:rsid w:val="004F3959"/>
    <w:rsid w:val="004F3ADE"/>
    <w:rsid w:val="004F4400"/>
    <w:rsid w:val="004F4917"/>
    <w:rsid w:val="004F4942"/>
    <w:rsid w:val="004F54F8"/>
    <w:rsid w:val="004F5F7F"/>
    <w:rsid w:val="004F62F0"/>
    <w:rsid w:val="004F71EC"/>
    <w:rsid w:val="004F7277"/>
    <w:rsid w:val="004F79B9"/>
    <w:rsid w:val="005006A7"/>
    <w:rsid w:val="00500D79"/>
    <w:rsid w:val="00501468"/>
    <w:rsid w:val="0050149B"/>
    <w:rsid w:val="0050182B"/>
    <w:rsid w:val="00502618"/>
    <w:rsid w:val="00502910"/>
    <w:rsid w:val="005029F1"/>
    <w:rsid w:val="00503732"/>
    <w:rsid w:val="00503F41"/>
    <w:rsid w:val="0050461B"/>
    <w:rsid w:val="00504A51"/>
    <w:rsid w:val="00504C15"/>
    <w:rsid w:val="00505221"/>
    <w:rsid w:val="005053AA"/>
    <w:rsid w:val="005060EE"/>
    <w:rsid w:val="0050628F"/>
    <w:rsid w:val="005066A3"/>
    <w:rsid w:val="00506BBD"/>
    <w:rsid w:val="00507091"/>
    <w:rsid w:val="00507358"/>
    <w:rsid w:val="0050744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752"/>
    <w:rsid w:val="00517A5B"/>
    <w:rsid w:val="00517B0D"/>
    <w:rsid w:val="005203E9"/>
    <w:rsid w:val="00520602"/>
    <w:rsid w:val="00520A7B"/>
    <w:rsid w:val="0052110F"/>
    <w:rsid w:val="00521630"/>
    <w:rsid w:val="005218F7"/>
    <w:rsid w:val="00521BA5"/>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656"/>
    <w:rsid w:val="00530894"/>
    <w:rsid w:val="00530A0A"/>
    <w:rsid w:val="00531944"/>
    <w:rsid w:val="00532158"/>
    <w:rsid w:val="005322D5"/>
    <w:rsid w:val="00532575"/>
    <w:rsid w:val="00533047"/>
    <w:rsid w:val="00533A25"/>
    <w:rsid w:val="0053470C"/>
    <w:rsid w:val="00534F87"/>
    <w:rsid w:val="005352F8"/>
    <w:rsid w:val="005353C2"/>
    <w:rsid w:val="005359A9"/>
    <w:rsid w:val="00536AFF"/>
    <w:rsid w:val="00536C61"/>
    <w:rsid w:val="00536FA3"/>
    <w:rsid w:val="0053776D"/>
    <w:rsid w:val="005377AE"/>
    <w:rsid w:val="00537981"/>
    <w:rsid w:val="00537F17"/>
    <w:rsid w:val="00540252"/>
    <w:rsid w:val="00540652"/>
    <w:rsid w:val="00540D6A"/>
    <w:rsid w:val="005410A9"/>
    <w:rsid w:val="005412A7"/>
    <w:rsid w:val="00541596"/>
    <w:rsid w:val="00541DD0"/>
    <w:rsid w:val="00541E65"/>
    <w:rsid w:val="0054225E"/>
    <w:rsid w:val="00542DA1"/>
    <w:rsid w:val="005442AE"/>
    <w:rsid w:val="005445F8"/>
    <w:rsid w:val="00544867"/>
    <w:rsid w:val="00544F5B"/>
    <w:rsid w:val="005453D7"/>
    <w:rsid w:val="0054548B"/>
    <w:rsid w:val="00545992"/>
    <w:rsid w:val="00545DE1"/>
    <w:rsid w:val="00546437"/>
    <w:rsid w:val="0054668E"/>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A36"/>
    <w:rsid w:val="00553BBA"/>
    <w:rsid w:val="00553E60"/>
    <w:rsid w:val="005546DE"/>
    <w:rsid w:val="0055554B"/>
    <w:rsid w:val="0055609F"/>
    <w:rsid w:val="005566E9"/>
    <w:rsid w:val="00557734"/>
    <w:rsid w:val="00557A5E"/>
    <w:rsid w:val="00560431"/>
    <w:rsid w:val="005606F9"/>
    <w:rsid w:val="0056077B"/>
    <w:rsid w:val="00560AAC"/>
    <w:rsid w:val="00560AF9"/>
    <w:rsid w:val="00560F48"/>
    <w:rsid w:val="00561694"/>
    <w:rsid w:val="00562B79"/>
    <w:rsid w:val="00562D97"/>
    <w:rsid w:val="0056307C"/>
    <w:rsid w:val="00563A7D"/>
    <w:rsid w:val="00563E11"/>
    <w:rsid w:val="0056411F"/>
    <w:rsid w:val="005649D3"/>
    <w:rsid w:val="00564B41"/>
    <w:rsid w:val="005650F3"/>
    <w:rsid w:val="0056533C"/>
    <w:rsid w:val="0056560C"/>
    <w:rsid w:val="005657CB"/>
    <w:rsid w:val="00566305"/>
    <w:rsid w:val="00566430"/>
    <w:rsid w:val="005668E2"/>
    <w:rsid w:val="00566F8B"/>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AC7"/>
    <w:rsid w:val="00577E87"/>
    <w:rsid w:val="00580319"/>
    <w:rsid w:val="00580581"/>
    <w:rsid w:val="005805D1"/>
    <w:rsid w:val="00580CD6"/>
    <w:rsid w:val="00580F0F"/>
    <w:rsid w:val="005818D4"/>
    <w:rsid w:val="0058207D"/>
    <w:rsid w:val="005823DF"/>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CF2"/>
    <w:rsid w:val="00587D09"/>
    <w:rsid w:val="00590067"/>
    <w:rsid w:val="005900D8"/>
    <w:rsid w:val="005907C8"/>
    <w:rsid w:val="00590882"/>
    <w:rsid w:val="00590978"/>
    <w:rsid w:val="00590E01"/>
    <w:rsid w:val="00591776"/>
    <w:rsid w:val="005917C5"/>
    <w:rsid w:val="005918B7"/>
    <w:rsid w:val="00591FBE"/>
    <w:rsid w:val="00591FFB"/>
    <w:rsid w:val="0059219D"/>
    <w:rsid w:val="00592A9F"/>
    <w:rsid w:val="00593528"/>
    <w:rsid w:val="00593ACB"/>
    <w:rsid w:val="00593DE0"/>
    <w:rsid w:val="00594144"/>
    <w:rsid w:val="005949F6"/>
    <w:rsid w:val="005950B3"/>
    <w:rsid w:val="005955E8"/>
    <w:rsid w:val="00595684"/>
    <w:rsid w:val="005973FD"/>
    <w:rsid w:val="00597712"/>
    <w:rsid w:val="00597AEA"/>
    <w:rsid w:val="005A0173"/>
    <w:rsid w:val="005A02A9"/>
    <w:rsid w:val="005A0B59"/>
    <w:rsid w:val="005A1100"/>
    <w:rsid w:val="005A1EC8"/>
    <w:rsid w:val="005A206A"/>
    <w:rsid w:val="005A2623"/>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9D2"/>
    <w:rsid w:val="005A5A30"/>
    <w:rsid w:val="005A5FF7"/>
    <w:rsid w:val="005A6253"/>
    <w:rsid w:val="005A62DE"/>
    <w:rsid w:val="005A6A28"/>
    <w:rsid w:val="005A6DDB"/>
    <w:rsid w:val="005A6F30"/>
    <w:rsid w:val="005B04EA"/>
    <w:rsid w:val="005B08B8"/>
    <w:rsid w:val="005B1F61"/>
    <w:rsid w:val="005B2554"/>
    <w:rsid w:val="005B2D7D"/>
    <w:rsid w:val="005B2DB9"/>
    <w:rsid w:val="005B3046"/>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207"/>
    <w:rsid w:val="005C534B"/>
    <w:rsid w:val="005C58F6"/>
    <w:rsid w:val="005C5BD5"/>
    <w:rsid w:val="005C5DD1"/>
    <w:rsid w:val="005C649D"/>
    <w:rsid w:val="005C6672"/>
    <w:rsid w:val="005C6FEF"/>
    <w:rsid w:val="005C72A9"/>
    <w:rsid w:val="005C776A"/>
    <w:rsid w:val="005C7D40"/>
    <w:rsid w:val="005D02C8"/>
    <w:rsid w:val="005D0364"/>
    <w:rsid w:val="005D039B"/>
    <w:rsid w:val="005D0F54"/>
    <w:rsid w:val="005D1105"/>
    <w:rsid w:val="005D19C9"/>
    <w:rsid w:val="005D1B9B"/>
    <w:rsid w:val="005D1C98"/>
    <w:rsid w:val="005D27C6"/>
    <w:rsid w:val="005D2847"/>
    <w:rsid w:val="005D32CA"/>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1E"/>
    <w:rsid w:val="005E4052"/>
    <w:rsid w:val="005E444C"/>
    <w:rsid w:val="005E460C"/>
    <w:rsid w:val="005E470C"/>
    <w:rsid w:val="005E47F0"/>
    <w:rsid w:val="005E4A33"/>
    <w:rsid w:val="005E4BD4"/>
    <w:rsid w:val="005E4D36"/>
    <w:rsid w:val="005E4DAA"/>
    <w:rsid w:val="005E5350"/>
    <w:rsid w:val="005E5BD9"/>
    <w:rsid w:val="005E6073"/>
    <w:rsid w:val="005E60F1"/>
    <w:rsid w:val="005E626C"/>
    <w:rsid w:val="005E66B8"/>
    <w:rsid w:val="005E6922"/>
    <w:rsid w:val="005E6F15"/>
    <w:rsid w:val="005E7331"/>
    <w:rsid w:val="005E76B8"/>
    <w:rsid w:val="005E7D37"/>
    <w:rsid w:val="005E7E1B"/>
    <w:rsid w:val="005F04B0"/>
    <w:rsid w:val="005F0F0B"/>
    <w:rsid w:val="005F1265"/>
    <w:rsid w:val="005F14A6"/>
    <w:rsid w:val="005F1E01"/>
    <w:rsid w:val="005F255C"/>
    <w:rsid w:val="005F2625"/>
    <w:rsid w:val="005F2956"/>
    <w:rsid w:val="005F2B05"/>
    <w:rsid w:val="005F305D"/>
    <w:rsid w:val="005F3E4C"/>
    <w:rsid w:val="005F4078"/>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509"/>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A5C"/>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85A"/>
    <w:rsid w:val="006149F5"/>
    <w:rsid w:val="00614BB8"/>
    <w:rsid w:val="00614BC9"/>
    <w:rsid w:val="0061520E"/>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5A9"/>
    <w:rsid w:val="00621830"/>
    <w:rsid w:val="00621BE0"/>
    <w:rsid w:val="0062239B"/>
    <w:rsid w:val="0062241B"/>
    <w:rsid w:val="0062315B"/>
    <w:rsid w:val="00623381"/>
    <w:rsid w:val="00623721"/>
    <w:rsid w:val="006243B5"/>
    <w:rsid w:val="0062490A"/>
    <w:rsid w:val="00625034"/>
    <w:rsid w:val="00625D96"/>
    <w:rsid w:val="00625FF1"/>
    <w:rsid w:val="0062671D"/>
    <w:rsid w:val="00626D17"/>
    <w:rsid w:val="00627527"/>
    <w:rsid w:val="006279F1"/>
    <w:rsid w:val="0063092A"/>
    <w:rsid w:val="00631558"/>
    <w:rsid w:val="00631C24"/>
    <w:rsid w:val="00631C2B"/>
    <w:rsid w:val="00632002"/>
    <w:rsid w:val="00632E7F"/>
    <w:rsid w:val="00633705"/>
    <w:rsid w:val="00633CD6"/>
    <w:rsid w:val="00633E6B"/>
    <w:rsid w:val="006343F9"/>
    <w:rsid w:val="00634CAA"/>
    <w:rsid w:val="00634ECC"/>
    <w:rsid w:val="00635549"/>
    <w:rsid w:val="00635984"/>
    <w:rsid w:val="006360CE"/>
    <w:rsid w:val="006366B2"/>
    <w:rsid w:val="00636775"/>
    <w:rsid w:val="00636D79"/>
    <w:rsid w:val="00637036"/>
    <w:rsid w:val="006370F0"/>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532D"/>
    <w:rsid w:val="006568D6"/>
    <w:rsid w:val="00656BCF"/>
    <w:rsid w:val="00656D57"/>
    <w:rsid w:val="00657028"/>
    <w:rsid w:val="00657749"/>
    <w:rsid w:val="0065794B"/>
    <w:rsid w:val="00657DA5"/>
    <w:rsid w:val="00657F14"/>
    <w:rsid w:val="006600D9"/>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6FE8"/>
    <w:rsid w:val="00667145"/>
    <w:rsid w:val="006678C8"/>
    <w:rsid w:val="00667CFF"/>
    <w:rsid w:val="00667E9C"/>
    <w:rsid w:val="00670935"/>
    <w:rsid w:val="00670D95"/>
    <w:rsid w:val="00670EDC"/>
    <w:rsid w:val="0067102F"/>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B2D"/>
    <w:rsid w:val="00676F98"/>
    <w:rsid w:val="00677628"/>
    <w:rsid w:val="00677D3C"/>
    <w:rsid w:val="00677EB2"/>
    <w:rsid w:val="006800D0"/>
    <w:rsid w:val="00680642"/>
    <w:rsid w:val="006808B5"/>
    <w:rsid w:val="006808DB"/>
    <w:rsid w:val="00680BE3"/>
    <w:rsid w:val="0068123E"/>
    <w:rsid w:val="00681335"/>
    <w:rsid w:val="0068155D"/>
    <w:rsid w:val="00681A67"/>
    <w:rsid w:val="00681CB1"/>
    <w:rsid w:val="00681D27"/>
    <w:rsid w:val="00681E05"/>
    <w:rsid w:val="0068231E"/>
    <w:rsid w:val="00682730"/>
    <w:rsid w:val="006827DC"/>
    <w:rsid w:val="006827E7"/>
    <w:rsid w:val="0068340B"/>
    <w:rsid w:val="00683863"/>
    <w:rsid w:val="006838E5"/>
    <w:rsid w:val="00683920"/>
    <w:rsid w:val="00683C0C"/>
    <w:rsid w:val="00683C9D"/>
    <w:rsid w:val="00683FE7"/>
    <w:rsid w:val="006847A0"/>
    <w:rsid w:val="0068486F"/>
    <w:rsid w:val="00684998"/>
    <w:rsid w:val="006852D1"/>
    <w:rsid w:val="0068534D"/>
    <w:rsid w:val="00685605"/>
    <w:rsid w:val="00685ACD"/>
    <w:rsid w:val="00685D4A"/>
    <w:rsid w:val="00685F69"/>
    <w:rsid w:val="0068615A"/>
    <w:rsid w:val="00686CB4"/>
    <w:rsid w:val="00686D5F"/>
    <w:rsid w:val="006872D7"/>
    <w:rsid w:val="00687753"/>
    <w:rsid w:val="00687C6E"/>
    <w:rsid w:val="006900CF"/>
    <w:rsid w:val="006906BA"/>
    <w:rsid w:val="0069095F"/>
    <w:rsid w:val="00690BC5"/>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113"/>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4F80"/>
    <w:rsid w:val="006A5456"/>
    <w:rsid w:val="006A5BBB"/>
    <w:rsid w:val="006A6791"/>
    <w:rsid w:val="006A6A0B"/>
    <w:rsid w:val="006A7256"/>
    <w:rsid w:val="006A7523"/>
    <w:rsid w:val="006A7D31"/>
    <w:rsid w:val="006B0096"/>
    <w:rsid w:val="006B0452"/>
    <w:rsid w:val="006B060F"/>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4D4"/>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150"/>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C23"/>
    <w:rsid w:val="006D6D27"/>
    <w:rsid w:val="006D6F2D"/>
    <w:rsid w:val="006D7176"/>
    <w:rsid w:val="006D78A6"/>
    <w:rsid w:val="006D7E31"/>
    <w:rsid w:val="006D7EB9"/>
    <w:rsid w:val="006D7F48"/>
    <w:rsid w:val="006E010B"/>
    <w:rsid w:val="006E010E"/>
    <w:rsid w:val="006E01B7"/>
    <w:rsid w:val="006E0469"/>
    <w:rsid w:val="006E0CEB"/>
    <w:rsid w:val="006E135D"/>
    <w:rsid w:val="006E18D3"/>
    <w:rsid w:val="006E1CCE"/>
    <w:rsid w:val="006E1F70"/>
    <w:rsid w:val="006E3354"/>
    <w:rsid w:val="006E397F"/>
    <w:rsid w:val="006E3F30"/>
    <w:rsid w:val="006E3FF9"/>
    <w:rsid w:val="006E44B4"/>
    <w:rsid w:val="006E4CA5"/>
    <w:rsid w:val="006E4F96"/>
    <w:rsid w:val="006E559F"/>
    <w:rsid w:val="006E5903"/>
    <w:rsid w:val="006E6100"/>
    <w:rsid w:val="006E6125"/>
    <w:rsid w:val="006E6998"/>
    <w:rsid w:val="006E6C4F"/>
    <w:rsid w:val="006E718E"/>
    <w:rsid w:val="006E7279"/>
    <w:rsid w:val="006E7483"/>
    <w:rsid w:val="006E7885"/>
    <w:rsid w:val="006F02D6"/>
    <w:rsid w:val="006F0422"/>
    <w:rsid w:val="006F164F"/>
    <w:rsid w:val="006F2366"/>
    <w:rsid w:val="006F2E1C"/>
    <w:rsid w:val="006F2EC4"/>
    <w:rsid w:val="006F3513"/>
    <w:rsid w:val="006F3B3F"/>
    <w:rsid w:val="006F47C1"/>
    <w:rsid w:val="006F4CE5"/>
    <w:rsid w:val="006F4F50"/>
    <w:rsid w:val="006F5276"/>
    <w:rsid w:val="006F534F"/>
    <w:rsid w:val="006F583A"/>
    <w:rsid w:val="006F5B1F"/>
    <w:rsid w:val="006F68F3"/>
    <w:rsid w:val="006F6D88"/>
    <w:rsid w:val="006F7576"/>
    <w:rsid w:val="006F78E8"/>
    <w:rsid w:val="006F7921"/>
    <w:rsid w:val="006F7AB9"/>
    <w:rsid w:val="006F7C82"/>
    <w:rsid w:val="00700565"/>
    <w:rsid w:val="0070086F"/>
    <w:rsid w:val="00701085"/>
    <w:rsid w:val="0070198D"/>
    <w:rsid w:val="00701CF7"/>
    <w:rsid w:val="00701EF3"/>
    <w:rsid w:val="00702352"/>
    <w:rsid w:val="0070242E"/>
    <w:rsid w:val="0070318E"/>
    <w:rsid w:val="00703266"/>
    <w:rsid w:val="00703B16"/>
    <w:rsid w:val="00704389"/>
    <w:rsid w:val="0070490E"/>
    <w:rsid w:val="00704DC5"/>
    <w:rsid w:val="00704E82"/>
    <w:rsid w:val="007051F1"/>
    <w:rsid w:val="00705B58"/>
    <w:rsid w:val="00705BC4"/>
    <w:rsid w:val="007060A5"/>
    <w:rsid w:val="007064C1"/>
    <w:rsid w:val="007072CD"/>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016"/>
    <w:rsid w:val="0071576B"/>
    <w:rsid w:val="00715AB1"/>
    <w:rsid w:val="00715BA3"/>
    <w:rsid w:val="00715EC4"/>
    <w:rsid w:val="00716345"/>
    <w:rsid w:val="00716D4E"/>
    <w:rsid w:val="00716DA4"/>
    <w:rsid w:val="00716E02"/>
    <w:rsid w:val="00717518"/>
    <w:rsid w:val="007178D5"/>
    <w:rsid w:val="007208D1"/>
    <w:rsid w:val="00720FB9"/>
    <w:rsid w:val="00721424"/>
    <w:rsid w:val="00722131"/>
    <w:rsid w:val="00722B9C"/>
    <w:rsid w:val="00722F3F"/>
    <w:rsid w:val="0072301D"/>
    <w:rsid w:val="00723281"/>
    <w:rsid w:val="007235B4"/>
    <w:rsid w:val="0072366E"/>
    <w:rsid w:val="00723842"/>
    <w:rsid w:val="007239CE"/>
    <w:rsid w:val="00723A41"/>
    <w:rsid w:val="00723B14"/>
    <w:rsid w:val="00723C61"/>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09E3"/>
    <w:rsid w:val="00731413"/>
    <w:rsid w:val="007314CE"/>
    <w:rsid w:val="007314D6"/>
    <w:rsid w:val="0073206D"/>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5F27"/>
    <w:rsid w:val="00736142"/>
    <w:rsid w:val="0073622A"/>
    <w:rsid w:val="00736C1E"/>
    <w:rsid w:val="00736C3D"/>
    <w:rsid w:val="00736E16"/>
    <w:rsid w:val="00736F1C"/>
    <w:rsid w:val="00737C6B"/>
    <w:rsid w:val="00737CA2"/>
    <w:rsid w:val="00740189"/>
    <w:rsid w:val="00740255"/>
    <w:rsid w:val="007409F3"/>
    <w:rsid w:val="0074185F"/>
    <w:rsid w:val="0074191D"/>
    <w:rsid w:val="00741CA0"/>
    <w:rsid w:val="00741CF3"/>
    <w:rsid w:val="007421E7"/>
    <w:rsid w:val="00742261"/>
    <w:rsid w:val="00742580"/>
    <w:rsid w:val="00742863"/>
    <w:rsid w:val="007429D3"/>
    <w:rsid w:val="00742A7D"/>
    <w:rsid w:val="0074321C"/>
    <w:rsid w:val="007434B1"/>
    <w:rsid w:val="00744B28"/>
    <w:rsid w:val="00745195"/>
    <w:rsid w:val="00745499"/>
    <w:rsid w:val="0074563F"/>
    <w:rsid w:val="007459D4"/>
    <w:rsid w:val="00745BA6"/>
    <w:rsid w:val="0074630F"/>
    <w:rsid w:val="007469CF"/>
    <w:rsid w:val="00747BC6"/>
    <w:rsid w:val="00750650"/>
    <w:rsid w:val="00750743"/>
    <w:rsid w:val="007515F1"/>
    <w:rsid w:val="00751A3C"/>
    <w:rsid w:val="00752449"/>
    <w:rsid w:val="007524B9"/>
    <w:rsid w:val="0075254A"/>
    <w:rsid w:val="00752B74"/>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0C5"/>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43D"/>
    <w:rsid w:val="007648B7"/>
    <w:rsid w:val="007649FC"/>
    <w:rsid w:val="00764F81"/>
    <w:rsid w:val="00765553"/>
    <w:rsid w:val="00765707"/>
    <w:rsid w:val="00765B18"/>
    <w:rsid w:val="00765C43"/>
    <w:rsid w:val="00765D49"/>
    <w:rsid w:val="0076620A"/>
    <w:rsid w:val="00766352"/>
    <w:rsid w:val="007666A8"/>
    <w:rsid w:val="00766709"/>
    <w:rsid w:val="00766956"/>
    <w:rsid w:val="00766ACE"/>
    <w:rsid w:val="00766DC3"/>
    <w:rsid w:val="00766E2F"/>
    <w:rsid w:val="00766EFC"/>
    <w:rsid w:val="00767091"/>
    <w:rsid w:val="007700BE"/>
    <w:rsid w:val="007709DC"/>
    <w:rsid w:val="00770FB3"/>
    <w:rsid w:val="007712A4"/>
    <w:rsid w:val="00771609"/>
    <w:rsid w:val="007718B7"/>
    <w:rsid w:val="007719E0"/>
    <w:rsid w:val="00771A1A"/>
    <w:rsid w:val="00771E74"/>
    <w:rsid w:val="0077201C"/>
    <w:rsid w:val="007741AD"/>
    <w:rsid w:val="007748AD"/>
    <w:rsid w:val="007749C8"/>
    <w:rsid w:val="0077507C"/>
    <w:rsid w:val="007759A1"/>
    <w:rsid w:val="00775D04"/>
    <w:rsid w:val="0077618A"/>
    <w:rsid w:val="007765ED"/>
    <w:rsid w:val="0077681D"/>
    <w:rsid w:val="00776851"/>
    <w:rsid w:val="00776C48"/>
    <w:rsid w:val="00776DAD"/>
    <w:rsid w:val="0077773F"/>
    <w:rsid w:val="00777823"/>
    <w:rsid w:val="00780091"/>
    <w:rsid w:val="00780564"/>
    <w:rsid w:val="007806D3"/>
    <w:rsid w:val="00780883"/>
    <w:rsid w:val="007818AE"/>
    <w:rsid w:val="00781A10"/>
    <w:rsid w:val="00781B54"/>
    <w:rsid w:val="00781FD7"/>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29"/>
    <w:rsid w:val="00786BF4"/>
    <w:rsid w:val="00786E93"/>
    <w:rsid w:val="0078705F"/>
    <w:rsid w:val="00787176"/>
    <w:rsid w:val="00787611"/>
    <w:rsid w:val="00787643"/>
    <w:rsid w:val="00787925"/>
    <w:rsid w:val="0078799F"/>
    <w:rsid w:val="00787E20"/>
    <w:rsid w:val="00787FFA"/>
    <w:rsid w:val="007906BA"/>
    <w:rsid w:val="0079153F"/>
    <w:rsid w:val="00791933"/>
    <w:rsid w:val="00791F61"/>
    <w:rsid w:val="007922EA"/>
    <w:rsid w:val="007924C7"/>
    <w:rsid w:val="0079276E"/>
    <w:rsid w:val="00792A5C"/>
    <w:rsid w:val="00792DF0"/>
    <w:rsid w:val="00793044"/>
    <w:rsid w:val="00793783"/>
    <w:rsid w:val="00793C3D"/>
    <w:rsid w:val="00793E37"/>
    <w:rsid w:val="00794643"/>
    <w:rsid w:val="00794728"/>
    <w:rsid w:val="0079499A"/>
    <w:rsid w:val="007949D4"/>
    <w:rsid w:val="00794E6C"/>
    <w:rsid w:val="00795601"/>
    <w:rsid w:val="007957D4"/>
    <w:rsid w:val="00795999"/>
    <w:rsid w:val="00795CAB"/>
    <w:rsid w:val="007961BC"/>
    <w:rsid w:val="00796C24"/>
    <w:rsid w:val="007973AB"/>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3D42"/>
    <w:rsid w:val="007B5016"/>
    <w:rsid w:val="007B56EE"/>
    <w:rsid w:val="007B5809"/>
    <w:rsid w:val="007B58EB"/>
    <w:rsid w:val="007B60A0"/>
    <w:rsid w:val="007B7452"/>
    <w:rsid w:val="007B74F2"/>
    <w:rsid w:val="007B772B"/>
    <w:rsid w:val="007B7805"/>
    <w:rsid w:val="007B783F"/>
    <w:rsid w:val="007B7958"/>
    <w:rsid w:val="007B7F86"/>
    <w:rsid w:val="007C0810"/>
    <w:rsid w:val="007C088D"/>
    <w:rsid w:val="007C0FF7"/>
    <w:rsid w:val="007C19C3"/>
    <w:rsid w:val="007C1DBB"/>
    <w:rsid w:val="007C1E0F"/>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447"/>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5B40"/>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27"/>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3F47"/>
    <w:rsid w:val="007E426E"/>
    <w:rsid w:val="007E447D"/>
    <w:rsid w:val="007E4C67"/>
    <w:rsid w:val="007E515B"/>
    <w:rsid w:val="007E51F8"/>
    <w:rsid w:val="007E60A6"/>
    <w:rsid w:val="007E702A"/>
    <w:rsid w:val="007E7B88"/>
    <w:rsid w:val="007E7EF9"/>
    <w:rsid w:val="007F081F"/>
    <w:rsid w:val="007F08BD"/>
    <w:rsid w:val="007F08C3"/>
    <w:rsid w:val="007F0AF7"/>
    <w:rsid w:val="007F146D"/>
    <w:rsid w:val="007F1C8C"/>
    <w:rsid w:val="007F2146"/>
    <w:rsid w:val="007F2652"/>
    <w:rsid w:val="007F2D5D"/>
    <w:rsid w:val="007F31C9"/>
    <w:rsid w:val="007F37AF"/>
    <w:rsid w:val="007F397E"/>
    <w:rsid w:val="007F4307"/>
    <w:rsid w:val="007F4D9B"/>
    <w:rsid w:val="007F4F9A"/>
    <w:rsid w:val="007F55BA"/>
    <w:rsid w:val="007F578E"/>
    <w:rsid w:val="007F5A91"/>
    <w:rsid w:val="007F6578"/>
    <w:rsid w:val="007F6718"/>
    <w:rsid w:val="007F6BE8"/>
    <w:rsid w:val="007F6E4D"/>
    <w:rsid w:val="007F6E87"/>
    <w:rsid w:val="007F6EA6"/>
    <w:rsid w:val="007F749C"/>
    <w:rsid w:val="007F78EC"/>
    <w:rsid w:val="007F7C3B"/>
    <w:rsid w:val="007F7F43"/>
    <w:rsid w:val="00800229"/>
    <w:rsid w:val="00800809"/>
    <w:rsid w:val="00800CA3"/>
    <w:rsid w:val="008011D3"/>
    <w:rsid w:val="00801241"/>
    <w:rsid w:val="0080134C"/>
    <w:rsid w:val="00802328"/>
    <w:rsid w:val="0080266E"/>
    <w:rsid w:val="00802BEE"/>
    <w:rsid w:val="00802FA8"/>
    <w:rsid w:val="00803020"/>
    <w:rsid w:val="00803927"/>
    <w:rsid w:val="00803C1A"/>
    <w:rsid w:val="00804600"/>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8FD"/>
    <w:rsid w:val="00812DF7"/>
    <w:rsid w:val="00813209"/>
    <w:rsid w:val="00813318"/>
    <w:rsid w:val="0081413C"/>
    <w:rsid w:val="00814155"/>
    <w:rsid w:val="00814481"/>
    <w:rsid w:val="008144D2"/>
    <w:rsid w:val="008149E8"/>
    <w:rsid w:val="00814AE8"/>
    <w:rsid w:val="00814F9A"/>
    <w:rsid w:val="00815944"/>
    <w:rsid w:val="00815B10"/>
    <w:rsid w:val="00816293"/>
    <w:rsid w:val="00816788"/>
    <w:rsid w:val="00816EAA"/>
    <w:rsid w:val="00817204"/>
    <w:rsid w:val="008173B0"/>
    <w:rsid w:val="008176F5"/>
    <w:rsid w:val="00817F5A"/>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5CA2"/>
    <w:rsid w:val="0082667E"/>
    <w:rsid w:val="00826CC6"/>
    <w:rsid w:val="00826ED3"/>
    <w:rsid w:val="00827217"/>
    <w:rsid w:val="0082738F"/>
    <w:rsid w:val="00827750"/>
    <w:rsid w:val="00827E61"/>
    <w:rsid w:val="00830083"/>
    <w:rsid w:val="008303DC"/>
    <w:rsid w:val="008306AF"/>
    <w:rsid w:val="0083127D"/>
    <w:rsid w:val="008316E5"/>
    <w:rsid w:val="008318D8"/>
    <w:rsid w:val="00832043"/>
    <w:rsid w:val="00832293"/>
    <w:rsid w:val="00833258"/>
    <w:rsid w:val="00833347"/>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BEC"/>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53E"/>
    <w:rsid w:val="00847583"/>
    <w:rsid w:val="00847AAD"/>
    <w:rsid w:val="00847FD9"/>
    <w:rsid w:val="00850C6B"/>
    <w:rsid w:val="00850ED6"/>
    <w:rsid w:val="00850FDB"/>
    <w:rsid w:val="008510F7"/>
    <w:rsid w:val="0085129F"/>
    <w:rsid w:val="0085174B"/>
    <w:rsid w:val="00851C2A"/>
    <w:rsid w:val="00851F16"/>
    <w:rsid w:val="00852344"/>
    <w:rsid w:val="00852949"/>
    <w:rsid w:val="00852D89"/>
    <w:rsid w:val="00852E86"/>
    <w:rsid w:val="00853A2B"/>
    <w:rsid w:val="00853F3C"/>
    <w:rsid w:val="00854017"/>
    <w:rsid w:val="00854F1B"/>
    <w:rsid w:val="00854FB0"/>
    <w:rsid w:val="0085507C"/>
    <w:rsid w:val="008550A3"/>
    <w:rsid w:val="008553BB"/>
    <w:rsid w:val="00855570"/>
    <w:rsid w:val="00855A8E"/>
    <w:rsid w:val="00855AEB"/>
    <w:rsid w:val="00855C77"/>
    <w:rsid w:val="00855ECF"/>
    <w:rsid w:val="00856013"/>
    <w:rsid w:val="00856749"/>
    <w:rsid w:val="0085679F"/>
    <w:rsid w:val="00856830"/>
    <w:rsid w:val="00856DF8"/>
    <w:rsid w:val="0085706C"/>
    <w:rsid w:val="008573B6"/>
    <w:rsid w:val="00857642"/>
    <w:rsid w:val="00857730"/>
    <w:rsid w:val="0085773D"/>
    <w:rsid w:val="0085799C"/>
    <w:rsid w:val="00857A33"/>
    <w:rsid w:val="00857AF0"/>
    <w:rsid w:val="00857D4F"/>
    <w:rsid w:val="008617E0"/>
    <w:rsid w:val="00861AF2"/>
    <w:rsid w:val="0086231E"/>
    <w:rsid w:val="00862367"/>
    <w:rsid w:val="00862E88"/>
    <w:rsid w:val="00863050"/>
    <w:rsid w:val="0086370F"/>
    <w:rsid w:val="0086374F"/>
    <w:rsid w:val="00863844"/>
    <w:rsid w:val="008640E6"/>
    <w:rsid w:val="008645CC"/>
    <w:rsid w:val="00864922"/>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D50"/>
    <w:rsid w:val="00870E76"/>
    <w:rsid w:val="00870FEB"/>
    <w:rsid w:val="00871D66"/>
    <w:rsid w:val="00871E00"/>
    <w:rsid w:val="008723C8"/>
    <w:rsid w:val="0087255B"/>
    <w:rsid w:val="008725AA"/>
    <w:rsid w:val="00872E6B"/>
    <w:rsid w:val="00873255"/>
    <w:rsid w:val="0087330D"/>
    <w:rsid w:val="00873619"/>
    <w:rsid w:val="008737FB"/>
    <w:rsid w:val="00873889"/>
    <w:rsid w:val="0087394B"/>
    <w:rsid w:val="00873A8C"/>
    <w:rsid w:val="00873F10"/>
    <w:rsid w:val="008744B2"/>
    <w:rsid w:val="00874980"/>
    <w:rsid w:val="00874B9E"/>
    <w:rsid w:val="00874CF7"/>
    <w:rsid w:val="00874D1F"/>
    <w:rsid w:val="008751E0"/>
    <w:rsid w:val="00876C7F"/>
    <w:rsid w:val="008770C7"/>
    <w:rsid w:val="0087761F"/>
    <w:rsid w:val="00877B89"/>
    <w:rsid w:val="00877BA2"/>
    <w:rsid w:val="0088018A"/>
    <w:rsid w:val="0088039D"/>
    <w:rsid w:val="008809D9"/>
    <w:rsid w:val="008809EF"/>
    <w:rsid w:val="00880BDA"/>
    <w:rsid w:val="0088101D"/>
    <w:rsid w:val="0088128B"/>
    <w:rsid w:val="00881336"/>
    <w:rsid w:val="00881683"/>
    <w:rsid w:val="0088202C"/>
    <w:rsid w:val="008823A4"/>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5BD"/>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43A"/>
    <w:rsid w:val="008A18DC"/>
    <w:rsid w:val="008A1942"/>
    <w:rsid w:val="008A1A38"/>
    <w:rsid w:val="008A1A77"/>
    <w:rsid w:val="008A1C09"/>
    <w:rsid w:val="008A27B6"/>
    <w:rsid w:val="008A2920"/>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970"/>
    <w:rsid w:val="008A6A6E"/>
    <w:rsid w:val="008A6D0A"/>
    <w:rsid w:val="008A7E5D"/>
    <w:rsid w:val="008B028D"/>
    <w:rsid w:val="008B02DA"/>
    <w:rsid w:val="008B071E"/>
    <w:rsid w:val="008B0943"/>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C4D"/>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08DA"/>
    <w:rsid w:val="008D10C1"/>
    <w:rsid w:val="008D1650"/>
    <w:rsid w:val="008D1B59"/>
    <w:rsid w:val="008D1E78"/>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754"/>
    <w:rsid w:val="008D6ADC"/>
    <w:rsid w:val="008D6B84"/>
    <w:rsid w:val="008D7D9B"/>
    <w:rsid w:val="008D7E97"/>
    <w:rsid w:val="008D7EFF"/>
    <w:rsid w:val="008E020F"/>
    <w:rsid w:val="008E02AD"/>
    <w:rsid w:val="008E0522"/>
    <w:rsid w:val="008E067E"/>
    <w:rsid w:val="008E07F2"/>
    <w:rsid w:val="008E0F46"/>
    <w:rsid w:val="008E10D7"/>
    <w:rsid w:val="008E135B"/>
    <w:rsid w:val="008E1395"/>
    <w:rsid w:val="008E159E"/>
    <w:rsid w:val="008E1964"/>
    <w:rsid w:val="008E1EE8"/>
    <w:rsid w:val="008E236B"/>
    <w:rsid w:val="008E29A4"/>
    <w:rsid w:val="008E2B6C"/>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244"/>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575"/>
    <w:rsid w:val="00903FF9"/>
    <w:rsid w:val="00904D9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D15"/>
    <w:rsid w:val="00911EFB"/>
    <w:rsid w:val="00912544"/>
    <w:rsid w:val="009126F9"/>
    <w:rsid w:val="00912D6E"/>
    <w:rsid w:val="00912E2C"/>
    <w:rsid w:val="00913478"/>
    <w:rsid w:val="009136C7"/>
    <w:rsid w:val="0091374F"/>
    <w:rsid w:val="009139CF"/>
    <w:rsid w:val="00913A80"/>
    <w:rsid w:val="00913B08"/>
    <w:rsid w:val="009149F0"/>
    <w:rsid w:val="009155B5"/>
    <w:rsid w:val="00915BDD"/>
    <w:rsid w:val="00915C21"/>
    <w:rsid w:val="00915D0A"/>
    <w:rsid w:val="00915DEA"/>
    <w:rsid w:val="00915E7C"/>
    <w:rsid w:val="00915FC8"/>
    <w:rsid w:val="0091634F"/>
    <w:rsid w:val="009168B7"/>
    <w:rsid w:val="009168F7"/>
    <w:rsid w:val="00916EE0"/>
    <w:rsid w:val="0091715A"/>
    <w:rsid w:val="00917E5E"/>
    <w:rsid w:val="00917EDC"/>
    <w:rsid w:val="009206F8"/>
    <w:rsid w:val="00921031"/>
    <w:rsid w:val="00921177"/>
    <w:rsid w:val="0092236F"/>
    <w:rsid w:val="009224B0"/>
    <w:rsid w:val="009224EB"/>
    <w:rsid w:val="00922566"/>
    <w:rsid w:val="009225BE"/>
    <w:rsid w:val="009230A8"/>
    <w:rsid w:val="00923195"/>
    <w:rsid w:val="00923384"/>
    <w:rsid w:val="009233DD"/>
    <w:rsid w:val="00923856"/>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6BAA"/>
    <w:rsid w:val="009370EB"/>
    <w:rsid w:val="0093714E"/>
    <w:rsid w:val="009371E3"/>
    <w:rsid w:val="009372B2"/>
    <w:rsid w:val="00937434"/>
    <w:rsid w:val="00937492"/>
    <w:rsid w:val="009405A7"/>
    <w:rsid w:val="00940786"/>
    <w:rsid w:val="00940F7F"/>
    <w:rsid w:val="0094132D"/>
    <w:rsid w:val="009414F1"/>
    <w:rsid w:val="009416A3"/>
    <w:rsid w:val="00941783"/>
    <w:rsid w:val="00941B08"/>
    <w:rsid w:val="00941C4C"/>
    <w:rsid w:val="00942819"/>
    <w:rsid w:val="00942907"/>
    <w:rsid w:val="00943299"/>
    <w:rsid w:val="00943687"/>
    <w:rsid w:val="0094386F"/>
    <w:rsid w:val="00943957"/>
    <w:rsid w:val="009447F7"/>
    <w:rsid w:val="00944CC8"/>
    <w:rsid w:val="00945334"/>
    <w:rsid w:val="00945A4F"/>
    <w:rsid w:val="0094615E"/>
    <w:rsid w:val="0094633E"/>
    <w:rsid w:val="009464AF"/>
    <w:rsid w:val="00946630"/>
    <w:rsid w:val="0094682B"/>
    <w:rsid w:val="00946AFD"/>
    <w:rsid w:val="00946EFD"/>
    <w:rsid w:val="0094705E"/>
    <w:rsid w:val="0094721B"/>
    <w:rsid w:val="00947BCE"/>
    <w:rsid w:val="00947E6A"/>
    <w:rsid w:val="009502DC"/>
    <w:rsid w:val="00950870"/>
    <w:rsid w:val="00950C3E"/>
    <w:rsid w:val="0095100D"/>
    <w:rsid w:val="00951103"/>
    <w:rsid w:val="0095116F"/>
    <w:rsid w:val="009512AD"/>
    <w:rsid w:val="0095158B"/>
    <w:rsid w:val="00951925"/>
    <w:rsid w:val="0095214E"/>
    <w:rsid w:val="00952AC7"/>
    <w:rsid w:val="00952C1D"/>
    <w:rsid w:val="00952FC8"/>
    <w:rsid w:val="00953184"/>
    <w:rsid w:val="00953732"/>
    <w:rsid w:val="00953A23"/>
    <w:rsid w:val="00953B15"/>
    <w:rsid w:val="00953B8D"/>
    <w:rsid w:val="009541EC"/>
    <w:rsid w:val="009543F7"/>
    <w:rsid w:val="00954B73"/>
    <w:rsid w:val="0095568A"/>
    <w:rsid w:val="00955B62"/>
    <w:rsid w:val="00955BEA"/>
    <w:rsid w:val="00956190"/>
    <w:rsid w:val="009570BB"/>
    <w:rsid w:val="00957C49"/>
    <w:rsid w:val="00960181"/>
    <w:rsid w:val="00961AC7"/>
    <w:rsid w:val="00961B65"/>
    <w:rsid w:val="00961E76"/>
    <w:rsid w:val="00961E80"/>
    <w:rsid w:val="00962379"/>
    <w:rsid w:val="009625F4"/>
    <w:rsid w:val="0096275C"/>
    <w:rsid w:val="00962906"/>
    <w:rsid w:val="00962976"/>
    <w:rsid w:val="0096312C"/>
    <w:rsid w:val="00963502"/>
    <w:rsid w:val="009635C0"/>
    <w:rsid w:val="009636A4"/>
    <w:rsid w:val="0096373F"/>
    <w:rsid w:val="00963BDF"/>
    <w:rsid w:val="00963FB8"/>
    <w:rsid w:val="00964187"/>
    <w:rsid w:val="00964A6D"/>
    <w:rsid w:val="009654DC"/>
    <w:rsid w:val="00965656"/>
    <w:rsid w:val="009659DB"/>
    <w:rsid w:val="00965FC6"/>
    <w:rsid w:val="009662E5"/>
    <w:rsid w:val="00966557"/>
    <w:rsid w:val="00966987"/>
    <w:rsid w:val="00966F47"/>
    <w:rsid w:val="009672F7"/>
    <w:rsid w:val="00967339"/>
    <w:rsid w:val="009673C9"/>
    <w:rsid w:val="0097018B"/>
    <w:rsid w:val="009708DD"/>
    <w:rsid w:val="00970D11"/>
    <w:rsid w:val="00970E83"/>
    <w:rsid w:val="009712E9"/>
    <w:rsid w:val="00971902"/>
    <w:rsid w:val="00972506"/>
    <w:rsid w:val="009735CD"/>
    <w:rsid w:val="00973AC8"/>
    <w:rsid w:val="00973B02"/>
    <w:rsid w:val="00974811"/>
    <w:rsid w:val="00974CA6"/>
    <w:rsid w:val="00974FC4"/>
    <w:rsid w:val="00975242"/>
    <w:rsid w:val="0097598C"/>
    <w:rsid w:val="00975E77"/>
    <w:rsid w:val="00976412"/>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D63"/>
    <w:rsid w:val="00982ECC"/>
    <w:rsid w:val="009835A1"/>
    <w:rsid w:val="0098440B"/>
    <w:rsid w:val="00984C8C"/>
    <w:rsid w:val="00984F36"/>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B0C"/>
    <w:rsid w:val="00992DC6"/>
    <w:rsid w:val="00992E04"/>
    <w:rsid w:val="00992E55"/>
    <w:rsid w:val="009939EF"/>
    <w:rsid w:val="00993A00"/>
    <w:rsid w:val="00993E0B"/>
    <w:rsid w:val="009947B1"/>
    <w:rsid w:val="0099495C"/>
    <w:rsid w:val="0099562B"/>
    <w:rsid w:val="0099626A"/>
    <w:rsid w:val="00996B8E"/>
    <w:rsid w:val="009971B0"/>
    <w:rsid w:val="009979A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632"/>
    <w:rsid w:val="009A5807"/>
    <w:rsid w:val="009A5B2D"/>
    <w:rsid w:val="009A5F2D"/>
    <w:rsid w:val="009A6602"/>
    <w:rsid w:val="009A676F"/>
    <w:rsid w:val="009A6AB9"/>
    <w:rsid w:val="009A6DBF"/>
    <w:rsid w:val="009A6EAB"/>
    <w:rsid w:val="009A6ECF"/>
    <w:rsid w:val="009A7052"/>
    <w:rsid w:val="009A790B"/>
    <w:rsid w:val="009A7FA1"/>
    <w:rsid w:val="009A7FAD"/>
    <w:rsid w:val="009B01E3"/>
    <w:rsid w:val="009B04FE"/>
    <w:rsid w:val="009B0DAE"/>
    <w:rsid w:val="009B0DF7"/>
    <w:rsid w:val="009B16A0"/>
    <w:rsid w:val="009B1853"/>
    <w:rsid w:val="009B1872"/>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6F39"/>
    <w:rsid w:val="009B73FB"/>
    <w:rsid w:val="009B7568"/>
    <w:rsid w:val="009B756E"/>
    <w:rsid w:val="009B76C2"/>
    <w:rsid w:val="009B775E"/>
    <w:rsid w:val="009C02D5"/>
    <w:rsid w:val="009C0BE8"/>
    <w:rsid w:val="009C1431"/>
    <w:rsid w:val="009C1550"/>
    <w:rsid w:val="009C15CA"/>
    <w:rsid w:val="009C1DEC"/>
    <w:rsid w:val="009C24A7"/>
    <w:rsid w:val="009C25F0"/>
    <w:rsid w:val="009C32A9"/>
    <w:rsid w:val="009C3696"/>
    <w:rsid w:val="009C37C6"/>
    <w:rsid w:val="009C475E"/>
    <w:rsid w:val="009C490E"/>
    <w:rsid w:val="009C4B17"/>
    <w:rsid w:val="009C4DC5"/>
    <w:rsid w:val="009C4DF9"/>
    <w:rsid w:val="009C4FB9"/>
    <w:rsid w:val="009C61B5"/>
    <w:rsid w:val="009C6992"/>
    <w:rsid w:val="009C6D60"/>
    <w:rsid w:val="009C710A"/>
    <w:rsid w:val="009C72C2"/>
    <w:rsid w:val="009C7454"/>
    <w:rsid w:val="009C7C30"/>
    <w:rsid w:val="009C7D9C"/>
    <w:rsid w:val="009C7DFB"/>
    <w:rsid w:val="009D0540"/>
    <w:rsid w:val="009D09B8"/>
    <w:rsid w:val="009D0AD3"/>
    <w:rsid w:val="009D0D2B"/>
    <w:rsid w:val="009D0D33"/>
    <w:rsid w:val="009D0EB1"/>
    <w:rsid w:val="009D0F73"/>
    <w:rsid w:val="009D0FB4"/>
    <w:rsid w:val="009D1273"/>
    <w:rsid w:val="009D17DB"/>
    <w:rsid w:val="009D1C49"/>
    <w:rsid w:val="009D2BC6"/>
    <w:rsid w:val="009D2C4A"/>
    <w:rsid w:val="009D337F"/>
    <w:rsid w:val="009D340E"/>
    <w:rsid w:val="009D40B1"/>
    <w:rsid w:val="009D4561"/>
    <w:rsid w:val="009D4716"/>
    <w:rsid w:val="009D48CD"/>
    <w:rsid w:val="009D4E5D"/>
    <w:rsid w:val="009D5156"/>
    <w:rsid w:val="009D51FB"/>
    <w:rsid w:val="009D5216"/>
    <w:rsid w:val="009D67BB"/>
    <w:rsid w:val="009D6870"/>
    <w:rsid w:val="009D6B5B"/>
    <w:rsid w:val="009D6EFF"/>
    <w:rsid w:val="009D7821"/>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43FF"/>
    <w:rsid w:val="009E5450"/>
    <w:rsid w:val="009E5692"/>
    <w:rsid w:val="009E6B9F"/>
    <w:rsid w:val="009E6DF1"/>
    <w:rsid w:val="009E6E9E"/>
    <w:rsid w:val="009E7554"/>
    <w:rsid w:val="009E7C94"/>
    <w:rsid w:val="009E7EA4"/>
    <w:rsid w:val="009F00B1"/>
    <w:rsid w:val="009F01AE"/>
    <w:rsid w:val="009F0769"/>
    <w:rsid w:val="009F1183"/>
    <w:rsid w:val="009F1474"/>
    <w:rsid w:val="009F14B7"/>
    <w:rsid w:val="009F15F1"/>
    <w:rsid w:val="009F162A"/>
    <w:rsid w:val="009F1743"/>
    <w:rsid w:val="009F2543"/>
    <w:rsid w:val="009F25E4"/>
    <w:rsid w:val="009F260A"/>
    <w:rsid w:val="009F28BC"/>
    <w:rsid w:val="009F2DE5"/>
    <w:rsid w:val="009F2EAC"/>
    <w:rsid w:val="009F337D"/>
    <w:rsid w:val="009F3F39"/>
    <w:rsid w:val="009F3F4E"/>
    <w:rsid w:val="009F413E"/>
    <w:rsid w:val="009F4A5F"/>
    <w:rsid w:val="009F52C4"/>
    <w:rsid w:val="009F601B"/>
    <w:rsid w:val="009F661E"/>
    <w:rsid w:val="009F67EF"/>
    <w:rsid w:val="00A00275"/>
    <w:rsid w:val="00A003E7"/>
    <w:rsid w:val="00A0059D"/>
    <w:rsid w:val="00A00F18"/>
    <w:rsid w:val="00A013B5"/>
    <w:rsid w:val="00A01563"/>
    <w:rsid w:val="00A0156D"/>
    <w:rsid w:val="00A01631"/>
    <w:rsid w:val="00A01849"/>
    <w:rsid w:val="00A0232A"/>
    <w:rsid w:val="00A025A3"/>
    <w:rsid w:val="00A02A2A"/>
    <w:rsid w:val="00A03247"/>
    <w:rsid w:val="00A0325E"/>
    <w:rsid w:val="00A03927"/>
    <w:rsid w:val="00A03B8A"/>
    <w:rsid w:val="00A04116"/>
    <w:rsid w:val="00A04189"/>
    <w:rsid w:val="00A04EF7"/>
    <w:rsid w:val="00A05159"/>
    <w:rsid w:val="00A058C5"/>
    <w:rsid w:val="00A0599C"/>
    <w:rsid w:val="00A05C28"/>
    <w:rsid w:val="00A05CB5"/>
    <w:rsid w:val="00A05D1C"/>
    <w:rsid w:val="00A05F07"/>
    <w:rsid w:val="00A05F7C"/>
    <w:rsid w:val="00A0662E"/>
    <w:rsid w:val="00A06D05"/>
    <w:rsid w:val="00A10116"/>
    <w:rsid w:val="00A1023D"/>
    <w:rsid w:val="00A10C59"/>
    <w:rsid w:val="00A11A99"/>
    <w:rsid w:val="00A11C6A"/>
    <w:rsid w:val="00A11E16"/>
    <w:rsid w:val="00A12170"/>
    <w:rsid w:val="00A1264F"/>
    <w:rsid w:val="00A1287B"/>
    <w:rsid w:val="00A12A4D"/>
    <w:rsid w:val="00A12AD8"/>
    <w:rsid w:val="00A12C4C"/>
    <w:rsid w:val="00A12D08"/>
    <w:rsid w:val="00A12ED4"/>
    <w:rsid w:val="00A13457"/>
    <w:rsid w:val="00A13C58"/>
    <w:rsid w:val="00A1449C"/>
    <w:rsid w:val="00A144F0"/>
    <w:rsid w:val="00A14742"/>
    <w:rsid w:val="00A148F6"/>
    <w:rsid w:val="00A14993"/>
    <w:rsid w:val="00A14C64"/>
    <w:rsid w:val="00A14CF6"/>
    <w:rsid w:val="00A14DAB"/>
    <w:rsid w:val="00A14FAA"/>
    <w:rsid w:val="00A14FE5"/>
    <w:rsid w:val="00A1510A"/>
    <w:rsid w:val="00A15538"/>
    <w:rsid w:val="00A1606C"/>
    <w:rsid w:val="00A16596"/>
    <w:rsid w:val="00A16B5D"/>
    <w:rsid w:val="00A170BE"/>
    <w:rsid w:val="00A17993"/>
    <w:rsid w:val="00A201E3"/>
    <w:rsid w:val="00A20D39"/>
    <w:rsid w:val="00A20EA0"/>
    <w:rsid w:val="00A21009"/>
    <w:rsid w:val="00A21065"/>
    <w:rsid w:val="00A21BF2"/>
    <w:rsid w:val="00A21CEA"/>
    <w:rsid w:val="00A2213D"/>
    <w:rsid w:val="00A223D8"/>
    <w:rsid w:val="00A2258A"/>
    <w:rsid w:val="00A228D9"/>
    <w:rsid w:val="00A22D20"/>
    <w:rsid w:val="00A22E47"/>
    <w:rsid w:val="00A22FCB"/>
    <w:rsid w:val="00A2300D"/>
    <w:rsid w:val="00A23800"/>
    <w:rsid w:val="00A23ABD"/>
    <w:rsid w:val="00A23BAE"/>
    <w:rsid w:val="00A23CA4"/>
    <w:rsid w:val="00A2406F"/>
    <w:rsid w:val="00A24811"/>
    <w:rsid w:val="00A248DB"/>
    <w:rsid w:val="00A24976"/>
    <w:rsid w:val="00A25427"/>
    <w:rsid w:val="00A25442"/>
    <w:rsid w:val="00A255B2"/>
    <w:rsid w:val="00A25B07"/>
    <w:rsid w:val="00A25F3B"/>
    <w:rsid w:val="00A26093"/>
    <w:rsid w:val="00A2679F"/>
    <w:rsid w:val="00A268B7"/>
    <w:rsid w:val="00A26A7D"/>
    <w:rsid w:val="00A2717E"/>
    <w:rsid w:val="00A27B7B"/>
    <w:rsid w:val="00A27E0B"/>
    <w:rsid w:val="00A30425"/>
    <w:rsid w:val="00A30F68"/>
    <w:rsid w:val="00A31331"/>
    <w:rsid w:val="00A31D78"/>
    <w:rsid w:val="00A32075"/>
    <w:rsid w:val="00A32635"/>
    <w:rsid w:val="00A3267A"/>
    <w:rsid w:val="00A33141"/>
    <w:rsid w:val="00A33C14"/>
    <w:rsid w:val="00A33E05"/>
    <w:rsid w:val="00A33E2D"/>
    <w:rsid w:val="00A3448C"/>
    <w:rsid w:val="00A34673"/>
    <w:rsid w:val="00A346F3"/>
    <w:rsid w:val="00A34BD0"/>
    <w:rsid w:val="00A34D04"/>
    <w:rsid w:val="00A34E4E"/>
    <w:rsid w:val="00A358DB"/>
    <w:rsid w:val="00A35BFB"/>
    <w:rsid w:val="00A35EBC"/>
    <w:rsid w:val="00A364F5"/>
    <w:rsid w:val="00A36C04"/>
    <w:rsid w:val="00A36FB0"/>
    <w:rsid w:val="00A37281"/>
    <w:rsid w:val="00A37597"/>
    <w:rsid w:val="00A37601"/>
    <w:rsid w:val="00A400F9"/>
    <w:rsid w:val="00A409A9"/>
    <w:rsid w:val="00A40A18"/>
    <w:rsid w:val="00A40A30"/>
    <w:rsid w:val="00A41877"/>
    <w:rsid w:val="00A41BAD"/>
    <w:rsid w:val="00A42BBD"/>
    <w:rsid w:val="00A42C8A"/>
    <w:rsid w:val="00A42DC8"/>
    <w:rsid w:val="00A42E38"/>
    <w:rsid w:val="00A42F80"/>
    <w:rsid w:val="00A430B4"/>
    <w:rsid w:val="00A4345A"/>
    <w:rsid w:val="00A4365E"/>
    <w:rsid w:val="00A4371D"/>
    <w:rsid w:val="00A4394D"/>
    <w:rsid w:val="00A440D1"/>
    <w:rsid w:val="00A441EE"/>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2CB"/>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9D1"/>
    <w:rsid w:val="00A57E56"/>
    <w:rsid w:val="00A60AE3"/>
    <w:rsid w:val="00A60B3B"/>
    <w:rsid w:val="00A60C07"/>
    <w:rsid w:val="00A6165E"/>
    <w:rsid w:val="00A61D42"/>
    <w:rsid w:val="00A61D8C"/>
    <w:rsid w:val="00A62481"/>
    <w:rsid w:val="00A62853"/>
    <w:rsid w:val="00A6296F"/>
    <w:rsid w:val="00A62C04"/>
    <w:rsid w:val="00A62D1D"/>
    <w:rsid w:val="00A63044"/>
    <w:rsid w:val="00A631D0"/>
    <w:rsid w:val="00A63354"/>
    <w:rsid w:val="00A634EB"/>
    <w:rsid w:val="00A63678"/>
    <w:rsid w:val="00A63865"/>
    <w:rsid w:val="00A63CEE"/>
    <w:rsid w:val="00A63D85"/>
    <w:rsid w:val="00A64223"/>
    <w:rsid w:val="00A64336"/>
    <w:rsid w:val="00A649CD"/>
    <w:rsid w:val="00A64F22"/>
    <w:rsid w:val="00A6526E"/>
    <w:rsid w:val="00A65481"/>
    <w:rsid w:val="00A6549D"/>
    <w:rsid w:val="00A65B21"/>
    <w:rsid w:val="00A65FD5"/>
    <w:rsid w:val="00A66145"/>
    <w:rsid w:val="00A66C0F"/>
    <w:rsid w:val="00A67208"/>
    <w:rsid w:val="00A67985"/>
    <w:rsid w:val="00A67A3D"/>
    <w:rsid w:val="00A67A85"/>
    <w:rsid w:val="00A707F7"/>
    <w:rsid w:val="00A71761"/>
    <w:rsid w:val="00A71945"/>
    <w:rsid w:val="00A72032"/>
    <w:rsid w:val="00A721E5"/>
    <w:rsid w:val="00A72B12"/>
    <w:rsid w:val="00A72DC4"/>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89C"/>
    <w:rsid w:val="00A81D96"/>
    <w:rsid w:val="00A8207C"/>
    <w:rsid w:val="00A822F6"/>
    <w:rsid w:val="00A823CE"/>
    <w:rsid w:val="00A824FE"/>
    <w:rsid w:val="00A82BE9"/>
    <w:rsid w:val="00A833F6"/>
    <w:rsid w:val="00A8371E"/>
    <w:rsid w:val="00A84964"/>
    <w:rsid w:val="00A84A02"/>
    <w:rsid w:val="00A85388"/>
    <w:rsid w:val="00A85C42"/>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9FF"/>
    <w:rsid w:val="00A92D84"/>
    <w:rsid w:val="00A93253"/>
    <w:rsid w:val="00A93327"/>
    <w:rsid w:val="00A93408"/>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A39"/>
    <w:rsid w:val="00A95DE5"/>
    <w:rsid w:val="00A95DF8"/>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1F2E"/>
    <w:rsid w:val="00AA2079"/>
    <w:rsid w:val="00AA217F"/>
    <w:rsid w:val="00AA21D9"/>
    <w:rsid w:val="00AA21E5"/>
    <w:rsid w:val="00AA295B"/>
    <w:rsid w:val="00AA2AF0"/>
    <w:rsid w:val="00AA3519"/>
    <w:rsid w:val="00AA35D7"/>
    <w:rsid w:val="00AA37F8"/>
    <w:rsid w:val="00AA3D11"/>
    <w:rsid w:val="00AA410D"/>
    <w:rsid w:val="00AA43BF"/>
    <w:rsid w:val="00AA4F8F"/>
    <w:rsid w:val="00AA50A0"/>
    <w:rsid w:val="00AA51A3"/>
    <w:rsid w:val="00AA545A"/>
    <w:rsid w:val="00AA5A2A"/>
    <w:rsid w:val="00AA5BA4"/>
    <w:rsid w:val="00AA5F4B"/>
    <w:rsid w:val="00AA6324"/>
    <w:rsid w:val="00AA6B38"/>
    <w:rsid w:val="00AA6D7F"/>
    <w:rsid w:val="00AA6EFF"/>
    <w:rsid w:val="00AA7DC6"/>
    <w:rsid w:val="00AB00E5"/>
    <w:rsid w:val="00AB014F"/>
    <w:rsid w:val="00AB01B6"/>
    <w:rsid w:val="00AB04B7"/>
    <w:rsid w:val="00AB04C0"/>
    <w:rsid w:val="00AB0626"/>
    <w:rsid w:val="00AB0976"/>
    <w:rsid w:val="00AB0ED4"/>
    <w:rsid w:val="00AB13D3"/>
    <w:rsid w:val="00AB16F3"/>
    <w:rsid w:val="00AB1A0F"/>
    <w:rsid w:val="00AB1BBC"/>
    <w:rsid w:val="00AB21A6"/>
    <w:rsid w:val="00AB2566"/>
    <w:rsid w:val="00AB2663"/>
    <w:rsid w:val="00AB2D84"/>
    <w:rsid w:val="00AB2D99"/>
    <w:rsid w:val="00AB2DA0"/>
    <w:rsid w:val="00AB2DA6"/>
    <w:rsid w:val="00AB38AD"/>
    <w:rsid w:val="00AB3910"/>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C7B5A"/>
    <w:rsid w:val="00AD03C3"/>
    <w:rsid w:val="00AD04D6"/>
    <w:rsid w:val="00AD1041"/>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0B3"/>
    <w:rsid w:val="00AD5512"/>
    <w:rsid w:val="00AD580B"/>
    <w:rsid w:val="00AD5B91"/>
    <w:rsid w:val="00AD6018"/>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5C8"/>
    <w:rsid w:val="00AE4FD9"/>
    <w:rsid w:val="00AE5098"/>
    <w:rsid w:val="00AE5213"/>
    <w:rsid w:val="00AE5314"/>
    <w:rsid w:val="00AE5726"/>
    <w:rsid w:val="00AE598F"/>
    <w:rsid w:val="00AE5FC2"/>
    <w:rsid w:val="00AE67E8"/>
    <w:rsid w:val="00AE699C"/>
    <w:rsid w:val="00AE6B4A"/>
    <w:rsid w:val="00AE71C7"/>
    <w:rsid w:val="00AE7326"/>
    <w:rsid w:val="00AE75F1"/>
    <w:rsid w:val="00AE7707"/>
    <w:rsid w:val="00AE7A71"/>
    <w:rsid w:val="00AE7D40"/>
    <w:rsid w:val="00AF06D1"/>
    <w:rsid w:val="00AF09E4"/>
    <w:rsid w:val="00AF1514"/>
    <w:rsid w:val="00AF1CAC"/>
    <w:rsid w:val="00AF1FAF"/>
    <w:rsid w:val="00AF217C"/>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CF2"/>
    <w:rsid w:val="00B01DED"/>
    <w:rsid w:val="00B02046"/>
    <w:rsid w:val="00B021F5"/>
    <w:rsid w:val="00B0240A"/>
    <w:rsid w:val="00B02927"/>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D9B"/>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0C0"/>
    <w:rsid w:val="00B235F7"/>
    <w:rsid w:val="00B2386C"/>
    <w:rsid w:val="00B23998"/>
    <w:rsid w:val="00B23AFB"/>
    <w:rsid w:val="00B23C42"/>
    <w:rsid w:val="00B23F1C"/>
    <w:rsid w:val="00B24ADE"/>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276"/>
    <w:rsid w:val="00B33472"/>
    <w:rsid w:val="00B337AF"/>
    <w:rsid w:val="00B33AFC"/>
    <w:rsid w:val="00B33BB8"/>
    <w:rsid w:val="00B33CC5"/>
    <w:rsid w:val="00B33EFB"/>
    <w:rsid w:val="00B3518C"/>
    <w:rsid w:val="00B353B8"/>
    <w:rsid w:val="00B35744"/>
    <w:rsid w:val="00B35E0C"/>
    <w:rsid w:val="00B36028"/>
    <w:rsid w:val="00B3619F"/>
    <w:rsid w:val="00B37033"/>
    <w:rsid w:val="00B37B3B"/>
    <w:rsid w:val="00B40079"/>
    <w:rsid w:val="00B40DBB"/>
    <w:rsid w:val="00B4134C"/>
    <w:rsid w:val="00B4148B"/>
    <w:rsid w:val="00B416D2"/>
    <w:rsid w:val="00B41770"/>
    <w:rsid w:val="00B42459"/>
    <w:rsid w:val="00B424BD"/>
    <w:rsid w:val="00B43294"/>
    <w:rsid w:val="00B435A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2C3"/>
    <w:rsid w:val="00B5236F"/>
    <w:rsid w:val="00B527D7"/>
    <w:rsid w:val="00B5333A"/>
    <w:rsid w:val="00B53DAE"/>
    <w:rsid w:val="00B53E52"/>
    <w:rsid w:val="00B53E9E"/>
    <w:rsid w:val="00B54333"/>
    <w:rsid w:val="00B54384"/>
    <w:rsid w:val="00B54566"/>
    <w:rsid w:val="00B54EC5"/>
    <w:rsid w:val="00B54FCD"/>
    <w:rsid w:val="00B5572F"/>
    <w:rsid w:val="00B5653C"/>
    <w:rsid w:val="00B5658D"/>
    <w:rsid w:val="00B56CF3"/>
    <w:rsid w:val="00B56F84"/>
    <w:rsid w:val="00B5760C"/>
    <w:rsid w:val="00B576B3"/>
    <w:rsid w:val="00B57C25"/>
    <w:rsid w:val="00B57E86"/>
    <w:rsid w:val="00B6019F"/>
    <w:rsid w:val="00B601AE"/>
    <w:rsid w:val="00B6025C"/>
    <w:rsid w:val="00B6084B"/>
    <w:rsid w:val="00B608C8"/>
    <w:rsid w:val="00B608CE"/>
    <w:rsid w:val="00B60C67"/>
    <w:rsid w:val="00B615B0"/>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EF6"/>
    <w:rsid w:val="00B66F24"/>
    <w:rsid w:val="00B6748F"/>
    <w:rsid w:val="00B674CE"/>
    <w:rsid w:val="00B67748"/>
    <w:rsid w:val="00B70419"/>
    <w:rsid w:val="00B70A57"/>
    <w:rsid w:val="00B70BF4"/>
    <w:rsid w:val="00B70C6C"/>
    <w:rsid w:val="00B70D4D"/>
    <w:rsid w:val="00B7118E"/>
    <w:rsid w:val="00B712BF"/>
    <w:rsid w:val="00B71370"/>
    <w:rsid w:val="00B7165A"/>
    <w:rsid w:val="00B716D4"/>
    <w:rsid w:val="00B71BAF"/>
    <w:rsid w:val="00B71E48"/>
    <w:rsid w:val="00B71E83"/>
    <w:rsid w:val="00B71EC5"/>
    <w:rsid w:val="00B721EB"/>
    <w:rsid w:val="00B72841"/>
    <w:rsid w:val="00B72CDE"/>
    <w:rsid w:val="00B72E65"/>
    <w:rsid w:val="00B72E9B"/>
    <w:rsid w:val="00B73117"/>
    <w:rsid w:val="00B735AE"/>
    <w:rsid w:val="00B7388A"/>
    <w:rsid w:val="00B739D5"/>
    <w:rsid w:val="00B73B35"/>
    <w:rsid w:val="00B7410D"/>
    <w:rsid w:val="00B7483B"/>
    <w:rsid w:val="00B74C77"/>
    <w:rsid w:val="00B756B5"/>
    <w:rsid w:val="00B75C3E"/>
    <w:rsid w:val="00B76659"/>
    <w:rsid w:val="00B769A5"/>
    <w:rsid w:val="00B770C6"/>
    <w:rsid w:val="00B77534"/>
    <w:rsid w:val="00B77691"/>
    <w:rsid w:val="00B77B18"/>
    <w:rsid w:val="00B77C8A"/>
    <w:rsid w:val="00B77D1D"/>
    <w:rsid w:val="00B80481"/>
    <w:rsid w:val="00B80D6A"/>
    <w:rsid w:val="00B81840"/>
    <w:rsid w:val="00B8186E"/>
    <w:rsid w:val="00B81B30"/>
    <w:rsid w:val="00B81C10"/>
    <w:rsid w:val="00B81E6B"/>
    <w:rsid w:val="00B8292E"/>
    <w:rsid w:val="00B82F1D"/>
    <w:rsid w:val="00B83003"/>
    <w:rsid w:val="00B8337D"/>
    <w:rsid w:val="00B8360E"/>
    <w:rsid w:val="00B8382E"/>
    <w:rsid w:val="00B83830"/>
    <w:rsid w:val="00B83B85"/>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010"/>
    <w:rsid w:val="00B92839"/>
    <w:rsid w:val="00B92FE6"/>
    <w:rsid w:val="00B93107"/>
    <w:rsid w:val="00B93156"/>
    <w:rsid w:val="00B931D4"/>
    <w:rsid w:val="00B93599"/>
    <w:rsid w:val="00B93807"/>
    <w:rsid w:val="00B939C1"/>
    <w:rsid w:val="00B939CA"/>
    <w:rsid w:val="00B94767"/>
    <w:rsid w:val="00B9492F"/>
    <w:rsid w:val="00B94A1F"/>
    <w:rsid w:val="00B951ED"/>
    <w:rsid w:val="00B9547D"/>
    <w:rsid w:val="00B95517"/>
    <w:rsid w:val="00B95711"/>
    <w:rsid w:val="00B95A44"/>
    <w:rsid w:val="00B95E6D"/>
    <w:rsid w:val="00B95F64"/>
    <w:rsid w:val="00B965FF"/>
    <w:rsid w:val="00B96C1F"/>
    <w:rsid w:val="00B96F30"/>
    <w:rsid w:val="00B974E2"/>
    <w:rsid w:val="00B9775B"/>
    <w:rsid w:val="00BA0452"/>
    <w:rsid w:val="00BA0844"/>
    <w:rsid w:val="00BA0877"/>
    <w:rsid w:val="00BA0AE3"/>
    <w:rsid w:val="00BA10EC"/>
    <w:rsid w:val="00BA1440"/>
    <w:rsid w:val="00BA1DA5"/>
    <w:rsid w:val="00BA1F36"/>
    <w:rsid w:val="00BA28B6"/>
    <w:rsid w:val="00BA28F4"/>
    <w:rsid w:val="00BA2D45"/>
    <w:rsid w:val="00BA2DDA"/>
    <w:rsid w:val="00BA30AA"/>
    <w:rsid w:val="00BA3298"/>
    <w:rsid w:val="00BA36F2"/>
    <w:rsid w:val="00BA3B2E"/>
    <w:rsid w:val="00BA3DDE"/>
    <w:rsid w:val="00BA3FA1"/>
    <w:rsid w:val="00BA43BB"/>
    <w:rsid w:val="00BA44AB"/>
    <w:rsid w:val="00BA4A06"/>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6AE"/>
    <w:rsid w:val="00BB0D11"/>
    <w:rsid w:val="00BB0EE2"/>
    <w:rsid w:val="00BB1028"/>
    <w:rsid w:val="00BB228F"/>
    <w:rsid w:val="00BB23E3"/>
    <w:rsid w:val="00BB2445"/>
    <w:rsid w:val="00BB24A5"/>
    <w:rsid w:val="00BB2B7F"/>
    <w:rsid w:val="00BB2F45"/>
    <w:rsid w:val="00BB2FBC"/>
    <w:rsid w:val="00BB364C"/>
    <w:rsid w:val="00BB3AA5"/>
    <w:rsid w:val="00BB48A3"/>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5FF1"/>
    <w:rsid w:val="00BC60E3"/>
    <w:rsid w:val="00BC61BF"/>
    <w:rsid w:val="00BC64A5"/>
    <w:rsid w:val="00BC6632"/>
    <w:rsid w:val="00BC6CC1"/>
    <w:rsid w:val="00BC6EB8"/>
    <w:rsid w:val="00BC7438"/>
    <w:rsid w:val="00BC7519"/>
    <w:rsid w:val="00BC7A50"/>
    <w:rsid w:val="00BC7A8C"/>
    <w:rsid w:val="00BC7D09"/>
    <w:rsid w:val="00BD0E21"/>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0E1"/>
    <w:rsid w:val="00BD73B5"/>
    <w:rsid w:val="00BD7580"/>
    <w:rsid w:val="00BD79B6"/>
    <w:rsid w:val="00BE01CD"/>
    <w:rsid w:val="00BE05B5"/>
    <w:rsid w:val="00BE0A61"/>
    <w:rsid w:val="00BE0B32"/>
    <w:rsid w:val="00BE103B"/>
    <w:rsid w:val="00BE11D9"/>
    <w:rsid w:val="00BE14BB"/>
    <w:rsid w:val="00BE14BC"/>
    <w:rsid w:val="00BE1632"/>
    <w:rsid w:val="00BE1794"/>
    <w:rsid w:val="00BE1918"/>
    <w:rsid w:val="00BE1F54"/>
    <w:rsid w:val="00BE1F60"/>
    <w:rsid w:val="00BE27E4"/>
    <w:rsid w:val="00BE2A7B"/>
    <w:rsid w:val="00BE2B62"/>
    <w:rsid w:val="00BE2C0E"/>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E7658"/>
    <w:rsid w:val="00BE7EEF"/>
    <w:rsid w:val="00BF0C5D"/>
    <w:rsid w:val="00BF0D54"/>
    <w:rsid w:val="00BF110B"/>
    <w:rsid w:val="00BF13FE"/>
    <w:rsid w:val="00BF1460"/>
    <w:rsid w:val="00BF18AD"/>
    <w:rsid w:val="00BF1C6F"/>
    <w:rsid w:val="00BF2154"/>
    <w:rsid w:val="00BF25AF"/>
    <w:rsid w:val="00BF28E6"/>
    <w:rsid w:val="00BF28F5"/>
    <w:rsid w:val="00BF2C01"/>
    <w:rsid w:val="00BF3284"/>
    <w:rsid w:val="00BF3315"/>
    <w:rsid w:val="00BF35E4"/>
    <w:rsid w:val="00BF369E"/>
    <w:rsid w:val="00BF3978"/>
    <w:rsid w:val="00BF39E0"/>
    <w:rsid w:val="00BF4A50"/>
    <w:rsid w:val="00BF4C80"/>
    <w:rsid w:val="00BF5649"/>
    <w:rsid w:val="00BF593F"/>
    <w:rsid w:val="00BF63E1"/>
    <w:rsid w:val="00BF6415"/>
    <w:rsid w:val="00BF6458"/>
    <w:rsid w:val="00BF648B"/>
    <w:rsid w:val="00BF6572"/>
    <w:rsid w:val="00BF69F5"/>
    <w:rsid w:val="00BF6D5E"/>
    <w:rsid w:val="00BF6D8B"/>
    <w:rsid w:val="00BF72FE"/>
    <w:rsid w:val="00BF7B9E"/>
    <w:rsid w:val="00BF7DCE"/>
    <w:rsid w:val="00BF7F8B"/>
    <w:rsid w:val="00BF7FDE"/>
    <w:rsid w:val="00C00193"/>
    <w:rsid w:val="00C00784"/>
    <w:rsid w:val="00C0088B"/>
    <w:rsid w:val="00C00F56"/>
    <w:rsid w:val="00C00F97"/>
    <w:rsid w:val="00C01001"/>
    <w:rsid w:val="00C017B9"/>
    <w:rsid w:val="00C0185D"/>
    <w:rsid w:val="00C01D17"/>
    <w:rsid w:val="00C01D8E"/>
    <w:rsid w:val="00C01EA2"/>
    <w:rsid w:val="00C033EF"/>
    <w:rsid w:val="00C0353D"/>
    <w:rsid w:val="00C03564"/>
    <w:rsid w:val="00C036E1"/>
    <w:rsid w:val="00C03E9C"/>
    <w:rsid w:val="00C03F71"/>
    <w:rsid w:val="00C03F9E"/>
    <w:rsid w:val="00C04175"/>
    <w:rsid w:val="00C04367"/>
    <w:rsid w:val="00C05128"/>
    <w:rsid w:val="00C06139"/>
    <w:rsid w:val="00C06436"/>
    <w:rsid w:val="00C06BAA"/>
    <w:rsid w:val="00C06CE1"/>
    <w:rsid w:val="00C07292"/>
    <w:rsid w:val="00C07A0A"/>
    <w:rsid w:val="00C07A99"/>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83B"/>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07"/>
    <w:rsid w:val="00C24433"/>
    <w:rsid w:val="00C24BB2"/>
    <w:rsid w:val="00C2524A"/>
    <w:rsid w:val="00C25295"/>
    <w:rsid w:val="00C2532A"/>
    <w:rsid w:val="00C2547D"/>
    <w:rsid w:val="00C25D1E"/>
    <w:rsid w:val="00C26030"/>
    <w:rsid w:val="00C2649E"/>
    <w:rsid w:val="00C26D54"/>
    <w:rsid w:val="00C26F90"/>
    <w:rsid w:val="00C27332"/>
    <w:rsid w:val="00C27FB3"/>
    <w:rsid w:val="00C30029"/>
    <w:rsid w:val="00C305FE"/>
    <w:rsid w:val="00C309A5"/>
    <w:rsid w:val="00C30B07"/>
    <w:rsid w:val="00C30CC1"/>
    <w:rsid w:val="00C319A2"/>
    <w:rsid w:val="00C31C5B"/>
    <w:rsid w:val="00C32362"/>
    <w:rsid w:val="00C32734"/>
    <w:rsid w:val="00C32F1E"/>
    <w:rsid w:val="00C332B3"/>
    <w:rsid w:val="00C336CE"/>
    <w:rsid w:val="00C3387F"/>
    <w:rsid w:val="00C34677"/>
    <w:rsid w:val="00C34739"/>
    <w:rsid w:val="00C35373"/>
    <w:rsid w:val="00C358AD"/>
    <w:rsid w:val="00C36067"/>
    <w:rsid w:val="00C365AE"/>
    <w:rsid w:val="00C36FB5"/>
    <w:rsid w:val="00C37290"/>
    <w:rsid w:val="00C37ADE"/>
    <w:rsid w:val="00C37B6A"/>
    <w:rsid w:val="00C40044"/>
    <w:rsid w:val="00C40141"/>
    <w:rsid w:val="00C416C7"/>
    <w:rsid w:val="00C4177B"/>
    <w:rsid w:val="00C4180F"/>
    <w:rsid w:val="00C41967"/>
    <w:rsid w:val="00C41C9A"/>
    <w:rsid w:val="00C41F02"/>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924"/>
    <w:rsid w:val="00C47B44"/>
    <w:rsid w:val="00C5009B"/>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5E8"/>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3A3"/>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5A0"/>
    <w:rsid w:val="00C6774C"/>
    <w:rsid w:val="00C67D63"/>
    <w:rsid w:val="00C702AC"/>
    <w:rsid w:val="00C70340"/>
    <w:rsid w:val="00C706E8"/>
    <w:rsid w:val="00C70985"/>
    <w:rsid w:val="00C709A5"/>
    <w:rsid w:val="00C70D88"/>
    <w:rsid w:val="00C70F11"/>
    <w:rsid w:val="00C71066"/>
    <w:rsid w:val="00C711DB"/>
    <w:rsid w:val="00C716E0"/>
    <w:rsid w:val="00C71D68"/>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1E4"/>
    <w:rsid w:val="00C752EF"/>
    <w:rsid w:val="00C75709"/>
    <w:rsid w:val="00C76FA7"/>
    <w:rsid w:val="00C77380"/>
    <w:rsid w:val="00C77445"/>
    <w:rsid w:val="00C777AD"/>
    <w:rsid w:val="00C77857"/>
    <w:rsid w:val="00C77878"/>
    <w:rsid w:val="00C778C5"/>
    <w:rsid w:val="00C8002C"/>
    <w:rsid w:val="00C803DE"/>
    <w:rsid w:val="00C804A9"/>
    <w:rsid w:val="00C80EE0"/>
    <w:rsid w:val="00C81154"/>
    <w:rsid w:val="00C81D3F"/>
    <w:rsid w:val="00C81ECF"/>
    <w:rsid w:val="00C82202"/>
    <w:rsid w:val="00C822C4"/>
    <w:rsid w:val="00C826CF"/>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2E19"/>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6B6F"/>
    <w:rsid w:val="00CA71A8"/>
    <w:rsid w:val="00CA73A8"/>
    <w:rsid w:val="00CA76F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EE8"/>
    <w:rsid w:val="00CB3F34"/>
    <w:rsid w:val="00CB40CE"/>
    <w:rsid w:val="00CB4225"/>
    <w:rsid w:val="00CB4A10"/>
    <w:rsid w:val="00CB4C91"/>
    <w:rsid w:val="00CB4F1F"/>
    <w:rsid w:val="00CB6893"/>
    <w:rsid w:val="00CB6B7C"/>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43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710"/>
    <w:rsid w:val="00CD3F83"/>
    <w:rsid w:val="00CD4334"/>
    <w:rsid w:val="00CD444B"/>
    <w:rsid w:val="00CD460E"/>
    <w:rsid w:val="00CD4615"/>
    <w:rsid w:val="00CD4810"/>
    <w:rsid w:val="00CD49D2"/>
    <w:rsid w:val="00CD5270"/>
    <w:rsid w:val="00CD53DD"/>
    <w:rsid w:val="00CD54EB"/>
    <w:rsid w:val="00CD57B4"/>
    <w:rsid w:val="00CD65FD"/>
    <w:rsid w:val="00CD6B4C"/>
    <w:rsid w:val="00CD6D52"/>
    <w:rsid w:val="00CD6EEB"/>
    <w:rsid w:val="00CD706F"/>
    <w:rsid w:val="00CD75CB"/>
    <w:rsid w:val="00CD7992"/>
    <w:rsid w:val="00CD79FA"/>
    <w:rsid w:val="00CE020D"/>
    <w:rsid w:val="00CE08A7"/>
    <w:rsid w:val="00CE09DA"/>
    <w:rsid w:val="00CE1240"/>
    <w:rsid w:val="00CE19F6"/>
    <w:rsid w:val="00CE1C75"/>
    <w:rsid w:val="00CE1C8C"/>
    <w:rsid w:val="00CE23F6"/>
    <w:rsid w:val="00CE2657"/>
    <w:rsid w:val="00CE29C2"/>
    <w:rsid w:val="00CE2C00"/>
    <w:rsid w:val="00CE2D19"/>
    <w:rsid w:val="00CE3414"/>
    <w:rsid w:val="00CE37CE"/>
    <w:rsid w:val="00CE37D7"/>
    <w:rsid w:val="00CE3881"/>
    <w:rsid w:val="00CE38C6"/>
    <w:rsid w:val="00CE41B8"/>
    <w:rsid w:val="00CE424E"/>
    <w:rsid w:val="00CE4DC0"/>
    <w:rsid w:val="00CE4E90"/>
    <w:rsid w:val="00CE5D41"/>
    <w:rsid w:val="00CE60C5"/>
    <w:rsid w:val="00CE6AD2"/>
    <w:rsid w:val="00CE728D"/>
    <w:rsid w:val="00CE74C9"/>
    <w:rsid w:val="00CE76D4"/>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87"/>
    <w:rsid w:val="00D01740"/>
    <w:rsid w:val="00D0241B"/>
    <w:rsid w:val="00D02B7C"/>
    <w:rsid w:val="00D02D81"/>
    <w:rsid w:val="00D031C0"/>
    <w:rsid w:val="00D032F2"/>
    <w:rsid w:val="00D0368C"/>
    <w:rsid w:val="00D03812"/>
    <w:rsid w:val="00D03C61"/>
    <w:rsid w:val="00D03FF9"/>
    <w:rsid w:val="00D0405E"/>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07F6A"/>
    <w:rsid w:val="00D104FF"/>
    <w:rsid w:val="00D107A3"/>
    <w:rsid w:val="00D108AD"/>
    <w:rsid w:val="00D10ACD"/>
    <w:rsid w:val="00D10C6A"/>
    <w:rsid w:val="00D11037"/>
    <w:rsid w:val="00D115CF"/>
    <w:rsid w:val="00D11C00"/>
    <w:rsid w:val="00D11F88"/>
    <w:rsid w:val="00D11F96"/>
    <w:rsid w:val="00D11FCC"/>
    <w:rsid w:val="00D1225D"/>
    <w:rsid w:val="00D1268F"/>
    <w:rsid w:val="00D12C2C"/>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740"/>
    <w:rsid w:val="00D23BE3"/>
    <w:rsid w:val="00D23D6D"/>
    <w:rsid w:val="00D24C56"/>
    <w:rsid w:val="00D25485"/>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370A"/>
    <w:rsid w:val="00D345A3"/>
    <w:rsid w:val="00D34FCC"/>
    <w:rsid w:val="00D354C1"/>
    <w:rsid w:val="00D354DC"/>
    <w:rsid w:val="00D35735"/>
    <w:rsid w:val="00D35971"/>
    <w:rsid w:val="00D35EAB"/>
    <w:rsid w:val="00D35F6D"/>
    <w:rsid w:val="00D362B3"/>
    <w:rsid w:val="00D365D4"/>
    <w:rsid w:val="00D37290"/>
    <w:rsid w:val="00D3758F"/>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931"/>
    <w:rsid w:val="00D459EF"/>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D24"/>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2824"/>
    <w:rsid w:val="00D633AE"/>
    <w:rsid w:val="00D6380B"/>
    <w:rsid w:val="00D63928"/>
    <w:rsid w:val="00D639BC"/>
    <w:rsid w:val="00D63E6C"/>
    <w:rsid w:val="00D64041"/>
    <w:rsid w:val="00D64258"/>
    <w:rsid w:val="00D643D1"/>
    <w:rsid w:val="00D649EC"/>
    <w:rsid w:val="00D64E9F"/>
    <w:rsid w:val="00D6515D"/>
    <w:rsid w:val="00D6553A"/>
    <w:rsid w:val="00D666B2"/>
    <w:rsid w:val="00D66D62"/>
    <w:rsid w:val="00D674CC"/>
    <w:rsid w:val="00D676AC"/>
    <w:rsid w:val="00D67995"/>
    <w:rsid w:val="00D70610"/>
    <w:rsid w:val="00D710EF"/>
    <w:rsid w:val="00D713C6"/>
    <w:rsid w:val="00D71432"/>
    <w:rsid w:val="00D71C75"/>
    <w:rsid w:val="00D72626"/>
    <w:rsid w:val="00D728B8"/>
    <w:rsid w:val="00D72C71"/>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7E7"/>
    <w:rsid w:val="00D76C41"/>
    <w:rsid w:val="00D77A3E"/>
    <w:rsid w:val="00D77BB0"/>
    <w:rsid w:val="00D77D37"/>
    <w:rsid w:val="00D77FB8"/>
    <w:rsid w:val="00D8010C"/>
    <w:rsid w:val="00D80170"/>
    <w:rsid w:val="00D8023A"/>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4D5"/>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606"/>
    <w:rsid w:val="00D97727"/>
    <w:rsid w:val="00D97816"/>
    <w:rsid w:val="00D97D0D"/>
    <w:rsid w:val="00DA0428"/>
    <w:rsid w:val="00DA053E"/>
    <w:rsid w:val="00DA0566"/>
    <w:rsid w:val="00DA08A2"/>
    <w:rsid w:val="00DA0F4D"/>
    <w:rsid w:val="00DA1188"/>
    <w:rsid w:val="00DA1694"/>
    <w:rsid w:val="00DA17BA"/>
    <w:rsid w:val="00DA1B9A"/>
    <w:rsid w:val="00DA1C19"/>
    <w:rsid w:val="00DA224A"/>
    <w:rsid w:val="00DA23DB"/>
    <w:rsid w:val="00DA247E"/>
    <w:rsid w:val="00DA2992"/>
    <w:rsid w:val="00DA307F"/>
    <w:rsid w:val="00DA30A0"/>
    <w:rsid w:val="00DA313E"/>
    <w:rsid w:val="00DA3198"/>
    <w:rsid w:val="00DA3351"/>
    <w:rsid w:val="00DA361E"/>
    <w:rsid w:val="00DA3631"/>
    <w:rsid w:val="00DA3D0D"/>
    <w:rsid w:val="00DA40AE"/>
    <w:rsid w:val="00DA43CA"/>
    <w:rsid w:val="00DA47AF"/>
    <w:rsid w:val="00DA4882"/>
    <w:rsid w:val="00DA4BC4"/>
    <w:rsid w:val="00DA52FE"/>
    <w:rsid w:val="00DA5EC7"/>
    <w:rsid w:val="00DA6177"/>
    <w:rsid w:val="00DA652C"/>
    <w:rsid w:val="00DA6719"/>
    <w:rsid w:val="00DA6762"/>
    <w:rsid w:val="00DA6BAA"/>
    <w:rsid w:val="00DA6C5B"/>
    <w:rsid w:val="00DA6FF5"/>
    <w:rsid w:val="00DA7158"/>
    <w:rsid w:val="00DA759E"/>
    <w:rsid w:val="00DA770B"/>
    <w:rsid w:val="00DA792D"/>
    <w:rsid w:val="00DA7F5D"/>
    <w:rsid w:val="00DB009D"/>
    <w:rsid w:val="00DB05EF"/>
    <w:rsid w:val="00DB0D8A"/>
    <w:rsid w:val="00DB1499"/>
    <w:rsid w:val="00DB277F"/>
    <w:rsid w:val="00DB2833"/>
    <w:rsid w:val="00DB2D45"/>
    <w:rsid w:val="00DB3222"/>
    <w:rsid w:val="00DB3256"/>
    <w:rsid w:val="00DB3428"/>
    <w:rsid w:val="00DB447A"/>
    <w:rsid w:val="00DB531A"/>
    <w:rsid w:val="00DB55A9"/>
    <w:rsid w:val="00DB5C35"/>
    <w:rsid w:val="00DB5D07"/>
    <w:rsid w:val="00DB65D7"/>
    <w:rsid w:val="00DB7710"/>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06"/>
    <w:rsid w:val="00DC4F91"/>
    <w:rsid w:val="00DC50BD"/>
    <w:rsid w:val="00DC53BF"/>
    <w:rsid w:val="00DC5F55"/>
    <w:rsid w:val="00DC610D"/>
    <w:rsid w:val="00DC61CC"/>
    <w:rsid w:val="00DC62B7"/>
    <w:rsid w:val="00DC666B"/>
    <w:rsid w:val="00DC6ABA"/>
    <w:rsid w:val="00DC7704"/>
    <w:rsid w:val="00DC7B6B"/>
    <w:rsid w:val="00DC7D30"/>
    <w:rsid w:val="00DD0663"/>
    <w:rsid w:val="00DD11AB"/>
    <w:rsid w:val="00DD1924"/>
    <w:rsid w:val="00DD29C0"/>
    <w:rsid w:val="00DD323F"/>
    <w:rsid w:val="00DD358B"/>
    <w:rsid w:val="00DD38EC"/>
    <w:rsid w:val="00DD3947"/>
    <w:rsid w:val="00DD3AF5"/>
    <w:rsid w:val="00DD3CFE"/>
    <w:rsid w:val="00DD3DE8"/>
    <w:rsid w:val="00DD5342"/>
    <w:rsid w:val="00DD5A9C"/>
    <w:rsid w:val="00DD605A"/>
    <w:rsid w:val="00DD60B8"/>
    <w:rsid w:val="00DD6349"/>
    <w:rsid w:val="00DD64CD"/>
    <w:rsid w:val="00DD6AE9"/>
    <w:rsid w:val="00DD6DF4"/>
    <w:rsid w:val="00DD7048"/>
    <w:rsid w:val="00DD7B61"/>
    <w:rsid w:val="00DE0A03"/>
    <w:rsid w:val="00DE0A1A"/>
    <w:rsid w:val="00DE0A2E"/>
    <w:rsid w:val="00DE1474"/>
    <w:rsid w:val="00DE17B1"/>
    <w:rsid w:val="00DE1A74"/>
    <w:rsid w:val="00DE1CB4"/>
    <w:rsid w:val="00DE2256"/>
    <w:rsid w:val="00DE25DD"/>
    <w:rsid w:val="00DE27F6"/>
    <w:rsid w:val="00DE2811"/>
    <w:rsid w:val="00DE2976"/>
    <w:rsid w:val="00DE351D"/>
    <w:rsid w:val="00DE3745"/>
    <w:rsid w:val="00DE3FF5"/>
    <w:rsid w:val="00DE4433"/>
    <w:rsid w:val="00DE45FE"/>
    <w:rsid w:val="00DE463F"/>
    <w:rsid w:val="00DE4BA5"/>
    <w:rsid w:val="00DE5088"/>
    <w:rsid w:val="00DE51BF"/>
    <w:rsid w:val="00DE5583"/>
    <w:rsid w:val="00DE5A67"/>
    <w:rsid w:val="00DE5C1F"/>
    <w:rsid w:val="00DE65CE"/>
    <w:rsid w:val="00DE66B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A08"/>
    <w:rsid w:val="00DF4B8E"/>
    <w:rsid w:val="00DF53D2"/>
    <w:rsid w:val="00DF6475"/>
    <w:rsid w:val="00DF6934"/>
    <w:rsid w:val="00DF6AB8"/>
    <w:rsid w:val="00DF71F1"/>
    <w:rsid w:val="00DF728F"/>
    <w:rsid w:val="00DF7524"/>
    <w:rsid w:val="00DF75C2"/>
    <w:rsid w:val="00DF7CEE"/>
    <w:rsid w:val="00DF7FF3"/>
    <w:rsid w:val="00E00261"/>
    <w:rsid w:val="00E0143E"/>
    <w:rsid w:val="00E01532"/>
    <w:rsid w:val="00E01842"/>
    <w:rsid w:val="00E01BA1"/>
    <w:rsid w:val="00E0282E"/>
    <w:rsid w:val="00E03073"/>
    <w:rsid w:val="00E031F4"/>
    <w:rsid w:val="00E038DF"/>
    <w:rsid w:val="00E03A36"/>
    <w:rsid w:val="00E042FC"/>
    <w:rsid w:val="00E04801"/>
    <w:rsid w:val="00E04CB1"/>
    <w:rsid w:val="00E0513A"/>
    <w:rsid w:val="00E05176"/>
    <w:rsid w:val="00E05368"/>
    <w:rsid w:val="00E05B6D"/>
    <w:rsid w:val="00E05DF5"/>
    <w:rsid w:val="00E060B0"/>
    <w:rsid w:val="00E0654F"/>
    <w:rsid w:val="00E06588"/>
    <w:rsid w:val="00E06ABC"/>
    <w:rsid w:val="00E07479"/>
    <w:rsid w:val="00E07675"/>
    <w:rsid w:val="00E10105"/>
    <w:rsid w:val="00E108E7"/>
    <w:rsid w:val="00E10E33"/>
    <w:rsid w:val="00E10EC4"/>
    <w:rsid w:val="00E10FDA"/>
    <w:rsid w:val="00E1159C"/>
    <w:rsid w:val="00E1159F"/>
    <w:rsid w:val="00E11AF9"/>
    <w:rsid w:val="00E11BC2"/>
    <w:rsid w:val="00E11CA3"/>
    <w:rsid w:val="00E12260"/>
    <w:rsid w:val="00E12C0A"/>
    <w:rsid w:val="00E1357A"/>
    <w:rsid w:val="00E13E79"/>
    <w:rsid w:val="00E14269"/>
    <w:rsid w:val="00E1446A"/>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CBF"/>
    <w:rsid w:val="00E21D03"/>
    <w:rsid w:val="00E220A1"/>
    <w:rsid w:val="00E220EB"/>
    <w:rsid w:val="00E22618"/>
    <w:rsid w:val="00E22DCD"/>
    <w:rsid w:val="00E233BC"/>
    <w:rsid w:val="00E23667"/>
    <w:rsid w:val="00E237C2"/>
    <w:rsid w:val="00E23905"/>
    <w:rsid w:val="00E2400C"/>
    <w:rsid w:val="00E24CBC"/>
    <w:rsid w:val="00E256CF"/>
    <w:rsid w:val="00E25727"/>
    <w:rsid w:val="00E25893"/>
    <w:rsid w:val="00E26749"/>
    <w:rsid w:val="00E26C60"/>
    <w:rsid w:val="00E273D6"/>
    <w:rsid w:val="00E276FA"/>
    <w:rsid w:val="00E27C67"/>
    <w:rsid w:val="00E3114F"/>
    <w:rsid w:val="00E3142A"/>
    <w:rsid w:val="00E3221E"/>
    <w:rsid w:val="00E3297C"/>
    <w:rsid w:val="00E32A5E"/>
    <w:rsid w:val="00E32D8E"/>
    <w:rsid w:val="00E332E7"/>
    <w:rsid w:val="00E33524"/>
    <w:rsid w:val="00E359BB"/>
    <w:rsid w:val="00E359C0"/>
    <w:rsid w:val="00E35AD4"/>
    <w:rsid w:val="00E35C2F"/>
    <w:rsid w:val="00E36BF5"/>
    <w:rsid w:val="00E36D9D"/>
    <w:rsid w:val="00E36F53"/>
    <w:rsid w:val="00E371DC"/>
    <w:rsid w:val="00E37688"/>
    <w:rsid w:val="00E37767"/>
    <w:rsid w:val="00E37955"/>
    <w:rsid w:val="00E4040E"/>
    <w:rsid w:val="00E411A7"/>
    <w:rsid w:val="00E41221"/>
    <w:rsid w:val="00E41F17"/>
    <w:rsid w:val="00E42960"/>
    <w:rsid w:val="00E429E1"/>
    <w:rsid w:val="00E42B4F"/>
    <w:rsid w:val="00E42D93"/>
    <w:rsid w:val="00E43315"/>
    <w:rsid w:val="00E4337E"/>
    <w:rsid w:val="00E43664"/>
    <w:rsid w:val="00E43E50"/>
    <w:rsid w:val="00E440FF"/>
    <w:rsid w:val="00E44855"/>
    <w:rsid w:val="00E44C3A"/>
    <w:rsid w:val="00E44DAA"/>
    <w:rsid w:val="00E45043"/>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4F2A"/>
    <w:rsid w:val="00E55265"/>
    <w:rsid w:val="00E55285"/>
    <w:rsid w:val="00E5545E"/>
    <w:rsid w:val="00E55E0C"/>
    <w:rsid w:val="00E56787"/>
    <w:rsid w:val="00E56C77"/>
    <w:rsid w:val="00E57DBA"/>
    <w:rsid w:val="00E57E22"/>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6CBC"/>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28E1"/>
    <w:rsid w:val="00E83229"/>
    <w:rsid w:val="00E83639"/>
    <w:rsid w:val="00E83C6A"/>
    <w:rsid w:val="00E84C7D"/>
    <w:rsid w:val="00E85577"/>
    <w:rsid w:val="00E85747"/>
    <w:rsid w:val="00E85FF5"/>
    <w:rsid w:val="00E8600B"/>
    <w:rsid w:val="00E8685F"/>
    <w:rsid w:val="00E86D73"/>
    <w:rsid w:val="00E86E8B"/>
    <w:rsid w:val="00E8756B"/>
    <w:rsid w:val="00E876AB"/>
    <w:rsid w:val="00E87725"/>
    <w:rsid w:val="00E90235"/>
    <w:rsid w:val="00E905AE"/>
    <w:rsid w:val="00E91092"/>
    <w:rsid w:val="00E9147A"/>
    <w:rsid w:val="00E918F6"/>
    <w:rsid w:val="00E919AD"/>
    <w:rsid w:val="00E91C65"/>
    <w:rsid w:val="00E91CAE"/>
    <w:rsid w:val="00E91E90"/>
    <w:rsid w:val="00E92243"/>
    <w:rsid w:val="00E927BD"/>
    <w:rsid w:val="00E9290A"/>
    <w:rsid w:val="00E92FEB"/>
    <w:rsid w:val="00E931D9"/>
    <w:rsid w:val="00E93454"/>
    <w:rsid w:val="00E93494"/>
    <w:rsid w:val="00E936DD"/>
    <w:rsid w:val="00E937A1"/>
    <w:rsid w:val="00E93DD9"/>
    <w:rsid w:val="00E940C8"/>
    <w:rsid w:val="00E9421E"/>
    <w:rsid w:val="00E94497"/>
    <w:rsid w:val="00E94A2E"/>
    <w:rsid w:val="00E94F76"/>
    <w:rsid w:val="00E95267"/>
    <w:rsid w:val="00E96169"/>
    <w:rsid w:val="00E96178"/>
    <w:rsid w:val="00E96539"/>
    <w:rsid w:val="00E96635"/>
    <w:rsid w:val="00E97182"/>
    <w:rsid w:val="00E9792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3FB"/>
    <w:rsid w:val="00EA3DF8"/>
    <w:rsid w:val="00EA41FB"/>
    <w:rsid w:val="00EA4336"/>
    <w:rsid w:val="00EA495B"/>
    <w:rsid w:val="00EA4BC0"/>
    <w:rsid w:val="00EA5033"/>
    <w:rsid w:val="00EA5300"/>
    <w:rsid w:val="00EA5704"/>
    <w:rsid w:val="00EA59FB"/>
    <w:rsid w:val="00EA5E5A"/>
    <w:rsid w:val="00EA5F7B"/>
    <w:rsid w:val="00EA5FF6"/>
    <w:rsid w:val="00EA671F"/>
    <w:rsid w:val="00EA6D29"/>
    <w:rsid w:val="00EA6D68"/>
    <w:rsid w:val="00EA6EE3"/>
    <w:rsid w:val="00EA7435"/>
    <w:rsid w:val="00EA7624"/>
    <w:rsid w:val="00EA766B"/>
    <w:rsid w:val="00EA7B12"/>
    <w:rsid w:val="00EA7D8E"/>
    <w:rsid w:val="00EB0079"/>
    <w:rsid w:val="00EB0A39"/>
    <w:rsid w:val="00EB0BE1"/>
    <w:rsid w:val="00EB0C59"/>
    <w:rsid w:val="00EB1A24"/>
    <w:rsid w:val="00EB1ADA"/>
    <w:rsid w:val="00EB1B4A"/>
    <w:rsid w:val="00EB2F05"/>
    <w:rsid w:val="00EB304A"/>
    <w:rsid w:val="00EB323A"/>
    <w:rsid w:val="00EB357B"/>
    <w:rsid w:val="00EB37F2"/>
    <w:rsid w:val="00EB3B58"/>
    <w:rsid w:val="00EB40A4"/>
    <w:rsid w:val="00EB4152"/>
    <w:rsid w:val="00EB486A"/>
    <w:rsid w:val="00EB4DEE"/>
    <w:rsid w:val="00EB4F4E"/>
    <w:rsid w:val="00EB5351"/>
    <w:rsid w:val="00EB5356"/>
    <w:rsid w:val="00EB5DC1"/>
    <w:rsid w:val="00EB5FC4"/>
    <w:rsid w:val="00EB69A7"/>
    <w:rsid w:val="00EB7A7E"/>
    <w:rsid w:val="00EB7AA6"/>
    <w:rsid w:val="00EB7CC6"/>
    <w:rsid w:val="00EB7EA4"/>
    <w:rsid w:val="00EC01EB"/>
    <w:rsid w:val="00EC0547"/>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2C42"/>
    <w:rsid w:val="00EC3471"/>
    <w:rsid w:val="00EC3515"/>
    <w:rsid w:val="00EC3A36"/>
    <w:rsid w:val="00EC3D61"/>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912"/>
    <w:rsid w:val="00ED0A38"/>
    <w:rsid w:val="00ED0A82"/>
    <w:rsid w:val="00ED0AAB"/>
    <w:rsid w:val="00ED0D00"/>
    <w:rsid w:val="00ED0E29"/>
    <w:rsid w:val="00ED1747"/>
    <w:rsid w:val="00ED1D8D"/>
    <w:rsid w:val="00ED2002"/>
    <w:rsid w:val="00ED2DAB"/>
    <w:rsid w:val="00ED2E2D"/>
    <w:rsid w:val="00ED2FA2"/>
    <w:rsid w:val="00ED3746"/>
    <w:rsid w:val="00ED3AC7"/>
    <w:rsid w:val="00ED3DD8"/>
    <w:rsid w:val="00ED47E8"/>
    <w:rsid w:val="00ED48BA"/>
    <w:rsid w:val="00ED4AE0"/>
    <w:rsid w:val="00ED4E55"/>
    <w:rsid w:val="00ED5AC0"/>
    <w:rsid w:val="00ED5D82"/>
    <w:rsid w:val="00ED5DFE"/>
    <w:rsid w:val="00ED5E47"/>
    <w:rsid w:val="00ED6149"/>
    <w:rsid w:val="00ED6487"/>
    <w:rsid w:val="00ED660E"/>
    <w:rsid w:val="00ED6BBC"/>
    <w:rsid w:val="00ED6DCF"/>
    <w:rsid w:val="00ED7A00"/>
    <w:rsid w:val="00ED7ECE"/>
    <w:rsid w:val="00EE0A03"/>
    <w:rsid w:val="00EE1319"/>
    <w:rsid w:val="00EE1571"/>
    <w:rsid w:val="00EE1BA0"/>
    <w:rsid w:val="00EE23D9"/>
    <w:rsid w:val="00EE2434"/>
    <w:rsid w:val="00EE24C5"/>
    <w:rsid w:val="00EE25B5"/>
    <w:rsid w:val="00EE25CF"/>
    <w:rsid w:val="00EE2BCE"/>
    <w:rsid w:val="00EE312B"/>
    <w:rsid w:val="00EE33CE"/>
    <w:rsid w:val="00EE3796"/>
    <w:rsid w:val="00EE3DF7"/>
    <w:rsid w:val="00EE4BB1"/>
    <w:rsid w:val="00EE5037"/>
    <w:rsid w:val="00EE50D4"/>
    <w:rsid w:val="00EE50F6"/>
    <w:rsid w:val="00EE5132"/>
    <w:rsid w:val="00EE5CCB"/>
    <w:rsid w:val="00EE5FAD"/>
    <w:rsid w:val="00EE5FB1"/>
    <w:rsid w:val="00EE6223"/>
    <w:rsid w:val="00EE6230"/>
    <w:rsid w:val="00EE660D"/>
    <w:rsid w:val="00EE6874"/>
    <w:rsid w:val="00EE6BB9"/>
    <w:rsid w:val="00EE6F5D"/>
    <w:rsid w:val="00EE70CC"/>
    <w:rsid w:val="00EE75C8"/>
    <w:rsid w:val="00EF00F1"/>
    <w:rsid w:val="00EF0222"/>
    <w:rsid w:val="00EF03F6"/>
    <w:rsid w:val="00EF0410"/>
    <w:rsid w:val="00EF07CF"/>
    <w:rsid w:val="00EF089D"/>
    <w:rsid w:val="00EF11E0"/>
    <w:rsid w:val="00EF17F6"/>
    <w:rsid w:val="00EF1978"/>
    <w:rsid w:val="00EF1A0B"/>
    <w:rsid w:val="00EF1A15"/>
    <w:rsid w:val="00EF1CF1"/>
    <w:rsid w:val="00EF270E"/>
    <w:rsid w:val="00EF2A3E"/>
    <w:rsid w:val="00EF32C4"/>
    <w:rsid w:val="00EF32F8"/>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BA6"/>
    <w:rsid w:val="00F02E49"/>
    <w:rsid w:val="00F02FF7"/>
    <w:rsid w:val="00F032C1"/>
    <w:rsid w:val="00F03AF4"/>
    <w:rsid w:val="00F0401E"/>
    <w:rsid w:val="00F04763"/>
    <w:rsid w:val="00F05329"/>
    <w:rsid w:val="00F0554F"/>
    <w:rsid w:val="00F05C0C"/>
    <w:rsid w:val="00F06A4E"/>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47B"/>
    <w:rsid w:val="00F215AF"/>
    <w:rsid w:val="00F21671"/>
    <w:rsid w:val="00F21C3D"/>
    <w:rsid w:val="00F21F42"/>
    <w:rsid w:val="00F21F47"/>
    <w:rsid w:val="00F21FD6"/>
    <w:rsid w:val="00F229FF"/>
    <w:rsid w:val="00F231F9"/>
    <w:rsid w:val="00F23218"/>
    <w:rsid w:val="00F232AA"/>
    <w:rsid w:val="00F23574"/>
    <w:rsid w:val="00F235AB"/>
    <w:rsid w:val="00F23C25"/>
    <w:rsid w:val="00F23CD8"/>
    <w:rsid w:val="00F2406D"/>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278C3"/>
    <w:rsid w:val="00F30000"/>
    <w:rsid w:val="00F301B5"/>
    <w:rsid w:val="00F30B95"/>
    <w:rsid w:val="00F312F0"/>
    <w:rsid w:val="00F31D9A"/>
    <w:rsid w:val="00F32B1B"/>
    <w:rsid w:val="00F32D3F"/>
    <w:rsid w:val="00F32FD7"/>
    <w:rsid w:val="00F337D8"/>
    <w:rsid w:val="00F33B96"/>
    <w:rsid w:val="00F3427E"/>
    <w:rsid w:val="00F3430B"/>
    <w:rsid w:val="00F34F06"/>
    <w:rsid w:val="00F34F3B"/>
    <w:rsid w:val="00F351D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30"/>
    <w:rsid w:val="00F416BA"/>
    <w:rsid w:val="00F4184C"/>
    <w:rsid w:val="00F419E0"/>
    <w:rsid w:val="00F41AD2"/>
    <w:rsid w:val="00F425F0"/>
    <w:rsid w:val="00F42C68"/>
    <w:rsid w:val="00F42DF6"/>
    <w:rsid w:val="00F433AB"/>
    <w:rsid w:val="00F43CC3"/>
    <w:rsid w:val="00F44B80"/>
    <w:rsid w:val="00F45C15"/>
    <w:rsid w:val="00F45E65"/>
    <w:rsid w:val="00F45EF5"/>
    <w:rsid w:val="00F46B98"/>
    <w:rsid w:val="00F46F19"/>
    <w:rsid w:val="00F46FE4"/>
    <w:rsid w:val="00F47364"/>
    <w:rsid w:val="00F47B63"/>
    <w:rsid w:val="00F47DA5"/>
    <w:rsid w:val="00F5008A"/>
    <w:rsid w:val="00F5037E"/>
    <w:rsid w:val="00F507E3"/>
    <w:rsid w:val="00F50D34"/>
    <w:rsid w:val="00F50F14"/>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10"/>
    <w:rsid w:val="00F56BA7"/>
    <w:rsid w:val="00F56D01"/>
    <w:rsid w:val="00F56DE4"/>
    <w:rsid w:val="00F5747A"/>
    <w:rsid w:val="00F5765D"/>
    <w:rsid w:val="00F57667"/>
    <w:rsid w:val="00F57728"/>
    <w:rsid w:val="00F577C3"/>
    <w:rsid w:val="00F57C2F"/>
    <w:rsid w:val="00F57C56"/>
    <w:rsid w:val="00F57F4E"/>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E96"/>
    <w:rsid w:val="00F67F79"/>
    <w:rsid w:val="00F704F6"/>
    <w:rsid w:val="00F70655"/>
    <w:rsid w:val="00F70B2E"/>
    <w:rsid w:val="00F71565"/>
    <w:rsid w:val="00F71B67"/>
    <w:rsid w:val="00F7242E"/>
    <w:rsid w:val="00F72596"/>
    <w:rsid w:val="00F725C7"/>
    <w:rsid w:val="00F7261B"/>
    <w:rsid w:val="00F72FC7"/>
    <w:rsid w:val="00F7359E"/>
    <w:rsid w:val="00F7371C"/>
    <w:rsid w:val="00F73F2D"/>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90C"/>
    <w:rsid w:val="00F81A1A"/>
    <w:rsid w:val="00F821B6"/>
    <w:rsid w:val="00F82527"/>
    <w:rsid w:val="00F82976"/>
    <w:rsid w:val="00F82B28"/>
    <w:rsid w:val="00F82B61"/>
    <w:rsid w:val="00F83215"/>
    <w:rsid w:val="00F833B1"/>
    <w:rsid w:val="00F83F20"/>
    <w:rsid w:val="00F83F71"/>
    <w:rsid w:val="00F8417C"/>
    <w:rsid w:val="00F842F4"/>
    <w:rsid w:val="00F84350"/>
    <w:rsid w:val="00F84E75"/>
    <w:rsid w:val="00F84F51"/>
    <w:rsid w:val="00F8509F"/>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1A9"/>
    <w:rsid w:val="00F94374"/>
    <w:rsid w:val="00F9474C"/>
    <w:rsid w:val="00F953A3"/>
    <w:rsid w:val="00F954CE"/>
    <w:rsid w:val="00F9567E"/>
    <w:rsid w:val="00F9623D"/>
    <w:rsid w:val="00F964D2"/>
    <w:rsid w:val="00F9665B"/>
    <w:rsid w:val="00F9733B"/>
    <w:rsid w:val="00F973A6"/>
    <w:rsid w:val="00F97470"/>
    <w:rsid w:val="00F97C41"/>
    <w:rsid w:val="00FA056C"/>
    <w:rsid w:val="00FA157E"/>
    <w:rsid w:val="00FA1706"/>
    <w:rsid w:val="00FA1CE1"/>
    <w:rsid w:val="00FA1EFD"/>
    <w:rsid w:val="00FA1F22"/>
    <w:rsid w:val="00FA283D"/>
    <w:rsid w:val="00FA2971"/>
    <w:rsid w:val="00FA2AE0"/>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59"/>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231"/>
    <w:rsid w:val="00FC0382"/>
    <w:rsid w:val="00FC0508"/>
    <w:rsid w:val="00FC0EE7"/>
    <w:rsid w:val="00FC1C58"/>
    <w:rsid w:val="00FC20A7"/>
    <w:rsid w:val="00FC236D"/>
    <w:rsid w:val="00FC23A9"/>
    <w:rsid w:val="00FC2586"/>
    <w:rsid w:val="00FC25F9"/>
    <w:rsid w:val="00FC2634"/>
    <w:rsid w:val="00FC298B"/>
    <w:rsid w:val="00FC346F"/>
    <w:rsid w:val="00FC3995"/>
    <w:rsid w:val="00FC3D27"/>
    <w:rsid w:val="00FC4135"/>
    <w:rsid w:val="00FC4A59"/>
    <w:rsid w:val="00FC4A9E"/>
    <w:rsid w:val="00FC5D0D"/>
    <w:rsid w:val="00FC698A"/>
    <w:rsid w:val="00FC6998"/>
    <w:rsid w:val="00FC6C70"/>
    <w:rsid w:val="00FC7421"/>
    <w:rsid w:val="00FC7FB4"/>
    <w:rsid w:val="00FD0435"/>
    <w:rsid w:val="00FD0550"/>
    <w:rsid w:val="00FD1C3C"/>
    <w:rsid w:val="00FD26AD"/>
    <w:rsid w:val="00FD27BC"/>
    <w:rsid w:val="00FD27D8"/>
    <w:rsid w:val="00FD2CC5"/>
    <w:rsid w:val="00FD2E5C"/>
    <w:rsid w:val="00FD3127"/>
    <w:rsid w:val="00FD32EA"/>
    <w:rsid w:val="00FD37A3"/>
    <w:rsid w:val="00FD442E"/>
    <w:rsid w:val="00FD4450"/>
    <w:rsid w:val="00FD509A"/>
    <w:rsid w:val="00FD530B"/>
    <w:rsid w:val="00FD564C"/>
    <w:rsid w:val="00FD56C3"/>
    <w:rsid w:val="00FD5B17"/>
    <w:rsid w:val="00FD5D1B"/>
    <w:rsid w:val="00FD6A12"/>
    <w:rsid w:val="00FD6A71"/>
    <w:rsid w:val="00FD6B57"/>
    <w:rsid w:val="00FD7757"/>
    <w:rsid w:val="00FE0C0F"/>
    <w:rsid w:val="00FE0C1F"/>
    <w:rsid w:val="00FE0C97"/>
    <w:rsid w:val="00FE1785"/>
    <w:rsid w:val="00FE185B"/>
    <w:rsid w:val="00FE185F"/>
    <w:rsid w:val="00FE1DD9"/>
    <w:rsid w:val="00FE28C0"/>
    <w:rsid w:val="00FE2908"/>
    <w:rsid w:val="00FE2ECA"/>
    <w:rsid w:val="00FE34E2"/>
    <w:rsid w:val="00FE3647"/>
    <w:rsid w:val="00FE3835"/>
    <w:rsid w:val="00FE3C2C"/>
    <w:rsid w:val="00FE4DEA"/>
    <w:rsid w:val="00FE53D5"/>
    <w:rsid w:val="00FE57BA"/>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 w:val="00FF79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872B27-F35C-4954-A835-F9A052B8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F03AF4"/>
    <w:pPr>
      <w:suppressAutoHyphens w:val="0"/>
      <w:spacing w:before="100" w:beforeAutospacing="1" w:after="100" w:afterAutospacing="1"/>
      <w:outlineLvl w:val="1"/>
    </w:pPr>
    <w:rPr>
      <w:b/>
      <w:bCs/>
      <w:szCs w:val="36"/>
      <w:lang w:eastAsia="es-ES"/>
    </w:rPr>
  </w:style>
  <w:style w:type="paragraph" w:styleId="Ttulo3">
    <w:name w:val="heading 3"/>
    <w:basedOn w:val="Normal"/>
    <w:next w:val="Normal"/>
    <w:link w:val="Ttulo3Car"/>
    <w:unhideWhenUsed/>
    <w:qFormat/>
    <w:rsid w:val="00F03AF4"/>
    <w:pPr>
      <w:keepNext/>
      <w:keepLines/>
      <w:spacing w:before="80"/>
      <w:outlineLvl w:val="2"/>
    </w:pPr>
    <w:rPr>
      <w:rFonts w:eastAsiaTheme="majorEastAsia" w:cstheme="majorBidi"/>
      <w:b/>
      <w:bCs/>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qFormat/>
    <w:rsid w:val="00F03AF4"/>
    <w:rPr>
      <w:rFonts w:ascii="Times New Roman" w:eastAsia="Times New Roman" w:hAnsi="Times New Roman" w:cs="Times New Roman"/>
      <w:b/>
      <w:bCs/>
      <w:sz w:val="24"/>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F03AF4"/>
    <w:rPr>
      <w:rFonts w:ascii="Times New Roman" w:eastAsiaTheme="majorEastAsia" w:hAnsi="Times New Roman" w:cstheme="majorBidi"/>
      <w:b/>
      <w:bCs/>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qFormat/>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EE6223"/>
    <w:pPr>
      <w:tabs>
        <w:tab w:val="right" w:leader="dot" w:pos="8830"/>
      </w:tabs>
      <w:suppressAutoHyphens w:val="0"/>
      <w:ind w:left="567"/>
      <w:jc w:val="both"/>
    </w:pPr>
    <w:rPr>
      <w:rFonts w:eastAsiaTheme="majorEastAsia"/>
      <w:noProof/>
      <w:lang w:val="es-CR"/>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382740"/>
    <w:pPr>
      <w:tabs>
        <w:tab w:val="right" w:leader="dot" w:pos="8828"/>
      </w:tabs>
      <w:suppressAutoHyphens w:val="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unhideWhenUsed/>
    <w:rsid w:val="00BD70E1"/>
    <w:pPr>
      <w:tabs>
        <w:tab w:val="left" w:pos="567"/>
        <w:tab w:val="right" w:leader="dot" w:pos="8828"/>
      </w:tabs>
      <w:suppressAutoHyphens w:val="0"/>
      <w:ind w:left="567" w:hanging="567"/>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cabezado1">
    <w:name w:val="Encabezado 1"/>
    <w:basedOn w:val="Normal"/>
    <w:next w:val="Normal"/>
    <w:qFormat/>
    <w:rsid w:val="00FC4A9E"/>
    <w:pPr>
      <w:numPr>
        <w:numId w:val="3"/>
      </w:numPr>
      <w:tabs>
        <w:tab w:val="left" w:pos="426"/>
      </w:tabs>
      <w:suppressAutoHyphens w:val="0"/>
      <w:jc w:val="both"/>
      <w:outlineLvl w:val="0"/>
    </w:pPr>
    <w:rPr>
      <w:rFonts w:ascii="Arial Narrow" w:eastAsia="SimSun" w:hAnsi="Arial Narrow" w:cs="Arial"/>
      <w:b/>
      <w:bCs/>
      <w:color w:val="000000"/>
      <w:sz w:val="22"/>
      <w:szCs w:val="22"/>
      <w:lang w:eastAsia="es-ES"/>
    </w:rPr>
  </w:style>
  <w:style w:type="paragraph" w:customStyle="1" w:styleId="Encabezado2">
    <w:name w:val="Encabezado 2"/>
    <w:basedOn w:val="Encabezado1"/>
    <w:next w:val="Normal"/>
    <w:unhideWhenUsed/>
    <w:qFormat/>
    <w:rsid w:val="00FC4A9E"/>
    <w:pPr>
      <w:numPr>
        <w:ilvl w:val="1"/>
      </w:numPr>
      <w:ind w:left="426" w:hanging="426"/>
    </w:pPr>
  </w:style>
  <w:style w:type="paragraph" w:customStyle="1" w:styleId="Encabezado3">
    <w:name w:val="Encabezado 3"/>
    <w:basedOn w:val="Encabezado2"/>
    <w:next w:val="Normal"/>
    <w:uiPriority w:val="9"/>
    <w:unhideWhenUsed/>
    <w:qFormat/>
    <w:rsid w:val="00FC4A9E"/>
    <w:pPr>
      <w:numPr>
        <w:ilvl w:val="2"/>
      </w:numPr>
      <w:ind w:left="567" w:hanging="567"/>
    </w:pPr>
  </w:style>
  <w:style w:type="paragraph" w:customStyle="1" w:styleId="Encabezado4">
    <w:name w:val="Encabezado 4"/>
    <w:basedOn w:val="Encabezado3"/>
    <w:next w:val="Normal"/>
    <w:uiPriority w:val="9"/>
    <w:unhideWhenUsed/>
    <w:qFormat/>
    <w:rsid w:val="00FC4A9E"/>
    <w:pPr>
      <w:numPr>
        <w:ilvl w:val="3"/>
      </w:numPr>
      <w:ind w:left="709" w:hanging="709"/>
    </w:pPr>
  </w:style>
  <w:style w:type="table" w:customStyle="1" w:styleId="Tablaconcuadrcula10">
    <w:name w:val="Tabla con cuadrícula10"/>
    <w:basedOn w:val="Tablanormal"/>
    <w:next w:val="Tablaconcuadrcula"/>
    <w:uiPriority w:val="39"/>
    <w:rsid w:val="0040677F"/>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40677F"/>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5">
    <w:name w:val="Grid Table 4 Accent 5"/>
    <w:basedOn w:val="Tablanormal"/>
    <w:uiPriority w:val="49"/>
    <w:rsid w:val="00466D4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3-nfasis1">
    <w:name w:val="List Table 3 Accent 1"/>
    <w:basedOn w:val="Tablanormal"/>
    <w:uiPriority w:val="48"/>
    <w:rsid w:val="00466D4B"/>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cuadrcula4-nfasis1">
    <w:name w:val="Grid Table 4 Accent 1"/>
    <w:basedOn w:val="Tablanormal"/>
    <w:uiPriority w:val="49"/>
    <w:rsid w:val="00466D4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4-nfasis4">
    <w:name w:val="Grid Table 4 Accent 4"/>
    <w:basedOn w:val="Tablanormal"/>
    <w:uiPriority w:val="49"/>
    <w:rsid w:val="00466D4B"/>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49653591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FC89F-B6B9-40FB-B523-12E31B36F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6533</Words>
  <Characters>35936</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42385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Calidad</dc:creator>
  <cp:keywords/>
  <dc:description/>
  <cp:lastModifiedBy>Edier Navarro Esquivel</cp:lastModifiedBy>
  <cp:revision>3</cp:revision>
  <cp:lastPrinted>2016-05-16T14:14:00Z</cp:lastPrinted>
  <dcterms:created xsi:type="dcterms:W3CDTF">2020-11-11T21:56:00Z</dcterms:created>
  <dcterms:modified xsi:type="dcterms:W3CDTF">2020-11-11T22:00:00Z</dcterms:modified>
</cp:coreProperties>
</file>