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2D5F" w:rsidRDefault="001B2D5F" w:rsidP="00213E80">
      <w:pPr>
        <w:pStyle w:val="TtulodeTDC"/>
        <w:spacing w:before="0"/>
        <w:jc w:val="center"/>
        <w:rPr>
          <w:rFonts w:ascii="Bookman Old Style" w:hAnsi="Bookman Old Style"/>
          <w:b/>
          <w:color w:val="auto"/>
        </w:rPr>
      </w:pPr>
    </w:p>
    <w:p w:rsidR="001039A5" w:rsidRDefault="001039A5" w:rsidP="00213E80">
      <w:pPr>
        <w:spacing w:line="240" w:lineRule="auto"/>
      </w:pPr>
    </w:p>
    <w:p w:rsidR="001039A5" w:rsidRDefault="001039A5" w:rsidP="00213E80">
      <w:pPr>
        <w:spacing w:line="240" w:lineRule="auto"/>
      </w:pPr>
    </w:p>
    <w:p w:rsidR="001039A5" w:rsidRPr="001039A5" w:rsidRDefault="001039A5" w:rsidP="00213E80">
      <w:pPr>
        <w:spacing w:line="240" w:lineRule="auto"/>
      </w:pPr>
    </w:p>
    <w:p w:rsidR="001B2D5F" w:rsidRPr="00806FE4" w:rsidRDefault="001B2D5F" w:rsidP="00213E80">
      <w:pPr>
        <w:pStyle w:val="TtulodeTDC"/>
        <w:spacing w:before="0"/>
        <w:jc w:val="center"/>
        <w:rPr>
          <w:rFonts w:ascii="Times New Roman" w:hAnsi="Times New Roman" w:cs="Times New Roman"/>
          <w:b/>
          <w:color w:val="auto"/>
          <w:sz w:val="22"/>
          <w:szCs w:val="22"/>
        </w:rPr>
      </w:pPr>
      <w:r w:rsidRPr="00806FE4">
        <w:rPr>
          <w:rFonts w:ascii="Times New Roman" w:hAnsi="Times New Roman" w:cs="Times New Roman"/>
          <w:b/>
          <w:color w:val="auto"/>
          <w:sz w:val="22"/>
          <w:szCs w:val="22"/>
        </w:rPr>
        <w:t>Tabla de contenido</w:t>
      </w:r>
    </w:p>
    <w:p w:rsidR="001B2D5F" w:rsidRPr="00806FE4" w:rsidRDefault="001B2D5F" w:rsidP="00213E80">
      <w:pPr>
        <w:spacing w:line="240" w:lineRule="auto"/>
        <w:rPr>
          <w:rFonts w:ascii="Times New Roman" w:hAnsi="Times New Roman"/>
          <w:sz w:val="22"/>
          <w:szCs w:val="22"/>
          <w:lang w:eastAsia="en-US"/>
        </w:rPr>
      </w:pPr>
    </w:p>
    <w:sdt>
      <w:sdtPr>
        <w:rPr>
          <w:rFonts w:asciiTheme="minorHAnsi" w:eastAsiaTheme="minorEastAsia" w:hAnsiTheme="minorHAnsi" w:cstheme="minorBidi"/>
          <w:color w:val="auto"/>
          <w:sz w:val="20"/>
          <w:szCs w:val="20"/>
        </w:rPr>
        <w:id w:val="-1615581435"/>
        <w:docPartObj>
          <w:docPartGallery w:val="Table of Contents"/>
          <w:docPartUnique/>
        </w:docPartObj>
      </w:sdtPr>
      <w:sdtEndPr>
        <w:rPr>
          <w:b/>
          <w:bCs/>
        </w:rPr>
      </w:sdtEndPr>
      <w:sdtContent>
        <w:p w:rsidR="00017B9A" w:rsidRDefault="00017B9A" w:rsidP="00213E80">
          <w:pPr>
            <w:pStyle w:val="TtulodeTDC"/>
          </w:pPr>
        </w:p>
        <w:p w:rsidR="00017B9A" w:rsidRDefault="00017B9A" w:rsidP="00213E80">
          <w:pPr>
            <w:pStyle w:val="TDC1"/>
            <w:spacing w:line="240" w:lineRule="auto"/>
            <w:rPr>
              <w:rFonts w:asciiTheme="minorHAnsi" w:eastAsiaTheme="minorEastAsia" w:hAnsiTheme="minorHAnsi"/>
              <w:b w:val="0"/>
              <w:sz w:val="22"/>
              <w:szCs w:val="22"/>
              <w:lang w:val="es-CR" w:eastAsia="es-CR"/>
            </w:rPr>
          </w:pPr>
          <w:r>
            <w:fldChar w:fldCharType="begin"/>
          </w:r>
          <w:r>
            <w:instrText xml:space="preserve"> TOC \o "1-3" \h \z \u </w:instrText>
          </w:r>
          <w:r>
            <w:fldChar w:fldCharType="separate"/>
          </w:r>
          <w:hyperlink w:anchor="_Toc486493567" w:history="1">
            <w:r w:rsidRPr="00994792">
              <w:rPr>
                <w:rStyle w:val="Hipervnculo"/>
                <w:rFonts w:ascii="Times New Roman" w:eastAsia="Times New Roman" w:hAnsi="Times New Roman" w:cs="Times New Roman"/>
              </w:rPr>
              <w:t>1.- INTRODUCCIÓN</w:t>
            </w:r>
            <w:r>
              <w:rPr>
                <w:rStyle w:val="Hipervnculo"/>
                <w:rFonts w:ascii="Times New Roman" w:eastAsia="Times New Roman" w:hAnsi="Times New Roman" w:cs="Times New Roman"/>
              </w:rPr>
              <w:t xml:space="preserve"> ………………………………………………………………………………………..</w:t>
            </w:r>
            <w:r>
              <w:rPr>
                <w:webHidden/>
              </w:rPr>
              <w:tab/>
            </w:r>
            <w:r>
              <w:rPr>
                <w:webHidden/>
              </w:rPr>
              <w:fldChar w:fldCharType="begin"/>
            </w:r>
            <w:r>
              <w:rPr>
                <w:webHidden/>
              </w:rPr>
              <w:instrText xml:space="preserve"> PAGEREF _Toc486493567 \h </w:instrText>
            </w:r>
            <w:r>
              <w:rPr>
                <w:webHidden/>
              </w:rPr>
            </w:r>
            <w:r>
              <w:rPr>
                <w:webHidden/>
              </w:rPr>
              <w:fldChar w:fldCharType="separate"/>
            </w:r>
            <w:r>
              <w:rPr>
                <w:webHidden/>
              </w:rPr>
              <w:t>2</w:t>
            </w:r>
            <w:r>
              <w:rPr>
                <w:webHidden/>
              </w:rPr>
              <w:fldChar w:fldCharType="end"/>
            </w:r>
          </w:hyperlink>
        </w:p>
        <w:p w:rsidR="00017B9A" w:rsidRDefault="00874374" w:rsidP="00213E80">
          <w:pPr>
            <w:pStyle w:val="TDC2"/>
            <w:tabs>
              <w:tab w:val="right" w:leader="dot" w:pos="8830"/>
            </w:tabs>
            <w:spacing w:line="240" w:lineRule="auto"/>
            <w:rPr>
              <w:rFonts w:asciiTheme="minorHAnsi" w:eastAsiaTheme="minorEastAsia" w:hAnsiTheme="minorHAnsi"/>
              <w:smallCaps w:val="0"/>
              <w:noProof/>
              <w:sz w:val="22"/>
              <w:szCs w:val="22"/>
              <w:lang w:val="es-CR" w:eastAsia="es-CR"/>
            </w:rPr>
          </w:pPr>
          <w:hyperlink w:anchor="_Toc486493568" w:history="1">
            <w:r w:rsidR="00017B9A" w:rsidRPr="00994792">
              <w:rPr>
                <w:rStyle w:val="Hipervnculo"/>
                <w:rFonts w:eastAsia="Times New Roman" w:cs="Times New Roman"/>
                <w:b/>
                <w:noProof/>
              </w:rPr>
              <w:t>1.1 Origen</w:t>
            </w:r>
            <w:r w:rsidR="00017B9A">
              <w:rPr>
                <w:rStyle w:val="Hipervnculo"/>
                <w:rFonts w:eastAsia="Times New Roman" w:cs="Times New Roman"/>
                <w:b/>
                <w:noProof/>
              </w:rPr>
              <w:t>………………………………………………………………………………………………….</w:t>
            </w:r>
            <w:r w:rsidR="00017B9A">
              <w:rPr>
                <w:noProof/>
                <w:webHidden/>
              </w:rPr>
              <w:tab/>
            </w:r>
            <w:r w:rsidR="00017B9A">
              <w:rPr>
                <w:noProof/>
                <w:webHidden/>
              </w:rPr>
              <w:fldChar w:fldCharType="begin"/>
            </w:r>
            <w:r w:rsidR="00017B9A">
              <w:rPr>
                <w:noProof/>
                <w:webHidden/>
              </w:rPr>
              <w:instrText xml:space="preserve"> PAGEREF _Toc486493568 \h </w:instrText>
            </w:r>
            <w:r w:rsidR="00017B9A">
              <w:rPr>
                <w:noProof/>
                <w:webHidden/>
              </w:rPr>
            </w:r>
            <w:r w:rsidR="00017B9A">
              <w:rPr>
                <w:noProof/>
                <w:webHidden/>
              </w:rPr>
              <w:fldChar w:fldCharType="separate"/>
            </w:r>
            <w:r w:rsidR="00017B9A">
              <w:rPr>
                <w:noProof/>
                <w:webHidden/>
              </w:rPr>
              <w:t>2</w:t>
            </w:r>
            <w:r w:rsidR="00017B9A">
              <w:rPr>
                <w:noProof/>
                <w:webHidden/>
              </w:rPr>
              <w:fldChar w:fldCharType="end"/>
            </w:r>
          </w:hyperlink>
        </w:p>
        <w:p w:rsidR="00017B9A" w:rsidRDefault="00874374" w:rsidP="00213E80">
          <w:pPr>
            <w:pStyle w:val="TDC2"/>
            <w:tabs>
              <w:tab w:val="right" w:leader="dot" w:pos="8830"/>
            </w:tabs>
            <w:spacing w:line="240" w:lineRule="auto"/>
            <w:rPr>
              <w:rFonts w:asciiTheme="minorHAnsi" w:eastAsiaTheme="minorEastAsia" w:hAnsiTheme="minorHAnsi"/>
              <w:smallCaps w:val="0"/>
              <w:noProof/>
              <w:sz w:val="22"/>
              <w:szCs w:val="22"/>
              <w:lang w:val="es-CR" w:eastAsia="es-CR"/>
            </w:rPr>
          </w:pPr>
          <w:hyperlink w:anchor="_Toc486493569" w:history="1">
            <w:r w:rsidR="00017B9A" w:rsidRPr="00994792">
              <w:rPr>
                <w:rStyle w:val="Hipervnculo"/>
                <w:rFonts w:eastAsia="Times New Roman" w:cs="Times New Roman"/>
                <w:b/>
                <w:noProof/>
              </w:rPr>
              <w:t>1.2 Objetivo General</w:t>
            </w:r>
            <w:r w:rsidR="00017B9A">
              <w:rPr>
                <w:rStyle w:val="Hipervnculo"/>
                <w:rFonts w:eastAsia="Times New Roman" w:cs="Times New Roman"/>
                <w:b/>
                <w:noProof/>
              </w:rPr>
              <w:t xml:space="preserve"> ……………………………………………………………………………………</w:t>
            </w:r>
            <w:r w:rsidR="00017B9A">
              <w:rPr>
                <w:noProof/>
                <w:webHidden/>
              </w:rPr>
              <w:tab/>
            </w:r>
            <w:r w:rsidR="00017B9A">
              <w:rPr>
                <w:noProof/>
                <w:webHidden/>
              </w:rPr>
              <w:fldChar w:fldCharType="begin"/>
            </w:r>
            <w:r w:rsidR="00017B9A">
              <w:rPr>
                <w:noProof/>
                <w:webHidden/>
              </w:rPr>
              <w:instrText xml:space="preserve"> PAGEREF _Toc486493569 \h </w:instrText>
            </w:r>
            <w:r w:rsidR="00017B9A">
              <w:rPr>
                <w:noProof/>
                <w:webHidden/>
              </w:rPr>
            </w:r>
            <w:r w:rsidR="00017B9A">
              <w:rPr>
                <w:noProof/>
                <w:webHidden/>
              </w:rPr>
              <w:fldChar w:fldCharType="separate"/>
            </w:r>
            <w:r w:rsidR="00017B9A">
              <w:rPr>
                <w:noProof/>
                <w:webHidden/>
              </w:rPr>
              <w:t>2</w:t>
            </w:r>
            <w:r w:rsidR="00017B9A">
              <w:rPr>
                <w:noProof/>
                <w:webHidden/>
              </w:rPr>
              <w:fldChar w:fldCharType="end"/>
            </w:r>
          </w:hyperlink>
        </w:p>
        <w:p w:rsidR="00017B9A" w:rsidRDefault="00874374" w:rsidP="00213E80">
          <w:pPr>
            <w:pStyle w:val="TDC2"/>
            <w:tabs>
              <w:tab w:val="right" w:leader="dot" w:pos="8830"/>
            </w:tabs>
            <w:spacing w:line="240" w:lineRule="auto"/>
            <w:rPr>
              <w:rStyle w:val="Hipervnculo"/>
              <w:noProof/>
            </w:rPr>
          </w:pPr>
          <w:hyperlink w:anchor="_Toc486493570" w:history="1">
            <w:r w:rsidR="00017B9A" w:rsidRPr="00994792">
              <w:rPr>
                <w:rStyle w:val="Hipervnculo"/>
                <w:rFonts w:eastAsia="Times New Roman" w:cs="Times New Roman"/>
                <w:b/>
                <w:noProof/>
              </w:rPr>
              <w:t>1.3 Alcance</w:t>
            </w:r>
            <w:r w:rsidR="00017B9A">
              <w:rPr>
                <w:rStyle w:val="Hipervnculo"/>
                <w:rFonts w:eastAsia="Times New Roman" w:cs="Times New Roman"/>
                <w:b/>
                <w:noProof/>
              </w:rPr>
              <w:t xml:space="preserve">……………………………………………………………………………………………….   </w:t>
            </w:r>
            <w:r w:rsidR="00017B9A">
              <w:rPr>
                <w:noProof/>
                <w:webHidden/>
              </w:rPr>
              <w:fldChar w:fldCharType="begin"/>
            </w:r>
            <w:r w:rsidR="00017B9A">
              <w:rPr>
                <w:noProof/>
                <w:webHidden/>
              </w:rPr>
              <w:instrText xml:space="preserve"> PAGEREF _Toc486493570 \h </w:instrText>
            </w:r>
            <w:r w:rsidR="00017B9A">
              <w:rPr>
                <w:noProof/>
                <w:webHidden/>
              </w:rPr>
            </w:r>
            <w:r w:rsidR="00017B9A">
              <w:rPr>
                <w:noProof/>
                <w:webHidden/>
              </w:rPr>
              <w:fldChar w:fldCharType="separate"/>
            </w:r>
            <w:r w:rsidR="00017B9A">
              <w:rPr>
                <w:noProof/>
                <w:webHidden/>
              </w:rPr>
              <w:t>2</w:t>
            </w:r>
            <w:r w:rsidR="00017B9A">
              <w:rPr>
                <w:noProof/>
                <w:webHidden/>
              </w:rPr>
              <w:fldChar w:fldCharType="end"/>
            </w:r>
          </w:hyperlink>
        </w:p>
        <w:p w:rsidR="001039A5" w:rsidRPr="001039A5" w:rsidRDefault="001039A5" w:rsidP="00213E80">
          <w:pPr>
            <w:spacing w:line="240" w:lineRule="auto"/>
          </w:pPr>
        </w:p>
        <w:p w:rsidR="00017B9A" w:rsidRDefault="00874374" w:rsidP="00213E80">
          <w:pPr>
            <w:pStyle w:val="TDC1"/>
            <w:spacing w:line="240" w:lineRule="auto"/>
            <w:rPr>
              <w:rFonts w:asciiTheme="minorHAnsi" w:eastAsiaTheme="minorEastAsia" w:hAnsiTheme="minorHAnsi"/>
              <w:b w:val="0"/>
              <w:sz w:val="22"/>
              <w:szCs w:val="22"/>
              <w:lang w:val="es-CR" w:eastAsia="es-CR"/>
            </w:rPr>
          </w:pPr>
          <w:hyperlink w:anchor="_Toc486493571" w:history="1">
            <w:r w:rsidR="00017B9A" w:rsidRPr="00994792">
              <w:rPr>
                <w:rStyle w:val="Hipervnculo"/>
                <w:rFonts w:ascii="Times New Roman" w:eastAsia="Times New Roman" w:hAnsi="Times New Roman" w:cs="Times New Roman"/>
              </w:rPr>
              <w:t>2.- COMENTARIOS</w:t>
            </w:r>
            <w:r w:rsidR="00017B9A">
              <w:rPr>
                <w:rStyle w:val="Hipervnculo"/>
                <w:rFonts w:ascii="Times New Roman" w:eastAsia="Times New Roman" w:hAnsi="Times New Roman" w:cs="Times New Roman"/>
              </w:rPr>
              <w:t xml:space="preserve">  ……………………………………………………………………………………….</w:t>
            </w:r>
            <w:r w:rsidR="00017B9A">
              <w:rPr>
                <w:webHidden/>
              </w:rPr>
              <w:tab/>
            </w:r>
            <w:r w:rsidR="00017B9A">
              <w:rPr>
                <w:webHidden/>
              </w:rPr>
              <w:fldChar w:fldCharType="begin"/>
            </w:r>
            <w:r w:rsidR="00017B9A">
              <w:rPr>
                <w:webHidden/>
              </w:rPr>
              <w:instrText xml:space="preserve"> PAGEREF _Toc486493571 \h </w:instrText>
            </w:r>
            <w:r w:rsidR="00017B9A">
              <w:rPr>
                <w:webHidden/>
              </w:rPr>
            </w:r>
            <w:r w:rsidR="00017B9A">
              <w:rPr>
                <w:webHidden/>
              </w:rPr>
              <w:fldChar w:fldCharType="separate"/>
            </w:r>
            <w:r w:rsidR="00017B9A">
              <w:rPr>
                <w:webHidden/>
              </w:rPr>
              <w:t>2</w:t>
            </w:r>
            <w:r w:rsidR="00017B9A">
              <w:rPr>
                <w:webHidden/>
              </w:rPr>
              <w:fldChar w:fldCharType="end"/>
            </w:r>
          </w:hyperlink>
        </w:p>
        <w:p w:rsidR="00017B9A" w:rsidRDefault="00874374" w:rsidP="00213E80">
          <w:pPr>
            <w:pStyle w:val="TDC1"/>
            <w:spacing w:line="240" w:lineRule="auto"/>
            <w:rPr>
              <w:rFonts w:asciiTheme="minorHAnsi" w:eastAsiaTheme="minorEastAsia" w:hAnsiTheme="minorHAnsi"/>
              <w:b w:val="0"/>
              <w:sz w:val="22"/>
              <w:szCs w:val="22"/>
              <w:lang w:val="es-CR" w:eastAsia="es-CR"/>
            </w:rPr>
          </w:pPr>
          <w:hyperlink w:anchor="_Toc486493572" w:history="1">
            <w:r w:rsidR="00017B9A" w:rsidRPr="00994792">
              <w:rPr>
                <w:rStyle w:val="Hipervnculo"/>
                <w:rFonts w:ascii="Times New Roman" w:eastAsia="Times New Roman" w:hAnsi="Times New Roman" w:cs="Times New Roman"/>
              </w:rPr>
              <w:t>3.- CONCLUSIÓN</w:t>
            </w:r>
            <w:r w:rsidR="00017B9A">
              <w:rPr>
                <w:rStyle w:val="Hipervnculo"/>
                <w:rFonts w:ascii="Times New Roman" w:eastAsia="Times New Roman" w:hAnsi="Times New Roman" w:cs="Times New Roman"/>
              </w:rPr>
              <w:t xml:space="preserve">  …………………………………………………………………………………………</w:t>
            </w:r>
            <w:r w:rsidR="00017B9A">
              <w:rPr>
                <w:webHidden/>
              </w:rPr>
              <w:tab/>
            </w:r>
            <w:r w:rsidR="00017B9A">
              <w:rPr>
                <w:webHidden/>
              </w:rPr>
              <w:fldChar w:fldCharType="begin"/>
            </w:r>
            <w:r w:rsidR="00017B9A">
              <w:rPr>
                <w:webHidden/>
              </w:rPr>
              <w:instrText xml:space="preserve"> PAGEREF _Toc486493572 \h </w:instrText>
            </w:r>
            <w:r w:rsidR="00017B9A">
              <w:rPr>
                <w:webHidden/>
              </w:rPr>
            </w:r>
            <w:r w:rsidR="00017B9A">
              <w:rPr>
                <w:webHidden/>
              </w:rPr>
              <w:fldChar w:fldCharType="separate"/>
            </w:r>
            <w:r w:rsidR="00017B9A">
              <w:rPr>
                <w:webHidden/>
              </w:rPr>
              <w:t>9</w:t>
            </w:r>
            <w:r w:rsidR="00017B9A">
              <w:rPr>
                <w:webHidden/>
              </w:rPr>
              <w:fldChar w:fldCharType="end"/>
            </w:r>
          </w:hyperlink>
        </w:p>
        <w:p w:rsidR="00017B9A" w:rsidRDefault="00017B9A" w:rsidP="00213E80">
          <w:pPr>
            <w:spacing w:line="240" w:lineRule="auto"/>
          </w:pPr>
          <w:r>
            <w:rPr>
              <w:b/>
              <w:bCs/>
            </w:rPr>
            <w:fldChar w:fldCharType="end"/>
          </w:r>
        </w:p>
      </w:sdtContent>
    </w:sdt>
    <w:p w:rsidR="001B2D5F" w:rsidRPr="00806FE4" w:rsidRDefault="001B2D5F" w:rsidP="00213E80">
      <w:pPr>
        <w:spacing w:line="240" w:lineRule="auto"/>
        <w:rPr>
          <w:rFonts w:ascii="Times New Roman" w:hAnsi="Times New Roman"/>
          <w:sz w:val="22"/>
          <w:szCs w:val="22"/>
          <w:lang w:eastAsia="en-US"/>
        </w:rPr>
      </w:pPr>
    </w:p>
    <w:p w:rsidR="00EF5B56" w:rsidRDefault="00EF5B56" w:rsidP="00213E80">
      <w:pPr>
        <w:spacing w:line="240" w:lineRule="auto"/>
      </w:pPr>
    </w:p>
    <w:p w:rsidR="00D2539F" w:rsidRDefault="00D2539F" w:rsidP="00213E80">
      <w:pPr>
        <w:spacing w:line="240" w:lineRule="auto"/>
      </w:pPr>
    </w:p>
    <w:p w:rsidR="00D2539F" w:rsidRDefault="00D2539F" w:rsidP="00213E80">
      <w:pPr>
        <w:spacing w:line="240" w:lineRule="auto"/>
      </w:pPr>
    </w:p>
    <w:p w:rsidR="00D2539F" w:rsidRDefault="00D2539F" w:rsidP="00213E80">
      <w:pPr>
        <w:spacing w:line="240" w:lineRule="auto"/>
      </w:pPr>
    </w:p>
    <w:p w:rsidR="00D2539F" w:rsidRDefault="00D2539F" w:rsidP="00213E80">
      <w:pPr>
        <w:spacing w:line="240" w:lineRule="auto"/>
      </w:pPr>
    </w:p>
    <w:p w:rsidR="00D2539F" w:rsidRDefault="00D2539F" w:rsidP="00213E80">
      <w:pPr>
        <w:spacing w:line="240" w:lineRule="auto"/>
      </w:pPr>
    </w:p>
    <w:p w:rsidR="00D2539F" w:rsidRDefault="00D2539F" w:rsidP="00213E80">
      <w:pPr>
        <w:spacing w:line="240" w:lineRule="auto"/>
      </w:pPr>
    </w:p>
    <w:p w:rsidR="00D2539F" w:rsidRDefault="00D2539F" w:rsidP="00213E80">
      <w:pPr>
        <w:spacing w:line="240" w:lineRule="auto"/>
      </w:pPr>
    </w:p>
    <w:p w:rsidR="00D2539F" w:rsidRDefault="00D2539F" w:rsidP="00213E80">
      <w:pPr>
        <w:spacing w:line="240" w:lineRule="auto"/>
      </w:pPr>
    </w:p>
    <w:p w:rsidR="00D2539F" w:rsidRDefault="00D2539F" w:rsidP="00213E80">
      <w:pPr>
        <w:spacing w:line="240" w:lineRule="auto"/>
      </w:pPr>
    </w:p>
    <w:p w:rsidR="00D2539F" w:rsidRDefault="00D2539F" w:rsidP="00213E80">
      <w:pPr>
        <w:spacing w:line="240" w:lineRule="auto"/>
      </w:pPr>
    </w:p>
    <w:p w:rsidR="000F0AB7" w:rsidRPr="0015339F" w:rsidRDefault="00D2539F" w:rsidP="00213E80">
      <w:pPr>
        <w:pStyle w:val="Ttulo1"/>
        <w:rPr>
          <w:rFonts w:ascii="Times New Roman" w:eastAsia="Times New Roman" w:hAnsi="Times New Roman" w:cs="Times New Roman"/>
          <w:b/>
          <w:color w:val="auto"/>
          <w:sz w:val="24"/>
          <w:szCs w:val="24"/>
        </w:rPr>
      </w:pPr>
      <w:bookmarkStart w:id="0" w:name="_Toc414970098"/>
      <w:bookmarkStart w:id="1" w:name="_Toc416177878"/>
      <w:bookmarkStart w:id="2" w:name="_Toc486493567"/>
      <w:r w:rsidRPr="0015339F">
        <w:rPr>
          <w:rFonts w:ascii="Times New Roman" w:eastAsia="Times New Roman" w:hAnsi="Times New Roman" w:cs="Times New Roman"/>
          <w:b/>
          <w:color w:val="auto"/>
          <w:sz w:val="24"/>
          <w:szCs w:val="24"/>
        </w:rPr>
        <w:t xml:space="preserve">1.- </w:t>
      </w:r>
      <w:r w:rsidR="000F0AB7" w:rsidRPr="0015339F">
        <w:rPr>
          <w:rFonts w:ascii="Times New Roman" w:eastAsia="Times New Roman" w:hAnsi="Times New Roman" w:cs="Times New Roman"/>
          <w:b/>
          <w:color w:val="auto"/>
          <w:sz w:val="24"/>
          <w:szCs w:val="24"/>
        </w:rPr>
        <w:t>INTRODUCCIÓN</w:t>
      </w:r>
      <w:bookmarkEnd w:id="0"/>
      <w:bookmarkEnd w:id="1"/>
      <w:bookmarkEnd w:id="2"/>
    </w:p>
    <w:p w:rsidR="0015339F" w:rsidRDefault="0015339F" w:rsidP="00213E80">
      <w:pPr>
        <w:keepNext/>
        <w:keepLines/>
        <w:spacing w:after="0" w:line="240" w:lineRule="auto"/>
        <w:outlineLvl w:val="1"/>
        <w:rPr>
          <w:rFonts w:ascii="Times New Roman" w:eastAsia="Times New Roman" w:hAnsi="Times New Roman"/>
          <w:b/>
          <w:sz w:val="22"/>
          <w:szCs w:val="22"/>
        </w:rPr>
      </w:pPr>
      <w:bookmarkStart w:id="3" w:name="_Toc414970099"/>
      <w:bookmarkStart w:id="4" w:name="_Toc416177879"/>
    </w:p>
    <w:p w:rsidR="000F0AB7" w:rsidRPr="0015339F" w:rsidRDefault="00D2539F" w:rsidP="00213E80">
      <w:pPr>
        <w:pStyle w:val="Ttulo2"/>
        <w:rPr>
          <w:rFonts w:ascii="Times New Roman" w:eastAsia="Times New Roman" w:hAnsi="Times New Roman" w:cs="Times New Roman"/>
          <w:b/>
          <w:sz w:val="24"/>
          <w:szCs w:val="24"/>
        </w:rPr>
      </w:pPr>
      <w:bookmarkStart w:id="5" w:name="_Toc486493568"/>
      <w:r w:rsidRPr="0015339F">
        <w:rPr>
          <w:rFonts w:ascii="Times New Roman" w:eastAsia="Times New Roman" w:hAnsi="Times New Roman" w:cs="Times New Roman"/>
          <w:b/>
          <w:sz w:val="24"/>
          <w:szCs w:val="24"/>
        </w:rPr>
        <w:t xml:space="preserve">1.1 </w:t>
      </w:r>
      <w:r w:rsidR="000F0AB7" w:rsidRPr="0015339F">
        <w:rPr>
          <w:rFonts w:ascii="Times New Roman" w:eastAsia="Times New Roman" w:hAnsi="Times New Roman" w:cs="Times New Roman"/>
          <w:b/>
          <w:sz w:val="24"/>
          <w:szCs w:val="24"/>
        </w:rPr>
        <w:t>Origen</w:t>
      </w:r>
      <w:bookmarkEnd w:id="3"/>
      <w:bookmarkEnd w:id="4"/>
      <w:bookmarkEnd w:id="5"/>
    </w:p>
    <w:p w:rsidR="000F0AB7" w:rsidRPr="00D2539F" w:rsidRDefault="000F0AB7" w:rsidP="00213E80">
      <w:pPr>
        <w:spacing w:after="0" w:line="240" w:lineRule="auto"/>
        <w:jc w:val="both"/>
        <w:rPr>
          <w:rFonts w:ascii="Times New Roman" w:eastAsia="SimSun" w:hAnsi="Times New Roman"/>
          <w:color w:val="FF0000"/>
          <w:sz w:val="22"/>
          <w:szCs w:val="22"/>
        </w:rPr>
      </w:pPr>
      <w:r w:rsidRPr="00D2539F">
        <w:rPr>
          <w:rFonts w:ascii="Times New Roman" w:eastAsia="SimSun" w:hAnsi="Times New Roman"/>
          <w:sz w:val="22"/>
          <w:szCs w:val="22"/>
        </w:rPr>
        <w:t>El presente informe tiene su origen en el programa de seguimiento de la Auditoría Interna, el cual tiene sustento en la Ley General de Control Interno Nº 8292, en sus artículos 17, inciso c) y 22, inciso g).</w:t>
      </w:r>
      <w:r w:rsidRPr="00D2539F">
        <w:rPr>
          <w:rFonts w:ascii="Times New Roman" w:eastAsia="SimSun" w:hAnsi="Times New Roman"/>
          <w:color w:val="FF0000"/>
          <w:sz w:val="22"/>
          <w:szCs w:val="22"/>
        </w:rPr>
        <w:t xml:space="preserve"> </w:t>
      </w:r>
    </w:p>
    <w:p w:rsidR="00806FE4" w:rsidRPr="000F0AB7" w:rsidRDefault="00806FE4" w:rsidP="00213E80">
      <w:pPr>
        <w:spacing w:after="0" w:line="240" w:lineRule="auto"/>
        <w:jc w:val="both"/>
        <w:rPr>
          <w:rFonts w:ascii="Times New Roman" w:eastAsia="SimSun" w:hAnsi="Times New Roman"/>
          <w:color w:val="FF0000"/>
          <w:sz w:val="22"/>
          <w:szCs w:val="22"/>
        </w:rPr>
      </w:pPr>
    </w:p>
    <w:p w:rsidR="000F0AB7" w:rsidRPr="0015339F" w:rsidRDefault="00D2539F" w:rsidP="00213E80">
      <w:pPr>
        <w:pStyle w:val="Ttulo2"/>
        <w:rPr>
          <w:rFonts w:ascii="Times New Roman" w:eastAsia="Times New Roman" w:hAnsi="Times New Roman" w:cs="Times New Roman"/>
          <w:b/>
          <w:sz w:val="24"/>
          <w:szCs w:val="24"/>
        </w:rPr>
      </w:pPr>
      <w:bookmarkStart w:id="6" w:name="_Toc414970100"/>
      <w:bookmarkStart w:id="7" w:name="_Toc416177880"/>
      <w:bookmarkStart w:id="8" w:name="_Toc486493569"/>
      <w:r w:rsidRPr="0015339F">
        <w:rPr>
          <w:rFonts w:ascii="Times New Roman" w:eastAsia="Times New Roman" w:hAnsi="Times New Roman" w:cs="Times New Roman"/>
          <w:b/>
          <w:sz w:val="24"/>
          <w:szCs w:val="24"/>
        </w:rPr>
        <w:lastRenderedPageBreak/>
        <w:t xml:space="preserve">1.2 </w:t>
      </w:r>
      <w:r w:rsidR="000F0AB7" w:rsidRPr="0015339F">
        <w:rPr>
          <w:rFonts w:ascii="Times New Roman" w:eastAsia="Times New Roman" w:hAnsi="Times New Roman" w:cs="Times New Roman"/>
          <w:b/>
          <w:sz w:val="24"/>
          <w:szCs w:val="24"/>
        </w:rPr>
        <w:t>Objetivo General</w:t>
      </w:r>
      <w:bookmarkEnd w:id="6"/>
      <w:bookmarkEnd w:id="7"/>
      <w:bookmarkEnd w:id="8"/>
    </w:p>
    <w:p w:rsidR="000F0AB7" w:rsidRPr="00D2539F" w:rsidRDefault="000F0AB7" w:rsidP="00213E80">
      <w:pPr>
        <w:tabs>
          <w:tab w:val="left" w:pos="288"/>
          <w:tab w:val="left" w:pos="1728"/>
          <w:tab w:val="left" w:pos="3168"/>
          <w:tab w:val="left" w:pos="4608"/>
          <w:tab w:val="left" w:pos="6048"/>
          <w:tab w:val="left" w:pos="6480"/>
          <w:tab w:val="left" w:pos="7200"/>
          <w:tab w:val="left" w:pos="7920"/>
          <w:tab w:val="left" w:pos="8222"/>
          <w:tab w:val="left" w:pos="9360"/>
          <w:tab w:val="left" w:pos="10080"/>
        </w:tabs>
        <w:spacing w:after="0" w:line="240" w:lineRule="auto"/>
        <w:ind w:right="51"/>
        <w:jc w:val="both"/>
        <w:rPr>
          <w:rFonts w:ascii="Times New Roman" w:eastAsia="SimSun" w:hAnsi="Times New Roman"/>
          <w:sz w:val="22"/>
          <w:szCs w:val="22"/>
        </w:rPr>
      </w:pPr>
      <w:r w:rsidRPr="00D2539F">
        <w:rPr>
          <w:rFonts w:ascii="Times New Roman" w:eastAsia="SimSun" w:hAnsi="Times New Roman"/>
          <w:sz w:val="22"/>
          <w:szCs w:val="22"/>
        </w:rPr>
        <w:t xml:space="preserve">Determinar el grado de cumplimiento de las recomendaciones emitidas por esta Dirección de Auditoría Interna, en el Informe </w:t>
      </w:r>
      <w:r w:rsidR="003B7405" w:rsidRPr="00D2539F">
        <w:rPr>
          <w:rFonts w:ascii="Times New Roman" w:eastAsia="SimSun" w:hAnsi="Times New Roman"/>
          <w:sz w:val="22"/>
          <w:szCs w:val="22"/>
        </w:rPr>
        <w:t>06</w:t>
      </w:r>
      <w:r w:rsidRPr="00D2539F">
        <w:rPr>
          <w:rFonts w:ascii="Times New Roman" w:eastAsia="SimSun" w:hAnsi="Times New Roman"/>
          <w:sz w:val="22"/>
          <w:szCs w:val="22"/>
        </w:rPr>
        <w:t>-1</w:t>
      </w:r>
      <w:r w:rsidR="003B7405" w:rsidRPr="00D2539F">
        <w:rPr>
          <w:rFonts w:ascii="Times New Roman" w:eastAsia="SimSun" w:hAnsi="Times New Roman"/>
          <w:sz w:val="22"/>
          <w:szCs w:val="22"/>
        </w:rPr>
        <w:t>6</w:t>
      </w:r>
      <w:r w:rsidRPr="00D2539F">
        <w:rPr>
          <w:rFonts w:ascii="Times New Roman" w:eastAsia="SimSun" w:hAnsi="Times New Roman"/>
          <w:sz w:val="22"/>
          <w:szCs w:val="22"/>
        </w:rPr>
        <w:t xml:space="preserve"> </w:t>
      </w:r>
      <w:r w:rsidR="003B7405" w:rsidRPr="00D2539F">
        <w:rPr>
          <w:rFonts w:ascii="Times New Roman" w:eastAsia="SimSun" w:hAnsi="Times New Roman"/>
          <w:sz w:val="22"/>
          <w:szCs w:val="22"/>
        </w:rPr>
        <w:t>Logística Pruebas de Bachillerato</w:t>
      </w:r>
      <w:r w:rsidRPr="00D2539F">
        <w:rPr>
          <w:rFonts w:ascii="Times New Roman" w:eastAsia="SimSun" w:hAnsi="Times New Roman"/>
          <w:sz w:val="22"/>
          <w:szCs w:val="22"/>
        </w:rPr>
        <w:t xml:space="preserve"> </w:t>
      </w:r>
      <w:bookmarkStart w:id="9" w:name="_Toc414970101"/>
    </w:p>
    <w:p w:rsidR="000F0AB7" w:rsidRPr="000F0AB7" w:rsidRDefault="000F0AB7" w:rsidP="00213E80">
      <w:pPr>
        <w:tabs>
          <w:tab w:val="left" w:pos="288"/>
          <w:tab w:val="left" w:pos="1728"/>
          <w:tab w:val="left" w:pos="3168"/>
          <w:tab w:val="left" w:pos="4608"/>
          <w:tab w:val="left" w:pos="6048"/>
          <w:tab w:val="left" w:pos="6480"/>
          <w:tab w:val="left" w:pos="7200"/>
          <w:tab w:val="left" w:pos="7920"/>
          <w:tab w:val="left" w:pos="8222"/>
          <w:tab w:val="left" w:pos="9360"/>
          <w:tab w:val="left" w:pos="10080"/>
        </w:tabs>
        <w:spacing w:after="0" w:line="240" w:lineRule="auto"/>
        <w:ind w:right="51"/>
        <w:jc w:val="both"/>
        <w:rPr>
          <w:rFonts w:ascii="Times New Roman" w:eastAsia="SimSun" w:hAnsi="Times New Roman"/>
          <w:sz w:val="22"/>
          <w:szCs w:val="22"/>
        </w:rPr>
      </w:pPr>
    </w:p>
    <w:p w:rsidR="000F0AB7" w:rsidRPr="0015339F" w:rsidRDefault="00D2539F" w:rsidP="00213E80">
      <w:pPr>
        <w:pStyle w:val="Ttulo2"/>
        <w:rPr>
          <w:rFonts w:ascii="Times New Roman" w:eastAsia="Times New Roman" w:hAnsi="Times New Roman" w:cs="Times New Roman"/>
          <w:b/>
          <w:sz w:val="24"/>
          <w:szCs w:val="24"/>
        </w:rPr>
      </w:pPr>
      <w:bookmarkStart w:id="10" w:name="_Toc416177881"/>
      <w:bookmarkStart w:id="11" w:name="_Toc486493570"/>
      <w:r w:rsidRPr="0015339F">
        <w:rPr>
          <w:rFonts w:ascii="Times New Roman" w:eastAsia="Times New Roman" w:hAnsi="Times New Roman" w:cs="Times New Roman"/>
          <w:b/>
          <w:sz w:val="24"/>
          <w:szCs w:val="24"/>
        </w:rPr>
        <w:t xml:space="preserve">1.3 </w:t>
      </w:r>
      <w:r w:rsidR="000F0AB7" w:rsidRPr="0015339F">
        <w:rPr>
          <w:rFonts w:ascii="Times New Roman" w:eastAsia="Times New Roman" w:hAnsi="Times New Roman" w:cs="Times New Roman"/>
          <w:b/>
          <w:sz w:val="24"/>
          <w:szCs w:val="24"/>
        </w:rPr>
        <w:t>Alcance</w:t>
      </w:r>
      <w:bookmarkEnd w:id="9"/>
      <w:bookmarkEnd w:id="10"/>
      <w:bookmarkEnd w:id="11"/>
    </w:p>
    <w:p w:rsidR="000F0AB7" w:rsidRPr="00D2539F" w:rsidRDefault="000F0AB7" w:rsidP="00213E80">
      <w:pPr>
        <w:tabs>
          <w:tab w:val="left" w:pos="540"/>
        </w:tabs>
        <w:spacing w:after="0" w:line="240" w:lineRule="auto"/>
        <w:jc w:val="both"/>
        <w:rPr>
          <w:rFonts w:ascii="Times New Roman" w:eastAsia="SimSun" w:hAnsi="Times New Roman"/>
          <w:sz w:val="22"/>
          <w:szCs w:val="22"/>
        </w:rPr>
      </w:pPr>
      <w:r w:rsidRPr="00D2539F">
        <w:rPr>
          <w:rFonts w:ascii="Times New Roman" w:eastAsia="SimSun" w:hAnsi="Times New Roman"/>
          <w:sz w:val="22"/>
          <w:szCs w:val="22"/>
        </w:rPr>
        <w:t>El estudio se efectuó de conformidad con lo establecido</w:t>
      </w:r>
      <w:r w:rsidR="00D2539F">
        <w:rPr>
          <w:rFonts w:ascii="Times New Roman" w:eastAsia="SimSun" w:hAnsi="Times New Roman"/>
          <w:sz w:val="22"/>
          <w:szCs w:val="22"/>
        </w:rPr>
        <w:t xml:space="preserve"> </w:t>
      </w:r>
      <w:r w:rsidRPr="00D2539F">
        <w:rPr>
          <w:rFonts w:ascii="Times New Roman" w:eastAsia="SimSun" w:hAnsi="Times New Roman"/>
          <w:sz w:val="22"/>
          <w:szCs w:val="22"/>
        </w:rPr>
        <w:t>en las Normas de Control Interno para el Sector Público</w:t>
      </w:r>
      <w:r w:rsidR="00D2539F">
        <w:rPr>
          <w:rFonts w:ascii="Times New Roman" w:eastAsia="SimSun" w:hAnsi="Times New Roman"/>
          <w:sz w:val="22"/>
          <w:szCs w:val="22"/>
        </w:rPr>
        <w:t>;</w:t>
      </w:r>
      <w:r w:rsidRPr="00D2539F">
        <w:rPr>
          <w:rFonts w:ascii="Times New Roman" w:eastAsia="SimSun" w:hAnsi="Times New Roman"/>
          <w:sz w:val="22"/>
          <w:szCs w:val="22"/>
        </w:rPr>
        <w:t xml:space="preserve"> </w:t>
      </w:r>
      <w:r w:rsidRPr="00D2539F">
        <w:rPr>
          <w:rFonts w:ascii="Times New Roman" w:eastAsia="Calibri" w:hAnsi="Times New Roman"/>
          <w:sz w:val="22"/>
          <w:szCs w:val="22"/>
          <w:lang w:eastAsia="en-US"/>
        </w:rPr>
        <w:t xml:space="preserve">Normas para el ejercicio de la Auditoría Interna en el Sector Público, norma </w:t>
      </w:r>
      <w:r w:rsidRPr="00D2539F">
        <w:rPr>
          <w:rFonts w:ascii="Times New Roman" w:eastAsia="SimSun" w:hAnsi="Times New Roman"/>
          <w:sz w:val="22"/>
          <w:szCs w:val="22"/>
        </w:rPr>
        <w:t>2.11</w:t>
      </w:r>
      <w:r w:rsidRPr="00D2539F">
        <w:rPr>
          <w:rFonts w:ascii="Times New Roman" w:eastAsia="Calibri" w:hAnsi="Times New Roman"/>
          <w:sz w:val="22"/>
          <w:szCs w:val="22"/>
          <w:lang w:eastAsia="en-US"/>
        </w:rPr>
        <w:t xml:space="preserve"> </w:t>
      </w:r>
      <w:r w:rsidRPr="00D2539F">
        <w:rPr>
          <w:rFonts w:ascii="Times New Roman" w:eastAsia="SimSun" w:hAnsi="Times New Roman"/>
          <w:sz w:val="22"/>
          <w:szCs w:val="22"/>
        </w:rPr>
        <w:t>Seguimiento de acciones sobre resultados; Normas Generales de Auditoría para el Sector Público, norma 206</w:t>
      </w:r>
      <w:r w:rsidR="00D2539F">
        <w:rPr>
          <w:rFonts w:ascii="Times New Roman" w:eastAsia="SimSun" w:hAnsi="Times New Roman"/>
          <w:sz w:val="22"/>
          <w:szCs w:val="22"/>
        </w:rPr>
        <w:t>,</w:t>
      </w:r>
      <w:r w:rsidRPr="00D2539F">
        <w:rPr>
          <w:rFonts w:ascii="Times New Roman" w:eastAsia="SimSun" w:hAnsi="Times New Roman"/>
          <w:sz w:val="22"/>
          <w:szCs w:val="22"/>
        </w:rPr>
        <w:t xml:space="preserve"> seguimiento de disposiciones o recomendaciones y demás normativa aplicable.</w:t>
      </w:r>
    </w:p>
    <w:p w:rsidR="000F0AB7" w:rsidRPr="00D2539F" w:rsidRDefault="000F0AB7" w:rsidP="00213E80">
      <w:pPr>
        <w:spacing w:after="0" w:line="240" w:lineRule="auto"/>
        <w:jc w:val="both"/>
        <w:rPr>
          <w:rFonts w:ascii="Times New Roman" w:eastAsia="SimSun" w:hAnsi="Times New Roman"/>
          <w:sz w:val="22"/>
          <w:szCs w:val="22"/>
        </w:rPr>
      </w:pPr>
      <w:r w:rsidRPr="00D2539F">
        <w:rPr>
          <w:rFonts w:ascii="Times New Roman" w:eastAsia="SimSun" w:hAnsi="Times New Roman"/>
          <w:sz w:val="22"/>
          <w:szCs w:val="22"/>
        </w:rPr>
        <w:t>La comprobación se efectuó por medio del análisis de documentos obtenidos y el trabajo de campo respectivo. El estudio de seguimiento fue realizado por la Licda. Sandra Pach</w:t>
      </w:r>
      <w:r w:rsidR="00DF48D6" w:rsidRPr="00D2539F">
        <w:rPr>
          <w:rFonts w:ascii="Times New Roman" w:eastAsia="SimSun" w:hAnsi="Times New Roman"/>
          <w:sz w:val="22"/>
          <w:szCs w:val="22"/>
        </w:rPr>
        <w:t>eco Carmona, bajo la dirección de la Licda. Alba Camacho D</w:t>
      </w:r>
      <w:r w:rsidRPr="00D2539F">
        <w:rPr>
          <w:rFonts w:ascii="Times New Roman" w:eastAsia="SimSun" w:hAnsi="Times New Roman"/>
          <w:sz w:val="22"/>
          <w:szCs w:val="22"/>
        </w:rPr>
        <w:t>e la O, Jefe del Departamento de Auditoría de Evaluación y Cumplimiento.</w:t>
      </w:r>
    </w:p>
    <w:p w:rsidR="008F4A42" w:rsidRPr="000F0AB7" w:rsidRDefault="008F4A42" w:rsidP="00213E80">
      <w:pPr>
        <w:spacing w:after="0" w:line="240" w:lineRule="auto"/>
        <w:jc w:val="both"/>
        <w:rPr>
          <w:rFonts w:ascii="Times New Roman" w:eastAsia="SimSun" w:hAnsi="Times New Roman"/>
          <w:sz w:val="22"/>
          <w:szCs w:val="22"/>
        </w:rPr>
      </w:pPr>
    </w:p>
    <w:p w:rsidR="000F0AB7" w:rsidRPr="0015339F" w:rsidRDefault="0015339F" w:rsidP="00213E80">
      <w:pPr>
        <w:pStyle w:val="Ttulo1"/>
        <w:rPr>
          <w:rFonts w:ascii="Times New Roman" w:eastAsia="Times New Roman" w:hAnsi="Times New Roman" w:cs="Times New Roman"/>
          <w:b/>
          <w:color w:val="auto"/>
          <w:sz w:val="24"/>
          <w:szCs w:val="24"/>
        </w:rPr>
      </w:pPr>
      <w:bookmarkStart w:id="12" w:name="_Toc414970102"/>
      <w:bookmarkStart w:id="13" w:name="_Toc416177882"/>
      <w:bookmarkStart w:id="14" w:name="_Toc486493571"/>
      <w:r>
        <w:rPr>
          <w:rFonts w:ascii="Times New Roman" w:eastAsia="Times New Roman" w:hAnsi="Times New Roman" w:cs="Times New Roman"/>
          <w:b/>
          <w:color w:val="auto"/>
          <w:sz w:val="24"/>
          <w:szCs w:val="24"/>
        </w:rPr>
        <w:t xml:space="preserve">2.- </w:t>
      </w:r>
      <w:r w:rsidR="000F0AB7" w:rsidRPr="0015339F">
        <w:rPr>
          <w:rFonts w:ascii="Times New Roman" w:eastAsia="Times New Roman" w:hAnsi="Times New Roman" w:cs="Times New Roman"/>
          <w:b/>
          <w:color w:val="auto"/>
          <w:sz w:val="24"/>
          <w:szCs w:val="24"/>
        </w:rPr>
        <w:t>COMENTARIOS</w:t>
      </w:r>
      <w:bookmarkEnd w:id="12"/>
      <w:bookmarkEnd w:id="13"/>
      <w:bookmarkEnd w:id="14"/>
      <w:r w:rsidR="000F0AB7" w:rsidRPr="0015339F">
        <w:rPr>
          <w:rFonts w:ascii="Times New Roman" w:eastAsia="Times New Roman" w:hAnsi="Times New Roman" w:cs="Times New Roman"/>
          <w:b/>
          <w:color w:val="auto"/>
          <w:sz w:val="24"/>
          <w:szCs w:val="24"/>
        </w:rPr>
        <w:t xml:space="preserve"> </w:t>
      </w:r>
    </w:p>
    <w:p w:rsidR="008F4A42" w:rsidRDefault="008F4A42" w:rsidP="00213E80">
      <w:pPr>
        <w:spacing w:after="0" w:line="240" w:lineRule="auto"/>
        <w:jc w:val="both"/>
        <w:rPr>
          <w:rFonts w:ascii="Times New Roman" w:eastAsia="SimSun" w:hAnsi="Times New Roman"/>
          <w:bCs/>
          <w:sz w:val="22"/>
          <w:szCs w:val="22"/>
        </w:rPr>
      </w:pPr>
    </w:p>
    <w:p w:rsidR="000F0AB7" w:rsidRPr="00D2539F" w:rsidRDefault="000F0AB7" w:rsidP="00213E80">
      <w:pPr>
        <w:spacing w:after="0" w:line="240" w:lineRule="auto"/>
        <w:jc w:val="both"/>
        <w:rPr>
          <w:rFonts w:ascii="Times New Roman" w:eastAsia="SimSun" w:hAnsi="Times New Roman"/>
          <w:bCs/>
          <w:sz w:val="22"/>
          <w:szCs w:val="22"/>
        </w:rPr>
      </w:pPr>
      <w:r w:rsidRPr="00D2539F">
        <w:rPr>
          <w:rFonts w:ascii="Times New Roman" w:eastAsia="SimSun" w:hAnsi="Times New Roman"/>
          <w:bCs/>
          <w:sz w:val="22"/>
          <w:szCs w:val="22"/>
        </w:rPr>
        <w:t xml:space="preserve">A continuación, se presenta la transcripción de las recomendaciones del informe objeto de seguimiento y se consignan las actividades realizadas para su cumplimiento. </w:t>
      </w:r>
    </w:p>
    <w:p w:rsidR="008F4A42" w:rsidRDefault="008F4A42" w:rsidP="00213E80">
      <w:pPr>
        <w:suppressAutoHyphens/>
        <w:spacing w:after="0" w:line="240" w:lineRule="auto"/>
        <w:jc w:val="both"/>
        <w:rPr>
          <w:rFonts w:ascii="Times New Roman" w:eastAsia="Times New Roman" w:hAnsi="Times New Roman"/>
          <w:b/>
          <w:color w:val="000000"/>
          <w:sz w:val="22"/>
          <w:szCs w:val="22"/>
          <w:lang w:eastAsia="es-CR"/>
        </w:rPr>
      </w:pPr>
    </w:p>
    <w:p w:rsidR="00C91D0D" w:rsidRPr="00D2539F" w:rsidRDefault="00C91D0D" w:rsidP="00213E80">
      <w:pPr>
        <w:spacing w:after="0" w:line="240" w:lineRule="auto"/>
        <w:ind w:left="567"/>
        <w:jc w:val="both"/>
        <w:rPr>
          <w:rFonts w:ascii="Times New Roman" w:eastAsia="Times New Roman" w:hAnsi="Times New Roman" w:cs="Times New Roman"/>
          <w:b/>
          <w:i/>
        </w:rPr>
      </w:pPr>
      <w:r w:rsidRPr="00D2539F">
        <w:rPr>
          <w:rFonts w:ascii="Times New Roman" w:eastAsia="Times New Roman" w:hAnsi="Times New Roman" w:cs="Times New Roman"/>
          <w:b/>
          <w:i/>
        </w:rPr>
        <w:t xml:space="preserve">A la </w:t>
      </w:r>
      <w:r w:rsidR="00800CF1" w:rsidRPr="00D2539F">
        <w:rPr>
          <w:rFonts w:ascii="Times New Roman" w:eastAsia="Times New Roman" w:hAnsi="Times New Roman" w:cs="Times New Roman"/>
          <w:b/>
          <w:i/>
        </w:rPr>
        <w:t>S</w:t>
      </w:r>
      <w:r w:rsidRPr="00D2539F">
        <w:rPr>
          <w:rFonts w:ascii="Times New Roman" w:eastAsia="Times New Roman" w:hAnsi="Times New Roman" w:cs="Times New Roman"/>
          <w:b/>
          <w:i/>
        </w:rPr>
        <w:t>eñora Ministra</w:t>
      </w:r>
    </w:p>
    <w:p w:rsidR="00C91D0D" w:rsidRPr="00DF48D6" w:rsidRDefault="00C91D0D" w:rsidP="00213E80">
      <w:pPr>
        <w:spacing w:after="0" w:line="240" w:lineRule="auto"/>
        <w:jc w:val="both"/>
        <w:rPr>
          <w:rFonts w:ascii="Times New Roman" w:eastAsia="Times New Roman" w:hAnsi="Times New Roman" w:cs="Times New Roman"/>
          <w:b/>
          <w:i/>
        </w:rPr>
      </w:pPr>
    </w:p>
    <w:p w:rsidR="00C91D0D" w:rsidRPr="00D2539F" w:rsidRDefault="00C91D0D" w:rsidP="00213E80">
      <w:pPr>
        <w:spacing w:after="0" w:line="240" w:lineRule="auto"/>
        <w:ind w:left="567"/>
        <w:jc w:val="both"/>
        <w:rPr>
          <w:rFonts w:ascii="Times New Roman" w:eastAsia="Times New Roman" w:hAnsi="Times New Roman" w:cs="Times New Roman"/>
          <w:i/>
        </w:rPr>
      </w:pPr>
      <w:r w:rsidRPr="00D2539F">
        <w:rPr>
          <w:rFonts w:ascii="Times New Roman" w:eastAsia="Times New Roman" w:hAnsi="Times New Roman" w:cs="Times New Roman"/>
          <w:b/>
          <w:i/>
        </w:rPr>
        <w:t>4.1</w:t>
      </w:r>
      <w:r w:rsidRPr="00D2539F">
        <w:rPr>
          <w:rFonts w:ascii="Times New Roman" w:eastAsia="Times New Roman" w:hAnsi="Times New Roman" w:cs="Times New Roman"/>
          <w:i/>
        </w:rPr>
        <w:t xml:space="preserve"> Cumplir con la recomendación girada por esta Auditoria Interna, en el informe 21-06 Reubicados, a saber: 1.2.11: “Erradicar la práctica de </w:t>
      </w:r>
      <w:r w:rsidRPr="00D2539F">
        <w:rPr>
          <w:rFonts w:ascii="Times New Roman" w:eastAsia="Times New Roman" w:hAnsi="Times New Roman" w:cs="Times New Roman"/>
          <w:i/>
        </w:rPr>
        <w:lastRenderedPageBreak/>
        <w:t xml:space="preserve">dotar de personal docente a las oficinas administrativas, para lo cual deberá hacerse un estudio de necesidades de recursos humanos y de perfiles ocupacionales necesarios para estos programas”. </w:t>
      </w:r>
    </w:p>
    <w:p w:rsidR="00C91605" w:rsidRPr="00DF48D6" w:rsidRDefault="00C91605" w:rsidP="00213E80">
      <w:pPr>
        <w:spacing w:after="0" w:line="240" w:lineRule="auto"/>
        <w:jc w:val="both"/>
        <w:rPr>
          <w:rFonts w:ascii="Times New Roman" w:eastAsia="Times New Roman" w:hAnsi="Times New Roman" w:cs="Times New Roman"/>
          <w:i/>
        </w:rPr>
      </w:pPr>
    </w:p>
    <w:p w:rsidR="00800CF1" w:rsidRPr="00D2539F" w:rsidRDefault="0002160B" w:rsidP="00213E80">
      <w:pPr>
        <w:spacing w:after="0" w:line="240" w:lineRule="auto"/>
        <w:jc w:val="both"/>
        <w:rPr>
          <w:rFonts w:ascii="Times New Roman" w:eastAsia="Times New Roman" w:hAnsi="Times New Roman" w:cs="Times New Roman"/>
          <w:sz w:val="22"/>
          <w:szCs w:val="22"/>
        </w:rPr>
      </w:pPr>
      <w:r w:rsidRPr="00D2539F">
        <w:rPr>
          <w:rFonts w:ascii="Times New Roman" w:eastAsia="Times New Roman" w:hAnsi="Times New Roman" w:cs="Times New Roman"/>
          <w:sz w:val="22"/>
          <w:szCs w:val="22"/>
        </w:rPr>
        <w:t>Se recibió oficio DM-1515-10-2016, fecha 20 de octubre 2016</w:t>
      </w:r>
      <w:r w:rsidR="00800CF1" w:rsidRPr="00D2539F">
        <w:rPr>
          <w:rFonts w:ascii="Times New Roman" w:eastAsia="Times New Roman" w:hAnsi="Times New Roman" w:cs="Times New Roman"/>
          <w:sz w:val="22"/>
          <w:szCs w:val="22"/>
        </w:rPr>
        <w:t>, mediante el cual la Ministra de Educación informa a esta Auditoría Interna que emitió oficio DM-0023-04-2016</w:t>
      </w:r>
      <w:r w:rsidR="005148E0" w:rsidRPr="00D2539F">
        <w:rPr>
          <w:rFonts w:ascii="Times New Roman" w:eastAsia="Times New Roman" w:hAnsi="Times New Roman" w:cs="Times New Roman"/>
          <w:sz w:val="22"/>
          <w:szCs w:val="22"/>
        </w:rPr>
        <w:t>, con fecha</w:t>
      </w:r>
      <w:r w:rsidR="00800CF1" w:rsidRPr="00D2539F">
        <w:rPr>
          <w:rFonts w:ascii="Times New Roman" w:eastAsia="Times New Roman" w:hAnsi="Times New Roman" w:cs="Times New Roman"/>
          <w:sz w:val="22"/>
          <w:szCs w:val="22"/>
        </w:rPr>
        <w:t xml:space="preserve"> dirigida a los Viceministros de Educación, dependencias administrativas de oficinas centrales, directores regionales de educación, directores de centros educativos, personal docente, administrativo, administrativo docente y técnico docente, donde se estable los lineamientos aplicables a </w:t>
      </w:r>
      <w:r w:rsidR="00DF48D6" w:rsidRPr="00D2539F">
        <w:rPr>
          <w:rFonts w:ascii="Times New Roman" w:eastAsia="Times New Roman" w:hAnsi="Times New Roman" w:cs="Times New Roman"/>
          <w:sz w:val="22"/>
          <w:szCs w:val="22"/>
        </w:rPr>
        <w:t xml:space="preserve">1as </w:t>
      </w:r>
      <w:r w:rsidR="00800CF1" w:rsidRPr="00D2539F">
        <w:rPr>
          <w:rFonts w:ascii="Times New Roman" w:eastAsia="Times New Roman" w:hAnsi="Times New Roman" w:cs="Times New Roman"/>
          <w:sz w:val="22"/>
          <w:szCs w:val="22"/>
        </w:rPr>
        <w:t>reubicaciones</w:t>
      </w:r>
      <w:r w:rsidR="00C674BE" w:rsidRPr="00D2539F">
        <w:rPr>
          <w:rFonts w:ascii="Times New Roman" w:eastAsia="Times New Roman" w:hAnsi="Times New Roman" w:cs="Times New Roman"/>
          <w:sz w:val="22"/>
          <w:szCs w:val="22"/>
        </w:rPr>
        <w:t xml:space="preserve"> por funciones especiales de personal docente, técnico docente y administrativo en oficinas administrativas.</w:t>
      </w:r>
    </w:p>
    <w:p w:rsidR="000F5F8D" w:rsidRDefault="000F5F8D" w:rsidP="00213E80">
      <w:pPr>
        <w:spacing w:after="0" w:line="240" w:lineRule="auto"/>
        <w:jc w:val="both"/>
        <w:rPr>
          <w:rFonts w:ascii="Times New Roman" w:eastAsia="Times New Roman" w:hAnsi="Times New Roman" w:cs="Times New Roman"/>
          <w:sz w:val="22"/>
          <w:szCs w:val="22"/>
        </w:rPr>
      </w:pPr>
    </w:p>
    <w:p w:rsidR="00800CF1" w:rsidRPr="00D2539F" w:rsidRDefault="00810C35" w:rsidP="00213E80">
      <w:pPr>
        <w:spacing w:after="0" w:line="240" w:lineRule="auto"/>
        <w:jc w:val="both"/>
        <w:rPr>
          <w:rFonts w:ascii="Times New Roman" w:eastAsia="Times New Roman" w:hAnsi="Times New Roman" w:cs="Times New Roman"/>
          <w:sz w:val="22"/>
          <w:szCs w:val="22"/>
        </w:rPr>
      </w:pPr>
      <w:r w:rsidRPr="00D2539F">
        <w:rPr>
          <w:rFonts w:ascii="Times New Roman" w:eastAsia="Times New Roman" w:hAnsi="Times New Roman" w:cs="Times New Roman"/>
          <w:sz w:val="22"/>
          <w:szCs w:val="22"/>
        </w:rPr>
        <w:t>En dicho oficio realizan</w:t>
      </w:r>
      <w:r w:rsidR="001E51F6" w:rsidRPr="00D2539F">
        <w:rPr>
          <w:rFonts w:ascii="Times New Roman" w:eastAsia="Times New Roman" w:hAnsi="Times New Roman" w:cs="Times New Roman"/>
          <w:sz w:val="22"/>
          <w:szCs w:val="22"/>
        </w:rPr>
        <w:t xml:space="preserve"> referencia a los Informes de Auditoría referidos en la recomendación y comunica específicamente lo siguiente:</w:t>
      </w:r>
    </w:p>
    <w:p w:rsidR="000F5F8D" w:rsidRDefault="000F5F8D" w:rsidP="00213E80">
      <w:pPr>
        <w:spacing w:after="0" w:line="240" w:lineRule="auto"/>
        <w:jc w:val="both"/>
        <w:rPr>
          <w:rFonts w:ascii="Times New Roman" w:eastAsia="Times New Roman" w:hAnsi="Times New Roman" w:cs="Times New Roman"/>
          <w:sz w:val="22"/>
          <w:szCs w:val="22"/>
        </w:rPr>
      </w:pPr>
    </w:p>
    <w:p w:rsidR="00355BDB" w:rsidRPr="00D2539F" w:rsidRDefault="00355BDB" w:rsidP="00213E80">
      <w:pPr>
        <w:spacing w:after="0" w:line="240" w:lineRule="auto"/>
        <w:jc w:val="both"/>
        <w:rPr>
          <w:rFonts w:ascii="Times New Roman" w:eastAsia="Times New Roman" w:hAnsi="Times New Roman" w:cs="Times New Roman"/>
          <w:sz w:val="22"/>
          <w:szCs w:val="22"/>
        </w:rPr>
      </w:pPr>
      <w:r w:rsidRPr="00D2539F">
        <w:rPr>
          <w:rFonts w:ascii="Times New Roman" w:eastAsia="Times New Roman" w:hAnsi="Times New Roman" w:cs="Times New Roman"/>
          <w:sz w:val="22"/>
          <w:szCs w:val="22"/>
        </w:rPr>
        <w:t>Dadas las políticas de austeridad en el gasto público implementadas a nivel nacional se ha limitado la generación de códigos presupuestarios; aun cuando el Ministerio de Educación Públic</w:t>
      </w:r>
      <w:r w:rsidR="000F5F8D">
        <w:rPr>
          <w:rFonts w:ascii="Times New Roman" w:eastAsia="Times New Roman" w:hAnsi="Times New Roman" w:cs="Times New Roman"/>
          <w:sz w:val="22"/>
          <w:szCs w:val="22"/>
        </w:rPr>
        <w:t>a</w:t>
      </w:r>
      <w:r w:rsidRPr="00D2539F">
        <w:rPr>
          <w:rFonts w:ascii="Times New Roman" w:eastAsia="Times New Roman" w:hAnsi="Times New Roman" w:cs="Times New Roman"/>
          <w:sz w:val="22"/>
          <w:szCs w:val="22"/>
        </w:rPr>
        <w:t>, ha gestionado ante la Dirección de Presupuesto Nacional, la creación de códigos presupuestarios para habilitar plazas que solventen la carencia de personal docente especializado, principal motivo de las reubicaciones por funciones especiales, éstas han quedado pendientes para su inclusión en el proyecto de presupuesto ministerial 2018.</w:t>
      </w:r>
    </w:p>
    <w:p w:rsidR="000F5F8D" w:rsidRDefault="000F5F8D" w:rsidP="00213E80">
      <w:pPr>
        <w:spacing w:after="0" w:line="240" w:lineRule="auto"/>
        <w:jc w:val="both"/>
        <w:rPr>
          <w:rFonts w:ascii="Times New Roman" w:eastAsia="Times New Roman" w:hAnsi="Times New Roman" w:cs="Times New Roman"/>
          <w:sz w:val="22"/>
          <w:szCs w:val="22"/>
        </w:rPr>
      </w:pPr>
    </w:p>
    <w:p w:rsidR="00C41D14" w:rsidRPr="00D2539F" w:rsidRDefault="00C41D14" w:rsidP="00213E80">
      <w:pPr>
        <w:spacing w:after="0" w:line="240" w:lineRule="auto"/>
        <w:jc w:val="both"/>
        <w:rPr>
          <w:rFonts w:ascii="Times New Roman" w:eastAsia="Times New Roman" w:hAnsi="Times New Roman" w:cs="Times New Roman"/>
          <w:sz w:val="22"/>
          <w:szCs w:val="22"/>
        </w:rPr>
      </w:pPr>
      <w:r w:rsidRPr="00D2539F">
        <w:rPr>
          <w:rFonts w:ascii="Times New Roman" w:eastAsia="Times New Roman" w:hAnsi="Times New Roman" w:cs="Times New Roman"/>
          <w:sz w:val="22"/>
          <w:szCs w:val="22"/>
        </w:rPr>
        <w:t>Por el punto anterior subsiste la necesidad de reubicar personal docente, técnico docente y administrativo docente en proyectos o áreas claves del servicio público de educación que se ejecutan en las oficinas centrales.</w:t>
      </w:r>
    </w:p>
    <w:p w:rsidR="000F5F8D" w:rsidRDefault="000F5F8D" w:rsidP="00213E80">
      <w:pPr>
        <w:spacing w:after="0" w:line="240" w:lineRule="auto"/>
        <w:jc w:val="both"/>
        <w:rPr>
          <w:rFonts w:ascii="Times New Roman" w:eastAsia="Times New Roman" w:hAnsi="Times New Roman" w:cs="Times New Roman"/>
          <w:sz w:val="22"/>
          <w:szCs w:val="22"/>
        </w:rPr>
      </w:pPr>
    </w:p>
    <w:p w:rsidR="00C41D14" w:rsidRPr="00D2539F" w:rsidRDefault="008C668F" w:rsidP="00213E80">
      <w:pPr>
        <w:spacing w:after="0" w:line="240" w:lineRule="auto"/>
        <w:jc w:val="both"/>
        <w:rPr>
          <w:rFonts w:ascii="Times New Roman" w:eastAsia="Times New Roman" w:hAnsi="Times New Roman" w:cs="Times New Roman"/>
          <w:sz w:val="22"/>
          <w:szCs w:val="22"/>
        </w:rPr>
      </w:pPr>
      <w:r w:rsidRPr="00D2539F">
        <w:rPr>
          <w:rFonts w:ascii="Times New Roman" w:eastAsia="Times New Roman" w:hAnsi="Times New Roman" w:cs="Times New Roman"/>
          <w:sz w:val="22"/>
          <w:szCs w:val="22"/>
        </w:rPr>
        <w:t>Cualquier solicitud de reubicaciones por funciones especiales de pe</w:t>
      </w:r>
      <w:r w:rsidR="002536AC" w:rsidRPr="00D2539F">
        <w:rPr>
          <w:rFonts w:ascii="Times New Roman" w:eastAsia="Times New Roman" w:hAnsi="Times New Roman" w:cs="Times New Roman"/>
          <w:sz w:val="22"/>
          <w:szCs w:val="22"/>
        </w:rPr>
        <w:t xml:space="preserve">rsonal docente en oficinas administrativas, debe justificarse en una necesidad real del sistema educativo, delimitada en tiempo y asociada a un fin específico o resultado específico. La gestión deberá ser realizada por el </w:t>
      </w:r>
      <w:r w:rsidR="002536AC" w:rsidRPr="00D2539F">
        <w:rPr>
          <w:rFonts w:ascii="Times New Roman" w:eastAsia="Times New Roman" w:hAnsi="Times New Roman" w:cs="Times New Roman"/>
          <w:sz w:val="22"/>
          <w:szCs w:val="22"/>
        </w:rPr>
        <w:lastRenderedPageBreak/>
        <w:t>director de cada direcció</w:t>
      </w:r>
      <w:r w:rsidR="007A36D1" w:rsidRPr="00D2539F">
        <w:rPr>
          <w:rFonts w:ascii="Times New Roman" w:eastAsia="Times New Roman" w:hAnsi="Times New Roman" w:cs="Times New Roman"/>
          <w:sz w:val="22"/>
          <w:szCs w:val="22"/>
        </w:rPr>
        <w:t>n administrativa, debe contar con</w:t>
      </w:r>
      <w:r w:rsidR="002536AC" w:rsidRPr="00D2539F">
        <w:rPr>
          <w:rFonts w:ascii="Times New Roman" w:eastAsia="Times New Roman" w:hAnsi="Times New Roman" w:cs="Times New Roman"/>
          <w:sz w:val="22"/>
          <w:szCs w:val="22"/>
        </w:rPr>
        <w:t xml:space="preserve"> e</w:t>
      </w:r>
      <w:r w:rsidR="007A36D1" w:rsidRPr="00D2539F">
        <w:rPr>
          <w:rFonts w:ascii="Times New Roman" w:eastAsia="Times New Roman" w:hAnsi="Times New Roman" w:cs="Times New Roman"/>
          <w:sz w:val="22"/>
          <w:szCs w:val="22"/>
        </w:rPr>
        <w:t>l</w:t>
      </w:r>
      <w:r w:rsidR="002536AC" w:rsidRPr="00D2539F">
        <w:rPr>
          <w:rFonts w:ascii="Times New Roman" w:eastAsia="Times New Roman" w:hAnsi="Times New Roman" w:cs="Times New Roman"/>
          <w:sz w:val="22"/>
          <w:szCs w:val="22"/>
        </w:rPr>
        <w:t xml:space="preserve"> visto bueno del Viceministro a nivel jerárquico</w:t>
      </w:r>
      <w:r w:rsidR="007A36D1" w:rsidRPr="00D2539F">
        <w:rPr>
          <w:rFonts w:ascii="Times New Roman" w:eastAsia="Times New Roman" w:hAnsi="Times New Roman" w:cs="Times New Roman"/>
          <w:sz w:val="22"/>
          <w:szCs w:val="22"/>
        </w:rPr>
        <w:t>, o del Despacho Ministerial</w:t>
      </w:r>
      <w:r w:rsidR="00BB484C" w:rsidRPr="00D2539F">
        <w:rPr>
          <w:rFonts w:ascii="Times New Roman" w:eastAsia="Times New Roman" w:hAnsi="Times New Roman" w:cs="Times New Roman"/>
          <w:sz w:val="22"/>
          <w:szCs w:val="22"/>
        </w:rPr>
        <w:t xml:space="preserve"> en caso de las dependencias adscritas a éste.</w:t>
      </w:r>
      <w:r w:rsidR="005928EA" w:rsidRPr="00D2539F">
        <w:rPr>
          <w:rFonts w:ascii="Times New Roman" w:eastAsia="Times New Roman" w:hAnsi="Times New Roman" w:cs="Times New Roman"/>
          <w:sz w:val="22"/>
          <w:szCs w:val="22"/>
        </w:rPr>
        <w:t xml:space="preserve"> La solicitud debe acompañarse</w:t>
      </w:r>
      <w:r w:rsidR="00A22C75" w:rsidRPr="00D2539F">
        <w:rPr>
          <w:rFonts w:ascii="Times New Roman" w:eastAsia="Times New Roman" w:hAnsi="Times New Roman" w:cs="Times New Roman"/>
          <w:sz w:val="22"/>
          <w:szCs w:val="22"/>
        </w:rPr>
        <w:t xml:space="preserve"> de</w:t>
      </w:r>
      <w:r w:rsidR="005928EA" w:rsidRPr="00D2539F">
        <w:rPr>
          <w:rFonts w:ascii="Times New Roman" w:eastAsia="Times New Roman" w:hAnsi="Times New Roman" w:cs="Times New Roman"/>
          <w:sz w:val="22"/>
          <w:szCs w:val="22"/>
        </w:rPr>
        <w:t>:</w:t>
      </w:r>
    </w:p>
    <w:p w:rsidR="00A22C75" w:rsidRDefault="00A22C75" w:rsidP="00213E80">
      <w:pPr>
        <w:pStyle w:val="Prrafodelista"/>
        <w:spacing w:after="0" w:line="240" w:lineRule="auto"/>
        <w:ind w:left="0"/>
        <w:jc w:val="both"/>
        <w:rPr>
          <w:rFonts w:ascii="Times New Roman" w:eastAsia="Times New Roman" w:hAnsi="Times New Roman" w:cs="Times New Roman"/>
          <w:sz w:val="22"/>
          <w:szCs w:val="22"/>
        </w:rPr>
      </w:pPr>
    </w:p>
    <w:p w:rsidR="00BB484C" w:rsidRPr="000F5F8D" w:rsidRDefault="005928EA" w:rsidP="00874374">
      <w:pPr>
        <w:pStyle w:val="Prrafodelista"/>
        <w:numPr>
          <w:ilvl w:val="0"/>
          <w:numId w:val="3"/>
        </w:numPr>
        <w:spacing w:after="0" w:line="240" w:lineRule="auto"/>
        <w:jc w:val="both"/>
        <w:rPr>
          <w:rFonts w:ascii="Times New Roman" w:eastAsia="Times New Roman" w:hAnsi="Times New Roman" w:cs="Times New Roman"/>
          <w:sz w:val="22"/>
          <w:szCs w:val="22"/>
        </w:rPr>
      </w:pPr>
      <w:r w:rsidRPr="000F5F8D">
        <w:rPr>
          <w:rFonts w:ascii="Times New Roman" w:eastAsia="Times New Roman" w:hAnsi="Times New Roman" w:cs="Times New Roman"/>
          <w:sz w:val="22"/>
          <w:szCs w:val="22"/>
        </w:rPr>
        <w:t>D</w:t>
      </w:r>
      <w:r w:rsidR="00DB7B79" w:rsidRPr="000F5F8D">
        <w:rPr>
          <w:rFonts w:ascii="Times New Roman" w:eastAsia="Times New Roman" w:hAnsi="Times New Roman" w:cs="Times New Roman"/>
          <w:sz w:val="22"/>
          <w:szCs w:val="22"/>
        </w:rPr>
        <w:t>el criterio técnico emitido por la dirección solicitante en el que conste el proyecto, área o necesidad existente que motiva la solicitud de reubicación, los beneficios para el sistema educativo, las funciones a desempeñar por el docente y el detalle de la formación y experiencia profesional del propuesto (idoneidad).</w:t>
      </w:r>
    </w:p>
    <w:p w:rsidR="005928EA" w:rsidRPr="000F5F8D" w:rsidRDefault="005928EA" w:rsidP="00874374">
      <w:pPr>
        <w:pStyle w:val="Prrafodelista"/>
        <w:numPr>
          <w:ilvl w:val="0"/>
          <w:numId w:val="3"/>
        </w:numPr>
        <w:spacing w:after="0" w:line="240" w:lineRule="auto"/>
        <w:jc w:val="both"/>
        <w:rPr>
          <w:rFonts w:ascii="Times New Roman" w:eastAsia="Times New Roman" w:hAnsi="Times New Roman" w:cs="Times New Roman"/>
          <w:sz w:val="22"/>
          <w:szCs w:val="22"/>
        </w:rPr>
      </w:pPr>
      <w:r w:rsidRPr="000F5F8D">
        <w:rPr>
          <w:rFonts w:ascii="Times New Roman" w:eastAsia="Times New Roman" w:hAnsi="Times New Roman" w:cs="Times New Roman"/>
          <w:sz w:val="22"/>
          <w:szCs w:val="22"/>
        </w:rPr>
        <w:t>Certificación de cantidad de funcionarios nombrados en la dependencia solicitante y los movimientos de personal experimentados por dicha dependencia en el último año.</w:t>
      </w:r>
    </w:p>
    <w:p w:rsidR="005928EA" w:rsidRPr="000F5F8D" w:rsidRDefault="005928EA" w:rsidP="00874374">
      <w:pPr>
        <w:pStyle w:val="Prrafodelista"/>
        <w:numPr>
          <w:ilvl w:val="0"/>
          <w:numId w:val="3"/>
        </w:numPr>
        <w:spacing w:after="0" w:line="240" w:lineRule="auto"/>
        <w:jc w:val="both"/>
        <w:rPr>
          <w:rFonts w:ascii="Times New Roman" w:eastAsia="Times New Roman" w:hAnsi="Times New Roman" w:cs="Times New Roman"/>
          <w:sz w:val="22"/>
          <w:szCs w:val="22"/>
        </w:rPr>
      </w:pPr>
      <w:r w:rsidRPr="000F5F8D">
        <w:rPr>
          <w:rFonts w:ascii="Times New Roman" w:eastAsia="Times New Roman" w:hAnsi="Times New Roman" w:cs="Times New Roman"/>
          <w:sz w:val="22"/>
          <w:szCs w:val="22"/>
        </w:rPr>
        <w:t>Certificación de contenido presupuestario para la sustitución del o la docente en el centro educativo, emitida por el Departamento</w:t>
      </w:r>
      <w:r w:rsidR="00D2539F" w:rsidRPr="000F5F8D">
        <w:rPr>
          <w:rFonts w:ascii="Times New Roman" w:eastAsia="Times New Roman" w:hAnsi="Times New Roman" w:cs="Times New Roman"/>
          <w:sz w:val="22"/>
          <w:szCs w:val="22"/>
        </w:rPr>
        <w:t xml:space="preserve"> </w:t>
      </w:r>
      <w:r w:rsidRPr="000F5F8D">
        <w:rPr>
          <w:rFonts w:ascii="Times New Roman" w:eastAsia="Times New Roman" w:hAnsi="Times New Roman" w:cs="Times New Roman"/>
          <w:sz w:val="22"/>
          <w:szCs w:val="22"/>
        </w:rPr>
        <w:t>de remuneraciones de la Dirección de Recursos Humanos.</w:t>
      </w:r>
    </w:p>
    <w:p w:rsidR="00E3684C" w:rsidRPr="000F5F8D" w:rsidRDefault="00C13951" w:rsidP="00874374">
      <w:pPr>
        <w:pStyle w:val="Prrafodelista"/>
        <w:numPr>
          <w:ilvl w:val="0"/>
          <w:numId w:val="3"/>
        </w:numPr>
        <w:spacing w:after="0" w:line="240" w:lineRule="auto"/>
        <w:jc w:val="both"/>
        <w:rPr>
          <w:rFonts w:ascii="Times New Roman" w:eastAsia="Times New Roman" w:hAnsi="Times New Roman" w:cs="Times New Roman"/>
          <w:sz w:val="22"/>
          <w:szCs w:val="22"/>
        </w:rPr>
      </w:pPr>
      <w:r w:rsidRPr="000F5F8D">
        <w:rPr>
          <w:rFonts w:ascii="Times New Roman" w:eastAsia="Times New Roman" w:hAnsi="Times New Roman" w:cs="Times New Roman"/>
          <w:sz w:val="22"/>
          <w:szCs w:val="22"/>
        </w:rPr>
        <w:t>La Dirección de Recursos Humanos, verificará el cumplimiento de los requisitos establecidos en el punto tercero de la presente circular y remitirá al Despacho Ministerial una propuesta de resolución para su respectiva aprobación y firma. Aquellas reubicaciones que procedan tendrán un rige de la fecha de aprobación al 31 de enero del año siguiente.</w:t>
      </w:r>
    </w:p>
    <w:p w:rsidR="00C13951" w:rsidRPr="000F5F8D" w:rsidRDefault="00C13951" w:rsidP="00874374">
      <w:pPr>
        <w:pStyle w:val="Prrafodelista"/>
        <w:numPr>
          <w:ilvl w:val="0"/>
          <w:numId w:val="3"/>
        </w:numPr>
        <w:spacing w:after="0" w:line="240" w:lineRule="auto"/>
        <w:jc w:val="both"/>
        <w:rPr>
          <w:rFonts w:ascii="Times New Roman" w:eastAsia="Times New Roman" w:hAnsi="Times New Roman" w:cs="Times New Roman"/>
          <w:sz w:val="22"/>
          <w:szCs w:val="22"/>
        </w:rPr>
      </w:pPr>
      <w:r w:rsidRPr="000F5F8D">
        <w:rPr>
          <w:rFonts w:ascii="Times New Roman" w:eastAsia="Times New Roman" w:hAnsi="Times New Roman" w:cs="Times New Roman"/>
          <w:sz w:val="22"/>
          <w:szCs w:val="22"/>
        </w:rPr>
        <w:t>Dejan sin efecto las circulares DM-0015-03-2016 del 16 de marzo 2</w:t>
      </w:r>
      <w:r w:rsidR="00E96810" w:rsidRPr="000F5F8D">
        <w:rPr>
          <w:rFonts w:ascii="Times New Roman" w:eastAsia="Times New Roman" w:hAnsi="Times New Roman" w:cs="Times New Roman"/>
          <w:sz w:val="22"/>
          <w:szCs w:val="22"/>
        </w:rPr>
        <w:t>016 y el oficio DM-UL-25-09-2015, del 25 de setiembre de 2015.</w:t>
      </w:r>
    </w:p>
    <w:p w:rsidR="002E67AA" w:rsidRDefault="002E67AA" w:rsidP="00213E80">
      <w:pPr>
        <w:spacing w:after="0" w:line="240" w:lineRule="auto"/>
        <w:jc w:val="both"/>
        <w:rPr>
          <w:rFonts w:ascii="Times New Roman" w:eastAsia="Times New Roman" w:hAnsi="Times New Roman" w:cs="Times New Roman"/>
          <w:sz w:val="22"/>
          <w:szCs w:val="22"/>
        </w:rPr>
      </w:pPr>
    </w:p>
    <w:p w:rsidR="002E67AA" w:rsidRPr="00D2539F" w:rsidRDefault="002E67AA" w:rsidP="00213E80">
      <w:pPr>
        <w:spacing w:after="0" w:line="240" w:lineRule="auto"/>
        <w:jc w:val="both"/>
        <w:rPr>
          <w:rFonts w:ascii="Times New Roman" w:eastAsia="Times New Roman" w:hAnsi="Times New Roman" w:cs="Times New Roman"/>
          <w:sz w:val="22"/>
          <w:szCs w:val="22"/>
        </w:rPr>
      </w:pPr>
      <w:r w:rsidRPr="00D2539F">
        <w:rPr>
          <w:rFonts w:ascii="Times New Roman" w:eastAsia="Times New Roman" w:hAnsi="Times New Roman" w:cs="Times New Roman"/>
          <w:sz w:val="22"/>
          <w:szCs w:val="22"/>
        </w:rPr>
        <w:t>Dado que se reglamentó lo referente a las reubicaciones, con el fin de llevar un control de las mismas y que se justifica ampliamente la imposibilidad de la creación de nuevos códigos a corto plazo, se considera cumplida la recomendación.</w:t>
      </w:r>
    </w:p>
    <w:p w:rsidR="0002160B" w:rsidRDefault="0002160B" w:rsidP="00213E80">
      <w:pPr>
        <w:spacing w:after="0" w:line="240" w:lineRule="auto"/>
        <w:jc w:val="both"/>
        <w:rPr>
          <w:rFonts w:ascii="Times New Roman" w:eastAsia="Times New Roman" w:hAnsi="Times New Roman" w:cs="Times New Roman"/>
          <w:sz w:val="22"/>
          <w:szCs w:val="22"/>
        </w:rPr>
      </w:pPr>
    </w:p>
    <w:p w:rsidR="0002160B" w:rsidRPr="00C91D0D" w:rsidRDefault="0002160B" w:rsidP="00213E80">
      <w:pPr>
        <w:spacing w:after="0" w:line="240" w:lineRule="auto"/>
        <w:jc w:val="both"/>
        <w:rPr>
          <w:rFonts w:ascii="Times New Roman" w:eastAsia="Times New Roman" w:hAnsi="Times New Roman" w:cs="Times New Roman"/>
          <w:sz w:val="22"/>
          <w:szCs w:val="22"/>
        </w:rPr>
      </w:pPr>
    </w:p>
    <w:p w:rsidR="00C91D0D" w:rsidRPr="00D2539F" w:rsidRDefault="00C91D0D" w:rsidP="00213E80">
      <w:pPr>
        <w:spacing w:after="0" w:line="240" w:lineRule="auto"/>
        <w:ind w:left="567"/>
        <w:jc w:val="both"/>
        <w:rPr>
          <w:rFonts w:ascii="Times New Roman" w:eastAsia="Times New Roman" w:hAnsi="Times New Roman" w:cs="Times New Roman"/>
          <w:b/>
          <w:i/>
        </w:rPr>
      </w:pPr>
      <w:r w:rsidRPr="00D2539F">
        <w:rPr>
          <w:rFonts w:ascii="Times New Roman" w:eastAsia="Times New Roman" w:hAnsi="Times New Roman" w:cs="Times New Roman"/>
          <w:b/>
          <w:i/>
        </w:rPr>
        <w:lastRenderedPageBreak/>
        <w:t>4.2</w:t>
      </w:r>
      <w:r w:rsidRPr="00D2539F">
        <w:rPr>
          <w:rFonts w:ascii="Times New Roman" w:eastAsia="Times New Roman" w:hAnsi="Times New Roman" w:cs="Times New Roman"/>
          <w:b/>
          <w:i/>
          <w:lang w:eastAsia="ar-SA"/>
        </w:rPr>
        <w:t xml:space="preserve"> </w:t>
      </w:r>
      <w:r w:rsidRPr="00D2539F">
        <w:rPr>
          <w:rFonts w:ascii="Times New Roman" w:eastAsia="Times New Roman" w:hAnsi="Times New Roman" w:cs="Times New Roman"/>
          <w:i/>
        </w:rPr>
        <w:t>Establecer una estrategia institucional que permita dar seguimiento a las acciones que se han venido instaurando a través del Despacho, con relación a los resultados generados tras el proceso de las pruebas de bachillerato, aplicadas por la Dirección de Gestión y Evaluación de la Calidad.</w:t>
      </w:r>
      <w:r w:rsidRPr="00D2539F">
        <w:rPr>
          <w:rFonts w:ascii="Times New Roman" w:eastAsia="Times New Roman" w:hAnsi="Times New Roman" w:cs="Times New Roman"/>
          <w:b/>
          <w:i/>
        </w:rPr>
        <w:t xml:space="preserve"> </w:t>
      </w:r>
    </w:p>
    <w:p w:rsidR="002E67AA" w:rsidRDefault="002E67AA" w:rsidP="00213E80">
      <w:pPr>
        <w:spacing w:after="0" w:line="240" w:lineRule="auto"/>
        <w:jc w:val="both"/>
        <w:rPr>
          <w:rFonts w:ascii="Times New Roman" w:eastAsia="Times New Roman" w:hAnsi="Times New Roman" w:cs="Times New Roman"/>
          <w:b/>
          <w:sz w:val="22"/>
          <w:szCs w:val="22"/>
        </w:rPr>
      </w:pPr>
    </w:p>
    <w:p w:rsidR="0001440B" w:rsidRPr="00D2539F" w:rsidRDefault="0001440B" w:rsidP="00213E80">
      <w:pPr>
        <w:spacing w:after="0" w:line="240" w:lineRule="auto"/>
        <w:jc w:val="both"/>
        <w:rPr>
          <w:rFonts w:ascii="Times New Roman" w:eastAsia="Times New Roman" w:hAnsi="Times New Roman" w:cs="Times New Roman"/>
          <w:sz w:val="22"/>
          <w:szCs w:val="22"/>
        </w:rPr>
      </w:pPr>
      <w:r w:rsidRPr="00D2539F">
        <w:rPr>
          <w:rFonts w:ascii="Times New Roman" w:eastAsia="Times New Roman" w:hAnsi="Times New Roman" w:cs="Times New Roman"/>
          <w:sz w:val="22"/>
          <w:szCs w:val="22"/>
        </w:rPr>
        <w:t xml:space="preserve">Se recibió oficio DGEC-0664-2016, mediante el cual </w:t>
      </w:r>
      <w:r w:rsidR="00C04E5D" w:rsidRPr="00D2539F">
        <w:rPr>
          <w:rFonts w:ascii="Times New Roman" w:eastAsia="Times New Roman" w:hAnsi="Times New Roman" w:cs="Times New Roman"/>
          <w:sz w:val="22"/>
          <w:szCs w:val="22"/>
        </w:rPr>
        <w:t xml:space="preserve">le Directora de Gestión y Evaluación de la Calidad, le contesta </w:t>
      </w:r>
      <w:r w:rsidR="00A22C75" w:rsidRPr="00D2539F">
        <w:rPr>
          <w:rFonts w:ascii="Times New Roman" w:eastAsia="Times New Roman" w:hAnsi="Times New Roman" w:cs="Times New Roman"/>
          <w:sz w:val="22"/>
          <w:szCs w:val="22"/>
        </w:rPr>
        <w:t xml:space="preserve">la </w:t>
      </w:r>
      <w:r w:rsidR="00C04E5D" w:rsidRPr="00D2539F">
        <w:rPr>
          <w:rFonts w:ascii="Times New Roman" w:eastAsia="Times New Roman" w:hAnsi="Times New Roman" w:cs="Times New Roman"/>
          <w:sz w:val="22"/>
          <w:szCs w:val="22"/>
        </w:rPr>
        <w:t>solicitud realizada por el Despacho ministerial con respecto a lo solicitado en esta recomendación</w:t>
      </w:r>
      <w:r w:rsidR="009165EA" w:rsidRPr="00D2539F">
        <w:rPr>
          <w:rFonts w:ascii="Times New Roman" w:eastAsia="Times New Roman" w:hAnsi="Times New Roman" w:cs="Times New Roman"/>
          <w:sz w:val="22"/>
          <w:szCs w:val="22"/>
        </w:rPr>
        <w:t>,</w:t>
      </w:r>
      <w:r w:rsidR="00C04E5D" w:rsidRPr="00D2539F">
        <w:rPr>
          <w:rFonts w:ascii="Times New Roman" w:eastAsia="Times New Roman" w:hAnsi="Times New Roman" w:cs="Times New Roman"/>
          <w:sz w:val="22"/>
          <w:szCs w:val="22"/>
        </w:rPr>
        <w:t xml:space="preserve"> cita lo</w:t>
      </w:r>
      <w:r w:rsidR="001621DA" w:rsidRPr="00D2539F">
        <w:rPr>
          <w:rFonts w:ascii="Times New Roman" w:eastAsia="Times New Roman" w:hAnsi="Times New Roman" w:cs="Times New Roman"/>
          <w:sz w:val="22"/>
          <w:szCs w:val="22"/>
        </w:rPr>
        <w:t>s aspectos a tomar en cuenta</w:t>
      </w:r>
      <w:r w:rsidR="009165EA" w:rsidRPr="00D2539F">
        <w:rPr>
          <w:rFonts w:ascii="Times New Roman" w:eastAsia="Times New Roman" w:hAnsi="Times New Roman" w:cs="Times New Roman"/>
          <w:sz w:val="22"/>
          <w:szCs w:val="22"/>
        </w:rPr>
        <w:t xml:space="preserve"> </w:t>
      </w:r>
      <w:r w:rsidR="00A22C75" w:rsidRPr="00D2539F">
        <w:rPr>
          <w:rFonts w:ascii="Times New Roman" w:eastAsia="Times New Roman" w:hAnsi="Times New Roman" w:cs="Times New Roman"/>
          <w:sz w:val="22"/>
          <w:szCs w:val="22"/>
        </w:rPr>
        <w:t>los cuales se mencionan</w:t>
      </w:r>
      <w:r w:rsidR="009165EA" w:rsidRPr="00D2539F">
        <w:rPr>
          <w:rFonts w:ascii="Times New Roman" w:eastAsia="Times New Roman" w:hAnsi="Times New Roman" w:cs="Times New Roman"/>
          <w:sz w:val="22"/>
          <w:szCs w:val="22"/>
        </w:rPr>
        <w:t xml:space="preserve"> a continuación</w:t>
      </w:r>
      <w:r w:rsidR="00C04E5D" w:rsidRPr="00D2539F">
        <w:rPr>
          <w:rFonts w:ascii="Times New Roman" w:eastAsia="Times New Roman" w:hAnsi="Times New Roman" w:cs="Times New Roman"/>
          <w:sz w:val="22"/>
          <w:szCs w:val="22"/>
        </w:rPr>
        <w:t>:</w:t>
      </w:r>
    </w:p>
    <w:p w:rsidR="000F5F8D" w:rsidRDefault="000F5F8D" w:rsidP="00213E80">
      <w:pPr>
        <w:spacing w:after="0" w:line="240" w:lineRule="auto"/>
        <w:jc w:val="both"/>
        <w:rPr>
          <w:rFonts w:ascii="Times New Roman" w:eastAsia="Times New Roman" w:hAnsi="Times New Roman" w:cs="Times New Roman"/>
          <w:sz w:val="22"/>
          <w:szCs w:val="22"/>
        </w:rPr>
      </w:pPr>
    </w:p>
    <w:p w:rsidR="001621DA" w:rsidRPr="000F5F8D" w:rsidRDefault="009165EA" w:rsidP="00874374">
      <w:pPr>
        <w:pStyle w:val="Prrafodelista"/>
        <w:numPr>
          <w:ilvl w:val="0"/>
          <w:numId w:val="5"/>
        </w:numPr>
        <w:spacing w:after="0" w:line="240" w:lineRule="auto"/>
        <w:jc w:val="both"/>
        <w:rPr>
          <w:rFonts w:ascii="Times New Roman" w:eastAsia="Times New Roman" w:hAnsi="Times New Roman" w:cs="Times New Roman"/>
          <w:sz w:val="22"/>
          <w:szCs w:val="22"/>
        </w:rPr>
      </w:pPr>
      <w:r w:rsidRPr="000F5F8D">
        <w:rPr>
          <w:rFonts w:ascii="Times New Roman" w:eastAsia="Times New Roman" w:hAnsi="Times New Roman" w:cs="Times New Roman"/>
          <w:sz w:val="22"/>
          <w:szCs w:val="22"/>
        </w:rPr>
        <w:t>El contexto educativo</w:t>
      </w:r>
      <w:r w:rsidR="00BF3F60" w:rsidRPr="000F5F8D">
        <w:rPr>
          <w:rFonts w:ascii="Times New Roman" w:eastAsia="Times New Roman" w:hAnsi="Times New Roman" w:cs="Times New Roman"/>
          <w:sz w:val="22"/>
          <w:szCs w:val="22"/>
        </w:rPr>
        <w:t>.</w:t>
      </w:r>
    </w:p>
    <w:p w:rsidR="009165EA" w:rsidRPr="000F5F8D" w:rsidRDefault="009165EA" w:rsidP="00874374">
      <w:pPr>
        <w:pStyle w:val="Prrafodelista"/>
        <w:numPr>
          <w:ilvl w:val="0"/>
          <w:numId w:val="5"/>
        </w:numPr>
        <w:spacing w:after="0" w:line="240" w:lineRule="auto"/>
        <w:jc w:val="both"/>
        <w:rPr>
          <w:rFonts w:ascii="Times New Roman" w:eastAsia="Times New Roman" w:hAnsi="Times New Roman" w:cs="Times New Roman"/>
          <w:sz w:val="22"/>
          <w:szCs w:val="22"/>
        </w:rPr>
      </w:pPr>
      <w:r w:rsidRPr="000F5F8D">
        <w:rPr>
          <w:rFonts w:ascii="Times New Roman" w:eastAsia="Times New Roman" w:hAnsi="Times New Roman" w:cs="Times New Roman"/>
          <w:sz w:val="22"/>
          <w:szCs w:val="22"/>
        </w:rPr>
        <w:t>Priorizar y conocer las audiencias</w:t>
      </w:r>
      <w:r w:rsidR="00BF3F60" w:rsidRPr="000F5F8D">
        <w:rPr>
          <w:rFonts w:ascii="Times New Roman" w:eastAsia="Times New Roman" w:hAnsi="Times New Roman" w:cs="Times New Roman"/>
          <w:sz w:val="22"/>
          <w:szCs w:val="22"/>
        </w:rPr>
        <w:t>.</w:t>
      </w:r>
    </w:p>
    <w:p w:rsidR="009165EA" w:rsidRPr="000F5F8D" w:rsidRDefault="009165EA" w:rsidP="00874374">
      <w:pPr>
        <w:pStyle w:val="Prrafodelista"/>
        <w:numPr>
          <w:ilvl w:val="0"/>
          <w:numId w:val="5"/>
        </w:numPr>
        <w:spacing w:after="0" w:line="240" w:lineRule="auto"/>
        <w:jc w:val="both"/>
        <w:rPr>
          <w:rFonts w:ascii="Times New Roman" w:eastAsia="Times New Roman" w:hAnsi="Times New Roman" w:cs="Times New Roman"/>
          <w:sz w:val="22"/>
          <w:szCs w:val="22"/>
        </w:rPr>
      </w:pPr>
      <w:r w:rsidRPr="000F5F8D">
        <w:rPr>
          <w:rFonts w:ascii="Times New Roman" w:eastAsia="Times New Roman" w:hAnsi="Times New Roman" w:cs="Times New Roman"/>
          <w:sz w:val="22"/>
          <w:szCs w:val="22"/>
        </w:rPr>
        <w:t>Información relevante para cada audiencia</w:t>
      </w:r>
      <w:r w:rsidR="00BF3F60" w:rsidRPr="000F5F8D">
        <w:rPr>
          <w:rFonts w:ascii="Times New Roman" w:eastAsia="Times New Roman" w:hAnsi="Times New Roman" w:cs="Times New Roman"/>
          <w:sz w:val="22"/>
          <w:szCs w:val="22"/>
        </w:rPr>
        <w:t>.</w:t>
      </w:r>
    </w:p>
    <w:p w:rsidR="009165EA" w:rsidRPr="000F5F8D" w:rsidRDefault="009165EA" w:rsidP="00874374">
      <w:pPr>
        <w:pStyle w:val="Prrafodelista"/>
        <w:numPr>
          <w:ilvl w:val="0"/>
          <w:numId w:val="5"/>
        </w:numPr>
        <w:spacing w:after="0" w:line="240" w:lineRule="auto"/>
        <w:jc w:val="both"/>
        <w:rPr>
          <w:rFonts w:ascii="Times New Roman" w:eastAsia="Times New Roman" w:hAnsi="Times New Roman" w:cs="Times New Roman"/>
          <w:sz w:val="22"/>
          <w:szCs w:val="22"/>
        </w:rPr>
      </w:pPr>
      <w:r w:rsidRPr="000F5F8D">
        <w:rPr>
          <w:rFonts w:ascii="Times New Roman" w:eastAsia="Times New Roman" w:hAnsi="Times New Roman" w:cs="Times New Roman"/>
          <w:sz w:val="22"/>
          <w:szCs w:val="22"/>
        </w:rPr>
        <w:t>Planificar los contenidos de cada informe</w:t>
      </w:r>
      <w:r w:rsidR="00BF3F60" w:rsidRPr="000F5F8D">
        <w:rPr>
          <w:rFonts w:ascii="Times New Roman" w:eastAsia="Times New Roman" w:hAnsi="Times New Roman" w:cs="Times New Roman"/>
          <w:sz w:val="22"/>
          <w:szCs w:val="22"/>
        </w:rPr>
        <w:t>.</w:t>
      </w:r>
    </w:p>
    <w:p w:rsidR="009165EA" w:rsidRPr="000F5F8D" w:rsidRDefault="009165EA" w:rsidP="00874374">
      <w:pPr>
        <w:pStyle w:val="Prrafodelista"/>
        <w:numPr>
          <w:ilvl w:val="0"/>
          <w:numId w:val="5"/>
        </w:numPr>
        <w:spacing w:after="0" w:line="240" w:lineRule="auto"/>
        <w:jc w:val="both"/>
        <w:rPr>
          <w:rFonts w:ascii="Times New Roman" w:eastAsia="Times New Roman" w:hAnsi="Times New Roman" w:cs="Times New Roman"/>
          <w:sz w:val="22"/>
          <w:szCs w:val="22"/>
        </w:rPr>
      </w:pPr>
      <w:r w:rsidRPr="000F5F8D">
        <w:rPr>
          <w:rFonts w:ascii="Times New Roman" w:eastAsia="Times New Roman" w:hAnsi="Times New Roman" w:cs="Times New Roman"/>
          <w:sz w:val="22"/>
          <w:szCs w:val="22"/>
        </w:rPr>
        <w:t>Definir los productos y formatos apropiados para cada audiencia</w:t>
      </w:r>
      <w:r w:rsidR="00BF3F60" w:rsidRPr="000F5F8D">
        <w:rPr>
          <w:rFonts w:ascii="Times New Roman" w:eastAsia="Times New Roman" w:hAnsi="Times New Roman" w:cs="Times New Roman"/>
          <w:sz w:val="22"/>
          <w:szCs w:val="22"/>
        </w:rPr>
        <w:t>.</w:t>
      </w:r>
    </w:p>
    <w:p w:rsidR="009165EA" w:rsidRPr="000F5F8D" w:rsidRDefault="009165EA" w:rsidP="00874374">
      <w:pPr>
        <w:pStyle w:val="Prrafodelista"/>
        <w:numPr>
          <w:ilvl w:val="0"/>
          <w:numId w:val="5"/>
        </w:numPr>
        <w:spacing w:after="0" w:line="240" w:lineRule="auto"/>
        <w:jc w:val="both"/>
        <w:rPr>
          <w:rFonts w:ascii="Times New Roman" w:eastAsia="Times New Roman" w:hAnsi="Times New Roman" w:cs="Times New Roman"/>
          <w:sz w:val="22"/>
          <w:szCs w:val="22"/>
        </w:rPr>
      </w:pPr>
      <w:r w:rsidRPr="000F5F8D">
        <w:rPr>
          <w:rFonts w:ascii="Times New Roman" w:eastAsia="Times New Roman" w:hAnsi="Times New Roman" w:cs="Times New Roman"/>
          <w:sz w:val="22"/>
          <w:szCs w:val="22"/>
        </w:rPr>
        <w:t>Definir la estrategia de “llegada” a cada audiencia</w:t>
      </w:r>
      <w:r w:rsidR="00BF3F60" w:rsidRPr="000F5F8D">
        <w:rPr>
          <w:rFonts w:ascii="Times New Roman" w:eastAsia="Times New Roman" w:hAnsi="Times New Roman" w:cs="Times New Roman"/>
          <w:sz w:val="22"/>
          <w:szCs w:val="22"/>
        </w:rPr>
        <w:t>.</w:t>
      </w:r>
    </w:p>
    <w:p w:rsidR="009165EA" w:rsidRPr="000F5F8D" w:rsidRDefault="0058541F" w:rsidP="00874374">
      <w:pPr>
        <w:pStyle w:val="Prrafodelista"/>
        <w:numPr>
          <w:ilvl w:val="0"/>
          <w:numId w:val="5"/>
        </w:numPr>
        <w:spacing w:after="0" w:line="240" w:lineRule="auto"/>
        <w:jc w:val="both"/>
        <w:rPr>
          <w:rFonts w:ascii="Times New Roman" w:eastAsia="Times New Roman" w:hAnsi="Times New Roman" w:cs="Times New Roman"/>
          <w:sz w:val="22"/>
          <w:szCs w:val="22"/>
        </w:rPr>
      </w:pPr>
      <w:r w:rsidRPr="000F5F8D">
        <w:rPr>
          <w:rFonts w:ascii="Times New Roman" w:eastAsia="Times New Roman" w:hAnsi="Times New Roman" w:cs="Times New Roman"/>
          <w:sz w:val="22"/>
          <w:szCs w:val="22"/>
        </w:rPr>
        <w:t>Evaluar el impacto de la estrategia</w:t>
      </w:r>
      <w:r w:rsidR="00BF3F60" w:rsidRPr="000F5F8D">
        <w:rPr>
          <w:rFonts w:ascii="Times New Roman" w:eastAsia="Times New Roman" w:hAnsi="Times New Roman" w:cs="Times New Roman"/>
          <w:sz w:val="22"/>
          <w:szCs w:val="22"/>
        </w:rPr>
        <w:t>.</w:t>
      </w:r>
    </w:p>
    <w:p w:rsidR="0058541F" w:rsidRPr="000F5F8D" w:rsidRDefault="0058541F" w:rsidP="00874374">
      <w:pPr>
        <w:pStyle w:val="Prrafodelista"/>
        <w:numPr>
          <w:ilvl w:val="0"/>
          <w:numId w:val="5"/>
        </w:numPr>
        <w:spacing w:after="0" w:line="240" w:lineRule="auto"/>
        <w:jc w:val="both"/>
        <w:rPr>
          <w:rFonts w:ascii="Times New Roman" w:eastAsia="Times New Roman" w:hAnsi="Times New Roman" w:cs="Times New Roman"/>
          <w:sz w:val="22"/>
          <w:szCs w:val="22"/>
        </w:rPr>
      </w:pPr>
      <w:r w:rsidRPr="000F5F8D">
        <w:rPr>
          <w:rFonts w:ascii="Times New Roman" w:eastAsia="Times New Roman" w:hAnsi="Times New Roman" w:cs="Times New Roman"/>
          <w:sz w:val="22"/>
          <w:szCs w:val="22"/>
        </w:rPr>
        <w:t>Planificar los recursos necesarios para llevar adelante la estrategia</w:t>
      </w:r>
      <w:r w:rsidR="00BF3F60" w:rsidRPr="000F5F8D">
        <w:rPr>
          <w:rFonts w:ascii="Times New Roman" w:eastAsia="Times New Roman" w:hAnsi="Times New Roman" w:cs="Times New Roman"/>
          <w:sz w:val="22"/>
          <w:szCs w:val="22"/>
        </w:rPr>
        <w:t>.</w:t>
      </w:r>
    </w:p>
    <w:p w:rsidR="00C04E5D" w:rsidRPr="0001440B" w:rsidRDefault="00C04E5D" w:rsidP="00213E80">
      <w:pPr>
        <w:spacing w:after="0" w:line="240" w:lineRule="auto"/>
        <w:jc w:val="both"/>
        <w:rPr>
          <w:rFonts w:ascii="Times New Roman" w:eastAsia="Times New Roman" w:hAnsi="Times New Roman" w:cs="Times New Roman"/>
          <w:sz w:val="22"/>
          <w:szCs w:val="22"/>
        </w:rPr>
      </w:pPr>
    </w:p>
    <w:p w:rsidR="00C5207B" w:rsidRPr="00D2539F" w:rsidRDefault="00902DC2" w:rsidP="00213E80">
      <w:pPr>
        <w:spacing w:after="0" w:line="240" w:lineRule="auto"/>
        <w:jc w:val="both"/>
        <w:rPr>
          <w:rFonts w:ascii="Times New Roman" w:eastAsia="Times New Roman" w:hAnsi="Times New Roman" w:cs="Times New Roman"/>
          <w:sz w:val="22"/>
          <w:szCs w:val="22"/>
        </w:rPr>
      </w:pPr>
      <w:r w:rsidRPr="00D2539F">
        <w:rPr>
          <w:rFonts w:ascii="Times New Roman" w:eastAsia="Times New Roman" w:hAnsi="Times New Roman" w:cs="Times New Roman"/>
          <w:sz w:val="22"/>
          <w:szCs w:val="22"/>
        </w:rPr>
        <w:t>Además, señala que se recomienda que los entes regionales y asesorías nacionales tomen en cuenta ocho puntos a informar a los docentes:</w:t>
      </w:r>
    </w:p>
    <w:p w:rsidR="00902DC2" w:rsidRPr="000F5F8D" w:rsidRDefault="00902DC2" w:rsidP="00874374">
      <w:pPr>
        <w:pStyle w:val="Prrafodelista"/>
        <w:numPr>
          <w:ilvl w:val="0"/>
          <w:numId w:val="4"/>
        </w:numPr>
        <w:spacing w:after="0" w:line="240" w:lineRule="auto"/>
        <w:jc w:val="both"/>
        <w:rPr>
          <w:rFonts w:ascii="Times New Roman" w:eastAsia="Times New Roman" w:hAnsi="Times New Roman" w:cs="Times New Roman"/>
          <w:sz w:val="22"/>
          <w:szCs w:val="22"/>
        </w:rPr>
      </w:pPr>
      <w:r w:rsidRPr="000F5F8D">
        <w:rPr>
          <w:rFonts w:ascii="Times New Roman" w:eastAsia="Times New Roman" w:hAnsi="Times New Roman" w:cs="Times New Roman"/>
          <w:sz w:val="22"/>
          <w:szCs w:val="22"/>
        </w:rPr>
        <w:t>Propósitos de la información que se les está entregando</w:t>
      </w:r>
      <w:r w:rsidR="00BF3F60" w:rsidRPr="000F5F8D">
        <w:rPr>
          <w:rFonts w:ascii="Times New Roman" w:eastAsia="Times New Roman" w:hAnsi="Times New Roman" w:cs="Times New Roman"/>
          <w:sz w:val="22"/>
          <w:szCs w:val="22"/>
        </w:rPr>
        <w:t>.</w:t>
      </w:r>
    </w:p>
    <w:p w:rsidR="00902DC2" w:rsidRPr="000F5F8D" w:rsidRDefault="00902DC2" w:rsidP="00874374">
      <w:pPr>
        <w:pStyle w:val="Prrafodelista"/>
        <w:numPr>
          <w:ilvl w:val="0"/>
          <w:numId w:val="4"/>
        </w:numPr>
        <w:spacing w:after="0" w:line="240" w:lineRule="auto"/>
        <w:jc w:val="both"/>
        <w:rPr>
          <w:rFonts w:ascii="Times New Roman" w:eastAsia="Times New Roman" w:hAnsi="Times New Roman" w:cs="Times New Roman"/>
          <w:sz w:val="22"/>
          <w:szCs w:val="22"/>
        </w:rPr>
      </w:pPr>
      <w:r w:rsidRPr="000F5F8D">
        <w:rPr>
          <w:rFonts w:ascii="Times New Roman" w:eastAsia="Times New Roman" w:hAnsi="Times New Roman" w:cs="Times New Roman"/>
          <w:sz w:val="22"/>
          <w:szCs w:val="22"/>
        </w:rPr>
        <w:t>Contenidos y formatos de las pruebas</w:t>
      </w:r>
      <w:r w:rsidR="00BF3F60" w:rsidRPr="000F5F8D">
        <w:rPr>
          <w:rFonts w:ascii="Times New Roman" w:eastAsia="Times New Roman" w:hAnsi="Times New Roman" w:cs="Times New Roman"/>
          <w:sz w:val="22"/>
          <w:szCs w:val="22"/>
        </w:rPr>
        <w:t>.</w:t>
      </w:r>
    </w:p>
    <w:p w:rsidR="00902DC2" w:rsidRPr="000F5F8D" w:rsidRDefault="00902DC2" w:rsidP="00874374">
      <w:pPr>
        <w:pStyle w:val="Prrafodelista"/>
        <w:numPr>
          <w:ilvl w:val="0"/>
          <w:numId w:val="4"/>
        </w:numPr>
        <w:spacing w:after="0" w:line="240" w:lineRule="auto"/>
        <w:jc w:val="both"/>
        <w:rPr>
          <w:rFonts w:ascii="Times New Roman" w:eastAsia="Times New Roman" w:hAnsi="Times New Roman" w:cs="Times New Roman"/>
          <w:sz w:val="22"/>
          <w:szCs w:val="22"/>
        </w:rPr>
      </w:pPr>
      <w:r w:rsidRPr="000F5F8D">
        <w:rPr>
          <w:rFonts w:ascii="Times New Roman" w:eastAsia="Times New Roman" w:hAnsi="Times New Roman" w:cs="Times New Roman"/>
          <w:sz w:val="22"/>
          <w:szCs w:val="22"/>
        </w:rPr>
        <w:t>Administración de las pruebas</w:t>
      </w:r>
      <w:r w:rsidR="00BF3F60" w:rsidRPr="000F5F8D">
        <w:rPr>
          <w:rFonts w:ascii="Times New Roman" w:eastAsia="Times New Roman" w:hAnsi="Times New Roman" w:cs="Times New Roman"/>
          <w:sz w:val="22"/>
          <w:szCs w:val="22"/>
        </w:rPr>
        <w:t>.</w:t>
      </w:r>
    </w:p>
    <w:p w:rsidR="00902DC2" w:rsidRPr="000F5F8D" w:rsidRDefault="00902DC2" w:rsidP="00874374">
      <w:pPr>
        <w:pStyle w:val="Prrafodelista"/>
        <w:numPr>
          <w:ilvl w:val="0"/>
          <w:numId w:val="4"/>
        </w:numPr>
        <w:spacing w:after="0" w:line="240" w:lineRule="auto"/>
        <w:jc w:val="both"/>
        <w:rPr>
          <w:rFonts w:ascii="Times New Roman" w:eastAsia="Times New Roman" w:hAnsi="Times New Roman" w:cs="Times New Roman"/>
          <w:sz w:val="22"/>
          <w:szCs w:val="22"/>
        </w:rPr>
      </w:pPr>
      <w:r w:rsidRPr="000F5F8D">
        <w:rPr>
          <w:rFonts w:ascii="Times New Roman" w:eastAsia="Times New Roman" w:hAnsi="Times New Roman" w:cs="Times New Roman"/>
          <w:sz w:val="22"/>
          <w:szCs w:val="22"/>
        </w:rPr>
        <w:t>Ítems de ejemplo y de práctica</w:t>
      </w:r>
      <w:r w:rsidR="00BF3F60" w:rsidRPr="000F5F8D">
        <w:rPr>
          <w:rFonts w:ascii="Times New Roman" w:eastAsia="Times New Roman" w:hAnsi="Times New Roman" w:cs="Times New Roman"/>
          <w:sz w:val="22"/>
          <w:szCs w:val="22"/>
        </w:rPr>
        <w:t>.</w:t>
      </w:r>
    </w:p>
    <w:p w:rsidR="00902DC2" w:rsidRPr="000F5F8D" w:rsidRDefault="00902DC2" w:rsidP="00874374">
      <w:pPr>
        <w:pStyle w:val="Prrafodelista"/>
        <w:numPr>
          <w:ilvl w:val="0"/>
          <w:numId w:val="4"/>
        </w:numPr>
        <w:spacing w:after="0" w:line="240" w:lineRule="auto"/>
        <w:jc w:val="both"/>
        <w:rPr>
          <w:rFonts w:ascii="Times New Roman" w:eastAsia="Times New Roman" w:hAnsi="Times New Roman" w:cs="Times New Roman"/>
          <w:sz w:val="22"/>
          <w:szCs w:val="22"/>
        </w:rPr>
      </w:pPr>
      <w:r w:rsidRPr="000F5F8D">
        <w:rPr>
          <w:rFonts w:ascii="Times New Roman" w:eastAsia="Times New Roman" w:hAnsi="Times New Roman" w:cs="Times New Roman"/>
          <w:sz w:val="22"/>
          <w:szCs w:val="22"/>
        </w:rPr>
        <w:t>Consecuencias de las evaluaciones nacionales o internacionales (cuando sea el caso)</w:t>
      </w:r>
      <w:r w:rsidR="00BF3F60" w:rsidRPr="000F5F8D">
        <w:rPr>
          <w:rFonts w:ascii="Times New Roman" w:eastAsia="Times New Roman" w:hAnsi="Times New Roman" w:cs="Times New Roman"/>
          <w:sz w:val="22"/>
          <w:szCs w:val="22"/>
        </w:rPr>
        <w:t>.</w:t>
      </w:r>
    </w:p>
    <w:p w:rsidR="00BE4BC0" w:rsidRPr="000F5F8D" w:rsidRDefault="00BE4BC0" w:rsidP="00874374">
      <w:pPr>
        <w:pStyle w:val="Prrafodelista"/>
        <w:numPr>
          <w:ilvl w:val="0"/>
          <w:numId w:val="4"/>
        </w:numPr>
        <w:spacing w:after="0" w:line="240" w:lineRule="auto"/>
        <w:jc w:val="both"/>
        <w:rPr>
          <w:rFonts w:ascii="Times New Roman" w:eastAsia="Times New Roman" w:hAnsi="Times New Roman" w:cs="Times New Roman"/>
          <w:sz w:val="22"/>
          <w:szCs w:val="22"/>
        </w:rPr>
      </w:pPr>
      <w:r w:rsidRPr="000F5F8D">
        <w:rPr>
          <w:rFonts w:ascii="Times New Roman" w:eastAsia="Times New Roman" w:hAnsi="Times New Roman" w:cs="Times New Roman"/>
          <w:sz w:val="22"/>
          <w:szCs w:val="22"/>
        </w:rPr>
        <w:t>Cómo usar y cómo explicar los resultados</w:t>
      </w:r>
      <w:r w:rsidR="00BF3F60" w:rsidRPr="000F5F8D">
        <w:rPr>
          <w:rFonts w:ascii="Times New Roman" w:eastAsia="Times New Roman" w:hAnsi="Times New Roman" w:cs="Times New Roman"/>
          <w:sz w:val="22"/>
          <w:szCs w:val="22"/>
        </w:rPr>
        <w:t>.</w:t>
      </w:r>
    </w:p>
    <w:p w:rsidR="00BE4BC0" w:rsidRPr="000F5F8D" w:rsidRDefault="00BE4BC0" w:rsidP="00874374">
      <w:pPr>
        <w:pStyle w:val="Prrafodelista"/>
        <w:numPr>
          <w:ilvl w:val="0"/>
          <w:numId w:val="4"/>
        </w:numPr>
        <w:spacing w:after="0" w:line="240" w:lineRule="auto"/>
        <w:jc w:val="both"/>
        <w:rPr>
          <w:rFonts w:ascii="Times New Roman" w:eastAsia="Times New Roman" w:hAnsi="Times New Roman" w:cs="Times New Roman"/>
          <w:sz w:val="22"/>
          <w:szCs w:val="22"/>
        </w:rPr>
      </w:pPr>
      <w:r w:rsidRPr="000F5F8D">
        <w:rPr>
          <w:rFonts w:ascii="Times New Roman" w:eastAsia="Times New Roman" w:hAnsi="Times New Roman" w:cs="Times New Roman"/>
          <w:sz w:val="22"/>
          <w:szCs w:val="22"/>
        </w:rPr>
        <w:t>Aspectos técnicos</w:t>
      </w:r>
      <w:r w:rsidR="00BF3F60" w:rsidRPr="000F5F8D">
        <w:rPr>
          <w:rFonts w:ascii="Times New Roman" w:eastAsia="Times New Roman" w:hAnsi="Times New Roman" w:cs="Times New Roman"/>
          <w:sz w:val="22"/>
          <w:szCs w:val="22"/>
        </w:rPr>
        <w:t>.</w:t>
      </w:r>
    </w:p>
    <w:p w:rsidR="00BE4BC0" w:rsidRPr="000F5F8D" w:rsidRDefault="00BE4BC0" w:rsidP="00874374">
      <w:pPr>
        <w:pStyle w:val="Prrafodelista"/>
        <w:numPr>
          <w:ilvl w:val="0"/>
          <w:numId w:val="4"/>
        </w:numPr>
        <w:spacing w:after="0" w:line="240" w:lineRule="auto"/>
        <w:jc w:val="both"/>
        <w:rPr>
          <w:rFonts w:ascii="Times New Roman" w:eastAsia="Times New Roman" w:hAnsi="Times New Roman" w:cs="Times New Roman"/>
          <w:sz w:val="22"/>
          <w:szCs w:val="22"/>
        </w:rPr>
      </w:pPr>
      <w:r w:rsidRPr="000F5F8D">
        <w:rPr>
          <w:rFonts w:ascii="Times New Roman" w:eastAsia="Times New Roman" w:hAnsi="Times New Roman" w:cs="Times New Roman"/>
          <w:sz w:val="22"/>
          <w:szCs w:val="22"/>
        </w:rPr>
        <w:lastRenderedPageBreak/>
        <w:t>Resultados de evaluaciones anteriores</w:t>
      </w:r>
      <w:r w:rsidR="00BF3F60" w:rsidRPr="000F5F8D">
        <w:rPr>
          <w:rFonts w:ascii="Times New Roman" w:eastAsia="Times New Roman" w:hAnsi="Times New Roman" w:cs="Times New Roman"/>
          <w:sz w:val="22"/>
          <w:szCs w:val="22"/>
        </w:rPr>
        <w:t>.</w:t>
      </w:r>
    </w:p>
    <w:p w:rsidR="00A91F60" w:rsidRDefault="00A91F60" w:rsidP="00213E80">
      <w:pPr>
        <w:spacing w:after="0" w:line="240" w:lineRule="auto"/>
        <w:jc w:val="both"/>
        <w:rPr>
          <w:rFonts w:ascii="Times New Roman" w:eastAsia="Times New Roman" w:hAnsi="Times New Roman" w:cs="Times New Roman"/>
          <w:sz w:val="22"/>
          <w:szCs w:val="22"/>
        </w:rPr>
      </w:pPr>
    </w:p>
    <w:p w:rsidR="00A91F60" w:rsidRPr="00D2539F" w:rsidRDefault="00A91F60" w:rsidP="00213E80">
      <w:pPr>
        <w:spacing w:after="0" w:line="240" w:lineRule="auto"/>
        <w:jc w:val="both"/>
        <w:rPr>
          <w:rFonts w:ascii="Times New Roman" w:eastAsia="Times New Roman" w:hAnsi="Times New Roman" w:cs="Times New Roman"/>
          <w:sz w:val="22"/>
          <w:szCs w:val="22"/>
        </w:rPr>
      </w:pPr>
      <w:r w:rsidRPr="00D2539F">
        <w:rPr>
          <w:rFonts w:ascii="Times New Roman" w:eastAsia="Times New Roman" w:hAnsi="Times New Roman" w:cs="Times New Roman"/>
          <w:sz w:val="22"/>
          <w:szCs w:val="22"/>
        </w:rPr>
        <w:t>Sobre las estrategias para promover el uso de los resultados y difusión de los productos o informes derivados de las pruebas nacionales de bachillerato</w:t>
      </w:r>
      <w:r w:rsidR="000F5F8D">
        <w:rPr>
          <w:rFonts w:ascii="Times New Roman" w:eastAsia="Times New Roman" w:hAnsi="Times New Roman" w:cs="Times New Roman"/>
          <w:sz w:val="22"/>
          <w:szCs w:val="22"/>
        </w:rPr>
        <w:t>,</w:t>
      </w:r>
      <w:r w:rsidRPr="00D2539F">
        <w:rPr>
          <w:rFonts w:ascii="Times New Roman" w:eastAsia="Times New Roman" w:hAnsi="Times New Roman" w:cs="Times New Roman"/>
          <w:sz w:val="22"/>
          <w:szCs w:val="22"/>
        </w:rPr>
        <w:t xml:space="preserve"> la Dirección</w:t>
      </w:r>
      <w:r w:rsidR="00D2539F">
        <w:rPr>
          <w:rFonts w:ascii="Times New Roman" w:eastAsia="Times New Roman" w:hAnsi="Times New Roman" w:cs="Times New Roman"/>
          <w:sz w:val="22"/>
          <w:szCs w:val="22"/>
        </w:rPr>
        <w:t xml:space="preserve"> </w:t>
      </w:r>
      <w:r w:rsidRPr="00D2539F">
        <w:rPr>
          <w:rFonts w:ascii="Times New Roman" w:eastAsia="Times New Roman" w:hAnsi="Times New Roman" w:cs="Times New Roman"/>
          <w:sz w:val="22"/>
          <w:szCs w:val="22"/>
        </w:rPr>
        <w:t>de Gestión y Evaluación de la Calidad ha realizado lo siguiente:</w:t>
      </w:r>
    </w:p>
    <w:p w:rsidR="00A91F60" w:rsidRPr="000F5F8D" w:rsidRDefault="00E9430F" w:rsidP="00874374">
      <w:pPr>
        <w:pStyle w:val="Prrafodelista"/>
        <w:numPr>
          <w:ilvl w:val="0"/>
          <w:numId w:val="6"/>
        </w:numPr>
        <w:spacing w:after="0" w:line="240" w:lineRule="auto"/>
        <w:jc w:val="both"/>
        <w:rPr>
          <w:rFonts w:ascii="Times New Roman" w:eastAsia="Times New Roman" w:hAnsi="Times New Roman" w:cs="Times New Roman"/>
          <w:sz w:val="22"/>
          <w:szCs w:val="22"/>
        </w:rPr>
      </w:pPr>
      <w:r w:rsidRPr="000F5F8D">
        <w:rPr>
          <w:rFonts w:ascii="Times New Roman" w:eastAsia="Times New Roman" w:hAnsi="Times New Roman" w:cs="Times New Roman"/>
          <w:sz w:val="22"/>
          <w:szCs w:val="22"/>
        </w:rPr>
        <w:t>Se entregó en formato digital a todos los centros educativos del país el informe nacional de resultados</w:t>
      </w:r>
      <w:r w:rsidR="00BF3F60" w:rsidRPr="000F5F8D">
        <w:rPr>
          <w:rFonts w:ascii="Times New Roman" w:eastAsia="Times New Roman" w:hAnsi="Times New Roman" w:cs="Times New Roman"/>
          <w:sz w:val="22"/>
          <w:szCs w:val="22"/>
        </w:rPr>
        <w:t>.</w:t>
      </w:r>
    </w:p>
    <w:p w:rsidR="00E9430F" w:rsidRPr="000F5F8D" w:rsidRDefault="00E9430F" w:rsidP="00874374">
      <w:pPr>
        <w:pStyle w:val="Prrafodelista"/>
        <w:numPr>
          <w:ilvl w:val="0"/>
          <w:numId w:val="6"/>
        </w:numPr>
        <w:spacing w:after="0" w:line="240" w:lineRule="auto"/>
        <w:jc w:val="both"/>
        <w:rPr>
          <w:rFonts w:ascii="Times New Roman" w:eastAsia="Times New Roman" w:hAnsi="Times New Roman" w:cs="Times New Roman"/>
          <w:sz w:val="22"/>
          <w:szCs w:val="22"/>
        </w:rPr>
      </w:pPr>
      <w:r w:rsidRPr="000F5F8D">
        <w:rPr>
          <w:rFonts w:ascii="Times New Roman" w:eastAsia="Times New Roman" w:hAnsi="Times New Roman" w:cs="Times New Roman"/>
          <w:sz w:val="22"/>
          <w:szCs w:val="22"/>
        </w:rPr>
        <w:t>Se han programado reuniones con las diferentes direcciones regionales para dar el informe y difundir entre los funcionarios de la respectiva dirección regional y directores de centros educativos estrategias de comprensión y lectura crítica y analítica de dicho informe con el propósito de que a nivel de centro educativo se tomen las decisiones de mejora correspondientes.</w:t>
      </w:r>
    </w:p>
    <w:p w:rsidR="001536A3" w:rsidRPr="000F5F8D" w:rsidRDefault="001536A3" w:rsidP="00874374">
      <w:pPr>
        <w:pStyle w:val="Prrafodelista"/>
        <w:numPr>
          <w:ilvl w:val="0"/>
          <w:numId w:val="6"/>
        </w:numPr>
        <w:spacing w:after="0" w:line="240" w:lineRule="auto"/>
        <w:jc w:val="both"/>
        <w:rPr>
          <w:rFonts w:ascii="Times New Roman" w:eastAsia="Times New Roman" w:hAnsi="Times New Roman" w:cs="Times New Roman"/>
          <w:sz w:val="22"/>
          <w:szCs w:val="22"/>
        </w:rPr>
      </w:pPr>
      <w:r w:rsidRPr="000F5F8D">
        <w:rPr>
          <w:rFonts w:ascii="Times New Roman" w:eastAsia="Times New Roman" w:hAnsi="Times New Roman" w:cs="Times New Roman"/>
          <w:sz w:val="22"/>
          <w:szCs w:val="22"/>
        </w:rPr>
        <w:t>Se realizó por primera vez un taller con la participación de aproximadamente 200 funcionarios: asesores nacionales de los departamentos de III Ciclo, de Evaluación y de Adultos, así como jefes de asesorías pedagógicas</w:t>
      </w:r>
      <w:r w:rsidR="004C0F85" w:rsidRPr="000F5F8D">
        <w:rPr>
          <w:rFonts w:ascii="Times New Roman" w:eastAsia="Times New Roman" w:hAnsi="Times New Roman" w:cs="Times New Roman"/>
          <w:sz w:val="22"/>
          <w:szCs w:val="22"/>
        </w:rPr>
        <w:t>, asesores del Departamento de Evaluación Académica y Certificación expusieron los principales resultados por asignatura así como algunas recomendaciones para la mejora.</w:t>
      </w:r>
    </w:p>
    <w:p w:rsidR="005F0D84" w:rsidRPr="000F5F8D" w:rsidRDefault="005F0D84" w:rsidP="00874374">
      <w:pPr>
        <w:pStyle w:val="Prrafodelista"/>
        <w:numPr>
          <w:ilvl w:val="0"/>
          <w:numId w:val="6"/>
        </w:numPr>
        <w:spacing w:after="0" w:line="240" w:lineRule="auto"/>
        <w:jc w:val="both"/>
        <w:rPr>
          <w:rFonts w:ascii="Times New Roman" w:eastAsia="Times New Roman" w:hAnsi="Times New Roman" w:cs="Times New Roman"/>
          <w:sz w:val="22"/>
          <w:szCs w:val="22"/>
        </w:rPr>
      </w:pPr>
      <w:r w:rsidRPr="000F5F8D">
        <w:rPr>
          <w:rFonts w:ascii="Times New Roman" w:eastAsia="Times New Roman" w:hAnsi="Times New Roman" w:cs="Times New Roman"/>
          <w:sz w:val="22"/>
          <w:szCs w:val="22"/>
        </w:rPr>
        <w:t>Se emitió oficio a las autoridades con las recomendaciones que se le estaban indicando a cada uno de los responsables del uso y difusión de los resultados producto de las pruebas nacionales de bachillerato.</w:t>
      </w:r>
    </w:p>
    <w:p w:rsidR="00F91D68" w:rsidRPr="000F5F8D" w:rsidRDefault="00F91D68" w:rsidP="00874374">
      <w:pPr>
        <w:pStyle w:val="Prrafodelista"/>
        <w:numPr>
          <w:ilvl w:val="0"/>
          <w:numId w:val="6"/>
        </w:numPr>
        <w:spacing w:after="0" w:line="240" w:lineRule="auto"/>
        <w:jc w:val="both"/>
        <w:rPr>
          <w:rFonts w:ascii="Times New Roman" w:eastAsia="Times New Roman" w:hAnsi="Times New Roman" w:cs="Times New Roman"/>
          <w:sz w:val="22"/>
          <w:szCs w:val="22"/>
        </w:rPr>
      </w:pPr>
      <w:r w:rsidRPr="000F5F8D">
        <w:rPr>
          <w:rFonts w:ascii="Times New Roman" w:eastAsia="Times New Roman" w:hAnsi="Times New Roman" w:cs="Times New Roman"/>
          <w:sz w:val="22"/>
          <w:szCs w:val="22"/>
        </w:rPr>
        <w:t>Se recomendó que dentro de los Planes Operativos Anuales de oficinas regionales y de las Direcciones del Viceministerio Académico, y dentro de los Planes Anuales de Trabajo de los centros educativos se inserte un objetivo estratégico que se enfoque al uso de los resultados de las evaluaciones nacionales o internacionales cuyo objetivo sea mejorar el proceso de enseñanza y aprendizaje.</w:t>
      </w:r>
    </w:p>
    <w:p w:rsidR="00C5207B" w:rsidRDefault="00C5207B" w:rsidP="00213E80">
      <w:pPr>
        <w:spacing w:after="0" w:line="240" w:lineRule="auto"/>
        <w:jc w:val="both"/>
        <w:rPr>
          <w:rFonts w:ascii="Times New Roman" w:eastAsia="Times New Roman" w:hAnsi="Times New Roman" w:cs="Times New Roman"/>
          <w:b/>
          <w:sz w:val="22"/>
          <w:szCs w:val="22"/>
        </w:rPr>
      </w:pPr>
    </w:p>
    <w:p w:rsidR="00315B08" w:rsidRPr="00D2539F" w:rsidRDefault="00315B08" w:rsidP="00213E80">
      <w:pPr>
        <w:spacing w:after="0" w:line="240" w:lineRule="auto"/>
        <w:jc w:val="both"/>
        <w:rPr>
          <w:rFonts w:ascii="Times New Roman" w:eastAsia="Times New Roman" w:hAnsi="Times New Roman" w:cs="Times New Roman"/>
          <w:sz w:val="22"/>
          <w:szCs w:val="22"/>
        </w:rPr>
      </w:pPr>
      <w:r w:rsidRPr="00D2539F">
        <w:rPr>
          <w:rFonts w:ascii="Times New Roman" w:eastAsia="Times New Roman" w:hAnsi="Times New Roman" w:cs="Times New Roman"/>
          <w:sz w:val="22"/>
          <w:szCs w:val="22"/>
        </w:rPr>
        <w:lastRenderedPageBreak/>
        <w:t>Dado lo anterior se considera cumplida la recomendación.</w:t>
      </w:r>
    </w:p>
    <w:p w:rsidR="002E67AA" w:rsidRPr="00C91D0D" w:rsidRDefault="002E67AA" w:rsidP="00213E80">
      <w:pPr>
        <w:spacing w:after="0" w:line="240" w:lineRule="auto"/>
        <w:jc w:val="both"/>
        <w:rPr>
          <w:rFonts w:ascii="Times New Roman" w:eastAsia="Times New Roman" w:hAnsi="Times New Roman" w:cs="Times New Roman"/>
          <w:sz w:val="22"/>
          <w:szCs w:val="22"/>
        </w:rPr>
      </w:pPr>
    </w:p>
    <w:p w:rsidR="00C91D0D" w:rsidRPr="00D2539F" w:rsidRDefault="00C91D0D" w:rsidP="00213E80">
      <w:pPr>
        <w:spacing w:after="0" w:line="240" w:lineRule="auto"/>
        <w:ind w:left="567"/>
        <w:jc w:val="both"/>
        <w:rPr>
          <w:rFonts w:ascii="Times New Roman" w:eastAsia="Times New Roman" w:hAnsi="Times New Roman" w:cs="Times New Roman"/>
          <w:i/>
        </w:rPr>
      </w:pPr>
      <w:r w:rsidRPr="00D2539F">
        <w:rPr>
          <w:rFonts w:ascii="Times New Roman" w:eastAsia="Times New Roman" w:hAnsi="Times New Roman" w:cs="Times New Roman"/>
          <w:b/>
          <w:i/>
        </w:rPr>
        <w:t>4.3</w:t>
      </w:r>
      <w:r w:rsidRPr="00D2539F">
        <w:rPr>
          <w:rFonts w:ascii="Times New Roman" w:eastAsia="Times New Roman" w:hAnsi="Times New Roman" w:cs="Times New Roman"/>
          <w:i/>
        </w:rPr>
        <w:t xml:space="preserve"> Girar instrucciones y dar seguimiento a las direcciones regionales y al IDP con el fin de que estas instancias consideren los informes de los resultados de las pruebas de bachillerato, como un insumo para la toma de decisiones, entre las cuales deben sopesar las capacitaciones de los docentes. </w:t>
      </w:r>
    </w:p>
    <w:p w:rsidR="00C91D0D" w:rsidRPr="00631B93" w:rsidRDefault="00C91D0D" w:rsidP="00213E80">
      <w:pPr>
        <w:suppressAutoHyphens/>
        <w:spacing w:after="0" w:line="240" w:lineRule="auto"/>
        <w:rPr>
          <w:rFonts w:ascii="Times New Roman" w:eastAsia="Arial Unicode MS" w:hAnsi="Times New Roman" w:cs="Times New Roman"/>
          <w:b/>
          <w:i/>
        </w:rPr>
      </w:pPr>
    </w:p>
    <w:p w:rsidR="003A380F" w:rsidRPr="00D2539F" w:rsidRDefault="005036A1" w:rsidP="00213E80">
      <w:pPr>
        <w:suppressAutoHyphens/>
        <w:spacing w:after="0" w:line="240" w:lineRule="auto"/>
        <w:jc w:val="both"/>
        <w:rPr>
          <w:rFonts w:ascii="Times New Roman" w:eastAsia="Arial Unicode MS" w:hAnsi="Times New Roman" w:cs="Times New Roman"/>
          <w:sz w:val="22"/>
          <w:szCs w:val="22"/>
        </w:rPr>
      </w:pPr>
      <w:r w:rsidRPr="00D2539F">
        <w:rPr>
          <w:rFonts w:ascii="Times New Roman" w:eastAsia="Arial Unicode MS" w:hAnsi="Times New Roman" w:cs="Times New Roman"/>
          <w:sz w:val="22"/>
          <w:szCs w:val="22"/>
        </w:rPr>
        <w:t>Se</w:t>
      </w:r>
      <w:r w:rsidR="00631B93" w:rsidRPr="00D2539F">
        <w:rPr>
          <w:rFonts w:ascii="Times New Roman" w:eastAsia="Arial Unicode MS" w:hAnsi="Times New Roman" w:cs="Times New Roman"/>
          <w:sz w:val="22"/>
          <w:szCs w:val="22"/>
        </w:rPr>
        <w:t xml:space="preserve"> recibió oficio DM-1514-10-2016, </w:t>
      </w:r>
      <w:r w:rsidRPr="00D2539F">
        <w:rPr>
          <w:rFonts w:ascii="Times New Roman" w:eastAsia="Arial Unicode MS" w:hAnsi="Times New Roman" w:cs="Times New Roman"/>
          <w:sz w:val="22"/>
          <w:szCs w:val="22"/>
        </w:rPr>
        <w:t xml:space="preserve">por medio del cual </w:t>
      </w:r>
      <w:r w:rsidR="000F5F8D">
        <w:rPr>
          <w:rFonts w:ascii="Times New Roman" w:eastAsia="Arial Unicode MS" w:hAnsi="Times New Roman" w:cs="Times New Roman"/>
          <w:sz w:val="22"/>
          <w:szCs w:val="22"/>
        </w:rPr>
        <w:t>e</w:t>
      </w:r>
      <w:r w:rsidRPr="00D2539F">
        <w:rPr>
          <w:rFonts w:ascii="Times New Roman" w:eastAsia="Arial Unicode MS" w:hAnsi="Times New Roman" w:cs="Times New Roman"/>
          <w:sz w:val="22"/>
          <w:szCs w:val="22"/>
        </w:rPr>
        <w:t>l Despacho Ministerial le solicita al Director del Instituto de Desarrollo Profesional Uladislao Gámez Solano, la inclusión en el plan de capacitaciones de los docentes</w:t>
      </w:r>
      <w:r w:rsidR="000F5F8D">
        <w:rPr>
          <w:rFonts w:ascii="Times New Roman" w:eastAsia="Arial Unicode MS" w:hAnsi="Times New Roman" w:cs="Times New Roman"/>
          <w:sz w:val="22"/>
          <w:szCs w:val="22"/>
        </w:rPr>
        <w:t xml:space="preserve"> de</w:t>
      </w:r>
      <w:r w:rsidRPr="00D2539F">
        <w:rPr>
          <w:rFonts w:ascii="Times New Roman" w:eastAsia="Arial Unicode MS" w:hAnsi="Times New Roman" w:cs="Times New Roman"/>
          <w:sz w:val="22"/>
          <w:szCs w:val="22"/>
        </w:rPr>
        <w:t xml:space="preserve"> los informes de los resultados de las pruebas de bachillerato, tomando en consideración las estrategias para su comunicación que elaboró la Dirección de Gestión y Evaluación de la Calidad, </w:t>
      </w:r>
      <w:r w:rsidR="00631B93" w:rsidRPr="00D2539F">
        <w:rPr>
          <w:rFonts w:ascii="Times New Roman" w:eastAsia="Arial Unicode MS" w:hAnsi="Times New Roman" w:cs="Times New Roman"/>
          <w:sz w:val="22"/>
          <w:szCs w:val="22"/>
        </w:rPr>
        <w:t xml:space="preserve">mediante oficio DGEC-0664-2016 </w:t>
      </w:r>
      <w:r w:rsidRPr="00D2539F">
        <w:rPr>
          <w:rFonts w:ascii="Times New Roman" w:eastAsia="Arial Unicode MS" w:hAnsi="Times New Roman" w:cs="Times New Roman"/>
          <w:sz w:val="22"/>
          <w:szCs w:val="22"/>
        </w:rPr>
        <w:t>y citadas en la recomendación 4.2 supracitada.</w:t>
      </w:r>
    </w:p>
    <w:p w:rsidR="005036A1" w:rsidRDefault="005036A1" w:rsidP="00213E80">
      <w:pPr>
        <w:suppressAutoHyphens/>
        <w:spacing w:after="0" w:line="240" w:lineRule="auto"/>
        <w:jc w:val="both"/>
        <w:rPr>
          <w:rFonts w:ascii="Times New Roman" w:eastAsia="Arial Unicode MS" w:hAnsi="Times New Roman" w:cs="Times New Roman"/>
          <w:sz w:val="22"/>
          <w:szCs w:val="22"/>
        </w:rPr>
      </w:pPr>
    </w:p>
    <w:p w:rsidR="00B809D3" w:rsidRPr="00D2539F" w:rsidRDefault="00DD36B4" w:rsidP="00213E80">
      <w:pPr>
        <w:suppressAutoHyphens/>
        <w:spacing w:after="0" w:line="240" w:lineRule="auto"/>
        <w:jc w:val="both"/>
        <w:rPr>
          <w:rFonts w:ascii="Times New Roman" w:eastAsia="Arial Unicode MS" w:hAnsi="Times New Roman" w:cs="Times New Roman"/>
          <w:sz w:val="22"/>
          <w:szCs w:val="22"/>
        </w:rPr>
      </w:pPr>
      <w:r w:rsidRPr="00D2539F">
        <w:rPr>
          <w:rFonts w:ascii="Times New Roman" w:eastAsia="Arial Unicode MS" w:hAnsi="Times New Roman" w:cs="Times New Roman"/>
          <w:sz w:val="22"/>
          <w:szCs w:val="22"/>
        </w:rPr>
        <w:t xml:space="preserve">Adicionalmente se le solicitó </w:t>
      </w:r>
      <w:r w:rsidR="00B809D3" w:rsidRPr="00D2539F">
        <w:rPr>
          <w:rFonts w:ascii="Times New Roman" w:eastAsia="Arial Unicode MS" w:hAnsi="Times New Roman" w:cs="Times New Roman"/>
          <w:sz w:val="22"/>
          <w:szCs w:val="22"/>
        </w:rPr>
        <w:t>presentar al Despacho de forma cuatrimestral, informe sobre las decisiones y capacitaciones a los docentes sobre los informes de los resultados de las pruebas de bachillerato.</w:t>
      </w:r>
      <w:r w:rsidR="00631B93" w:rsidRPr="00D2539F">
        <w:rPr>
          <w:rFonts w:ascii="Times New Roman" w:eastAsia="Arial Unicode MS" w:hAnsi="Times New Roman" w:cs="Times New Roman"/>
          <w:sz w:val="22"/>
          <w:szCs w:val="22"/>
        </w:rPr>
        <w:t xml:space="preserve"> </w:t>
      </w:r>
      <w:r w:rsidR="00B809D3" w:rsidRPr="00D2539F">
        <w:rPr>
          <w:rFonts w:ascii="Times New Roman" w:eastAsia="Arial Unicode MS" w:hAnsi="Times New Roman" w:cs="Times New Roman"/>
          <w:sz w:val="22"/>
          <w:szCs w:val="22"/>
        </w:rPr>
        <w:t>Por lo anterior se considera cumplida la recomendación.</w:t>
      </w:r>
    </w:p>
    <w:p w:rsidR="005036A1" w:rsidRDefault="005036A1" w:rsidP="00213E80">
      <w:pPr>
        <w:suppressAutoHyphens/>
        <w:spacing w:after="0" w:line="240" w:lineRule="auto"/>
        <w:jc w:val="both"/>
        <w:rPr>
          <w:rFonts w:ascii="Times New Roman" w:eastAsia="Arial Unicode MS" w:hAnsi="Times New Roman" w:cs="Times New Roman"/>
          <w:sz w:val="22"/>
          <w:szCs w:val="22"/>
        </w:rPr>
      </w:pPr>
    </w:p>
    <w:p w:rsidR="005036A1" w:rsidRDefault="005036A1" w:rsidP="00213E80">
      <w:pPr>
        <w:suppressAutoHyphens/>
        <w:spacing w:after="0" w:line="240" w:lineRule="auto"/>
        <w:rPr>
          <w:rFonts w:ascii="Times New Roman" w:eastAsia="Arial Unicode MS" w:hAnsi="Times New Roman" w:cs="Times New Roman"/>
          <w:sz w:val="22"/>
          <w:szCs w:val="22"/>
        </w:rPr>
      </w:pPr>
    </w:p>
    <w:p w:rsidR="00C91D0D" w:rsidRPr="00D2539F" w:rsidRDefault="00C91D0D" w:rsidP="00213E80">
      <w:pPr>
        <w:suppressAutoHyphens/>
        <w:spacing w:after="0" w:line="240" w:lineRule="auto"/>
        <w:ind w:left="567"/>
        <w:jc w:val="both"/>
        <w:rPr>
          <w:rFonts w:ascii="Times New Roman" w:eastAsia="Arial Unicode MS" w:hAnsi="Times New Roman" w:cs="Times New Roman"/>
          <w:b/>
          <w:i/>
        </w:rPr>
      </w:pPr>
      <w:r w:rsidRPr="00D2539F">
        <w:rPr>
          <w:rFonts w:ascii="Times New Roman" w:eastAsia="Times New Roman" w:hAnsi="Times New Roman" w:cs="Times New Roman"/>
          <w:b/>
          <w:i/>
          <w:color w:val="000000"/>
          <w:lang w:eastAsia="ar-SA"/>
        </w:rPr>
        <w:t>Al Viceministro de Planificación Institucional y Coordinación Regional</w:t>
      </w:r>
    </w:p>
    <w:p w:rsidR="00C91D0D" w:rsidRPr="00631B93" w:rsidRDefault="00C91D0D" w:rsidP="00213E80">
      <w:pPr>
        <w:suppressAutoHyphens/>
        <w:spacing w:after="0" w:line="240" w:lineRule="auto"/>
        <w:ind w:left="567"/>
        <w:rPr>
          <w:rFonts w:ascii="Times New Roman" w:eastAsia="Arial Unicode MS" w:hAnsi="Times New Roman" w:cs="Times New Roman"/>
          <w:b/>
          <w:i/>
        </w:rPr>
      </w:pPr>
    </w:p>
    <w:p w:rsidR="00C91D0D" w:rsidRPr="00D2539F" w:rsidRDefault="00C91D0D" w:rsidP="00213E80">
      <w:pPr>
        <w:spacing w:after="0" w:line="240" w:lineRule="auto"/>
        <w:ind w:left="567"/>
        <w:jc w:val="both"/>
        <w:textAlignment w:val="top"/>
        <w:rPr>
          <w:rFonts w:ascii="Times New Roman" w:eastAsia="Times New Roman" w:hAnsi="Times New Roman" w:cs="Times New Roman"/>
          <w:i/>
          <w:color w:val="000000"/>
        </w:rPr>
      </w:pPr>
      <w:r w:rsidRPr="00D2539F">
        <w:rPr>
          <w:rFonts w:ascii="Times New Roman" w:eastAsia="Times New Roman" w:hAnsi="Times New Roman" w:cs="Times New Roman"/>
          <w:b/>
          <w:i/>
          <w:color w:val="000000"/>
        </w:rPr>
        <w:t xml:space="preserve">4.4 </w:t>
      </w:r>
      <w:r w:rsidRPr="00D2539F">
        <w:rPr>
          <w:rFonts w:ascii="Times New Roman" w:eastAsia="Times New Roman" w:hAnsi="Times New Roman" w:cs="Times New Roman"/>
          <w:i/>
          <w:lang w:eastAsia="ar-SA"/>
        </w:rPr>
        <w:t>Establecer como requisito, a nivel nacional para los delegados ejecutivos, la presentación de una declaración jurada, firmada por el funcionario y el jefe inmediato, donde se haga constar que para dar el servicio no se mantiene superposición horaria y que tampoco el horario ha sido modificado durante el periodo de pruebas.</w:t>
      </w:r>
      <w:r w:rsidRPr="00D2539F">
        <w:rPr>
          <w:rFonts w:ascii="Times New Roman" w:eastAsia="Times New Roman" w:hAnsi="Times New Roman" w:cs="Times New Roman"/>
          <w:i/>
          <w:color w:val="000000"/>
        </w:rPr>
        <w:t xml:space="preserve"> </w:t>
      </w:r>
    </w:p>
    <w:p w:rsidR="00C91D0D" w:rsidRDefault="00C91D0D" w:rsidP="00213E80">
      <w:pPr>
        <w:suppressAutoHyphens/>
        <w:spacing w:after="0" w:line="240" w:lineRule="auto"/>
        <w:rPr>
          <w:rFonts w:ascii="Times New Roman" w:eastAsia="Times New Roman" w:hAnsi="Times New Roman" w:cs="Times New Roman"/>
          <w:color w:val="000000"/>
          <w:sz w:val="22"/>
          <w:szCs w:val="22"/>
        </w:rPr>
      </w:pPr>
    </w:p>
    <w:p w:rsidR="000059BD" w:rsidRPr="00D2539F" w:rsidRDefault="000059BD" w:rsidP="00213E80">
      <w:pPr>
        <w:suppressAutoHyphens/>
        <w:spacing w:after="0" w:line="240" w:lineRule="auto"/>
        <w:jc w:val="both"/>
        <w:rPr>
          <w:rFonts w:ascii="Times New Roman" w:eastAsia="Times New Roman" w:hAnsi="Times New Roman" w:cs="Times New Roman"/>
          <w:color w:val="000000"/>
          <w:sz w:val="22"/>
          <w:szCs w:val="22"/>
        </w:rPr>
      </w:pPr>
      <w:r w:rsidRPr="00D2539F">
        <w:rPr>
          <w:rFonts w:ascii="Times New Roman" w:eastAsia="Times New Roman" w:hAnsi="Times New Roman" w:cs="Times New Roman"/>
          <w:color w:val="000000"/>
          <w:sz w:val="22"/>
          <w:szCs w:val="22"/>
        </w:rPr>
        <w:lastRenderedPageBreak/>
        <w:t>Mediante oficio DVM-PICR</w:t>
      </w:r>
      <w:r w:rsidR="00631B93" w:rsidRPr="00D2539F">
        <w:rPr>
          <w:rFonts w:ascii="Times New Roman" w:eastAsia="Times New Roman" w:hAnsi="Times New Roman" w:cs="Times New Roman"/>
          <w:color w:val="000000"/>
          <w:sz w:val="22"/>
          <w:szCs w:val="22"/>
        </w:rPr>
        <w:t xml:space="preserve">-088-02-2016, </w:t>
      </w:r>
      <w:r w:rsidR="00047DEE" w:rsidRPr="00D2539F">
        <w:rPr>
          <w:rFonts w:ascii="Times New Roman" w:eastAsia="Times New Roman" w:hAnsi="Times New Roman" w:cs="Times New Roman"/>
          <w:color w:val="000000"/>
          <w:sz w:val="22"/>
          <w:szCs w:val="22"/>
        </w:rPr>
        <w:t>el Viceministerio de Planificación Institucional y Coordinación Regional le solicita a la Directora de Gestión y Evaluación de la Calidad que con respecto a esta recomendación es a través de ese ente que se solicita</w:t>
      </w:r>
      <w:r w:rsidR="000F5F8D">
        <w:rPr>
          <w:rFonts w:ascii="Times New Roman" w:eastAsia="Times New Roman" w:hAnsi="Times New Roman" w:cs="Times New Roman"/>
          <w:color w:val="000000"/>
          <w:sz w:val="22"/>
          <w:szCs w:val="22"/>
        </w:rPr>
        <w:t>n</w:t>
      </w:r>
      <w:r w:rsidR="00047DEE" w:rsidRPr="00D2539F">
        <w:rPr>
          <w:rFonts w:ascii="Times New Roman" w:eastAsia="Times New Roman" w:hAnsi="Times New Roman" w:cs="Times New Roman"/>
          <w:color w:val="000000"/>
          <w:sz w:val="22"/>
          <w:szCs w:val="22"/>
        </w:rPr>
        <w:t xml:space="preserve"> a la</w:t>
      </w:r>
      <w:r w:rsidR="000F5F8D">
        <w:rPr>
          <w:rFonts w:ascii="Times New Roman" w:eastAsia="Times New Roman" w:hAnsi="Times New Roman" w:cs="Times New Roman"/>
          <w:color w:val="000000"/>
          <w:sz w:val="22"/>
          <w:szCs w:val="22"/>
        </w:rPr>
        <w:t>s</w:t>
      </w:r>
      <w:r w:rsidR="00047DEE" w:rsidRPr="00D2539F">
        <w:rPr>
          <w:rFonts w:ascii="Times New Roman" w:eastAsia="Times New Roman" w:hAnsi="Times New Roman" w:cs="Times New Roman"/>
          <w:color w:val="000000"/>
          <w:sz w:val="22"/>
          <w:szCs w:val="22"/>
        </w:rPr>
        <w:t xml:space="preserve"> Direcciones Regionales los requisitos que deben ser tomados en consideración para la elección de los Delegados Ejecutivos, por lo que a partir de las pruebas de bachillerato del año 2016, dentro de la lista de requerimientos, sea incorporada la presentación de una declaración jurada, firmada por el funcionario y el jefe inmediato, donde se haga constar que para dar el servicio no se mantiene superposición horaria y que tampoco el horario ha sido modificado durante el periodo de pruebas.</w:t>
      </w:r>
    </w:p>
    <w:p w:rsidR="00047DEE" w:rsidRDefault="00047DEE" w:rsidP="00213E80">
      <w:pPr>
        <w:suppressAutoHyphens/>
        <w:spacing w:after="0" w:line="240" w:lineRule="auto"/>
        <w:jc w:val="both"/>
        <w:rPr>
          <w:rFonts w:ascii="Times New Roman" w:eastAsia="Times New Roman" w:hAnsi="Times New Roman" w:cs="Times New Roman"/>
          <w:color w:val="000000"/>
          <w:sz w:val="22"/>
          <w:szCs w:val="22"/>
        </w:rPr>
      </w:pPr>
    </w:p>
    <w:p w:rsidR="00263E35" w:rsidRPr="00D2539F" w:rsidRDefault="00631B93" w:rsidP="00213E80">
      <w:pPr>
        <w:suppressAutoHyphens/>
        <w:spacing w:after="0" w:line="240" w:lineRule="auto"/>
        <w:jc w:val="both"/>
        <w:rPr>
          <w:rFonts w:ascii="Times New Roman" w:eastAsia="Times New Roman" w:hAnsi="Times New Roman" w:cs="Times New Roman"/>
          <w:color w:val="000000"/>
          <w:sz w:val="22"/>
          <w:szCs w:val="22"/>
        </w:rPr>
      </w:pPr>
      <w:r w:rsidRPr="00D2539F">
        <w:rPr>
          <w:rFonts w:ascii="Times New Roman" w:eastAsia="Times New Roman" w:hAnsi="Times New Roman" w:cs="Times New Roman"/>
          <w:color w:val="000000"/>
          <w:sz w:val="22"/>
          <w:szCs w:val="22"/>
        </w:rPr>
        <w:t xml:space="preserve">Con circular DGEC-0365-2016, </w:t>
      </w:r>
      <w:r w:rsidR="00263E35" w:rsidRPr="00D2539F">
        <w:rPr>
          <w:rFonts w:ascii="Times New Roman" w:eastAsia="Times New Roman" w:hAnsi="Times New Roman" w:cs="Times New Roman"/>
          <w:color w:val="000000"/>
          <w:sz w:val="22"/>
          <w:szCs w:val="22"/>
        </w:rPr>
        <w:t xml:space="preserve">la Dirección de Gestión y Evaluación de la Calidad </w:t>
      </w:r>
      <w:r w:rsidR="008202D9" w:rsidRPr="00D2539F">
        <w:rPr>
          <w:rFonts w:ascii="Times New Roman" w:eastAsia="Times New Roman" w:hAnsi="Times New Roman" w:cs="Times New Roman"/>
          <w:color w:val="000000"/>
          <w:sz w:val="22"/>
          <w:szCs w:val="22"/>
        </w:rPr>
        <w:t>informa a los Directores Regionales de Educación lo solicitado por el Viceministerio de Planificación Institucional y Coordinación Regional, señalado en el párrafo anterior.</w:t>
      </w:r>
    </w:p>
    <w:p w:rsidR="00A3596D" w:rsidRDefault="00A3596D" w:rsidP="00213E80">
      <w:pPr>
        <w:suppressAutoHyphens/>
        <w:spacing w:after="0" w:line="240" w:lineRule="auto"/>
        <w:jc w:val="both"/>
        <w:rPr>
          <w:rFonts w:ascii="Times New Roman" w:eastAsia="Times New Roman" w:hAnsi="Times New Roman" w:cs="Times New Roman"/>
          <w:color w:val="000000"/>
          <w:sz w:val="22"/>
          <w:szCs w:val="22"/>
        </w:rPr>
      </w:pPr>
    </w:p>
    <w:p w:rsidR="00A3596D" w:rsidRDefault="00A3596D" w:rsidP="00213E80">
      <w:pPr>
        <w:suppressAutoHyphens/>
        <w:spacing w:after="0" w:line="240" w:lineRule="auto"/>
        <w:jc w:val="both"/>
        <w:rPr>
          <w:rFonts w:ascii="Times New Roman" w:eastAsia="Times New Roman" w:hAnsi="Times New Roman" w:cs="Times New Roman"/>
          <w:color w:val="000000"/>
          <w:sz w:val="22"/>
          <w:szCs w:val="22"/>
        </w:rPr>
      </w:pPr>
      <w:r w:rsidRPr="00D2539F">
        <w:rPr>
          <w:rFonts w:ascii="Times New Roman" w:eastAsia="Times New Roman" w:hAnsi="Times New Roman" w:cs="Times New Roman"/>
          <w:color w:val="000000"/>
          <w:sz w:val="22"/>
          <w:szCs w:val="22"/>
        </w:rPr>
        <w:t>Esta Dirección de Auditoría Interna solicitó documentación probatoria de la implementación de lo solicitado para la aplicación del Bachillerato 2016 a las Direcciones Regionales de Alajuela, Heredia, Cartago y Liberia, al respeto se obtuvo de cada una lo siguiente:</w:t>
      </w:r>
    </w:p>
    <w:p w:rsidR="000F5F8D" w:rsidRPr="00D2539F" w:rsidRDefault="000F5F8D" w:rsidP="00213E80">
      <w:pPr>
        <w:suppressAutoHyphens/>
        <w:spacing w:after="0" w:line="240" w:lineRule="auto"/>
        <w:jc w:val="both"/>
        <w:rPr>
          <w:rFonts w:ascii="Times New Roman" w:eastAsia="Times New Roman" w:hAnsi="Times New Roman" w:cs="Times New Roman"/>
          <w:color w:val="000000"/>
          <w:sz w:val="22"/>
          <w:szCs w:val="22"/>
        </w:rPr>
      </w:pPr>
    </w:p>
    <w:p w:rsidR="00B2418C" w:rsidRPr="000F5F8D" w:rsidRDefault="00B2418C" w:rsidP="00874374">
      <w:pPr>
        <w:pStyle w:val="Prrafodelista"/>
        <w:numPr>
          <w:ilvl w:val="0"/>
          <w:numId w:val="7"/>
        </w:numPr>
        <w:suppressAutoHyphens/>
        <w:spacing w:after="0" w:line="240" w:lineRule="auto"/>
        <w:jc w:val="both"/>
        <w:rPr>
          <w:rFonts w:ascii="Times New Roman" w:eastAsia="Times New Roman" w:hAnsi="Times New Roman" w:cs="Times New Roman"/>
          <w:color w:val="000000"/>
          <w:sz w:val="22"/>
          <w:szCs w:val="22"/>
        </w:rPr>
      </w:pPr>
      <w:r w:rsidRPr="000F5F8D">
        <w:rPr>
          <w:rFonts w:ascii="Times New Roman" w:eastAsia="Times New Roman" w:hAnsi="Times New Roman" w:cs="Times New Roman"/>
          <w:color w:val="000000"/>
          <w:sz w:val="22"/>
          <w:szCs w:val="22"/>
        </w:rPr>
        <w:t xml:space="preserve">Dirección Regional de Alajuela el 14 de febrero 2017, envía oficio DREA-0-1373-2016 con fecha 25 de octubre 2016 dirigido a la Dirección de Gestión de la Calidad y con el respectivo </w:t>
      </w:r>
      <w:r w:rsidR="00BF26B0" w:rsidRPr="000F5F8D">
        <w:rPr>
          <w:rFonts w:ascii="Times New Roman" w:eastAsia="Times New Roman" w:hAnsi="Times New Roman" w:cs="Times New Roman"/>
          <w:color w:val="000000"/>
          <w:sz w:val="22"/>
          <w:szCs w:val="22"/>
        </w:rPr>
        <w:t>recibido d</w:t>
      </w:r>
      <w:r w:rsidRPr="000F5F8D">
        <w:rPr>
          <w:rFonts w:ascii="Times New Roman" w:eastAsia="Times New Roman" w:hAnsi="Times New Roman" w:cs="Times New Roman"/>
          <w:color w:val="000000"/>
          <w:sz w:val="22"/>
          <w:szCs w:val="22"/>
        </w:rPr>
        <w:t>el 26 de octubre 2016, en el que se señala que en atención a la Circular DGEC-0365-016, supracitada</w:t>
      </w:r>
      <w:r w:rsidR="009F1C18" w:rsidRPr="000F5F8D">
        <w:rPr>
          <w:rFonts w:ascii="Times New Roman" w:eastAsia="Times New Roman" w:hAnsi="Times New Roman" w:cs="Times New Roman"/>
          <w:color w:val="000000"/>
          <w:sz w:val="22"/>
          <w:szCs w:val="22"/>
        </w:rPr>
        <w:t>, adjunta las declaraciones juradas de los funcionarios en la que consta que no existe contraposición horaria</w:t>
      </w:r>
      <w:r w:rsidR="00BF26B0" w:rsidRPr="000F5F8D">
        <w:rPr>
          <w:rFonts w:ascii="Times New Roman" w:eastAsia="Times New Roman" w:hAnsi="Times New Roman" w:cs="Times New Roman"/>
          <w:color w:val="000000"/>
          <w:sz w:val="22"/>
          <w:szCs w:val="22"/>
        </w:rPr>
        <w:t>.</w:t>
      </w:r>
    </w:p>
    <w:p w:rsidR="00A47E75" w:rsidRPr="000F5F8D" w:rsidRDefault="00BF26B0" w:rsidP="00874374">
      <w:pPr>
        <w:pStyle w:val="Prrafodelista"/>
        <w:numPr>
          <w:ilvl w:val="0"/>
          <w:numId w:val="7"/>
        </w:numPr>
        <w:suppressAutoHyphens/>
        <w:spacing w:after="0" w:line="240" w:lineRule="auto"/>
        <w:jc w:val="both"/>
        <w:rPr>
          <w:rFonts w:ascii="Times New Roman" w:eastAsia="Times New Roman" w:hAnsi="Times New Roman" w:cs="Times New Roman"/>
          <w:color w:val="000000"/>
          <w:sz w:val="22"/>
          <w:szCs w:val="22"/>
        </w:rPr>
      </w:pPr>
      <w:r w:rsidRPr="000F5F8D">
        <w:rPr>
          <w:rFonts w:ascii="Times New Roman" w:eastAsia="Times New Roman" w:hAnsi="Times New Roman" w:cs="Times New Roman"/>
          <w:color w:val="000000"/>
          <w:sz w:val="22"/>
          <w:szCs w:val="22"/>
        </w:rPr>
        <w:t>Dirección Regional de Educación de Heredia el 8 de febrero 2017, envía oficio DREH-BF-142-2016, con fecha 17</w:t>
      </w:r>
      <w:r w:rsidR="003F02B1" w:rsidRPr="000F5F8D">
        <w:rPr>
          <w:rFonts w:ascii="Times New Roman" w:eastAsia="Times New Roman" w:hAnsi="Times New Roman" w:cs="Times New Roman"/>
          <w:color w:val="000000"/>
          <w:sz w:val="22"/>
          <w:szCs w:val="22"/>
        </w:rPr>
        <w:t xml:space="preserve"> de</w:t>
      </w:r>
      <w:r w:rsidR="00D2539F" w:rsidRPr="000F5F8D">
        <w:rPr>
          <w:rFonts w:ascii="Times New Roman" w:eastAsia="Times New Roman" w:hAnsi="Times New Roman" w:cs="Times New Roman"/>
          <w:color w:val="000000"/>
          <w:sz w:val="22"/>
          <w:szCs w:val="22"/>
        </w:rPr>
        <w:t xml:space="preserve"> </w:t>
      </w:r>
      <w:r w:rsidRPr="000F5F8D">
        <w:rPr>
          <w:rFonts w:ascii="Times New Roman" w:eastAsia="Times New Roman" w:hAnsi="Times New Roman" w:cs="Times New Roman"/>
          <w:color w:val="000000"/>
          <w:sz w:val="22"/>
          <w:szCs w:val="22"/>
        </w:rPr>
        <w:t xml:space="preserve">agosto 2016 dirigido a la Dirección de Gestión de la Calidad y con el respectivo recibido del 23 de </w:t>
      </w:r>
      <w:r w:rsidRPr="000F5F8D">
        <w:rPr>
          <w:rFonts w:ascii="Times New Roman" w:eastAsia="Times New Roman" w:hAnsi="Times New Roman" w:cs="Times New Roman"/>
          <w:color w:val="000000"/>
          <w:sz w:val="22"/>
          <w:szCs w:val="22"/>
        </w:rPr>
        <w:lastRenderedPageBreak/>
        <w:t>agosto 2016, en el que adjunta las declaraciones juradas para la convocatoria del bachillerato 2016.</w:t>
      </w:r>
    </w:p>
    <w:p w:rsidR="00BF26B0" w:rsidRPr="000F5F8D" w:rsidRDefault="003F02B1" w:rsidP="00874374">
      <w:pPr>
        <w:pStyle w:val="Prrafodelista"/>
        <w:numPr>
          <w:ilvl w:val="0"/>
          <w:numId w:val="7"/>
        </w:numPr>
        <w:suppressAutoHyphens/>
        <w:spacing w:after="0" w:line="240" w:lineRule="auto"/>
        <w:jc w:val="both"/>
        <w:rPr>
          <w:rFonts w:ascii="Times New Roman" w:eastAsia="Times New Roman" w:hAnsi="Times New Roman" w:cs="Times New Roman"/>
          <w:color w:val="000000"/>
          <w:sz w:val="22"/>
          <w:szCs w:val="22"/>
        </w:rPr>
      </w:pPr>
      <w:r w:rsidRPr="000F5F8D">
        <w:rPr>
          <w:rFonts w:ascii="Times New Roman" w:eastAsia="Times New Roman" w:hAnsi="Times New Roman" w:cs="Times New Roman"/>
          <w:color w:val="000000"/>
          <w:sz w:val="22"/>
          <w:szCs w:val="22"/>
        </w:rPr>
        <w:t>Dirección Regional de Educación de Liberia el 9 de febrero 2017, envía oficio DRELI-</w:t>
      </w:r>
      <w:r w:rsidR="007C700D" w:rsidRPr="000F5F8D">
        <w:rPr>
          <w:rFonts w:ascii="Times New Roman" w:eastAsia="Times New Roman" w:hAnsi="Times New Roman" w:cs="Times New Roman"/>
          <w:color w:val="000000"/>
          <w:sz w:val="22"/>
          <w:szCs w:val="22"/>
        </w:rPr>
        <w:t>616-07-2016 y DRELI-</w:t>
      </w:r>
      <w:r w:rsidRPr="000F5F8D">
        <w:rPr>
          <w:rFonts w:ascii="Times New Roman" w:eastAsia="Times New Roman" w:hAnsi="Times New Roman" w:cs="Times New Roman"/>
          <w:color w:val="000000"/>
          <w:sz w:val="22"/>
          <w:szCs w:val="22"/>
        </w:rPr>
        <w:t xml:space="preserve">619-07-2016, con fecha 28 </w:t>
      </w:r>
      <w:r w:rsidR="00D1397B" w:rsidRPr="000F5F8D">
        <w:rPr>
          <w:rFonts w:ascii="Times New Roman" w:eastAsia="Times New Roman" w:hAnsi="Times New Roman" w:cs="Times New Roman"/>
          <w:color w:val="000000"/>
          <w:sz w:val="22"/>
          <w:szCs w:val="22"/>
        </w:rPr>
        <w:t>de julio</w:t>
      </w:r>
      <w:r w:rsidRPr="000F5F8D">
        <w:rPr>
          <w:rFonts w:ascii="Times New Roman" w:eastAsia="Times New Roman" w:hAnsi="Times New Roman" w:cs="Times New Roman"/>
          <w:color w:val="000000"/>
          <w:sz w:val="22"/>
          <w:szCs w:val="22"/>
        </w:rPr>
        <w:t xml:space="preserve"> 2016 dirigido a la Dirección de Gestión de la Calidad y con el respectivo recibido del</w:t>
      </w:r>
      <w:r w:rsidR="007C700D" w:rsidRPr="000F5F8D">
        <w:rPr>
          <w:rFonts w:ascii="Times New Roman" w:eastAsia="Times New Roman" w:hAnsi="Times New Roman" w:cs="Times New Roman"/>
          <w:color w:val="000000"/>
          <w:sz w:val="22"/>
          <w:szCs w:val="22"/>
        </w:rPr>
        <w:t xml:space="preserve"> 29 de julio 2016, adjuntan las declaraciones juradas</w:t>
      </w:r>
      <w:r w:rsidR="00D1397B" w:rsidRPr="000F5F8D">
        <w:rPr>
          <w:rFonts w:ascii="Times New Roman" w:eastAsia="Times New Roman" w:hAnsi="Times New Roman" w:cs="Times New Roman"/>
          <w:color w:val="000000"/>
          <w:sz w:val="22"/>
          <w:szCs w:val="22"/>
        </w:rPr>
        <w:t>.</w:t>
      </w:r>
    </w:p>
    <w:p w:rsidR="00D1397B" w:rsidRPr="000F5F8D" w:rsidRDefault="00D1397B" w:rsidP="00874374">
      <w:pPr>
        <w:pStyle w:val="Prrafodelista"/>
        <w:numPr>
          <w:ilvl w:val="0"/>
          <w:numId w:val="7"/>
        </w:numPr>
        <w:suppressAutoHyphens/>
        <w:spacing w:after="0" w:line="240" w:lineRule="auto"/>
        <w:jc w:val="both"/>
        <w:rPr>
          <w:rFonts w:ascii="Times New Roman" w:eastAsia="Times New Roman" w:hAnsi="Times New Roman" w:cs="Times New Roman"/>
          <w:color w:val="000000"/>
          <w:sz w:val="22"/>
          <w:szCs w:val="22"/>
        </w:rPr>
      </w:pPr>
      <w:r w:rsidRPr="000F5F8D">
        <w:rPr>
          <w:rFonts w:ascii="Times New Roman" w:eastAsia="Times New Roman" w:hAnsi="Times New Roman" w:cs="Times New Roman"/>
          <w:color w:val="000000"/>
          <w:sz w:val="22"/>
          <w:szCs w:val="22"/>
        </w:rPr>
        <w:t>Dirección Regional de Educación de Cartago el 14 de febrero 2017, envía oficio DREC-1202-2016, con fecha 13 de octubre 2016 dirigido a la Dirección de Gestión de la Calidad y con el respectivo recibido del 24 de octubre 2016, adjuntan las declaraciones juradas.</w:t>
      </w:r>
    </w:p>
    <w:p w:rsidR="000F5F8D" w:rsidRDefault="000F5F8D" w:rsidP="00213E80">
      <w:pPr>
        <w:suppressAutoHyphens/>
        <w:spacing w:after="0" w:line="240" w:lineRule="auto"/>
        <w:jc w:val="both"/>
        <w:rPr>
          <w:rFonts w:ascii="Times New Roman" w:eastAsia="Times New Roman" w:hAnsi="Times New Roman" w:cs="Times New Roman"/>
          <w:color w:val="000000"/>
          <w:sz w:val="22"/>
          <w:szCs w:val="22"/>
        </w:rPr>
      </w:pPr>
    </w:p>
    <w:p w:rsidR="00551563" w:rsidRPr="00D2539F" w:rsidRDefault="00551563" w:rsidP="00213E80">
      <w:pPr>
        <w:suppressAutoHyphens/>
        <w:spacing w:after="0" w:line="240" w:lineRule="auto"/>
        <w:jc w:val="both"/>
        <w:rPr>
          <w:rFonts w:ascii="Times New Roman" w:eastAsia="Times New Roman" w:hAnsi="Times New Roman" w:cs="Times New Roman"/>
          <w:color w:val="000000"/>
          <w:sz w:val="22"/>
          <w:szCs w:val="22"/>
        </w:rPr>
      </w:pPr>
      <w:r w:rsidRPr="00D2539F">
        <w:rPr>
          <w:rFonts w:ascii="Times New Roman" w:eastAsia="Times New Roman" w:hAnsi="Times New Roman" w:cs="Times New Roman"/>
          <w:color w:val="000000"/>
          <w:sz w:val="22"/>
          <w:szCs w:val="22"/>
        </w:rPr>
        <w:t>Por lo anterior se considera cumplida la recomendación.</w:t>
      </w:r>
    </w:p>
    <w:p w:rsidR="000059BD" w:rsidRPr="00C91D0D" w:rsidRDefault="000059BD" w:rsidP="00213E80">
      <w:pPr>
        <w:suppressAutoHyphens/>
        <w:spacing w:after="0" w:line="240" w:lineRule="auto"/>
        <w:rPr>
          <w:rFonts w:ascii="Times New Roman" w:eastAsia="Times New Roman" w:hAnsi="Times New Roman" w:cs="Times New Roman"/>
          <w:color w:val="000000"/>
          <w:sz w:val="22"/>
          <w:szCs w:val="22"/>
        </w:rPr>
      </w:pPr>
    </w:p>
    <w:p w:rsidR="00392115" w:rsidRPr="00D2539F" w:rsidRDefault="00C91D0D" w:rsidP="00213E80">
      <w:pPr>
        <w:suppressAutoHyphens/>
        <w:spacing w:after="0" w:line="240" w:lineRule="auto"/>
        <w:ind w:left="567"/>
        <w:jc w:val="both"/>
        <w:rPr>
          <w:rFonts w:ascii="Times New Roman" w:eastAsia="Times New Roman" w:hAnsi="Times New Roman" w:cs="Times New Roman"/>
          <w:i/>
          <w:sz w:val="22"/>
          <w:szCs w:val="22"/>
        </w:rPr>
      </w:pPr>
      <w:r w:rsidRPr="00D2539F">
        <w:rPr>
          <w:rFonts w:ascii="Times New Roman" w:eastAsia="Times New Roman" w:hAnsi="Times New Roman" w:cs="Times New Roman"/>
          <w:b/>
          <w:i/>
          <w:lang w:eastAsia="ar-SA"/>
        </w:rPr>
        <w:t>4.5</w:t>
      </w:r>
      <w:r w:rsidRPr="00D2539F">
        <w:rPr>
          <w:rFonts w:ascii="Times New Roman" w:eastAsia="Times New Roman" w:hAnsi="Times New Roman" w:cs="Times New Roman"/>
          <w:i/>
          <w:lang w:eastAsia="ar-SA"/>
        </w:rPr>
        <w:t xml:space="preserve"> Valorar cada uno de los casos expuestos, con el fin de que se tomen las medidas administrativas que permitan recuperar el dinero pagado a los funcionarios que cobraron por el servicio en horario laboral</w:t>
      </w:r>
      <w:r w:rsidRPr="00D2539F">
        <w:rPr>
          <w:rFonts w:ascii="Times New Roman" w:eastAsia="Times New Roman" w:hAnsi="Times New Roman" w:cs="Times New Roman"/>
          <w:sz w:val="22"/>
          <w:szCs w:val="22"/>
          <w:lang w:eastAsia="ar-SA"/>
        </w:rPr>
        <w:t>.</w:t>
      </w:r>
      <w:r w:rsidRPr="00D2539F">
        <w:rPr>
          <w:rFonts w:ascii="Times New Roman" w:eastAsia="Times New Roman" w:hAnsi="Times New Roman" w:cs="Times New Roman"/>
          <w:i/>
          <w:sz w:val="22"/>
          <w:szCs w:val="22"/>
        </w:rPr>
        <w:t xml:space="preserve"> </w:t>
      </w:r>
    </w:p>
    <w:p w:rsidR="00C91D0D" w:rsidRDefault="00C91D0D" w:rsidP="00213E80">
      <w:pPr>
        <w:spacing w:after="0" w:line="240" w:lineRule="auto"/>
        <w:ind w:right="-70"/>
        <w:jc w:val="both"/>
        <w:rPr>
          <w:rFonts w:ascii="Times New Roman" w:eastAsia="Times New Roman" w:hAnsi="Times New Roman" w:cs="Times New Roman"/>
          <w:color w:val="000000"/>
          <w:sz w:val="22"/>
          <w:szCs w:val="22"/>
        </w:rPr>
      </w:pPr>
    </w:p>
    <w:p w:rsidR="00392115" w:rsidRPr="00D2539F" w:rsidRDefault="00392115" w:rsidP="00213E80">
      <w:pPr>
        <w:spacing w:after="0" w:line="240" w:lineRule="auto"/>
        <w:ind w:right="-70"/>
        <w:jc w:val="both"/>
        <w:rPr>
          <w:rFonts w:ascii="Times New Roman" w:eastAsia="Times New Roman" w:hAnsi="Times New Roman" w:cs="Times New Roman"/>
          <w:color w:val="000000"/>
          <w:sz w:val="22"/>
          <w:szCs w:val="22"/>
        </w:rPr>
      </w:pPr>
      <w:r w:rsidRPr="00D2539F">
        <w:rPr>
          <w:rFonts w:ascii="Times New Roman" w:eastAsia="Times New Roman" w:hAnsi="Times New Roman" w:cs="Times New Roman"/>
          <w:color w:val="000000"/>
          <w:sz w:val="22"/>
          <w:szCs w:val="22"/>
        </w:rPr>
        <w:t>Se recib</w:t>
      </w:r>
      <w:r w:rsidR="00631B93" w:rsidRPr="00D2539F">
        <w:rPr>
          <w:rFonts w:ascii="Times New Roman" w:eastAsia="Times New Roman" w:hAnsi="Times New Roman" w:cs="Times New Roman"/>
          <w:color w:val="000000"/>
          <w:sz w:val="22"/>
          <w:szCs w:val="22"/>
        </w:rPr>
        <w:t>ió oficio DVM-PICR-0136-03-2016</w:t>
      </w:r>
      <w:r w:rsidRPr="00D2539F">
        <w:rPr>
          <w:rFonts w:ascii="Times New Roman" w:eastAsia="Times New Roman" w:hAnsi="Times New Roman" w:cs="Times New Roman"/>
          <w:color w:val="000000"/>
          <w:sz w:val="22"/>
          <w:szCs w:val="22"/>
        </w:rPr>
        <w:t>, mediante el cual el Viceministerio le indica a esta Dirección de Auditoría Interna, que instruyó mediante oficio DVM-PICR 0131-03-2016 para que se lleve a cabo el proceso solicitado</w:t>
      </w:r>
      <w:r w:rsidR="007E5699" w:rsidRPr="00D2539F">
        <w:rPr>
          <w:rFonts w:ascii="Times New Roman" w:eastAsia="Times New Roman" w:hAnsi="Times New Roman" w:cs="Times New Roman"/>
          <w:color w:val="000000"/>
          <w:sz w:val="22"/>
          <w:szCs w:val="22"/>
        </w:rPr>
        <w:t>. Sin embargo, mediante oficio N°d.PROV.I.-0065-2016, la Dirección de Proveeduría Institucional aclara que siendo que el resarcimiento y las sanciones que se pretenden realizar, no son generadas por causa de un incumplimiento contractual, sino que derivarían de las consecuencias o resultados de los procedimientos disciplinarios, no constituyen competencias delegadas a la Dirección de Proveeduría.</w:t>
      </w:r>
    </w:p>
    <w:p w:rsidR="007E5699" w:rsidRDefault="007E5699" w:rsidP="00213E80">
      <w:pPr>
        <w:spacing w:after="0" w:line="240" w:lineRule="auto"/>
        <w:ind w:right="-70"/>
        <w:jc w:val="both"/>
        <w:rPr>
          <w:rFonts w:ascii="Times New Roman" w:eastAsia="Times New Roman" w:hAnsi="Times New Roman" w:cs="Times New Roman"/>
          <w:color w:val="000000"/>
          <w:sz w:val="22"/>
          <w:szCs w:val="22"/>
        </w:rPr>
      </w:pPr>
    </w:p>
    <w:p w:rsidR="00234816" w:rsidRPr="00D2539F" w:rsidRDefault="00234816" w:rsidP="00213E80">
      <w:pPr>
        <w:spacing w:after="0" w:line="240" w:lineRule="auto"/>
        <w:ind w:right="-70"/>
        <w:jc w:val="both"/>
        <w:rPr>
          <w:rFonts w:ascii="Times New Roman" w:eastAsia="Times New Roman" w:hAnsi="Times New Roman" w:cs="Times New Roman"/>
          <w:color w:val="000000"/>
          <w:sz w:val="22"/>
          <w:szCs w:val="22"/>
        </w:rPr>
      </w:pPr>
      <w:r w:rsidRPr="00D2539F">
        <w:rPr>
          <w:rFonts w:ascii="Times New Roman" w:eastAsia="Times New Roman" w:hAnsi="Times New Roman" w:cs="Times New Roman"/>
          <w:color w:val="000000"/>
          <w:sz w:val="22"/>
          <w:szCs w:val="22"/>
        </w:rPr>
        <w:t xml:space="preserve">Mediante oficio DVM-PICR-230-04-2016, el Viceministerio solicita a la Jefatura de Gestión Disciplinaria valorar cada uno de los casos expuestos, a fin de tomar medidas administrativas que permitan recuperar el dinero pagado a los delegados ejecutivos que cobraron por el servicio en horario </w:t>
      </w:r>
      <w:r w:rsidRPr="00D2539F">
        <w:rPr>
          <w:rFonts w:ascii="Times New Roman" w:eastAsia="Times New Roman" w:hAnsi="Times New Roman" w:cs="Times New Roman"/>
          <w:color w:val="000000"/>
          <w:sz w:val="22"/>
          <w:szCs w:val="22"/>
        </w:rPr>
        <w:lastRenderedPageBreak/>
        <w:t>laboral.</w:t>
      </w:r>
      <w:r w:rsidR="003340B2" w:rsidRPr="00D2539F">
        <w:rPr>
          <w:rFonts w:ascii="Times New Roman" w:eastAsia="Times New Roman" w:hAnsi="Times New Roman" w:cs="Times New Roman"/>
          <w:color w:val="000000"/>
          <w:sz w:val="22"/>
          <w:szCs w:val="22"/>
        </w:rPr>
        <w:t xml:space="preserve"> Al respecto indica que es la Unidad de Cobros Administrativos de la Dirección de Recursos Humanos, la que</w:t>
      </w:r>
      <w:r w:rsidR="00D2539F">
        <w:rPr>
          <w:rFonts w:ascii="Times New Roman" w:eastAsia="Times New Roman" w:hAnsi="Times New Roman" w:cs="Times New Roman"/>
          <w:color w:val="000000"/>
          <w:sz w:val="22"/>
          <w:szCs w:val="22"/>
        </w:rPr>
        <w:t xml:space="preserve"> </w:t>
      </w:r>
      <w:r w:rsidR="00C3415B" w:rsidRPr="00D2539F">
        <w:rPr>
          <w:rFonts w:ascii="Times New Roman" w:eastAsia="Times New Roman" w:hAnsi="Times New Roman" w:cs="Times New Roman"/>
          <w:color w:val="000000"/>
          <w:sz w:val="22"/>
          <w:szCs w:val="22"/>
        </w:rPr>
        <w:t xml:space="preserve">debe </w:t>
      </w:r>
      <w:r w:rsidR="003340B2" w:rsidRPr="00D2539F">
        <w:rPr>
          <w:rFonts w:ascii="Times New Roman" w:eastAsia="Times New Roman" w:hAnsi="Times New Roman" w:cs="Times New Roman"/>
          <w:color w:val="000000"/>
          <w:sz w:val="22"/>
          <w:szCs w:val="22"/>
        </w:rPr>
        <w:t>inici</w:t>
      </w:r>
      <w:r w:rsidR="00C3415B" w:rsidRPr="00D2539F">
        <w:rPr>
          <w:rFonts w:ascii="Times New Roman" w:eastAsia="Times New Roman" w:hAnsi="Times New Roman" w:cs="Times New Roman"/>
          <w:color w:val="000000"/>
          <w:sz w:val="22"/>
          <w:szCs w:val="22"/>
        </w:rPr>
        <w:t>ar</w:t>
      </w:r>
      <w:r w:rsidR="003340B2" w:rsidRPr="00D2539F">
        <w:rPr>
          <w:rFonts w:ascii="Times New Roman" w:eastAsia="Times New Roman" w:hAnsi="Times New Roman" w:cs="Times New Roman"/>
          <w:color w:val="000000"/>
          <w:sz w:val="22"/>
          <w:szCs w:val="22"/>
        </w:rPr>
        <w:t xml:space="preserve"> las gestiones para recuperar los extremos salariales pagados a estos funcionarios.</w:t>
      </w:r>
    </w:p>
    <w:p w:rsidR="00FB4ACA" w:rsidRDefault="00FB4ACA" w:rsidP="00213E80">
      <w:pPr>
        <w:spacing w:after="0" w:line="240" w:lineRule="auto"/>
        <w:ind w:right="-70"/>
        <w:jc w:val="both"/>
        <w:rPr>
          <w:rFonts w:ascii="Times New Roman" w:eastAsia="Times New Roman" w:hAnsi="Times New Roman" w:cs="Times New Roman"/>
          <w:color w:val="000000"/>
          <w:sz w:val="22"/>
          <w:szCs w:val="22"/>
        </w:rPr>
      </w:pPr>
    </w:p>
    <w:p w:rsidR="00B25740" w:rsidRPr="00D2539F" w:rsidRDefault="00FB4ACA" w:rsidP="00213E80">
      <w:pPr>
        <w:spacing w:after="0" w:line="240" w:lineRule="auto"/>
        <w:ind w:right="-70"/>
        <w:jc w:val="both"/>
        <w:rPr>
          <w:rFonts w:ascii="Times New Roman" w:eastAsia="Times New Roman" w:hAnsi="Times New Roman" w:cs="Times New Roman"/>
          <w:color w:val="000000"/>
          <w:sz w:val="22"/>
          <w:szCs w:val="22"/>
        </w:rPr>
      </w:pPr>
      <w:r w:rsidRPr="00D2539F">
        <w:rPr>
          <w:rFonts w:ascii="Times New Roman" w:eastAsia="Times New Roman" w:hAnsi="Times New Roman" w:cs="Times New Roman"/>
          <w:color w:val="000000"/>
          <w:sz w:val="22"/>
          <w:szCs w:val="22"/>
        </w:rPr>
        <w:t>Con oficio DVM-PICR-391-05-2016,</w:t>
      </w:r>
      <w:r w:rsidR="007112A9" w:rsidRPr="00D2539F">
        <w:rPr>
          <w:rFonts w:ascii="Times New Roman" w:eastAsia="Times New Roman" w:hAnsi="Times New Roman" w:cs="Times New Roman"/>
          <w:color w:val="000000"/>
          <w:sz w:val="22"/>
          <w:szCs w:val="22"/>
        </w:rPr>
        <w:t xml:space="preserve"> </w:t>
      </w:r>
      <w:r w:rsidRPr="00D2539F">
        <w:rPr>
          <w:rFonts w:ascii="Times New Roman" w:eastAsia="Times New Roman" w:hAnsi="Times New Roman" w:cs="Times New Roman"/>
          <w:color w:val="000000"/>
          <w:sz w:val="22"/>
          <w:szCs w:val="22"/>
        </w:rPr>
        <w:t>el Viceministerio solicitó a la Jefatura del Departamento de Cobros Administrativos,</w:t>
      </w:r>
      <w:r w:rsidR="00D2539F">
        <w:rPr>
          <w:rFonts w:ascii="Times New Roman" w:eastAsia="Times New Roman" w:hAnsi="Times New Roman" w:cs="Times New Roman"/>
          <w:color w:val="000000"/>
          <w:sz w:val="22"/>
          <w:szCs w:val="22"/>
        </w:rPr>
        <w:t xml:space="preserve"> </w:t>
      </w:r>
      <w:r w:rsidRPr="00D2539F">
        <w:rPr>
          <w:rFonts w:ascii="Times New Roman" w:eastAsia="Times New Roman" w:hAnsi="Times New Roman" w:cs="Times New Roman"/>
          <w:color w:val="000000"/>
          <w:sz w:val="22"/>
          <w:szCs w:val="22"/>
        </w:rPr>
        <w:t>realizar el debido procedimiento.</w:t>
      </w:r>
      <w:r w:rsidR="00B25740" w:rsidRPr="00D2539F">
        <w:rPr>
          <w:rFonts w:ascii="Times New Roman" w:eastAsia="Times New Roman" w:hAnsi="Times New Roman" w:cs="Times New Roman"/>
          <w:color w:val="000000"/>
          <w:sz w:val="22"/>
          <w:szCs w:val="22"/>
        </w:rPr>
        <w:t xml:space="preserve"> Es por esta razón que esta Dirección de Auditoría Interna solicita a dicha Unidad el estado en que se encuentra la recuperación de este dinero, a lo que contestan mediante correo electrónico </w:t>
      </w:r>
      <w:r w:rsidR="007112A9" w:rsidRPr="00D2539F">
        <w:rPr>
          <w:rFonts w:ascii="Times New Roman" w:eastAsia="Times New Roman" w:hAnsi="Times New Roman" w:cs="Times New Roman"/>
          <w:color w:val="000000"/>
          <w:sz w:val="22"/>
          <w:szCs w:val="22"/>
        </w:rPr>
        <w:t>lo siguiente</w:t>
      </w:r>
      <w:r w:rsidR="00B25740" w:rsidRPr="00D2539F">
        <w:rPr>
          <w:rFonts w:ascii="Times New Roman" w:eastAsia="Times New Roman" w:hAnsi="Times New Roman" w:cs="Times New Roman"/>
          <w:color w:val="000000"/>
          <w:sz w:val="22"/>
          <w:szCs w:val="22"/>
        </w:rPr>
        <w:t>:</w:t>
      </w:r>
    </w:p>
    <w:p w:rsidR="00B25740" w:rsidRDefault="00B25740" w:rsidP="00213E80">
      <w:pPr>
        <w:spacing w:after="0" w:line="240" w:lineRule="auto"/>
        <w:ind w:right="-70"/>
        <w:jc w:val="both"/>
        <w:rPr>
          <w:rFonts w:ascii="Times New Roman" w:eastAsia="Times New Roman" w:hAnsi="Times New Roman" w:cs="Times New Roman"/>
          <w:color w:val="000000"/>
          <w:sz w:val="22"/>
          <w:szCs w:val="22"/>
        </w:rPr>
      </w:pPr>
    </w:p>
    <w:tbl>
      <w:tblPr>
        <w:tblW w:w="8983" w:type="dxa"/>
        <w:tblInd w:w="-62"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6148"/>
        <w:gridCol w:w="1275"/>
        <w:gridCol w:w="1560"/>
      </w:tblGrid>
      <w:tr w:rsidR="002B3294" w:rsidRPr="002B3294" w:rsidTr="000F5F8D">
        <w:trPr>
          <w:trHeight w:val="334"/>
        </w:trPr>
        <w:tc>
          <w:tcPr>
            <w:tcW w:w="6148" w:type="dxa"/>
            <w:tcBorders>
              <w:top w:val="single" w:sz="8" w:space="0" w:color="A3A3A3"/>
              <w:left w:val="single" w:sz="8" w:space="0" w:color="A3A3A3"/>
              <w:bottom w:val="single" w:sz="8" w:space="0" w:color="A3A3A3"/>
              <w:right w:val="single" w:sz="8" w:space="0" w:color="A3A3A3"/>
            </w:tcBorders>
            <w:shd w:val="clear" w:color="auto" w:fill="AEAAAA"/>
            <w:tcMar>
              <w:top w:w="80" w:type="dxa"/>
              <w:left w:w="80" w:type="dxa"/>
              <w:bottom w:w="80" w:type="dxa"/>
              <w:right w:w="80" w:type="dxa"/>
            </w:tcMar>
            <w:hideMark/>
          </w:tcPr>
          <w:p w:rsidR="002B3294" w:rsidRPr="00D2539F" w:rsidRDefault="002B3294" w:rsidP="00213E80">
            <w:pPr>
              <w:spacing w:after="0" w:line="240" w:lineRule="auto"/>
              <w:rPr>
                <w:rFonts w:ascii="Century Gothic" w:eastAsia="Times New Roman" w:hAnsi="Century Gothic" w:cs="Times New Roman"/>
                <w:sz w:val="24"/>
                <w:szCs w:val="24"/>
                <w:lang w:val="es-CR" w:eastAsia="es-CR"/>
              </w:rPr>
            </w:pPr>
            <w:r w:rsidRPr="00D2539F">
              <w:rPr>
                <w:rFonts w:ascii="Century Gothic" w:eastAsia="Times New Roman" w:hAnsi="Century Gothic" w:cs="Times New Roman"/>
                <w:b/>
                <w:bCs/>
                <w:sz w:val="16"/>
                <w:szCs w:val="16"/>
                <w:lang w:val="es-CR" w:eastAsia="es-CR"/>
              </w:rPr>
              <w:t>Barrantes Agüero Fabián Fdo</w:t>
            </w:r>
            <w:r w:rsidRPr="00D2539F">
              <w:rPr>
                <w:rFonts w:ascii="Century Gothic" w:eastAsia="Times New Roman" w:hAnsi="Century Gothic" w:cs="Times New Roman"/>
                <w:b/>
                <w:bCs/>
                <w:sz w:val="24"/>
                <w:szCs w:val="24"/>
                <w:lang w:val="es-CR" w:eastAsia="es-CR"/>
              </w:rPr>
              <w:t>.</w:t>
            </w:r>
          </w:p>
        </w:tc>
        <w:tc>
          <w:tcPr>
            <w:tcW w:w="1275" w:type="dxa"/>
            <w:tcBorders>
              <w:top w:val="single" w:sz="8" w:space="0" w:color="A3A3A3"/>
              <w:left w:val="single" w:sz="8" w:space="0" w:color="A3A3A3"/>
              <w:bottom w:val="single" w:sz="8" w:space="0" w:color="A3A3A3"/>
              <w:right w:val="single" w:sz="8" w:space="0" w:color="A3A3A3"/>
            </w:tcBorders>
            <w:shd w:val="clear" w:color="auto" w:fill="AEAAAA"/>
            <w:tcMar>
              <w:top w:w="80" w:type="dxa"/>
              <w:left w:w="80" w:type="dxa"/>
              <w:bottom w:w="80" w:type="dxa"/>
              <w:right w:w="80" w:type="dxa"/>
            </w:tcMar>
            <w:hideMark/>
          </w:tcPr>
          <w:p w:rsidR="002B3294" w:rsidRPr="00D2539F" w:rsidRDefault="002B3294" w:rsidP="00213E80">
            <w:pPr>
              <w:spacing w:after="0" w:line="240" w:lineRule="auto"/>
              <w:rPr>
                <w:rFonts w:ascii="Century Gothic" w:eastAsia="Times New Roman" w:hAnsi="Century Gothic" w:cs="Times New Roman"/>
                <w:sz w:val="16"/>
                <w:szCs w:val="16"/>
                <w:lang w:val="es-CR" w:eastAsia="es-CR"/>
              </w:rPr>
            </w:pPr>
            <w:r w:rsidRPr="00D2539F">
              <w:rPr>
                <w:rFonts w:ascii="Century Gothic" w:eastAsia="Times New Roman" w:hAnsi="Century Gothic" w:cs="Times New Roman"/>
                <w:b/>
                <w:bCs/>
                <w:sz w:val="16"/>
                <w:szCs w:val="16"/>
                <w:lang w:val="es-CR" w:eastAsia="es-CR"/>
              </w:rPr>
              <w:t>Cédula</w:t>
            </w:r>
          </w:p>
        </w:tc>
        <w:tc>
          <w:tcPr>
            <w:tcW w:w="1560" w:type="dxa"/>
            <w:tcBorders>
              <w:top w:val="single" w:sz="8" w:space="0" w:color="A3A3A3"/>
              <w:left w:val="single" w:sz="8" w:space="0" w:color="A3A3A3"/>
              <w:bottom w:val="single" w:sz="8" w:space="0" w:color="A3A3A3"/>
              <w:right w:val="single" w:sz="8" w:space="0" w:color="A3A3A3"/>
            </w:tcBorders>
            <w:shd w:val="clear" w:color="auto" w:fill="AEAAAA"/>
            <w:tcMar>
              <w:top w:w="80" w:type="dxa"/>
              <w:left w:w="80" w:type="dxa"/>
              <w:bottom w:w="80" w:type="dxa"/>
              <w:right w:w="80" w:type="dxa"/>
            </w:tcMar>
            <w:hideMark/>
          </w:tcPr>
          <w:p w:rsidR="002B3294" w:rsidRPr="00D2539F" w:rsidRDefault="002B3294" w:rsidP="00213E80">
            <w:pPr>
              <w:spacing w:after="0" w:line="240" w:lineRule="auto"/>
              <w:rPr>
                <w:rFonts w:ascii="Century Gothic" w:eastAsia="Times New Roman" w:hAnsi="Century Gothic" w:cs="Times New Roman"/>
                <w:sz w:val="16"/>
                <w:szCs w:val="16"/>
                <w:lang w:val="es-CR" w:eastAsia="es-CR"/>
              </w:rPr>
            </w:pPr>
            <w:r w:rsidRPr="00D2539F">
              <w:rPr>
                <w:rFonts w:ascii="Century Gothic" w:eastAsia="Times New Roman" w:hAnsi="Century Gothic" w:cs="Times New Roman"/>
                <w:b/>
                <w:bCs/>
                <w:sz w:val="16"/>
                <w:szCs w:val="16"/>
                <w:lang w:val="es-CR" w:eastAsia="es-CR"/>
              </w:rPr>
              <w:t xml:space="preserve">Situación Actual: </w:t>
            </w:r>
          </w:p>
        </w:tc>
      </w:tr>
      <w:tr w:rsidR="002B3294" w:rsidRPr="002B3294" w:rsidTr="000F5F8D">
        <w:trPr>
          <w:trHeight w:val="895"/>
        </w:trPr>
        <w:tc>
          <w:tcPr>
            <w:tcW w:w="614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2B3294" w:rsidRPr="00D2539F" w:rsidRDefault="002B3294" w:rsidP="00213E80">
            <w:pPr>
              <w:spacing w:after="0" w:line="240" w:lineRule="auto"/>
              <w:rPr>
                <w:rFonts w:ascii="Calibri" w:eastAsia="Times New Roman" w:hAnsi="Calibri" w:cs="Times New Roman"/>
                <w:sz w:val="12"/>
                <w:szCs w:val="12"/>
                <w:lang w:val="es-CR" w:eastAsia="es-CR"/>
              </w:rPr>
            </w:pPr>
            <w:r w:rsidRPr="00D2539F">
              <w:rPr>
                <w:rFonts w:ascii="Calibri" w:eastAsia="Times New Roman" w:hAnsi="Calibri" w:cs="Times New Roman"/>
                <w:b/>
                <w:bCs/>
                <w:sz w:val="12"/>
                <w:szCs w:val="12"/>
                <w:lang w:val="es-CR" w:eastAsia="es-CR"/>
              </w:rPr>
              <w:t>Se presentó a esta Unidad el pasado 11 de agosto del 2016, efectúo comparecencia N°- 2736-2016, dicha comparecencia señala una suma de ¢618, 479.77, de la misma y sobre la gestión del cobro como Delegado corresponde únicamente el monto de ¢36.105.11. La otra cantidad de sumas obedece a Acreditaciones que no corresponden del periodo 2009 y ausencias 2010.</w:t>
            </w:r>
          </w:p>
          <w:p w:rsidR="002B3294" w:rsidRPr="002B3294" w:rsidRDefault="002B3294" w:rsidP="00213E80">
            <w:pPr>
              <w:spacing w:after="0" w:line="240" w:lineRule="auto"/>
              <w:rPr>
                <w:rFonts w:ascii="Calibri" w:eastAsia="Times New Roman" w:hAnsi="Calibri" w:cs="Times New Roman"/>
                <w:sz w:val="12"/>
                <w:szCs w:val="12"/>
                <w:lang w:val="es-CR" w:eastAsia="es-CR"/>
              </w:rPr>
            </w:pPr>
          </w:p>
          <w:p w:rsidR="002B3294" w:rsidRPr="00D2539F" w:rsidRDefault="002B3294" w:rsidP="00213E80">
            <w:pPr>
              <w:spacing w:after="0" w:line="240" w:lineRule="auto"/>
              <w:rPr>
                <w:rFonts w:ascii="Calibri" w:eastAsia="Times New Roman" w:hAnsi="Calibri" w:cs="Times New Roman"/>
                <w:sz w:val="22"/>
                <w:szCs w:val="22"/>
                <w:lang w:val="es-CR" w:eastAsia="es-CR"/>
              </w:rPr>
            </w:pPr>
            <w:r w:rsidRPr="00D2539F">
              <w:rPr>
                <w:rFonts w:ascii="Calibri" w:eastAsia="Times New Roman" w:hAnsi="Calibri" w:cs="Times New Roman"/>
                <w:b/>
                <w:bCs/>
                <w:sz w:val="12"/>
                <w:szCs w:val="12"/>
                <w:lang w:val="es-CR" w:eastAsia="es-CR"/>
              </w:rPr>
              <w:t>Se empezó a deducir por rebajo nómina la deuda total sin problema alguno, no obstante el</w:t>
            </w:r>
            <w:r w:rsidR="00D2539F">
              <w:rPr>
                <w:rFonts w:ascii="Calibri" w:eastAsia="Times New Roman" w:hAnsi="Calibri" w:cs="Times New Roman"/>
                <w:b/>
                <w:bCs/>
                <w:sz w:val="12"/>
                <w:szCs w:val="12"/>
                <w:lang w:val="es-CR" w:eastAsia="es-CR"/>
              </w:rPr>
              <w:t xml:space="preserve"> </w:t>
            </w:r>
            <w:r w:rsidRPr="00D2539F">
              <w:rPr>
                <w:rFonts w:ascii="Calibri" w:eastAsia="Times New Roman" w:hAnsi="Calibri" w:cs="Times New Roman"/>
                <w:b/>
                <w:bCs/>
                <w:sz w:val="12"/>
                <w:szCs w:val="12"/>
                <w:lang w:val="es-CR" w:eastAsia="es-CR"/>
              </w:rPr>
              <w:t>05 de diciembre del 2016, Don Fabián presentó entero de gobierno N° 0580682, con el que canceló el saldo total adeudado.</w:t>
            </w:r>
          </w:p>
        </w:tc>
        <w:tc>
          <w:tcPr>
            <w:tcW w:w="12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2B3294" w:rsidRPr="00D2539F" w:rsidRDefault="002B3294" w:rsidP="00213E80">
            <w:pPr>
              <w:spacing w:after="0" w:line="240" w:lineRule="auto"/>
              <w:rPr>
                <w:rFonts w:ascii="Calibri" w:eastAsia="Times New Roman" w:hAnsi="Calibri" w:cs="Times New Roman"/>
                <w:sz w:val="22"/>
                <w:szCs w:val="22"/>
                <w:lang w:val="es-CR" w:eastAsia="es-CR"/>
              </w:rPr>
            </w:pPr>
            <w:r w:rsidRPr="00D2539F">
              <w:rPr>
                <w:rFonts w:ascii="Century Gothic" w:eastAsia="Times New Roman" w:hAnsi="Century Gothic" w:cs="Times New Roman"/>
                <w:b/>
                <w:bCs/>
                <w:sz w:val="16"/>
                <w:szCs w:val="16"/>
                <w:lang w:val="es-CR" w:eastAsia="es-CR"/>
              </w:rPr>
              <w:t>01-1298-0168</w:t>
            </w:r>
          </w:p>
        </w:tc>
        <w:tc>
          <w:tcPr>
            <w:tcW w:w="15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2B3294" w:rsidRPr="00D2539F" w:rsidRDefault="002B3294" w:rsidP="00213E80">
            <w:pPr>
              <w:spacing w:after="0" w:line="240" w:lineRule="auto"/>
              <w:rPr>
                <w:rFonts w:ascii="Calibri" w:eastAsia="Times New Roman" w:hAnsi="Calibri" w:cs="Times New Roman"/>
                <w:sz w:val="22"/>
                <w:szCs w:val="22"/>
                <w:lang w:val="es-CR" w:eastAsia="es-CR"/>
              </w:rPr>
            </w:pPr>
            <w:r w:rsidRPr="00D2539F">
              <w:rPr>
                <w:rFonts w:ascii="Century Gothic" w:eastAsia="Times New Roman" w:hAnsi="Century Gothic" w:cs="Times New Roman"/>
                <w:b/>
                <w:bCs/>
                <w:sz w:val="16"/>
                <w:szCs w:val="16"/>
                <w:lang w:val="es-CR" w:eastAsia="es-CR"/>
              </w:rPr>
              <w:t>Cancelado</w:t>
            </w:r>
            <w:r w:rsidRPr="00D2539F">
              <w:rPr>
                <w:rFonts w:ascii="Calibri" w:eastAsia="Times New Roman" w:hAnsi="Calibri" w:cs="Times New Roman"/>
                <w:sz w:val="22"/>
                <w:szCs w:val="22"/>
                <w:lang w:val="es-CR" w:eastAsia="es-CR"/>
              </w:rPr>
              <w:t xml:space="preserve"> </w:t>
            </w:r>
          </w:p>
        </w:tc>
      </w:tr>
    </w:tbl>
    <w:p w:rsidR="002B3294" w:rsidRDefault="002B3294" w:rsidP="00213E80">
      <w:pPr>
        <w:spacing w:after="0" w:line="240" w:lineRule="auto"/>
        <w:ind w:right="-70"/>
        <w:jc w:val="both"/>
        <w:rPr>
          <w:rFonts w:ascii="Times New Roman" w:eastAsia="Times New Roman" w:hAnsi="Times New Roman" w:cs="Times New Roman"/>
          <w:color w:val="000000"/>
          <w:sz w:val="22"/>
          <w:szCs w:val="22"/>
        </w:rPr>
      </w:pPr>
    </w:p>
    <w:tbl>
      <w:tblPr>
        <w:tblW w:w="9713" w:type="dxa"/>
        <w:tblInd w:w="-62"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6148"/>
        <w:gridCol w:w="1275"/>
        <w:gridCol w:w="576"/>
        <w:gridCol w:w="984"/>
        <w:gridCol w:w="730"/>
      </w:tblGrid>
      <w:tr w:rsidR="002B3294" w:rsidRPr="002B3294" w:rsidTr="000F5F8D">
        <w:trPr>
          <w:trHeight w:val="200"/>
        </w:trPr>
        <w:tc>
          <w:tcPr>
            <w:tcW w:w="6148" w:type="dxa"/>
            <w:tcBorders>
              <w:top w:val="single" w:sz="8" w:space="0" w:color="A3A3A3"/>
              <w:left w:val="single" w:sz="8" w:space="0" w:color="A3A3A3"/>
              <w:bottom w:val="single" w:sz="8" w:space="0" w:color="A3A3A3"/>
              <w:right w:val="single" w:sz="8" w:space="0" w:color="A3A3A3"/>
            </w:tcBorders>
            <w:shd w:val="clear" w:color="auto" w:fill="AEAAAA"/>
            <w:tcMar>
              <w:top w:w="80" w:type="dxa"/>
              <w:left w:w="80" w:type="dxa"/>
              <w:bottom w:w="80" w:type="dxa"/>
              <w:right w:w="80" w:type="dxa"/>
            </w:tcMar>
            <w:hideMark/>
          </w:tcPr>
          <w:p w:rsidR="002B3294" w:rsidRPr="00D2539F" w:rsidRDefault="002B3294" w:rsidP="00213E80">
            <w:pPr>
              <w:spacing w:after="0" w:line="240" w:lineRule="auto"/>
              <w:rPr>
                <w:rFonts w:ascii="Century Gothic" w:eastAsia="Times New Roman" w:hAnsi="Century Gothic" w:cs="Times New Roman"/>
                <w:sz w:val="16"/>
                <w:szCs w:val="16"/>
                <w:lang w:val="es-CR" w:eastAsia="es-CR"/>
              </w:rPr>
            </w:pPr>
            <w:r w:rsidRPr="00D2539F">
              <w:rPr>
                <w:rFonts w:ascii="Century Gothic" w:eastAsia="Times New Roman" w:hAnsi="Century Gothic" w:cs="Times New Roman"/>
                <w:b/>
                <w:bCs/>
                <w:sz w:val="16"/>
                <w:szCs w:val="16"/>
                <w:lang w:val="es-CR" w:eastAsia="es-CR"/>
              </w:rPr>
              <w:t>Picado Parra Natalia</w:t>
            </w:r>
          </w:p>
        </w:tc>
        <w:tc>
          <w:tcPr>
            <w:tcW w:w="1851" w:type="dxa"/>
            <w:gridSpan w:val="2"/>
            <w:tcBorders>
              <w:top w:val="single" w:sz="8" w:space="0" w:color="A3A3A3"/>
              <w:left w:val="single" w:sz="8" w:space="0" w:color="A3A3A3"/>
              <w:bottom w:val="single" w:sz="8" w:space="0" w:color="A3A3A3"/>
              <w:right w:val="single" w:sz="8" w:space="0" w:color="A3A3A3"/>
            </w:tcBorders>
            <w:shd w:val="clear" w:color="auto" w:fill="AEAAAA"/>
            <w:tcMar>
              <w:top w:w="80" w:type="dxa"/>
              <w:left w:w="80" w:type="dxa"/>
              <w:bottom w:w="80" w:type="dxa"/>
              <w:right w:w="80" w:type="dxa"/>
            </w:tcMar>
            <w:hideMark/>
          </w:tcPr>
          <w:p w:rsidR="002B3294" w:rsidRPr="00D2539F" w:rsidRDefault="002B3294" w:rsidP="00213E80">
            <w:pPr>
              <w:spacing w:after="0" w:line="240" w:lineRule="auto"/>
              <w:rPr>
                <w:rFonts w:ascii="Century Gothic" w:eastAsia="Times New Roman" w:hAnsi="Century Gothic" w:cs="Times New Roman"/>
                <w:sz w:val="16"/>
                <w:szCs w:val="16"/>
                <w:lang w:val="es-CR" w:eastAsia="es-CR"/>
              </w:rPr>
            </w:pPr>
            <w:r w:rsidRPr="00D2539F">
              <w:rPr>
                <w:rFonts w:ascii="Century Gothic" w:eastAsia="Times New Roman" w:hAnsi="Century Gothic" w:cs="Times New Roman"/>
                <w:b/>
                <w:bCs/>
                <w:sz w:val="16"/>
                <w:szCs w:val="16"/>
                <w:lang w:val="es-CR" w:eastAsia="es-CR"/>
              </w:rPr>
              <w:t>Cédula</w:t>
            </w:r>
          </w:p>
        </w:tc>
        <w:tc>
          <w:tcPr>
            <w:tcW w:w="1714" w:type="dxa"/>
            <w:gridSpan w:val="2"/>
            <w:tcBorders>
              <w:top w:val="single" w:sz="8" w:space="0" w:color="A3A3A3"/>
              <w:left w:val="single" w:sz="8" w:space="0" w:color="A3A3A3"/>
              <w:bottom w:val="single" w:sz="8" w:space="0" w:color="A3A3A3"/>
              <w:right w:val="single" w:sz="8" w:space="0" w:color="A3A3A3"/>
            </w:tcBorders>
            <w:shd w:val="clear" w:color="auto" w:fill="AEAAAA"/>
            <w:tcMar>
              <w:top w:w="80" w:type="dxa"/>
              <w:left w:w="80" w:type="dxa"/>
              <w:bottom w:w="80" w:type="dxa"/>
              <w:right w:w="80" w:type="dxa"/>
            </w:tcMar>
            <w:hideMark/>
          </w:tcPr>
          <w:p w:rsidR="002B3294" w:rsidRPr="00D2539F" w:rsidRDefault="002B3294" w:rsidP="00213E80">
            <w:pPr>
              <w:spacing w:after="0" w:line="240" w:lineRule="auto"/>
              <w:rPr>
                <w:rFonts w:ascii="Century Gothic" w:eastAsia="Times New Roman" w:hAnsi="Century Gothic" w:cs="Times New Roman"/>
                <w:sz w:val="16"/>
                <w:szCs w:val="16"/>
                <w:lang w:val="es-CR" w:eastAsia="es-CR"/>
              </w:rPr>
            </w:pPr>
            <w:r w:rsidRPr="00D2539F">
              <w:rPr>
                <w:rFonts w:ascii="Century Gothic" w:eastAsia="Times New Roman" w:hAnsi="Century Gothic" w:cs="Times New Roman"/>
                <w:b/>
                <w:bCs/>
                <w:sz w:val="16"/>
                <w:szCs w:val="16"/>
                <w:lang w:val="es-CR" w:eastAsia="es-CR"/>
              </w:rPr>
              <w:t xml:space="preserve">Situación Actual: </w:t>
            </w:r>
          </w:p>
        </w:tc>
      </w:tr>
      <w:tr w:rsidR="002B3294" w:rsidRPr="002B3294" w:rsidTr="000F5F8D">
        <w:trPr>
          <w:gridAfter w:val="1"/>
          <w:wAfter w:w="730" w:type="dxa"/>
          <w:trHeight w:val="882"/>
        </w:trPr>
        <w:tc>
          <w:tcPr>
            <w:tcW w:w="614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2B3294" w:rsidRPr="00D2539F" w:rsidRDefault="002B3294" w:rsidP="00213E80">
            <w:pPr>
              <w:spacing w:after="0" w:line="240" w:lineRule="auto"/>
              <w:rPr>
                <w:rFonts w:ascii="Calibri" w:eastAsia="Times New Roman" w:hAnsi="Calibri" w:cs="Times New Roman"/>
                <w:sz w:val="12"/>
                <w:szCs w:val="12"/>
                <w:lang w:val="es-CR" w:eastAsia="es-CR"/>
              </w:rPr>
            </w:pPr>
            <w:r w:rsidRPr="00D2539F">
              <w:rPr>
                <w:rFonts w:ascii="Calibri" w:eastAsia="Times New Roman" w:hAnsi="Calibri" w:cs="Times New Roman"/>
                <w:b/>
                <w:bCs/>
                <w:sz w:val="12"/>
                <w:szCs w:val="12"/>
                <w:lang w:val="es-CR" w:eastAsia="es-CR"/>
              </w:rPr>
              <w:t>Se le envió telegrama el pasado 21 de julio del 2016, el mismo tuvo una entrega satisfactoria. No obstante la señora Natalia Picado no se presentó a la cita que manifiesta el telegrama. Razón por la cual, esta Unidad procedió de acuerdo a lo que establece el procedimiento.</w:t>
            </w:r>
          </w:p>
          <w:p w:rsidR="002B3294" w:rsidRPr="002B3294" w:rsidRDefault="002B3294" w:rsidP="00213E80">
            <w:pPr>
              <w:spacing w:after="0" w:line="240" w:lineRule="auto"/>
              <w:rPr>
                <w:rFonts w:ascii="Calibri" w:eastAsia="Times New Roman" w:hAnsi="Calibri" w:cs="Times New Roman"/>
                <w:sz w:val="12"/>
                <w:szCs w:val="12"/>
                <w:lang w:val="es-CR" w:eastAsia="es-CR"/>
              </w:rPr>
            </w:pPr>
          </w:p>
          <w:p w:rsidR="002B3294" w:rsidRPr="00D2539F" w:rsidRDefault="002B3294" w:rsidP="00213E80">
            <w:pPr>
              <w:spacing w:after="0" w:line="240" w:lineRule="auto"/>
              <w:rPr>
                <w:rFonts w:ascii="Calibri" w:eastAsia="Times New Roman" w:hAnsi="Calibri" w:cs="Times New Roman"/>
                <w:sz w:val="22"/>
                <w:szCs w:val="22"/>
                <w:lang w:val="es-CR" w:eastAsia="es-CR"/>
              </w:rPr>
            </w:pPr>
            <w:r w:rsidRPr="00D2539F">
              <w:rPr>
                <w:rFonts w:ascii="Calibri" w:eastAsia="Times New Roman" w:hAnsi="Calibri" w:cs="Times New Roman"/>
                <w:b/>
                <w:bCs/>
                <w:sz w:val="12"/>
                <w:szCs w:val="12"/>
                <w:lang w:val="es-CR" w:eastAsia="es-CR"/>
              </w:rPr>
              <w:t>Se incluyó en nómina para que se dedujera de su salario la suma global adeudada, sea el monto de</w:t>
            </w:r>
            <w:r w:rsidR="00D2539F">
              <w:rPr>
                <w:rFonts w:ascii="Calibri" w:eastAsia="Times New Roman" w:hAnsi="Calibri" w:cs="Times New Roman"/>
                <w:b/>
                <w:bCs/>
                <w:sz w:val="12"/>
                <w:szCs w:val="12"/>
                <w:lang w:val="es-CR" w:eastAsia="es-CR"/>
              </w:rPr>
              <w:t xml:space="preserve"> </w:t>
            </w:r>
            <w:r w:rsidRPr="00D2539F">
              <w:rPr>
                <w:rFonts w:ascii="Calibri" w:eastAsia="Times New Roman" w:hAnsi="Calibri" w:cs="Times New Roman"/>
                <w:b/>
                <w:bCs/>
                <w:sz w:val="12"/>
                <w:szCs w:val="12"/>
                <w:lang w:val="es-CR" w:eastAsia="es-CR"/>
              </w:rPr>
              <w:t>¢35.429.28. A la</w:t>
            </w:r>
            <w:r w:rsidRPr="00D2539F">
              <w:rPr>
                <w:rFonts w:ascii="Calibri" w:eastAsia="Times New Roman" w:hAnsi="Calibri" w:cs="Times New Roman"/>
                <w:b/>
                <w:bCs/>
                <w:sz w:val="22"/>
                <w:szCs w:val="22"/>
                <w:lang w:val="es-CR" w:eastAsia="es-CR"/>
              </w:rPr>
              <w:t xml:space="preserve"> </w:t>
            </w:r>
            <w:r w:rsidRPr="00D2539F">
              <w:rPr>
                <w:rFonts w:ascii="Calibri" w:eastAsia="Times New Roman" w:hAnsi="Calibri" w:cs="Times New Roman"/>
                <w:b/>
                <w:bCs/>
                <w:sz w:val="12"/>
                <w:szCs w:val="12"/>
                <w:lang w:val="es-CR" w:eastAsia="es-CR"/>
              </w:rPr>
              <w:t>fecha la suma ya está debidamente cancelada.</w:t>
            </w:r>
          </w:p>
        </w:tc>
        <w:tc>
          <w:tcPr>
            <w:tcW w:w="12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2B3294" w:rsidRPr="00D2539F" w:rsidRDefault="002B3294" w:rsidP="00213E80">
            <w:pPr>
              <w:spacing w:after="0" w:line="240" w:lineRule="auto"/>
              <w:rPr>
                <w:rFonts w:ascii="Calibri" w:eastAsia="Times New Roman" w:hAnsi="Calibri" w:cs="Times New Roman"/>
                <w:sz w:val="22"/>
                <w:szCs w:val="22"/>
                <w:lang w:val="es-CR" w:eastAsia="es-CR"/>
              </w:rPr>
            </w:pPr>
            <w:r w:rsidRPr="00D2539F">
              <w:rPr>
                <w:rFonts w:ascii="Century Gothic" w:eastAsia="Times New Roman" w:hAnsi="Century Gothic" w:cs="Times New Roman"/>
                <w:b/>
                <w:bCs/>
                <w:sz w:val="16"/>
                <w:szCs w:val="16"/>
                <w:lang w:val="es-CR" w:eastAsia="es-CR"/>
              </w:rPr>
              <w:t>01-1325-0101</w:t>
            </w:r>
          </w:p>
        </w:tc>
        <w:tc>
          <w:tcPr>
            <w:tcW w:w="1560" w:type="dxa"/>
            <w:gridSpan w:val="2"/>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2B3294" w:rsidRPr="00D2539F" w:rsidRDefault="002B3294" w:rsidP="00213E80">
            <w:pPr>
              <w:spacing w:after="0" w:line="240" w:lineRule="auto"/>
              <w:rPr>
                <w:rFonts w:ascii="Calibri" w:eastAsia="Times New Roman" w:hAnsi="Calibri" w:cs="Times New Roman"/>
                <w:sz w:val="22"/>
                <w:szCs w:val="22"/>
                <w:lang w:val="es-CR" w:eastAsia="es-CR"/>
              </w:rPr>
            </w:pPr>
            <w:r w:rsidRPr="00D2539F">
              <w:rPr>
                <w:rFonts w:ascii="Century Gothic" w:eastAsia="Times New Roman" w:hAnsi="Century Gothic" w:cs="Times New Roman"/>
                <w:b/>
                <w:bCs/>
                <w:sz w:val="16"/>
                <w:szCs w:val="16"/>
                <w:lang w:val="es-CR" w:eastAsia="es-CR"/>
              </w:rPr>
              <w:t>Cancelado</w:t>
            </w:r>
          </w:p>
        </w:tc>
      </w:tr>
    </w:tbl>
    <w:p w:rsidR="00B25740" w:rsidRDefault="00B25740" w:rsidP="00213E80">
      <w:pPr>
        <w:spacing w:after="0" w:line="240" w:lineRule="auto"/>
        <w:ind w:right="-70"/>
        <w:jc w:val="both"/>
        <w:rPr>
          <w:rFonts w:ascii="Times New Roman" w:eastAsia="Times New Roman" w:hAnsi="Times New Roman" w:cs="Times New Roman"/>
          <w:color w:val="000000"/>
          <w:sz w:val="22"/>
          <w:szCs w:val="22"/>
        </w:rPr>
      </w:pPr>
    </w:p>
    <w:tbl>
      <w:tblPr>
        <w:tblW w:w="8921"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6086"/>
        <w:gridCol w:w="1275"/>
        <w:gridCol w:w="1560"/>
      </w:tblGrid>
      <w:tr w:rsidR="002B3294" w:rsidRPr="002B3294" w:rsidTr="000F5F8D">
        <w:tc>
          <w:tcPr>
            <w:tcW w:w="6086" w:type="dxa"/>
            <w:tcBorders>
              <w:top w:val="single" w:sz="8" w:space="0" w:color="A3A3A3"/>
              <w:left w:val="single" w:sz="8" w:space="0" w:color="A3A3A3"/>
              <w:bottom w:val="single" w:sz="8" w:space="0" w:color="A3A3A3"/>
              <w:right w:val="single" w:sz="8" w:space="0" w:color="A3A3A3"/>
            </w:tcBorders>
            <w:shd w:val="clear" w:color="auto" w:fill="AEAAAA"/>
            <w:tcMar>
              <w:top w:w="80" w:type="dxa"/>
              <w:left w:w="80" w:type="dxa"/>
              <w:bottom w:w="80" w:type="dxa"/>
              <w:right w:w="80" w:type="dxa"/>
            </w:tcMar>
            <w:hideMark/>
          </w:tcPr>
          <w:p w:rsidR="002B3294" w:rsidRPr="00D2539F" w:rsidRDefault="002B3294" w:rsidP="00213E80">
            <w:pPr>
              <w:spacing w:after="0" w:line="240" w:lineRule="auto"/>
              <w:rPr>
                <w:rFonts w:ascii="Century Gothic" w:eastAsia="Times New Roman" w:hAnsi="Century Gothic" w:cs="Times New Roman"/>
                <w:sz w:val="16"/>
                <w:szCs w:val="16"/>
                <w:lang w:val="es-CR" w:eastAsia="es-CR"/>
              </w:rPr>
            </w:pPr>
            <w:r w:rsidRPr="00D2539F">
              <w:rPr>
                <w:rFonts w:ascii="Century Gothic" w:eastAsia="Times New Roman" w:hAnsi="Century Gothic" w:cs="Times New Roman"/>
                <w:b/>
                <w:bCs/>
                <w:sz w:val="16"/>
                <w:szCs w:val="16"/>
                <w:lang w:val="es-CR" w:eastAsia="es-CR"/>
              </w:rPr>
              <w:t>Sibaja Gutiérrez Mercedes</w:t>
            </w:r>
          </w:p>
        </w:tc>
        <w:tc>
          <w:tcPr>
            <w:tcW w:w="1275" w:type="dxa"/>
            <w:tcBorders>
              <w:top w:val="single" w:sz="8" w:space="0" w:color="A3A3A3"/>
              <w:left w:val="single" w:sz="8" w:space="0" w:color="A3A3A3"/>
              <w:bottom w:val="single" w:sz="8" w:space="0" w:color="A3A3A3"/>
              <w:right w:val="single" w:sz="8" w:space="0" w:color="A3A3A3"/>
            </w:tcBorders>
            <w:shd w:val="clear" w:color="auto" w:fill="AEAAAA"/>
            <w:tcMar>
              <w:top w:w="80" w:type="dxa"/>
              <w:left w:w="80" w:type="dxa"/>
              <w:bottom w:w="80" w:type="dxa"/>
              <w:right w:w="80" w:type="dxa"/>
            </w:tcMar>
            <w:hideMark/>
          </w:tcPr>
          <w:p w:rsidR="002B3294" w:rsidRPr="00D2539F" w:rsidRDefault="002B3294" w:rsidP="00213E80">
            <w:pPr>
              <w:spacing w:after="0" w:line="240" w:lineRule="auto"/>
              <w:rPr>
                <w:rFonts w:ascii="Century Gothic" w:eastAsia="Times New Roman" w:hAnsi="Century Gothic" w:cs="Times New Roman"/>
                <w:sz w:val="16"/>
                <w:szCs w:val="16"/>
                <w:lang w:val="es-CR" w:eastAsia="es-CR"/>
              </w:rPr>
            </w:pPr>
            <w:r w:rsidRPr="00D2539F">
              <w:rPr>
                <w:rFonts w:ascii="Century Gothic" w:eastAsia="Times New Roman" w:hAnsi="Century Gothic" w:cs="Times New Roman"/>
                <w:b/>
                <w:bCs/>
                <w:sz w:val="16"/>
                <w:szCs w:val="16"/>
                <w:lang w:val="es-CR" w:eastAsia="es-CR"/>
              </w:rPr>
              <w:t xml:space="preserve">Cédula </w:t>
            </w:r>
          </w:p>
        </w:tc>
        <w:tc>
          <w:tcPr>
            <w:tcW w:w="1560" w:type="dxa"/>
            <w:tcBorders>
              <w:top w:val="single" w:sz="8" w:space="0" w:color="A3A3A3"/>
              <w:left w:val="single" w:sz="8" w:space="0" w:color="A3A3A3"/>
              <w:bottom w:val="single" w:sz="8" w:space="0" w:color="A3A3A3"/>
              <w:right w:val="single" w:sz="8" w:space="0" w:color="A3A3A3"/>
            </w:tcBorders>
            <w:shd w:val="clear" w:color="auto" w:fill="AEAAAA"/>
            <w:tcMar>
              <w:top w:w="80" w:type="dxa"/>
              <w:left w:w="80" w:type="dxa"/>
              <w:bottom w:w="80" w:type="dxa"/>
              <w:right w:w="80" w:type="dxa"/>
            </w:tcMar>
            <w:hideMark/>
          </w:tcPr>
          <w:p w:rsidR="002B3294" w:rsidRPr="00D2539F" w:rsidRDefault="002B3294" w:rsidP="00213E80">
            <w:pPr>
              <w:spacing w:after="0" w:line="240" w:lineRule="auto"/>
              <w:rPr>
                <w:rFonts w:ascii="Century Gothic" w:eastAsia="Times New Roman" w:hAnsi="Century Gothic" w:cs="Times New Roman"/>
                <w:sz w:val="16"/>
                <w:szCs w:val="16"/>
                <w:lang w:val="es-CR" w:eastAsia="es-CR"/>
              </w:rPr>
            </w:pPr>
            <w:r w:rsidRPr="00D2539F">
              <w:rPr>
                <w:rFonts w:ascii="Century Gothic" w:eastAsia="Times New Roman" w:hAnsi="Century Gothic" w:cs="Times New Roman"/>
                <w:b/>
                <w:bCs/>
                <w:sz w:val="16"/>
                <w:szCs w:val="16"/>
                <w:lang w:val="es-CR" w:eastAsia="es-CR"/>
              </w:rPr>
              <w:t xml:space="preserve">Situación Actual: </w:t>
            </w:r>
          </w:p>
        </w:tc>
      </w:tr>
      <w:tr w:rsidR="002B3294" w:rsidRPr="002B3294" w:rsidTr="000F5F8D">
        <w:tc>
          <w:tcPr>
            <w:tcW w:w="608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2B3294" w:rsidRPr="00D2539F" w:rsidRDefault="002B3294" w:rsidP="00213E80">
            <w:pPr>
              <w:spacing w:after="0" w:line="240" w:lineRule="auto"/>
              <w:rPr>
                <w:rFonts w:ascii="Calibri" w:eastAsia="Times New Roman" w:hAnsi="Calibri" w:cs="Times New Roman"/>
                <w:sz w:val="12"/>
                <w:szCs w:val="12"/>
                <w:lang w:val="es-CR" w:eastAsia="es-CR"/>
              </w:rPr>
            </w:pPr>
            <w:r w:rsidRPr="00D2539F">
              <w:rPr>
                <w:rFonts w:ascii="Calibri" w:eastAsia="Times New Roman" w:hAnsi="Calibri" w:cs="Times New Roman"/>
                <w:b/>
                <w:bCs/>
                <w:sz w:val="12"/>
                <w:szCs w:val="12"/>
                <w:lang w:val="es-CR" w:eastAsia="es-CR"/>
              </w:rPr>
              <w:t>Se presentó a esta Unidad el pasado 26 de julio del 2016, efectúo comparecencia N°- 2569-2016, por la suma de ¢274.089.32, de la misma y sobre la gestión del cobro como Delegada corresponde únicamente el monto de ¢266.599.74.</w:t>
            </w:r>
          </w:p>
          <w:p w:rsidR="002B3294" w:rsidRPr="002B3294" w:rsidRDefault="002B3294" w:rsidP="00213E80">
            <w:pPr>
              <w:spacing w:after="0" w:line="240" w:lineRule="auto"/>
              <w:rPr>
                <w:rFonts w:ascii="Calibri" w:eastAsia="Times New Roman" w:hAnsi="Calibri" w:cs="Times New Roman"/>
                <w:sz w:val="12"/>
                <w:szCs w:val="12"/>
                <w:lang w:val="es-CR" w:eastAsia="es-CR"/>
              </w:rPr>
            </w:pPr>
          </w:p>
          <w:p w:rsidR="002B3294" w:rsidRPr="00D2539F" w:rsidRDefault="002B3294" w:rsidP="00213E80">
            <w:pPr>
              <w:spacing w:after="0" w:line="240" w:lineRule="auto"/>
              <w:rPr>
                <w:rFonts w:ascii="Calibri" w:eastAsia="Times New Roman" w:hAnsi="Calibri" w:cs="Times New Roman"/>
                <w:sz w:val="22"/>
                <w:szCs w:val="22"/>
                <w:lang w:val="es-CR" w:eastAsia="es-CR"/>
              </w:rPr>
            </w:pPr>
            <w:r w:rsidRPr="00D2539F">
              <w:rPr>
                <w:rFonts w:ascii="Calibri" w:eastAsia="Times New Roman" w:hAnsi="Calibri" w:cs="Times New Roman"/>
                <w:b/>
                <w:bCs/>
                <w:sz w:val="12"/>
                <w:szCs w:val="12"/>
                <w:lang w:val="es-CR" w:eastAsia="es-CR"/>
              </w:rPr>
              <w:t>De acuerdo a lo que indica dicha comparecencia, su interés fue el de cancelar la deuda total mediante entero de gobierno. Este lo presentó el 28-07-2016 según N° 682702 y fue por la suma total.</w:t>
            </w:r>
          </w:p>
        </w:tc>
        <w:tc>
          <w:tcPr>
            <w:tcW w:w="12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2B3294" w:rsidRPr="00D2539F" w:rsidRDefault="002B3294" w:rsidP="00213E80">
            <w:pPr>
              <w:spacing w:after="0" w:line="240" w:lineRule="auto"/>
              <w:rPr>
                <w:rFonts w:ascii="Calibri" w:eastAsia="Times New Roman" w:hAnsi="Calibri" w:cs="Times New Roman"/>
                <w:sz w:val="22"/>
                <w:szCs w:val="22"/>
                <w:lang w:val="es-CR" w:eastAsia="es-CR"/>
              </w:rPr>
            </w:pPr>
            <w:r w:rsidRPr="00D2539F">
              <w:rPr>
                <w:rFonts w:ascii="Century Gothic" w:eastAsia="Times New Roman" w:hAnsi="Century Gothic" w:cs="Times New Roman"/>
                <w:b/>
                <w:bCs/>
                <w:sz w:val="16"/>
                <w:szCs w:val="16"/>
                <w:lang w:val="es-CR" w:eastAsia="es-CR"/>
              </w:rPr>
              <w:t>06-0161-0437</w:t>
            </w:r>
          </w:p>
        </w:tc>
        <w:tc>
          <w:tcPr>
            <w:tcW w:w="15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2B3294" w:rsidRPr="00D2539F" w:rsidRDefault="002B3294" w:rsidP="00213E80">
            <w:pPr>
              <w:spacing w:after="0" w:line="240" w:lineRule="auto"/>
              <w:rPr>
                <w:rFonts w:ascii="Calibri" w:eastAsia="Times New Roman" w:hAnsi="Calibri" w:cs="Times New Roman"/>
                <w:sz w:val="22"/>
                <w:szCs w:val="22"/>
                <w:lang w:val="es-CR" w:eastAsia="es-CR"/>
              </w:rPr>
            </w:pPr>
            <w:r w:rsidRPr="00D2539F">
              <w:rPr>
                <w:rFonts w:ascii="Century Gothic" w:eastAsia="Times New Roman" w:hAnsi="Century Gothic" w:cs="Times New Roman"/>
                <w:b/>
                <w:bCs/>
                <w:sz w:val="16"/>
                <w:szCs w:val="16"/>
                <w:lang w:val="es-CR" w:eastAsia="es-CR"/>
              </w:rPr>
              <w:t>Cancelado</w:t>
            </w:r>
          </w:p>
        </w:tc>
      </w:tr>
    </w:tbl>
    <w:p w:rsidR="00B25740" w:rsidRDefault="00B25740" w:rsidP="00213E80">
      <w:pPr>
        <w:spacing w:after="0" w:line="240" w:lineRule="auto"/>
        <w:ind w:right="-70"/>
        <w:jc w:val="both"/>
        <w:rPr>
          <w:rFonts w:ascii="Times New Roman" w:eastAsia="Times New Roman" w:hAnsi="Times New Roman" w:cs="Times New Roman"/>
          <w:color w:val="000000"/>
          <w:sz w:val="22"/>
          <w:szCs w:val="22"/>
        </w:rPr>
      </w:pPr>
    </w:p>
    <w:tbl>
      <w:tblPr>
        <w:tblW w:w="8921"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6086"/>
        <w:gridCol w:w="1275"/>
        <w:gridCol w:w="1560"/>
      </w:tblGrid>
      <w:tr w:rsidR="00CE046A" w:rsidRPr="00CE046A" w:rsidTr="000F5F8D">
        <w:tc>
          <w:tcPr>
            <w:tcW w:w="6086" w:type="dxa"/>
            <w:tcBorders>
              <w:top w:val="single" w:sz="8" w:space="0" w:color="A3A3A3"/>
              <w:left w:val="single" w:sz="8" w:space="0" w:color="A3A3A3"/>
              <w:bottom w:val="single" w:sz="8" w:space="0" w:color="A3A3A3"/>
              <w:right w:val="single" w:sz="8" w:space="0" w:color="A3A3A3"/>
            </w:tcBorders>
            <w:shd w:val="clear" w:color="auto" w:fill="AEAAAA"/>
            <w:tcMar>
              <w:top w:w="80" w:type="dxa"/>
              <w:left w:w="80" w:type="dxa"/>
              <w:bottom w:w="80" w:type="dxa"/>
              <w:right w:w="80" w:type="dxa"/>
            </w:tcMar>
            <w:hideMark/>
          </w:tcPr>
          <w:p w:rsidR="00CE046A" w:rsidRPr="00D2539F" w:rsidRDefault="00CE046A" w:rsidP="00213E80">
            <w:pPr>
              <w:spacing w:after="0" w:line="240" w:lineRule="auto"/>
              <w:rPr>
                <w:rFonts w:ascii="Century Gothic" w:eastAsia="Times New Roman" w:hAnsi="Century Gothic" w:cs="Times New Roman"/>
                <w:sz w:val="16"/>
                <w:szCs w:val="16"/>
                <w:lang w:val="es-CR" w:eastAsia="es-CR"/>
              </w:rPr>
            </w:pPr>
            <w:r w:rsidRPr="00D2539F">
              <w:rPr>
                <w:rFonts w:ascii="Century Gothic" w:eastAsia="Times New Roman" w:hAnsi="Century Gothic" w:cs="Times New Roman"/>
                <w:b/>
                <w:bCs/>
                <w:sz w:val="16"/>
                <w:szCs w:val="16"/>
                <w:lang w:val="es-CR" w:eastAsia="es-CR"/>
              </w:rPr>
              <w:t>Fuentes Ramírez Kembly</w:t>
            </w:r>
          </w:p>
        </w:tc>
        <w:tc>
          <w:tcPr>
            <w:tcW w:w="1275" w:type="dxa"/>
            <w:tcBorders>
              <w:top w:val="single" w:sz="8" w:space="0" w:color="A3A3A3"/>
              <w:left w:val="single" w:sz="8" w:space="0" w:color="A3A3A3"/>
              <w:bottom w:val="single" w:sz="8" w:space="0" w:color="A3A3A3"/>
              <w:right w:val="single" w:sz="8" w:space="0" w:color="A3A3A3"/>
            </w:tcBorders>
            <w:shd w:val="clear" w:color="auto" w:fill="AEAAAA"/>
            <w:tcMar>
              <w:top w:w="80" w:type="dxa"/>
              <w:left w:w="80" w:type="dxa"/>
              <w:bottom w:w="80" w:type="dxa"/>
              <w:right w:w="80" w:type="dxa"/>
            </w:tcMar>
            <w:hideMark/>
          </w:tcPr>
          <w:p w:rsidR="00CE046A" w:rsidRPr="00D2539F" w:rsidRDefault="00CE046A" w:rsidP="00213E80">
            <w:pPr>
              <w:spacing w:after="0" w:line="240" w:lineRule="auto"/>
              <w:rPr>
                <w:rFonts w:ascii="Century Gothic" w:eastAsia="Times New Roman" w:hAnsi="Century Gothic" w:cs="Times New Roman"/>
                <w:sz w:val="16"/>
                <w:szCs w:val="16"/>
                <w:lang w:val="es-CR" w:eastAsia="es-CR"/>
              </w:rPr>
            </w:pPr>
            <w:r w:rsidRPr="00D2539F">
              <w:rPr>
                <w:rFonts w:ascii="Century Gothic" w:eastAsia="Times New Roman" w:hAnsi="Century Gothic" w:cs="Times New Roman"/>
                <w:b/>
                <w:bCs/>
                <w:sz w:val="16"/>
                <w:szCs w:val="16"/>
                <w:lang w:val="es-CR" w:eastAsia="es-CR"/>
              </w:rPr>
              <w:t xml:space="preserve">Cédula </w:t>
            </w:r>
          </w:p>
        </w:tc>
        <w:tc>
          <w:tcPr>
            <w:tcW w:w="1560" w:type="dxa"/>
            <w:tcBorders>
              <w:top w:val="single" w:sz="8" w:space="0" w:color="A3A3A3"/>
              <w:left w:val="single" w:sz="8" w:space="0" w:color="A3A3A3"/>
              <w:bottom w:val="single" w:sz="8" w:space="0" w:color="A3A3A3"/>
              <w:right w:val="single" w:sz="8" w:space="0" w:color="A3A3A3"/>
            </w:tcBorders>
            <w:shd w:val="clear" w:color="auto" w:fill="AEAAAA"/>
            <w:tcMar>
              <w:top w:w="80" w:type="dxa"/>
              <w:left w:w="80" w:type="dxa"/>
              <w:bottom w:w="80" w:type="dxa"/>
              <w:right w:w="80" w:type="dxa"/>
            </w:tcMar>
            <w:hideMark/>
          </w:tcPr>
          <w:p w:rsidR="00CE046A" w:rsidRPr="00D2539F" w:rsidRDefault="00CE046A" w:rsidP="00213E80">
            <w:pPr>
              <w:spacing w:after="0" w:line="240" w:lineRule="auto"/>
              <w:rPr>
                <w:rFonts w:ascii="Century Gothic" w:eastAsia="Times New Roman" w:hAnsi="Century Gothic" w:cs="Times New Roman"/>
                <w:sz w:val="16"/>
                <w:szCs w:val="16"/>
                <w:lang w:val="es-CR" w:eastAsia="es-CR"/>
              </w:rPr>
            </w:pPr>
            <w:r w:rsidRPr="00D2539F">
              <w:rPr>
                <w:rFonts w:ascii="Century Gothic" w:eastAsia="Times New Roman" w:hAnsi="Century Gothic" w:cs="Times New Roman"/>
                <w:b/>
                <w:bCs/>
                <w:sz w:val="16"/>
                <w:szCs w:val="16"/>
                <w:lang w:val="es-CR" w:eastAsia="es-CR"/>
              </w:rPr>
              <w:t xml:space="preserve">Situación Actual: </w:t>
            </w:r>
          </w:p>
        </w:tc>
      </w:tr>
      <w:tr w:rsidR="00CE046A" w:rsidRPr="00CE046A" w:rsidTr="000F5F8D">
        <w:tc>
          <w:tcPr>
            <w:tcW w:w="608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E046A" w:rsidRPr="00D2539F" w:rsidRDefault="00CE046A" w:rsidP="00213E80">
            <w:pPr>
              <w:spacing w:after="0" w:line="240" w:lineRule="auto"/>
              <w:rPr>
                <w:rFonts w:ascii="Calibri" w:eastAsia="Times New Roman" w:hAnsi="Calibri" w:cs="Times New Roman"/>
                <w:sz w:val="12"/>
                <w:szCs w:val="12"/>
                <w:lang w:val="es-CR" w:eastAsia="es-CR"/>
              </w:rPr>
            </w:pPr>
            <w:r w:rsidRPr="00D2539F">
              <w:rPr>
                <w:rFonts w:ascii="Calibri" w:eastAsia="Times New Roman" w:hAnsi="Calibri" w:cs="Times New Roman"/>
                <w:b/>
                <w:bCs/>
                <w:sz w:val="12"/>
                <w:szCs w:val="12"/>
                <w:lang w:val="es-CR" w:eastAsia="es-CR"/>
              </w:rPr>
              <w:t>Se le efectuó estudio completo de Posibles Sumas Giradas de Más. El estudio determinó que la funcionaria adeuda una suma considerable por acreditaciones que no corresponden, o sea un monto de ¢2.711.400.07; más el concepto de Delegado Ejecutivo por la suma de ¢187.998.42. En concreto, ambas sumas dan un monto global de: ¢2.899.398.49.</w:t>
            </w:r>
          </w:p>
          <w:p w:rsidR="00CE046A" w:rsidRPr="00CE046A" w:rsidRDefault="00CE046A" w:rsidP="00213E80">
            <w:pPr>
              <w:spacing w:after="0" w:line="240" w:lineRule="auto"/>
              <w:rPr>
                <w:rFonts w:ascii="Calibri" w:eastAsia="Times New Roman" w:hAnsi="Calibri" w:cs="Times New Roman"/>
                <w:sz w:val="12"/>
                <w:szCs w:val="12"/>
                <w:lang w:val="es-CR" w:eastAsia="es-CR"/>
              </w:rPr>
            </w:pPr>
          </w:p>
          <w:p w:rsidR="00CE046A" w:rsidRPr="00D2539F" w:rsidRDefault="00CE046A" w:rsidP="00213E80">
            <w:pPr>
              <w:spacing w:after="0" w:line="240" w:lineRule="auto"/>
              <w:rPr>
                <w:rFonts w:ascii="Calibri" w:eastAsia="Times New Roman" w:hAnsi="Calibri" w:cs="Times New Roman"/>
                <w:sz w:val="12"/>
                <w:szCs w:val="12"/>
                <w:lang w:val="es-CR" w:eastAsia="es-CR"/>
              </w:rPr>
            </w:pPr>
            <w:r w:rsidRPr="00D2539F">
              <w:rPr>
                <w:rFonts w:ascii="Calibri" w:eastAsia="Times New Roman" w:hAnsi="Calibri" w:cs="Times New Roman"/>
                <w:b/>
                <w:bCs/>
                <w:sz w:val="12"/>
                <w:szCs w:val="12"/>
                <w:lang w:val="es-CR" w:eastAsia="es-CR"/>
              </w:rPr>
              <w:t>El 20 de julio del 2016 se le realiza comparecencia, esta tiene el N° 2486-2016, oportuno aclarar que en ella solicita tiempo para presentar pruebas de todos los conceptos adeudados.</w:t>
            </w:r>
          </w:p>
          <w:p w:rsidR="00CE046A" w:rsidRPr="00CE046A" w:rsidRDefault="00CE046A" w:rsidP="00213E80">
            <w:pPr>
              <w:spacing w:after="0" w:line="240" w:lineRule="auto"/>
              <w:rPr>
                <w:rFonts w:ascii="Calibri" w:eastAsia="Times New Roman" w:hAnsi="Calibri" w:cs="Times New Roman"/>
                <w:sz w:val="12"/>
                <w:szCs w:val="12"/>
                <w:lang w:val="es-CR" w:eastAsia="es-CR"/>
              </w:rPr>
            </w:pPr>
          </w:p>
          <w:p w:rsidR="00CE046A" w:rsidRPr="00D2539F" w:rsidRDefault="00CE046A" w:rsidP="00213E80">
            <w:pPr>
              <w:spacing w:after="0" w:line="240" w:lineRule="auto"/>
              <w:rPr>
                <w:rFonts w:ascii="Calibri" w:eastAsia="Times New Roman" w:hAnsi="Calibri" w:cs="Times New Roman"/>
                <w:sz w:val="12"/>
                <w:szCs w:val="12"/>
                <w:lang w:val="es-CR" w:eastAsia="es-CR"/>
              </w:rPr>
            </w:pPr>
            <w:r w:rsidRPr="00D2539F">
              <w:rPr>
                <w:rFonts w:ascii="Calibri" w:eastAsia="Times New Roman" w:hAnsi="Calibri" w:cs="Times New Roman"/>
                <w:b/>
                <w:bCs/>
                <w:sz w:val="12"/>
                <w:szCs w:val="12"/>
                <w:lang w:val="es-CR" w:eastAsia="es-CR"/>
              </w:rPr>
              <w:t>Semanas más tarde, la señora Kembly presenta a esta Unidad las posibles pruebas de descargo “certificaciones”, las mismas fueron signadas por el director de la Institución y avaladas por el Supervisor de la Zona, se reitera que la señora presenta las pruebas de descargo de los conceptos que se están imputando en su expediente.</w:t>
            </w:r>
          </w:p>
          <w:p w:rsidR="00CE046A" w:rsidRPr="00CE046A" w:rsidRDefault="00CE046A" w:rsidP="00213E80">
            <w:pPr>
              <w:spacing w:after="0" w:line="240" w:lineRule="auto"/>
              <w:rPr>
                <w:rFonts w:ascii="Calibri" w:eastAsia="Times New Roman" w:hAnsi="Calibri" w:cs="Times New Roman"/>
                <w:sz w:val="12"/>
                <w:szCs w:val="12"/>
                <w:lang w:val="es-CR" w:eastAsia="es-CR"/>
              </w:rPr>
            </w:pPr>
          </w:p>
          <w:p w:rsidR="00CE046A" w:rsidRPr="00D2539F" w:rsidRDefault="00CE046A" w:rsidP="00213E80">
            <w:pPr>
              <w:spacing w:after="0" w:line="240" w:lineRule="auto"/>
              <w:rPr>
                <w:rFonts w:ascii="Calibri" w:eastAsia="Times New Roman" w:hAnsi="Calibri" w:cs="Times New Roman"/>
                <w:sz w:val="12"/>
                <w:szCs w:val="12"/>
                <w:lang w:val="es-CR" w:eastAsia="es-CR"/>
              </w:rPr>
            </w:pPr>
            <w:r w:rsidRPr="00D2539F">
              <w:rPr>
                <w:rFonts w:ascii="Calibri" w:eastAsia="Times New Roman" w:hAnsi="Calibri" w:cs="Times New Roman"/>
                <w:b/>
                <w:bCs/>
                <w:sz w:val="12"/>
                <w:szCs w:val="12"/>
                <w:lang w:val="es-CR" w:eastAsia="es-CR"/>
              </w:rPr>
              <w:t>Estas son trasladadas al área legal</w:t>
            </w:r>
            <w:r w:rsidR="00D2539F">
              <w:rPr>
                <w:rFonts w:ascii="Calibri" w:eastAsia="Times New Roman" w:hAnsi="Calibri" w:cs="Times New Roman"/>
                <w:b/>
                <w:bCs/>
                <w:sz w:val="12"/>
                <w:szCs w:val="12"/>
                <w:lang w:val="es-CR" w:eastAsia="es-CR"/>
              </w:rPr>
              <w:t xml:space="preserve"> </w:t>
            </w:r>
            <w:r w:rsidRPr="00D2539F">
              <w:rPr>
                <w:rFonts w:ascii="Calibri" w:eastAsia="Times New Roman" w:hAnsi="Calibri" w:cs="Times New Roman"/>
                <w:b/>
                <w:bCs/>
                <w:sz w:val="12"/>
                <w:szCs w:val="12"/>
                <w:lang w:val="es-CR" w:eastAsia="es-CR"/>
              </w:rPr>
              <w:t>(asesores legales de la Unidad), para ser analizadas y se determine si cumplen como prueba fehaciente y se tomen como justificante para proceder a anular el cobro, caso contrario solicitar criterios a otras autoridades competentes de la materia.</w:t>
            </w:r>
          </w:p>
          <w:p w:rsidR="00CE046A" w:rsidRPr="00CE046A" w:rsidRDefault="00CE046A" w:rsidP="00213E80">
            <w:pPr>
              <w:spacing w:after="0" w:line="240" w:lineRule="auto"/>
              <w:rPr>
                <w:rFonts w:ascii="Calibri" w:eastAsia="Times New Roman" w:hAnsi="Calibri" w:cs="Times New Roman"/>
                <w:sz w:val="12"/>
                <w:szCs w:val="12"/>
                <w:lang w:val="es-CR" w:eastAsia="es-CR"/>
              </w:rPr>
            </w:pPr>
          </w:p>
          <w:p w:rsidR="00CE046A" w:rsidRPr="00D2539F" w:rsidRDefault="00CE046A" w:rsidP="00213E80">
            <w:pPr>
              <w:spacing w:after="0" w:line="240" w:lineRule="auto"/>
              <w:rPr>
                <w:rFonts w:ascii="Calibri" w:eastAsia="Times New Roman" w:hAnsi="Calibri" w:cs="Times New Roman"/>
                <w:sz w:val="22"/>
                <w:szCs w:val="22"/>
                <w:lang w:val="es-CR" w:eastAsia="es-CR"/>
              </w:rPr>
            </w:pPr>
            <w:r w:rsidRPr="00D2539F">
              <w:rPr>
                <w:rFonts w:ascii="Calibri" w:eastAsia="Times New Roman" w:hAnsi="Calibri" w:cs="Times New Roman"/>
                <w:b/>
                <w:bCs/>
                <w:sz w:val="12"/>
                <w:szCs w:val="12"/>
                <w:lang w:val="es-CR" w:eastAsia="es-CR"/>
              </w:rPr>
              <w:t>A la fecha y de acuerdo con oficio N° DRH-DR-UCA-000074-2017, se tiene discrepancia con las pruebas aportadas por la Sra. Fuentes Ramírez, razón por la cual se está a la espera de que el personal Docente-Administrativo ingrese a laborar a la Institución Educativa para que aclare lo externado en sus “certificaciones”.</w:t>
            </w:r>
          </w:p>
        </w:tc>
        <w:tc>
          <w:tcPr>
            <w:tcW w:w="12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E046A" w:rsidRPr="00D2539F" w:rsidRDefault="00CE046A" w:rsidP="00213E80">
            <w:pPr>
              <w:spacing w:after="0" w:line="240" w:lineRule="auto"/>
              <w:rPr>
                <w:rFonts w:ascii="Calibri" w:eastAsia="Times New Roman" w:hAnsi="Calibri" w:cs="Times New Roman"/>
                <w:sz w:val="22"/>
                <w:szCs w:val="22"/>
                <w:lang w:val="es-CR" w:eastAsia="es-CR"/>
              </w:rPr>
            </w:pPr>
            <w:r w:rsidRPr="00D2539F">
              <w:rPr>
                <w:rFonts w:ascii="Century Gothic" w:eastAsia="Times New Roman" w:hAnsi="Century Gothic" w:cs="Times New Roman"/>
                <w:b/>
                <w:bCs/>
                <w:sz w:val="16"/>
                <w:szCs w:val="16"/>
                <w:lang w:val="es-CR" w:eastAsia="es-CR"/>
              </w:rPr>
              <w:t>01-1151-0966</w:t>
            </w:r>
          </w:p>
        </w:tc>
        <w:tc>
          <w:tcPr>
            <w:tcW w:w="15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E046A" w:rsidRPr="00D2539F" w:rsidRDefault="00CE046A" w:rsidP="00213E80">
            <w:pPr>
              <w:spacing w:after="0" w:line="240" w:lineRule="auto"/>
              <w:rPr>
                <w:rFonts w:ascii="Calibri" w:eastAsia="Times New Roman" w:hAnsi="Calibri" w:cs="Times New Roman"/>
                <w:sz w:val="22"/>
                <w:szCs w:val="22"/>
                <w:lang w:val="es-CR" w:eastAsia="es-CR"/>
              </w:rPr>
            </w:pPr>
            <w:r w:rsidRPr="00D2539F">
              <w:rPr>
                <w:rFonts w:ascii="Century Gothic" w:eastAsia="Times New Roman" w:hAnsi="Century Gothic" w:cs="Times New Roman"/>
                <w:b/>
                <w:bCs/>
                <w:sz w:val="16"/>
                <w:szCs w:val="16"/>
                <w:lang w:val="es-CR" w:eastAsia="es-CR"/>
              </w:rPr>
              <w:t>Proceso Cobro</w:t>
            </w:r>
          </w:p>
        </w:tc>
      </w:tr>
    </w:tbl>
    <w:p w:rsidR="00B25740" w:rsidRDefault="00B25740" w:rsidP="00213E80">
      <w:pPr>
        <w:spacing w:after="0" w:line="240" w:lineRule="auto"/>
        <w:ind w:right="-70"/>
        <w:jc w:val="both"/>
        <w:rPr>
          <w:rFonts w:ascii="Times New Roman" w:eastAsia="Times New Roman" w:hAnsi="Times New Roman" w:cs="Times New Roman"/>
          <w:color w:val="000000"/>
          <w:sz w:val="22"/>
          <w:szCs w:val="22"/>
        </w:rPr>
      </w:pPr>
    </w:p>
    <w:tbl>
      <w:tblPr>
        <w:tblW w:w="8921"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6086"/>
        <w:gridCol w:w="1275"/>
        <w:gridCol w:w="1560"/>
      </w:tblGrid>
      <w:tr w:rsidR="00CE046A" w:rsidRPr="00CE046A" w:rsidTr="000F5F8D">
        <w:tc>
          <w:tcPr>
            <w:tcW w:w="6086" w:type="dxa"/>
            <w:tcBorders>
              <w:top w:val="single" w:sz="8" w:space="0" w:color="A3A3A3"/>
              <w:left w:val="single" w:sz="8" w:space="0" w:color="A3A3A3"/>
              <w:bottom w:val="single" w:sz="8" w:space="0" w:color="A3A3A3"/>
              <w:right w:val="single" w:sz="8" w:space="0" w:color="A3A3A3"/>
            </w:tcBorders>
            <w:shd w:val="clear" w:color="auto" w:fill="AEAAAA"/>
            <w:tcMar>
              <w:top w:w="80" w:type="dxa"/>
              <w:left w:w="80" w:type="dxa"/>
              <w:bottom w:w="80" w:type="dxa"/>
              <w:right w:w="80" w:type="dxa"/>
            </w:tcMar>
            <w:hideMark/>
          </w:tcPr>
          <w:p w:rsidR="00CE046A" w:rsidRPr="00D2539F" w:rsidRDefault="00CE046A" w:rsidP="00213E80">
            <w:pPr>
              <w:spacing w:after="0" w:line="240" w:lineRule="auto"/>
              <w:rPr>
                <w:rFonts w:ascii="Century Gothic" w:eastAsia="Times New Roman" w:hAnsi="Century Gothic" w:cs="Times New Roman"/>
                <w:sz w:val="16"/>
                <w:szCs w:val="16"/>
                <w:lang w:val="es-CR" w:eastAsia="es-CR"/>
              </w:rPr>
            </w:pPr>
            <w:r w:rsidRPr="00D2539F">
              <w:rPr>
                <w:rFonts w:ascii="Century Gothic" w:eastAsia="Times New Roman" w:hAnsi="Century Gothic" w:cs="Times New Roman"/>
                <w:b/>
                <w:bCs/>
                <w:sz w:val="16"/>
                <w:szCs w:val="16"/>
                <w:lang w:val="es-CR" w:eastAsia="es-CR"/>
              </w:rPr>
              <w:t>Porras Vargas Ólger</w:t>
            </w:r>
          </w:p>
        </w:tc>
        <w:tc>
          <w:tcPr>
            <w:tcW w:w="1275" w:type="dxa"/>
            <w:tcBorders>
              <w:top w:val="single" w:sz="8" w:space="0" w:color="A3A3A3"/>
              <w:left w:val="single" w:sz="8" w:space="0" w:color="A3A3A3"/>
              <w:bottom w:val="single" w:sz="8" w:space="0" w:color="A3A3A3"/>
              <w:right w:val="single" w:sz="8" w:space="0" w:color="A3A3A3"/>
            </w:tcBorders>
            <w:shd w:val="clear" w:color="auto" w:fill="AEAAAA"/>
            <w:tcMar>
              <w:top w:w="80" w:type="dxa"/>
              <w:left w:w="80" w:type="dxa"/>
              <w:bottom w:w="80" w:type="dxa"/>
              <w:right w:w="80" w:type="dxa"/>
            </w:tcMar>
            <w:hideMark/>
          </w:tcPr>
          <w:p w:rsidR="00CE046A" w:rsidRPr="00D2539F" w:rsidRDefault="00CE046A" w:rsidP="00213E80">
            <w:pPr>
              <w:spacing w:after="0" w:line="240" w:lineRule="auto"/>
              <w:rPr>
                <w:rFonts w:ascii="Century Gothic" w:eastAsia="Times New Roman" w:hAnsi="Century Gothic" w:cs="Times New Roman"/>
                <w:sz w:val="16"/>
                <w:szCs w:val="16"/>
                <w:lang w:val="es-CR" w:eastAsia="es-CR"/>
              </w:rPr>
            </w:pPr>
            <w:r w:rsidRPr="00D2539F">
              <w:rPr>
                <w:rFonts w:ascii="Century Gothic" w:eastAsia="Times New Roman" w:hAnsi="Century Gothic" w:cs="Times New Roman"/>
                <w:b/>
                <w:bCs/>
                <w:sz w:val="16"/>
                <w:szCs w:val="16"/>
                <w:lang w:val="es-CR" w:eastAsia="es-CR"/>
              </w:rPr>
              <w:t xml:space="preserve">Cédula </w:t>
            </w:r>
          </w:p>
        </w:tc>
        <w:tc>
          <w:tcPr>
            <w:tcW w:w="1560" w:type="dxa"/>
            <w:tcBorders>
              <w:top w:val="single" w:sz="8" w:space="0" w:color="A3A3A3"/>
              <w:left w:val="single" w:sz="8" w:space="0" w:color="A3A3A3"/>
              <w:bottom w:val="single" w:sz="8" w:space="0" w:color="A3A3A3"/>
              <w:right w:val="single" w:sz="8" w:space="0" w:color="A3A3A3"/>
            </w:tcBorders>
            <w:shd w:val="clear" w:color="auto" w:fill="AEAAAA"/>
            <w:tcMar>
              <w:top w:w="80" w:type="dxa"/>
              <w:left w:w="80" w:type="dxa"/>
              <w:bottom w:w="80" w:type="dxa"/>
              <w:right w:w="80" w:type="dxa"/>
            </w:tcMar>
            <w:hideMark/>
          </w:tcPr>
          <w:p w:rsidR="00CE046A" w:rsidRPr="00D2539F" w:rsidRDefault="00CE046A" w:rsidP="00213E80">
            <w:pPr>
              <w:spacing w:after="0" w:line="240" w:lineRule="auto"/>
              <w:rPr>
                <w:rFonts w:ascii="Century Gothic" w:eastAsia="Times New Roman" w:hAnsi="Century Gothic" w:cs="Times New Roman"/>
                <w:sz w:val="16"/>
                <w:szCs w:val="16"/>
                <w:lang w:val="es-CR" w:eastAsia="es-CR"/>
              </w:rPr>
            </w:pPr>
            <w:r w:rsidRPr="00D2539F">
              <w:rPr>
                <w:rFonts w:ascii="Century Gothic" w:eastAsia="Times New Roman" w:hAnsi="Century Gothic" w:cs="Times New Roman"/>
                <w:b/>
                <w:bCs/>
                <w:sz w:val="16"/>
                <w:szCs w:val="16"/>
                <w:lang w:val="es-CR" w:eastAsia="es-CR"/>
              </w:rPr>
              <w:t xml:space="preserve">Situación Actual: </w:t>
            </w:r>
          </w:p>
        </w:tc>
      </w:tr>
      <w:tr w:rsidR="00CE046A" w:rsidRPr="00CE046A" w:rsidTr="000F5F8D">
        <w:tc>
          <w:tcPr>
            <w:tcW w:w="608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E046A" w:rsidRPr="00D2539F" w:rsidRDefault="00CE046A" w:rsidP="00213E80">
            <w:pPr>
              <w:spacing w:after="0" w:line="240" w:lineRule="auto"/>
              <w:rPr>
                <w:rFonts w:ascii="Calibri" w:eastAsia="Times New Roman" w:hAnsi="Calibri" w:cs="Times New Roman"/>
                <w:sz w:val="12"/>
                <w:szCs w:val="12"/>
                <w:lang w:val="es-CR" w:eastAsia="es-CR"/>
              </w:rPr>
            </w:pPr>
            <w:r w:rsidRPr="00D2539F">
              <w:rPr>
                <w:rFonts w:ascii="Calibri" w:eastAsia="Times New Roman" w:hAnsi="Calibri" w:cs="Times New Roman"/>
                <w:b/>
                <w:bCs/>
                <w:sz w:val="12"/>
                <w:szCs w:val="12"/>
                <w:lang w:val="es-CR" w:eastAsia="es-CR"/>
              </w:rPr>
              <w:t>Se le envió telegrama el pasado 19 de julio del 2016, el mismo tuvo una entrega satisfactoria. No obstante el señor Ólger Porras no se presentó a la cita que manifiesta el telegrama. Razón por la cual, esta Unidad procedió de acuerdo a lo que está normado.</w:t>
            </w:r>
          </w:p>
          <w:p w:rsidR="00CE046A" w:rsidRPr="00CE046A" w:rsidRDefault="00CE046A" w:rsidP="00213E80">
            <w:pPr>
              <w:spacing w:after="0" w:line="240" w:lineRule="auto"/>
              <w:rPr>
                <w:rFonts w:ascii="Calibri" w:eastAsia="Times New Roman" w:hAnsi="Calibri" w:cs="Times New Roman"/>
                <w:sz w:val="12"/>
                <w:szCs w:val="12"/>
                <w:lang w:val="es-CR" w:eastAsia="es-CR"/>
              </w:rPr>
            </w:pPr>
          </w:p>
          <w:p w:rsidR="00CE046A" w:rsidRPr="00D2539F" w:rsidRDefault="00CE046A" w:rsidP="00213E80">
            <w:pPr>
              <w:spacing w:after="0" w:line="240" w:lineRule="auto"/>
              <w:rPr>
                <w:rFonts w:ascii="Calibri" w:eastAsia="Times New Roman" w:hAnsi="Calibri" w:cs="Times New Roman"/>
                <w:sz w:val="12"/>
                <w:szCs w:val="12"/>
                <w:lang w:val="es-CR" w:eastAsia="es-CR"/>
              </w:rPr>
            </w:pPr>
            <w:r w:rsidRPr="00D2539F">
              <w:rPr>
                <w:rFonts w:ascii="Calibri" w:eastAsia="Times New Roman" w:hAnsi="Calibri" w:cs="Times New Roman"/>
                <w:b/>
                <w:bCs/>
                <w:sz w:val="12"/>
                <w:szCs w:val="12"/>
                <w:lang w:val="es-CR" w:eastAsia="es-CR"/>
              </w:rPr>
              <w:t>Se incluyó en nómina para que se dedujera de su salario la suma global adeudada, sea el monto de: ¢361.488.38, ya que tiene sumas por concepto de acreditaciones que no corresponden y sumas por concepto de Delegado, valga aclarar que la suma que corresponde a función de Delegado es un monto de: ¢273.115.86.</w:t>
            </w:r>
          </w:p>
          <w:p w:rsidR="00CE046A" w:rsidRPr="00CE046A" w:rsidRDefault="00CE046A" w:rsidP="00213E80">
            <w:pPr>
              <w:spacing w:after="0" w:line="240" w:lineRule="auto"/>
              <w:rPr>
                <w:rFonts w:ascii="Calibri" w:eastAsia="Times New Roman" w:hAnsi="Calibri" w:cs="Times New Roman"/>
                <w:sz w:val="12"/>
                <w:szCs w:val="12"/>
                <w:lang w:val="es-CR" w:eastAsia="es-CR"/>
              </w:rPr>
            </w:pPr>
          </w:p>
          <w:p w:rsidR="00CE046A" w:rsidRPr="00D2539F" w:rsidRDefault="00CE046A" w:rsidP="00213E80">
            <w:pPr>
              <w:spacing w:after="0" w:line="240" w:lineRule="auto"/>
              <w:rPr>
                <w:rFonts w:ascii="Calibri" w:eastAsia="Times New Roman" w:hAnsi="Calibri" w:cs="Times New Roman"/>
                <w:sz w:val="12"/>
                <w:szCs w:val="12"/>
                <w:lang w:val="es-CR" w:eastAsia="es-CR"/>
              </w:rPr>
            </w:pPr>
            <w:r w:rsidRPr="00D2539F">
              <w:rPr>
                <w:rFonts w:ascii="Calibri" w:eastAsia="Times New Roman" w:hAnsi="Calibri" w:cs="Times New Roman"/>
                <w:b/>
                <w:bCs/>
                <w:sz w:val="12"/>
                <w:szCs w:val="12"/>
                <w:lang w:val="es-CR" w:eastAsia="es-CR"/>
              </w:rPr>
              <w:t>De acuerdo a procedimiento, se incluyó en sistema Integra el</w:t>
            </w:r>
            <w:r w:rsidR="00D2539F">
              <w:rPr>
                <w:rFonts w:ascii="Calibri" w:eastAsia="Times New Roman" w:hAnsi="Calibri" w:cs="Times New Roman"/>
                <w:b/>
                <w:bCs/>
                <w:sz w:val="12"/>
                <w:szCs w:val="12"/>
                <w:lang w:val="es-CR" w:eastAsia="es-CR"/>
              </w:rPr>
              <w:t xml:space="preserve"> </w:t>
            </w:r>
            <w:r w:rsidRPr="00D2539F">
              <w:rPr>
                <w:rFonts w:ascii="Calibri" w:eastAsia="Times New Roman" w:hAnsi="Calibri" w:cs="Times New Roman"/>
                <w:b/>
                <w:bCs/>
                <w:sz w:val="12"/>
                <w:szCs w:val="12"/>
                <w:lang w:val="es-CR" w:eastAsia="es-CR"/>
              </w:rPr>
              <w:t>día 05/08/2016 para que sea rebajado en la primer quincena del mes de Agosto-2016.</w:t>
            </w:r>
          </w:p>
          <w:p w:rsidR="00CE046A" w:rsidRPr="00CE046A" w:rsidRDefault="00CE046A" w:rsidP="00213E80">
            <w:pPr>
              <w:spacing w:after="0" w:line="240" w:lineRule="auto"/>
              <w:rPr>
                <w:rFonts w:ascii="Calibri" w:eastAsia="Times New Roman" w:hAnsi="Calibri" w:cs="Times New Roman"/>
                <w:sz w:val="12"/>
                <w:szCs w:val="12"/>
                <w:lang w:val="es-CR" w:eastAsia="es-CR"/>
              </w:rPr>
            </w:pPr>
          </w:p>
          <w:p w:rsidR="00CE046A" w:rsidRPr="00D2539F" w:rsidRDefault="00CE046A" w:rsidP="00213E80">
            <w:pPr>
              <w:spacing w:after="0" w:line="240" w:lineRule="auto"/>
              <w:rPr>
                <w:rFonts w:ascii="Calibri" w:eastAsia="Times New Roman" w:hAnsi="Calibri" w:cs="Times New Roman"/>
                <w:sz w:val="12"/>
                <w:szCs w:val="12"/>
                <w:lang w:val="es-CR" w:eastAsia="es-CR"/>
              </w:rPr>
            </w:pPr>
            <w:r w:rsidRPr="00D2539F">
              <w:rPr>
                <w:rFonts w:ascii="Calibri" w:eastAsia="Times New Roman" w:hAnsi="Calibri" w:cs="Times New Roman"/>
                <w:b/>
                <w:bCs/>
                <w:sz w:val="12"/>
                <w:szCs w:val="12"/>
                <w:lang w:val="es-CR" w:eastAsia="es-CR"/>
              </w:rPr>
              <w:t>El Sr. Porras Vargas se presentó a esta Unidad el 09/08/2016 y efectúa comparecencia (N° 2677-2016), en ella solicita tiempo para presentar pruebas. Razón por la cual se detiene el rebajo programado en el Sistema Integra.</w:t>
            </w:r>
          </w:p>
          <w:p w:rsidR="00CE046A" w:rsidRPr="00CE046A" w:rsidRDefault="00CE046A" w:rsidP="00213E80">
            <w:pPr>
              <w:spacing w:after="0" w:line="240" w:lineRule="auto"/>
              <w:rPr>
                <w:rFonts w:ascii="Calibri" w:eastAsia="Times New Roman" w:hAnsi="Calibri" w:cs="Times New Roman"/>
                <w:sz w:val="12"/>
                <w:szCs w:val="12"/>
                <w:lang w:val="es-CR" w:eastAsia="es-CR"/>
              </w:rPr>
            </w:pPr>
          </w:p>
          <w:p w:rsidR="00CE046A" w:rsidRPr="00D2539F" w:rsidRDefault="00CE046A" w:rsidP="00213E80">
            <w:pPr>
              <w:spacing w:after="0" w:line="240" w:lineRule="auto"/>
              <w:rPr>
                <w:rFonts w:ascii="Calibri" w:eastAsia="Times New Roman" w:hAnsi="Calibri" w:cs="Times New Roman"/>
                <w:sz w:val="12"/>
                <w:szCs w:val="12"/>
                <w:lang w:val="es-CR" w:eastAsia="es-CR"/>
              </w:rPr>
            </w:pPr>
            <w:r w:rsidRPr="00D2539F">
              <w:rPr>
                <w:rFonts w:ascii="Calibri" w:eastAsia="Times New Roman" w:hAnsi="Calibri" w:cs="Times New Roman"/>
                <w:b/>
                <w:bCs/>
                <w:sz w:val="12"/>
                <w:szCs w:val="12"/>
                <w:lang w:val="es-CR" w:eastAsia="es-CR"/>
              </w:rPr>
              <w:t>Posterior a su solicitud, se presenta nuevamente a esta Unidad y realiza manifestación, esta tiene el consecutivo</w:t>
            </w:r>
            <w:r w:rsidR="00D2539F">
              <w:rPr>
                <w:rFonts w:ascii="Calibri" w:eastAsia="Times New Roman" w:hAnsi="Calibri" w:cs="Times New Roman"/>
                <w:b/>
                <w:bCs/>
                <w:sz w:val="12"/>
                <w:szCs w:val="12"/>
                <w:lang w:val="es-CR" w:eastAsia="es-CR"/>
              </w:rPr>
              <w:t xml:space="preserve"> </w:t>
            </w:r>
            <w:r w:rsidRPr="00D2539F">
              <w:rPr>
                <w:rFonts w:ascii="Calibri" w:eastAsia="Times New Roman" w:hAnsi="Calibri" w:cs="Times New Roman"/>
                <w:b/>
                <w:bCs/>
                <w:sz w:val="12"/>
                <w:szCs w:val="12"/>
                <w:lang w:val="es-CR" w:eastAsia="es-CR"/>
              </w:rPr>
              <w:t>N° -648-2016 y en la misma acepta la deuda total, sea el monto de ¢361.488.38.</w:t>
            </w:r>
          </w:p>
          <w:p w:rsidR="00CE046A" w:rsidRPr="00CE046A" w:rsidRDefault="00CE046A" w:rsidP="00213E80">
            <w:pPr>
              <w:spacing w:after="0" w:line="240" w:lineRule="auto"/>
              <w:rPr>
                <w:rFonts w:ascii="Calibri" w:eastAsia="Times New Roman" w:hAnsi="Calibri" w:cs="Times New Roman"/>
                <w:sz w:val="12"/>
                <w:szCs w:val="12"/>
                <w:lang w:val="es-CR" w:eastAsia="es-CR"/>
              </w:rPr>
            </w:pPr>
          </w:p>
          <w:p w:rsidR="00CE046A" w:rsidRPr="00D2539F" w:rsidRDefault="00CE046A" w:rsidP="00213E80">
            <w:pPr>
              <w:spacing w:after="0" w:line="240" w:lineRule="auto"/>
              <w:rPr>
                <w:rFonts w:ascii="Calibri" w:eastAsia="Times New Roman" w:hAnsi="Calibri" w:cs="Times New Roman"/>
                <w:sz w:val="12"/>
                <w:szCs w:val="12"/>
                <w:lang w:val="es-CR" w:eastAsia="es-CR"/>
              </w:rPr>
            </w:pPr>
            <w:r w:rsidRPr="00D2539F">
              <w:rPr>
                <w:rFonts w:ascii="Calibri" w:eastAsia="Times New Roman" w:hAnsi="Calibri" w:cs="Times New Roman"/>
                <w:b/>
                <w:bCs/>
                <w:sz w:val="12"/>
                <w:szCs w:val="12"/>
                <w:lang w:val="es-CR" w:eastAsia="es-CR"/>
              </w:rPr>
              <w:t>Dicha deuda está compuesta por diferentes conceptos, a saber: Ausencias 2008-2009-2011-2012-2013 y 2014; Acreditaciones que no corresponden 2015 y Sumas por cobrar por el concepto de Delegado Ejecutivo -2014. A la fecha las diferentes sumas se están deduciendo de su salario por rebajo de nómina.</w:t>
            </w:r>
          </w:p>
        </w:tc>
        <w:tc>
          <w:tcPr>
            <w:tcW w:w="12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E046A" w:rsidRPr="00D2539F" w:rsidRDefault="00CE046A" w:rsidP="00213E80">
            <w:pPr>
              <w:spacing w:after="0" w:line="240" w:lineRule="auto"/>
              <w:rPr>
                <w:rFonts w:ascii="Calibri" w:eastAsia="Times New Roman" w:hAnsi="Calibri" w:cs="Times New Roman"/>
                <w:sz w:val="22"/>
                <w:szCs w:val="22"/>
                <w:lang w:val="es-CR" w:eastAsia="es-CR"/>
              </w:rPr>
            </w:pPr>
            <w:r w:rsidRPr="00D2539F">
              <w:rPr>
                <w:rFonts w:ascii="Century Gothic" w:eastAsia="Times New Roman" w:hAnsi="Century Gothic" w:cs="Times New Roman"/>
                <w:b/>
                <w:bCs/>
                <w:sz w:val="16"/>
                <w:szCs w:val="16"/>
                <w:lang w:val="es-CR" w:eastAsia="es-CR"/>
              </w:rPr>
              <w:t>01 1024 0371</w:t>
            </w:r>
          </w:p>
        </w:tc>
        <w:tc>
          <w:tcPr>
            <w:tcW w:w="15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CE046A" w:rsidRPr="00D2539F" w:rsidRDefault="00CE046A" w:rsidP="00213E80">
            <w:pPr>
              <w:spacing w:after="0" w:line="240" w:lineRule="auto"/>
              <w:rPr>
                <w:rFonts w:ascii="Calibri" w:eastAsia="Times New Roman" w:hAnsi="Calibri" w:cs="Times New Roman"/>
                <w:sz w:val="22"/>
                <w:szCs w:val="22"/>
                <w:lang w:val="es-CR" w:eastAsia="es-CR"/>
              </w:rPr>
            </w:pPr>
            <w:r w:rsidRPr="00D2539F">
              <w:rPr>
                <w:rFonts w:ascii="Century Gothic" w:eastAsia="Times New Roman" w:hAnsi="Century Gothic" w:cs="Times New Roman"/>
                <w:b/>
                <w:bCs/>
                <w:sz w:val="16"/>
                <w:szCs w:val="16"/>
                <w:lang w:val="es-CR" w:eastAsia="es-CR"/>
              </w:rPr>
              <w:t>Deducc</w:t>
            </w:r>
            <w:r w:rsidR="00101BEA" w:rsidRPr="00D2539F">
              <w:rPr>
                <w:rFonts w:ascii="Century Gothic" w:eastAsia="Times New Roman" w:hAnsi="Century Gothic" w:cs="Times New Roman"/>
                <w:b/>
                <w:bCs/>
                <w:sz w:val="16"/>
                <w:szCs w:val="16"/>
                <w:lang w:val="es-CR" w:eastAsia="es-CR"/>
              </w:rPr>
              <w:t>ión</w:t>
            </w:r>
            <w:r w:rsidRPr="00D2539F">
              <w:rPr>
                <w:rFonts w:ascii="Century Gothic" w:eastAsia="Times New Roman" w:hAnsi="Century Gothic" w:cs="Times New Roman"/>
                <w:b/>
                <w:bCs/>
                <w:sz w:val="16"/>
                <w:szCs w:val="16"/>
                <w:lang w:val="es-CR" w:eastAsia="es-CR"/>
              </w:rPr>
              <w:t xml:space="preserve"> Nómina</w:t>
            </w:r>
          </w:p>
        </w:tc>
      </w:tr>
    </w:tbl>
    <w:p w:rsidR="003340B2" w:rsidRDefault="003340B2" w:rsidP="00213E80">
      <w:pPr>
        <w:spacing w:after="0" w:line="240" w:lineRule="auto"/>
        <w:ind w:right="-70"/>
        <w:jc w:val="both"/>
        <w:rPr>
          <w:rFonts w:ascii="Times New Roman" w:eastAsia="Times New Roman" w:hAnsi="Times New Roman" w:cs="Times New Roman"/>
          <w:color w:val="000000"/>
          <w:sz w:val="22"/>
          <w:szCs w:val="22"/>
        </w:rPr>
      </w:pPr>
    </w:p>
    <w:p w:rsidR="00392115" w:rsidRPr="00D2539F" w:rsidRDefault="00E97FDF" w:rsidP="00213E80">
      <w:pPr>
        <w:spacing w:after="0" w:line="240" w:lineRule="auto"/>
        <w:ind w:right="-70"/>
        <w:jc w:val="both"/>
        <w:rPr>
          <w:rFonts w:ascii="Times New Roman" w:eastAsia="Times New Roman" w:hAnsi="Times New Roman" w:cs="Times New Roman"/>
          <w:sz w:val="22"/>
          <w:szCs w:val="22"/>
        </w:rPr>
      </w:pPr>
      <w:r w:rsidRPr="00D2539F">
        <w:rPr>
          <w:rFonts w:ascii="Times New Roman" w:eastAsia="Times New Roman" w:hAnsi="Times New Roman" w:cs="Times New Roman"/>
          <w:sz w:val="22"/>
          <w:szCs w:val="22"/>
        </w:rPr>
        <w:t>Por lo anterior se considera cumplida la recomendación.</w:t>
      </w:r>
    </w:p>
    <w:p w:rsidR="00392115" w:rsidRPr="00C91D0D" w:rsidRDefault="00392115" w:rsidP="00213E80">
      <w:pPr>
        <w:spacing w:after="0" w:line="240" w:lineRule="auto"/>
        <w:ind w:right="-70"/>
        <w:jc w:val="both"/>
        <w:rPr>
          <w:rFonts w:ascii="Times New Roman" w:eastAsia="Times New Roman" w:hAnsi="Times New Roman" w:cs="Times New Roman"/>
          <w:color w:val="000000"/>
          <w:sz w:val="22"/>
          <w:szCs w:val="22"/>
        </w:rPr>
      </w:pPr>
    </w:p>
    <w:p w:rsidR="00C91D0D" w:rsidRPr="00D2539F" w:rsidRDefault="00C91D0D" w:rsidP="00213E80">
      <w:pPr>
        <w:spacing w:after="0" w:line="240" w:lineRule="auto"/>
        <w:ind w:left="567"/>
        <w:jc w:val="both"/>
        <w:textAlignment w:val="top"/>
        <w:rPr>
          <w:rFonts w:ascii="Times New Roman" w:eastAsia="Times New Roman" w:hAnsi="Times New Roman" w:cs="Times New Roman"/>
          <w:b/>
          <w:i/>
          <w:color w:val="000000"/>
        </w:rPr>
      </w:pPr>
      <w:r w:rsidRPr="00D2539F">
        <w:rPr>
          <w:rFonts w:ascii="Times New Roman" w:eastAsia="Times New Roman" w:hAnsi="Times New Roman" w:cs="Times New Roman"/>
          <w:b/>
          <w:i/>
          <w:color w:val="000000"/>
        </w:rPr>
        <w:t>A la Directora de Gestión y Evaluación de la Calidad</w:t>
      </w:r>
    </w:p>
    <w:p w:rsidR="00C91D0D" w:rsidRPr="007112A9" w:rsidRDefault="00C91D0D" w:rsidP="00213E80">
      <w:pPr>
        <w:spacing w:after="0" w:line="240" w:lineRule="auto"/>
        <w:ind w:left="567"/>
        <w:jc w:val="both"/>
        <w:textAlignment w:val="top"/>
        <w:rPr>
          <w:rFonts w:ascii="Times New Roman" w:eastAsia="Times New Roman" w:hAnsi="Times New Roman" w:cs="Times New Roman"/>
          <w:b/>
          <w:i/>
          <w:color w:val="000000"/>
        </w:rPr>
      </w:pPr>
    </w:p>
    <w:p w:rsidR="00C91D0D" w:rsidRPr="00D2539F" w:rsidRDefault="00C91D0D" w:rsidP="00213E80">
      <w:pPr>
        <w:spacing w:after="0" w:line="240" w:lineRule="auto"/>
        <w:ind w:left="567"/>
        <w:jc w:val="both"/>
        <w:textAlignment w:val="top"/>
        <w:rPr>
          <w:rFonts w:ascii="Times New Roman" w:eastAsia="Times New Roman" w:hAnsi="Times New Roman" w:cs="Times New Roman"/>
          <w:i/>
        </w:rPr>
      </w:pPr>
      <w:r w:rsidRPr="00D2539F">
        <w:rPr>
          <w:rFonts w:ascii="Times New Roman" w:eastAsia="Times New Roman" w:hAnsi="Times New Roman" w:cs="Times New Roman"/>
          <w:b/>
          <w:bCs/>
          <w:i/>
          <w:lang w:val="es-CR"/>
        </w:rPr>
        <w:t>4.6</w:t>
      </w:r>
      <w:r w:rsidRPr="00D2539F">
        <w:rPr>
          <w:rFonts w:ascii="Times New Roman" w:eastAsia="Times New Roman" w:hAnsi="Times New Roman" w:cs="Times New Roman"/>
          <w:i/>
        </w:rPr>
        <w:t xml:space="preserve"> Establecer medidas de control que permitan cumplir con la normativa aplicable, tanto para validadores como constructores de ítems, en virtud que estos deben poseer como mínimo el grado de licenciatura en la materia y contar con los 5 años de experiencia que establece la norma. </w:t>
      </w:r>
    </w:p>
    <w:p w:rsidR="00D743C1" w:rsidRDefault="00D743C1" w:rsidP="00213E80">
      <w:pPr>
        <w:spacing w:after="0" w:line="240" w:lineRule="auto"/>
        <w:jc w:val="both"/>
        <w:textAlignment w:val="top"/>
        <w:rPr>
          <w:rFonts w:ascii="Times New Roman" w:eastAsia="Times New Roman" w:hAnsi="Times New Roman" w:cs="Times New Roman"/>
          <w:sz w:val="22"/>
          <w:szCs w:val="22"/>
        </w:rPr>
      </w:pPr>
    </w:p>
    <w:p w:rsidR="006B5C1F" w:rsidRPr="00D2539F" w:rsidRDefault="006B5C1F" w:rsidP="00213E80">
      <w:pPr>
        <w:spacing w:after="0" w:line="240" w:lineRule="auto"/>
        <w:jc w:val="both"/>
        <w:textAlignment w:val="top"/>
        <w:rPr>
          <w:rFonts w:ascii="Times New Roman" w:eastAsia="Times New Roman" w:hAnsi="Times New Roman" w:cs="Times New Roman"/>
          <w:sz w:val="22"/>
          <w:szCs w:val="22"/>
        </w:rPr>
      </w:pPr>
      <w:r w:rsidRPr="00D2539F">
        <w:rPr>
          <w:rFonts w:ascii="Times New Roman" w:eastAsia="Times New Roman" w:hAnsi="Times New Roman" w:cs="Times New Roman"/>
          <w:sz w:val="22"/>
          <w:szCs w:val="22"/>
        </w:rPr>
        <w:t>Se recibió oficio DGEC-035</w:t>
      </w:r>
      <w:r w:rsidR="004321FA" w:rsidRPr="00D2539F">
        <w:rPr>
          <w:rFonts w:ascii="Times New Roman" w:eastAsia="Times New Roman" w:hAnsi="Times New Roman" w:cs="Times New Roman"/>
          <w:sz w:val="22"/>
          <w:szCs w:val="22"/>
        </w:rPr>
        <w:t>5</w:t>
      </w:r>
      <w:r w:rsidRPr="00D2539F">
        <w:rPr>
          <w:rFonts w:ascii="Times New Roman" w:eastAsia="Times New Roman" w:hAnsi="Times New Roman" w:cs="Times New Roman"/>
          <w:sz w:val="22"/>
          <w:szCs w:val="22"/>
        </w:rPr>
        <w:t xml:space="preserve">-2016, mediante el cual la Directora de </w:t>
      </w:r>
      <w:r w:rsidR="007112A9" w:rsidRPr="00D2539F">
        <w:rPr>
          <w:rFonts w:ascii="Times New Roman" w:eastAsia="Times New Roman" w:hAnsi="Times New Roman" w:cs="Times New Roman"/>
          <w:sz w:val="22"/>
          <w:szCs w:val="22"/>
        </w:rPr>
        <w:t xml:space="preserve">Gestión y </w:t>
      </w:r>
      <w:r w:rsidRPr="00D2539F">
        <w:rPr>
          <w:rFonts w:ascii="Times New Roman" w:eastAsia="Times New Roman" w:hAnsi="Times New Roman" w:cs="Times New Roman"/>
          <w:sz w:val="22"/>
          <w:szCs w:val="22"/>
        </w:rPr>
        <w:t>Evaluación de la Calidad, solicita al Jefe del Departamento de Evaluación Académica y Certificación</w:t>
      </w:r>
      <w:r w:rsidR="001E4C9D" w:rsidRPr="00D2539F">
        <w:rPr>
          <w:rFonts w:ascii="Times New Roman" w:eastAsia="Times New Roman" w:hAnsi="Times New Roman" w:cs="Times New Roman"/>
          <w:sz w:val="22"/>
          <w:szCs w:val="22"/>
        </w:rPr>
        <w:t xml:space="preserve">, </w:t>
      </w:r>
      <w:r w:rsidR="007112A9" w:rsidRPr="00D2539F">
        <w:rPr>
          <w:rFonts w:ascii="Times New Roman" w:eastAsia="Times New Roman" w:hAnsi="Times New Roman" w:cs="Times New Roman"/>
          <w:sz w:val="22"/>
          <w:szCs w:val="22"/>
        </w:rPr>
        <w:t>lo siguiente</w:t>
      </w:r>
      <w:r w:rsidR="001E4C9D" w:rsidRPr="00D2539F">
        <w:rPr>
          <w:rFonts w:ascii="Times New Roman" w:eastAsia="Times New Roman" w:hAnsi="Times New Roman" w:cs="Times New Roman"/>
          <w:sz w:val="22"/>
          <w:szCs w:val="22"/>
        </w:rPr>
        <w:t>:</w:t>
      </w:r>
    </w:p>
    <w:p w:rsidR="007112A9" w:rsidRDefault="007112A9" w:rsidP="00213E80">
      <w:pPr>
        <w:spacing w:after="0" w:line="240" w:lineRule="auto"/>
        <w:jc w:val="both"/>
        <w:textAlignment w:val="top"/>
        <w:rPr>
          <w:rFonts w:ascii="Times New Roman" w:eastAsia="Times New Roman" w:hAnsi="Times New Roman" w:cs="Times New Roman"/>
          <w:sz w:val="22"/>
          <w:szCs w:val="22"/>
        </w:rPr>
      </w:pPr>
    </w:p>
    <w:p w:rsidR="001E4C9D" w:rsidRPr="00D2539F" w:rsidRDefault="0021284F" w:rsidP="00213E80">
      <w:pPr>
        <w:spacing w:after="0" w:line="240" w:lineRule="auto"/>
        <w:jc w:val="both"/>
        <w:textAlignment w:val="top"/>
        <w:rPr>
          <w:rFonts w:ascii="Times New Roman" w:eastAsia="Times New Roman" w:hAnsi="Times New Roman" w:cs="Times New Roman"/>
          <w:sz w:val="22"/>
          <w:szCs w:val="22"/>
        </w:rPr>
      </w:pPr>
      <w:r w:rsidRPr="00D2539F">
        <w:rPr>
          <w:rFonts w:ascii="Times New Roman" w:eastAsia="Times New Roman" w:hAnsi="Times New Roman" w:cs="Times New Roman"/>
          <w:sz w:val="22"/>
          <w:szCs w:val="22"/>
        </w:rPr>
        <w:t>Revisar el documento “Elaboración y Ensamblaje de</w:t>
      </w:r>
      <w:r w:rsidR="007112A9" w:rsidRPr="00D2539F">
        <w:rPr>
          <w:rFonts w:ascii="Times New Roman" w:eastAsia="Times New Roman" w:hAnsi="Times New Roman" w:cs="Times New Roman"/>
          <w:sz w:val="22"/>
          <w:szCs w:val="22"/>
        </w:rPr>
        <w:t xml:space="preserve"> </w:t>
      </w:r>
      <w:r w:rsidRPr="00D2539F">
        <w:rPr>
          <w:rFonts w:ascii="Times New Roman" w:eastAsia="Times New Roman" w:hAnsi="Times New Roman" w:cs="Times New Roman"/>
          <w:sz w:val="22"/>
          <w:szCs w:val="22"/>
        </w:rPr>
        <w:t>las Pruebas Nacionales de Certificación” en el apartado “perfil del constructor y validador de ítems”, con el propósito de que se revisen los requisitos y cualidades del personal contratado por servicios profesionales. En aquellos casos en que por razones de idoneidad este requisito no pueda ser cumplido, debe quedar claramente especificado en el manual supracitado.</w:t>
      </w:r>
    </w:p>
    <w:p w:rsidR="000F5F8D" w:rsidRDefault="000F5F8D" w:rsidP="00213E80">
      <w:pPr>
        <w:spacing w:after="0" w:line="240" w:lineRule="auto"/>
        <w:jc w:val="both"/>
        <w:textAlignment w:val="top"/>
        <w:rPr>
          <w:rFonts w:ascii="Times New Roman" w:eastAsia="Times New Roman" w:hAnsi="Times New Roman" w:cs="Times New Roman"/>
          <w:sz w:val="22"/>
          <w:szCs w:val="22"/>
        </w:rPr>
      </w:pPr>
    </w:p>
    <w:p w:rsidR="006416A2" w:rsidRPr="00D2539F" w:rsidRDefault="006416A2" w:rsidP="00213E80">
      <w:pPr>
        <w:spacing w:after="0" w:line="240" w:lineRule="auto"/>
        <w:jc w:val="both"/>
        <w:textAlignment w:val="top"/>
        <w:rPr>
          <w:rFonts w:ascii="Times New Roman" w:eastAsia="Times New Roman" w:hAnsi="Times New Roman" w:cs="Times New Roman"/>
          <w:sz w:val="22"/>
          <w:szCs w:val="22"/>
        </w:rPr>
      </w:pPr>
      <w:r w:rsidRPr="00D2539F">
        <w:rPr>
          <w:rFonts w:ascii="Times New Roman" w:eastAsia="Times New Roman" w:hAnsi="Times New Roman" w:cs="Times New Roman"/>
          <w:sz w:val="22"/>
          <w:szCs w:val="22"/>
        </w:rPr>
        <w:t>No se debe realizar publicación en el año 2016 solicitando nuevos oferentes (calificadores, constructores, validadores), en virtud de la cantidad de personas inscritas y con estos se optimicen los recursos del estado en esta subpartida.</w:t>
      </w:r>
    </w:p>
    <w:p w:rsidR="00132E58" w:rsidRDefault="00132E58" w:rsidP="00213E80">
      <w:pPr>
        <w:spacing w:after="0" w:line="240" w:lineRule="auto"/>
        <w:jc w:val="both"/>
        <w:textAlignment w:val="top"/>
        <w:rPr>
          <w:rFonts w:ascii="Times New Roman" w:eastAsia="Times New Roman" w:hAnsi="Times New Roman" w:cs="Times New Roman"/>
          <w:sz w:val="22"/>
          <w:szCs w:val="22"/>
        </w:rPr>
      </w:pPr>
    </w:p>
    <w:p w:rsidR="00132E58" w:rsidRPr="00D2539F" w:rsidRDefault="007F16DF" w:rsidP="00213E80">
      <w:pPr>
        <w:spacing w:after="0" w:line="240" w:lineRule="auto"/>
        <w:jc w:val="both"/>
        <w:textAlignment w:val="top"/>
        <w:rPr>
          <w:rFonts w:ascii="Times New Roman" w:eastAsia="Times New Roman" w:hAnsi="Times New Roman" w:cs="Times New Roman"/>
          <w:sz w:val="22"/>
          <w:szCs w:val="22"/>
        </w:rPr>
      </w:pPr>
      <w:r w:rsidRPr="00D2539F">
        <w:rPr>
          <w:rFonts w:ascii="Times New Roman" w:eastAsia="Times New Roman" w:hAnsi="Times New Roman" w:cs="Times New Roman"/>
          <w:sz w:val="22"/>
          <w:szCs w:val="22"/>
        </w:rPr>
        <w:t xml:space="preserve">A través del </w:t>
      </w:r>
      <w:r w:rsidR="00132E58" w:rsidRPr="00D2539F">
        <w:rPr>
          <w:rFonts w:ascii="Times New Roman" w:eastAsia="Times New Roman" w:hAnsi="Times New Roman" w:cs="Times New Roman"/>
          <w:sz w:val="22"/>
          <w:szCs w:val="22"/>
        </w:rPr>
        <w:t xml:space="preserve">oficio DGEC-1447-2016, la Directora </w:t>
      </w:r>
      <w:r w:rsidRPr="00D2539F">
        <w:rPr>
          <w:rFonts w:ascii="Times New Roman" w:eastAsia="Times New Roman" w:hAnsi="Times New Roman" w:cs="Times New Roman"/>
          <w:sz w:val="22"/>
          <w:szCs w:val="22"/>
        </w:rPr>
        <w:t>Gestión y Evaluación</w:t>
      </w:r>
      <w:r w:rsidR="00132E58" w:rsidRPr="00D2539F">
        <w:rPr>
          <w:rFonts w:ascii="Times New Roman" w:eastAsia="Times New Roman" w:hAnsi="Times New Roman" w:cs="Times New Roman"/>
          <w:sz w:val="22"/>
          <w:szCs w:val="22"/>
        </w:rPr>
        <w:t xml:space="preserve"> de la Calidad, informa a esta Dirección de Auditoría Interna que:</w:t>
      </w:r>
    </w:p>
    <w:p w:rsidR="00132E58" w:rsidRPr="00D2539F" w:rsidRDefault="00132E58" w:rsidP="00213E80">
      <w:pPr>
        <w:spacing w:after="0" w:line="240" w:lineRule="auto"/>
        <w:jc w:val="both"/>
        <w:textAlignment w:val="top"/>
        <w:rPr>
          <w:rFonts w:ascii="Times New Roman" w:eastAsia="Times New Roman" w:hAnsi="Times New Roman" w:cs="Times New Roman"/>
          <w:sz w:val="22"/>
          <w:szCs w:val="22"/>
        </w:rPr>
      </w:pPr>
      <w:r w:rsidRPr="00D2539F">
        <w:rPr>
          <w:rFonts w:ascii="Times New Roman" w:eastAsia="Times New Roman" w:hAnsi="Times New Roman" w:cs="Times New Roman"/>
          <w:sz w:val="22"/>
          <w:szCs w:val="22"/>
        </w:rPr>
        <w:t xml:space="preserve">Se envió la circular DEAC-IN-0018-2016, </w:t>
      </w:r>
      <w:r w:rsidR="00B61D24" w:rsidRPr="00D2539F">
        <w:rPr>
          <w:rFonts w:ascii="Times New Roman" w:eastAsia="Times New Roman" w:hAnsi="Times New Roman" w:cs="Times New Roman"/>
          <w:sz w:val="22"/>
          <w:szCs w:val="22"/>
        </w:rPr>
        <w:t>(la cual adjuntan)</w:t>
      </w:r>
      <w:r w:rsidRPr="00D2539F">
        <w:rPr>
          <w:rFonts w:ascii="Times New Roman" w:eastAsia="Times New Roman" w:hAnsi="Times New Roman" w:cs="Times New Roman"/>
          <w:sz w:val="22"/>
          <w:szCs w:val="22"/>
        </w:rPr>
        <w:t>, a los asesores nacionales, en la cual se solicita responder a un formulario</w:t>
      </w:r>
      <w:r w:rsidR="001260B6" w:rsidRPr="00D2539F">
        <w:rPr>
          <w:rFonts w:ascii="Times New Roman" w:eastAsia="Times New Roman" w:hAnsi="Times New Roman" w:cs="Times New Roman"/>
          <w:sz w:val="22"/>
          <w:szCs w:val="22"/>
        </w:rPr>
        <w:t xml:space="preserve"> (adjunto en el oficio)</w:t>
      </w:r>
      <w:r w:rsidRPr="00D2539F">
        <w:rPr>
          <w:rFonts w:ascii="Times New Roman" w:eastAsia="Times New Roman" w:hAnsi="Times New Roman" w:cs="Times New Roman"/>
          <w:sz w:val="22"/>
          <w:szCs w:val="22"/>
        </w:rPr>
        <w:t xml:space="preserve"> para obtener información con respecto a la revisión del “Perfil del constructor y validador de ítems”.</w:t>
      </w:r>
    </w:p>
    <w:p w:rsidR="00744C66" w:rsidRDefault="00744C66" w:rsidP="00213E80">
      <w:pPr>
        <w:spacing w:after="0" w:line="240" w:lineRule="auto"/>
        <w:jc w:val="both"/>
        <w:textAlignment w:val="top"/>
        <w:rPr>
          <w:rFonts w:ascii="Times New Roman" w:eastAsia="Times New Roman" w:hAnsi="Times New Roman" w:cs="Times New Roman"/>
          <w:sz w:val="22"/>
          <w:szCs w:val="22"/>
        </w:rPr>
      </w:pPr>
    </w:p>
    <w:p w:rsidR="00132E58" w:rsidRPr="00D2539F" w:rsidRDefault="00132E58" w:rsidP="00213E80">
      <w:pPr>
        <w:spacing w:after="0" w:line="240" w:lineRule="auto"/>
        <w:jc w:val="both"/>
        <w:textAlignment w:val="top"/>
        <w:rPr>
          <w:rFonts w:ascii="Times New Roman" w:eastAsia="Times New Roman" w:hAnsi="Times New Roman" w:cs="Times New Roman"/>
          <w:sz w:val="22"/>
          <w:szCs w:val="22"/>
        </w:rPr>
      </w:pPr>
      <w:r w:rsidRPr="00D2539F">
        <w:rPr>
          <w:rFonts w:ascii="Times New Roman" w:eastAsia="Times New Roman" w:hAnsi="Times New Roman" w:cs="Times New Roman"/>
          <w:sz w:val="22"/>
          <w:szCs w:val="22"/>
        </w:rPr>
        <w:t>Con la información obtenida se reelaboró el anexo 4</w:t>
      </w:r>
      <w:r w:rsidR="00835D5A" w:rsidRPr="00D2539F">
        <w:rPr>
          <w:rFonts w:ascii="Times New Roman" w:eastAsia="Times New Roman" w:hAnsi="Times New Roman" w:cs="Times New Roman"/>
          <w:sz w:val="22"/>
          <w:szCs w:val="22"/>
        </w:rPr>
        <w:t xml:space="preserve"> (adjunto en el oficio)</w:t>
      </w:r>
      <w:r w:rsidRPr="00D2539F">
        <w:rPr>
          <w:rFonts w:ascii="Times New Roman" w:eastAsia="Times New Roman" w:hAnsi="Times New Roman" w:cs="Times New Roman"/>
          <w:sz w:val="22"/>
          <w:szCs w:val="22"/>
        </w:rPr>
        <w:t xml:space="preserve"> del documento “Elaboración y ensamblaje de las pruebas nacionales de Certificación” en lo referente al perfil del constructor y juez de ítems, no se utilizará el término “validador” sino la palabra juez.</w:t>
      </w:r>
    </w:p>
    <w:p w:rsidR="00744C66" w:rsidRDefault="00744C66" w:rsidP="00213E80">
      <w:pPr>
        <w:spacing w:after="0" w:line="240" w:lineRule="auto"/>
        <w:jc w:val="both"/>
        <w:textAlignment w:val="top"/>
        <w:rPr>
          <w:rFonts w:ascii="Times New Roman" w:eastAsia="Times New Roman" w:hAnsi="Times New Roman" w:cs="Times New Roman"/>
          <w:sz w:val="22"/>
          <w:szCs w:val="22"/>
        </w:rPr>
      </w:pPr>
    </w:p>
    <w:p w:rsidR="001F213D" w:rsidRPr="00D2539F" w:rsidRDefault="00132E58" w:rsidP="00213E80">
      <w:pPr>
        <w:spacing w:after="0" w:line="240" w:lineRule="auto"/>
        <w:jc w:val="both"/>
        <w:textAlignment w:val="top"/>
        <w:rPr>
          <w:rFonts w:ascii="Times New Roman" w:eastAsia="Times New Roman" w:hAnsi="Times New Roman" w:cs="Times New Roman"/>
          <w:sz w:val="22"/>
          <w:szCs w:val="22"/>
        </w:rPr>
      </w:pPr>
      <w:r w:rsidRPr="00D2539F">
        <w:rPr>
          <w:rFonts w:ascii="Times New Roman" w:eastAsia="Times New Roman" w:hAnsi="Times New Roman" w:cs="Times New Roman"/>
          <w:sz w:val="22"/>
          <w:szCs w:val="22"/>
        </w:rPr>
        <w:t xml:space="preserve">En el nuevo anexo 4 se determina: </w:t>
      </w:r>
    </w:p>
    <w:p w:rsidR="00132E58" w:rsidRPr="00D2539F" w:rsidRDefault="001F213D" w:rsidP="00213E80">
      <w:pPr>
        <w:spacing w:after="0" w:line="240" w:lineRule="auto"/>
        <w:jc w:val="both"/>
        <w:textAlignment w:val="top"/>
        <w:rPr>
          <w:rFonts w:ascii="Times New Roman" w:eastAsia="Times New Roman" w:hAnsi="Times New Roman" w:cs="Times New Roman"/>
          <w:sz w:val="22"/>
          <w:szCs w:val="22"/>
        </w:rPr>
      </w:pPr>
      <w:r w:rsidRPr="00D2539F">
        <w:rPr>
          <w:rFonts w:ascii="Times New Roman" w:eastAsia="Times New Roman" w:hAnsi="Times New Roman" w:cs="Times New Roman"/>
          <w:sz w:val="22"/>
          <w:szCs w:val="22"/>
        </w:rPr>
        <w:t xml:space="preserve">A. </w:t>
      </w:r>
      <w:r w:rsidR="00835D5A" w:rsidRPr="00D2539F">
        <w:rPr>
          <w:rFonts w:ascii="Times New Roman" w:eastAsia="Times New Roman" w:hAnsi="Times New Roman" w:cs="Times New Roman"/>
          <w:sz w:val="22"/>
          <w:szCs w:val="22"/>
        </w:rPr>
        <w:t>Formación académica mínim</w:t>
      </w:r>
      <w:bookmarkStart w:id="15" w:name="_GoBack"/>
      <w:r w:rsidR="00835D5A" w:rsidRPr="00D2539F">
        <w:rPr>
          <w:rFonts w:ascii="Times New Roman" w:eastAsia="Times New Roman" w:hAnsi="Times New Roman" w:cs="Times New Roman"/>
          <w:sz w:val="22"/>
          <w:szCs w:val="22"/>
        </w:rPr>
        <w:t>a</w:t>
      </w:r>
      <w:r w:rsidR="00BF3F60" w:rsidRPr="00D2539F">
        <w:rPr>
          <w:rFonts w:ascii="Times New Roman" w:eastAsia="Times New Roman" w:hAnsi="Times New Roman" w:cs="Times New Roman"/>
          <w:sz w:val="22"/>
          <w:szCs w:val="22"/>
        </w:rPr>
        <w:t>.</w:t>
      </w:r>
    </w:p>
    <w:p w:rsidR="00835D5A" w:rsidRPr="00D2539F" w:rsidRDefault="00835D5A" w:rsidP="00213E80">
      <w:pPr>
        <w:spacing w:after="0" w:line="240" w:lineRule="auto"/>
        <w:jc w:val="both"/>
        <w:textAlignment w:val="top"/>
        <w:rPr>
          <w:rFonts w:ascii="Times New Roman" w:eastAsia="Times New Roman" w:hAnsi="Times New Roman" w:cs="Times New Roman"/>
          <w:sz w:val="22"/>
          <w:szCs w:val="22"/>
        </w:rPr>
      </w:pPr>
      <w:r w:rsidRPr="00D2539F">
        <w:rPr>
          <w:rFonts w:ascii="Times New Roman" w:eastAsia="Times New Roman" w:hAnsi="Times New Roman" w:cs="Times New Roman"/>
          <w:sz w:val="22"/>
          <w:szCs w:val="22"/>
        </w:rPr>
        <w:t>B. Requisitos específicos</w:t>
      </w:r>
      <w:r w:rsidR="00BF3F60" w:rsidRPr="00D2539F">
        <w:rPr>
          <w:rFonts w:ascii="Times New Roman" w:eastAsia="Times New Roman" w:hAnsi="Times New Roman" w:cs="Times New Roman"/>
          <w:sz w:val="22"/>
          <w:szCs w:val="22"/>
        </w:rPr>
        <w:t>.</w:t>
      </w:r>
    </w:p>
    <w:bookmarkEnd w:id="15"/>
    <w:p w:rsidR="00835D5A" w:rsidRPr="00D2539F" w:rsidRDefault="00835D5A" w:rsidP="00213E80">
      <w:pPr>
        <w:spacing w:after="0" w:line="240" w:lineRule="auto"/>
        <w:jc w:val="both"/>
        <w:textAlignment w:val="top"/>
        <w:rPr>
          <w:rFonts w:ascii="Times New Roman" w:eastAsia="Times New Roman" w:hAnsi="Times New Roman" w:cs="Times New Roman"/>
          <w:sz w:val="22"/>
          <w:szCs w:val="22"/>
        </w:rPr>
      </w:pPr>
      <w:r w:rsidRPr="00D2539F">
        <w:rPr>
          <w:rFonts w:ascii="Times New Roman" w:eastAsia="Times New Roman" w:hAnsi="Times New Roman" w:cs="Times New Roman"/>
          <w:sz w:val="22"/>
          <w:szCs w:val="22"/>
        </w:rPr>
        <w:t>C. Otras especificaciones generales</w:t>
      </w:r>
      <w:r w:rsidR="00BF3F60" w:rsidRPr="00D2539F">
        <w:rPr>
          <w:rFonts w:ascii="Times New Roman" w:eastAsia="Times New Roman" w:hAnsi="Times New Roman" w:cs="Times New Roman"/>
          <w:sz w:val="22"/>
          <w:szCs w:val="22"/>
        </w:rPr>
        <w:t>.</w:t>
      </w:r>
    </w:p>
    <w:p w:rsidR="00835D5A" w:rsidRPr="00D2539F" w:rsidRDefault="00835D5A" w:rsidP="00213E80">
      <w:pPr>
        <w:spacing w:after="0" w:line="240" w:lineRule="auto"/>
        <w:jc w:val="both"/>
        <w:textAlignment w:val="top"/>
        <w:rPr>
          <w:rFonts w:ascii="Times New Roman" w:eastAsia="Times New Roman" w:hAnsi="Times New Roman" w:cs="Times New Roman"/>
          <w:sz w:val="22"/>
          <w:szCs w:val="22"/>
        </w:rPr>
      </w:pPr>
      <w:r w:rsidRPr="00D2539F">
        <w:rPr>
          <w:rFonts w:ascii="Times New Roman" w:eastAsia="Times New Roman" w:hAnsi="Times New Roman" w:cs="Times New Roman"/>
          <w:sz w:val="22"/>
          <w:szCs w:val="22"/>
        </w:rPr>
        <w:t>Cualidades generales del constructor o juez de ítems</w:t>
      </w:r>
      <w:r w:rsidR="00BF3F60" w:rsidRPr="00D2539F">
        <w:rPr>
          <w:rFonts w:ascii="Times New Roman" w:eastAsia="Times New Roman" w:hAnsi="Times New Roman" w:cs="Times New Roman"/>
          <w:sz w:val="22"/>
          <w:szCs w:val="22"/>
        </w:rPr>
        <w:t>.</w:t>
      </w:r>
    </w:p>
    <w:p w:rsidR="00835D5A" w:rsidRPr="00D2539F" w:rsidRDefault="00835D5A" w:rsidP="00213E80">
      <w:pPr>
        <w:spacing w:after="0" w:line="240" w:lineRule="auto"/>
        <w:jc w:val="both"/>
        <w:textAlignment w:val="top"/>
        <w:rPr>
          <w:rFonts w:ascii="Times New Roman" w:eastAsia="Times New Roman" w:hAnsi="Times New Roman" w:cs="Times New Roman"/>
          <w:sz w:val="22"/>
          <w:szCs w:val="22"/>
        </w:rPr>
      </w:pPr>
      <w:r w:rsidRPr="00D2539F">
        <w:rPr>
          <w:rFonts w:ascii="Times New Roman" w:eastAsia="Times New Roman" w:hAnsi="Times New Roman" w:cs="Times New Roman"/>
          <w:sz w:val="22"/>
          <w:szCs w:val="22"/>
        </w:rPr>
        <w:t>Especialista en la asignatura</w:t>
      </w:r>
      <w:r w:rsidR="00BF3F60" w:rsidRPr="00D2539F">
        <w:rPr>
          <w:rFonts w:ascii="Times New Roman" w:eastAsia="Times New Roman" w:hAnsi="Times New Roman" w:cs="Times New Roman"/>
          <w:sz w:val="22"/>
          <w:szCs w:val="22"/>
        </w:rPr>
        <w:t>.</w:t>
      </w:r>
    </w:p>
    <w:p w:rsidR="00835D5A" w:rsidRPr="00D2539F" w:rsidRDefault="00835D5A" w:rsidP="00213E80">
      <w:pPr>
        <w:spacing w:after="0" w:line="240" w:lineRule="auto"/>
        <w:jc w:val="both"/>
        <w:textAlignment w:val="top"/>
        <w:rPr>
          <w:rFonts w:ascii="Times New Roman" w:eastAsia="Times New Roman" w:hAnsi="Times New Roman" w:cs="Times New Roman"/>
          <w:sz w:val="22"/>
          <w:szCs w:val="22"/>
        </w:rPr>
      </w:pPr>
      <w:r w:rsidRPr="00D2539F">
        <w:rPr>
          <w:rFonts w:ascii="Times New Roman" w:eastAsia="Times New Roman" w:hAnsi="Times New Roman" w:cs="Times New Roman"/>
          <w:sz w:val="22"/>
          <w:szCs w:val="22"/>
        </w:rPr>
        <w:t>Características personales</w:t>
      </w:r>
      <w:r w:rsidR="00BF3F60" w:rsidRPr="00D2539F">
        <w:rPr>
          <w:rFonts w:ascii="Times New Roman" w:eastAsia="Times New Roman" w:hAnsi="Times New Roman" w:cs="Times New Roman"/>
          <w:sz w:val="22"/>
          <w:szCs w:val="22"/>
        </w:rPr>
        <w:t>.</w:t>
      </w:r>
    </w:p>
    <w:p w:rsidR="00835D5A" w:rsidRPr="00D2539F" w:rsidRDefault="00835D5A" w:rsidP="00213E80">
      <w:pPr>
        <w:spacing w:after="0" w:line="240" w:lineRule="auto"/>
        <w:jc w:val="both"/>
        <w:textAlignment w:val="top"/>
        <w:rPr>
          <w:rFonts w:ascii="Times New Roman" w:eastAsia="Times New Roman" w:hAnsi="Times New Roman" w:cs="Times New Roman"/>
          <w:sz w:val="22"/>
          <w:szCs w:val="22"/>
        </w:rPr>
      </w:pPr>
      <w:r w:rsidRPr="00D2539F">
        <w:rPr>
          <w:rFonts w:ascii="Times New Roman" w:eastAsia="Times New Roman" w:hAnsi="Times New Roman" w:cs="Times New Roman"/>
          <w:sz w:val="22"/>
          <w:szCs w:val="22"/>
        </w:rPr>
        <w:t>Manejo adecuado y correcto del código escrito</w:t>
      </w:r>
      <w:r w:rsidR="00BF3F60" w:rsidRPr="00D2539F">
        <w:rPr>
          <w:rFonts w:ascii="Times New Roman" w:eastAsia="Times New Roman" w:hAnsi="Times New Roman" w:cs="Times New Roman"/>
          <w:sz w:val="22"/>
          <w:szCs w:val="22"/>
        </w:rPr>
        <w:t>.</w:t>
      </w:r>
    </w:p>
    <w:p w:rsidR="00835D5A" w:rsidRDefault="00835D5A" w:rsidP="00213E80">
      <w:pPr>
        <w:pStyle w:val="Prrafodelista"/>
        <w:spacing w:after="0" w:line="240" w:lineRule="auto"/>
        <w:ind w:left="0"/>
        <w:jc w:val="both"/>
        <w:textAlignment w:val="top"/>
        <w:rPr>
          <w:rFonts w:ascii="Times New Roman" w:eastAsia="Times New Roman" w:hAnsi="Times New Roman" w:cs="Times New Roman"/>
          <w:sz w:val="22"/>
          <w:szCs w:val="22"/>
        </w:rPr>
      </w:pPr>
    </w:p>
    <w:p w:rsidR="00132E58" w:rsidRPr="00D2539F" w:rsidRDefault="00291E23" w:rsidP="00213E80">
      <w:pPr>
        <w:spacing w:after="0" w:line="240" w:lineRule="auto"/>
        <w:jc w:val="both"/>
        <w:textAlignment w:val="top"/>
        <w:rPr>
          <w:rFonts w:ascii="Times New Roman" w:eastAsia="Times New Roman" w:hAnsi="Times New Roman" w:cs="Times New Roman"/>
          <w:sz w:val="22"/>
          <w:szCs w:val="22"/>
        </w:rPr>
      </w:pPr>
      <w:r w:rsidRPr="00D2539F">
        <w:rPr>
          <w:rFonts w:ascii="Times New Roman" w:eastAsia="Times New Roman" w:hAnsi="Times New Roman" w:cs="Times New Roman"/>
          <w:sz w:val="22"/>
          <w:szCs w:val="22"/>
        </w:rPr>
        <w:t>Dado lo anterior se considera cumplida la recomendación.</w:t>
      </w:r>
    </w:p>
    <w:p w:rsidR="006B5C1F" w:rsidRPr="00C91D0D" w:rsidRDefault="006B5C1F" w:rsidP="00213E80">
      <w:pPr>
        <w:spacing w:after="0" w:line="240" w:lineRule="auto"/>
        <w:jc w:val="both"/>
        <w:textAlignment w:val="top"/>
        <w:rPr>
          <w:rFonts w:ascii="Times New Roman" w:eastAsia="Times New Roman" w:hAnsi="Times New Roman" w:cs="Times New Roman"/>
          <w:i/>
          <w:sz w:val="22"/>
          <w:szCs w:val="22"/>
        </w:rPr>
      </w:pPr>
    </w:p>
    <w:p w:rsidR="00C91D0D" w:rsidRPr="00D2539F" w:rsidRDefault="00C91D0D" w:rsidP="00213E80">
      <w:pPr>
        <w:spacing w:after="0" w:line="240" w:lineRule="auto"/>
        <w:ind w:left="567"/>
        <w:jc w:val="both"/>
        <w:textAlignment w:val="top"/>
        <w:rPr>
          <w:rFonts w:ascii="Times New Roman" w:eastAsia="Times New Roman" w:hAnsi="Times New Roman" w:cs="Times New Roman"/>
          <w:i/>
        </w:rPr>
      </w:pPr>
      <w:r w:rsidRPr="00D2539F">
        <w:rPr>
          <w:rFonts w:ascii="Times New Roman" w:eastAsia="Times New Roman" w:hAnsi="Times New Roman" w:cs="Times New Roman"/>
          <w:b/>
          <w:bCs/>
          <w:i/>
          <w:lang w:val="es-CR"/>
        </w:rPr>
        <w:lastRenderedPageBreak/>
        <w:t>4.7</w:t>
      </w:r>
      <w:r w:rsidRPr="00D2539F">
        <w:rPr>
          <w:rFonts w:ascii="Times New Roman" w:eastAsia="Times New Roman" w:hAnsi="Times New Roman" w:cs="Times New Roman"/>
          <w:i/>
        </w:rPr>
        <w:t xml:space="preserve"> Establecer medidas de control que permitan verificar la condición del constructor y validador de ítems en el colegio profesional al que pertenece, la cual debe quedar constancia en el expediente respectivo. </w:t>
      </w:r>
    </w:p>
    <w:p w:rsidR="00C91D0D" w:rsidRDefault="00C91D0D" w:rsidP="00213E80">
      <w:pPr>
        <w:spacing w:after="0" w:line="240" w:lineRule="auto"/>
        <w:ind w:right="-70"/>
        <w:jc w:val="both"/>
        <w:rPr>
          <w:rFonts w:ascii="Times New Roman" w:eastAsia="Times New Roman" w:hAnsi="Times New Roman" w:cs="Times New Roman"/>
          <w:b/>
          <w:sz w:val="22"/>
          <w:szCs w:val="22"/>
          <w:u w:val="single"/>
        </w:rPr>
      </w:pPr>
    </w:p>
    <w:p w:rsidR="004321FA" w:rsidRPr="00D2539F" w:rsidRDefault="004321FA" w:rsidP="00213E80">
      <w:pPr>
        <w:spacing w:after="0" w:line="240" w:lineRule="auto"/>
        <w:jc w:val="both"/>
        <w:textAlignment w:val="top"/>
        <w:rPr>
          <w:rFonts w:ascii="Times New Roman" w:eastAsia="Times New Roman" w:hAnsi="Times New Roman" w:cs="Times New Roman"/>
          <w:sz w:val="22"/>
          <w:szCs w:val="22"/>
        </w:rPr>
      </w:pPr>
      <w:r w:rsidRPr="00D2539F">
        <w:rPr>
          <w:rFonts w:ascii="Times New Roman" w:eastAsia="Times New Roman" w:hAnsi="Times New Roman" w:cs="Times New Roman"/>
          <w:sz w:val="22"/>
          <w:szCs w:val="22"/>
        </w:rPr>
        <w:t xml:space="preserve">Se recibió oficio DGEC-0355-2016, mediante el cual la Directora de Evaluación de la Calidad, solicita al Jefe del Departamento de Evaluación Académica y Certificación, </w:t>
      </w:r>
      <w:r w:rsidR="007F16DF" w:rsidRPr="00D2539F">
        <w:rPr>
          <w:rFonts w:ascii="Times New Roman" w:eastAsia="Times New Roman" w:hAnsi="Times New Roman" w:cs="Times New Roman"/>
          <w:sz w:val="22"/>
          <w:szCs w:val="22"/>
        </w:rPr>
        <w:t>lo siguiente</w:t>
      </w:r>
      <w:r w:rsidRPr="00D2539F">
        <w:rPr>
          <w:rFonts w:ascii="Times New Roman" w:eastAsia="Times New Roman" w:hAnsi="Times New Roman" w:cs="Times New Roman"/>
          <w:sz w:val="22"/>
          <w:szCs w:val="22"/>
        </w:rPr>
        <w:t>:</w:t>
      </w:r>
    </w:p>
    <w:p w:rsidR="00153993" w:rsidRDefault="00153993" w:rsidP="00213E80">
      <w:pPr>
        <w:spacing w:after="0" w:line="240" w:lineRule="auto"/>
        <w:jc w:val="both"/>
        <w:textAlignment w:val="top"/>
        <w:rPr>
          <w:rFonts w:ascii="Times New Roman" w:eastAsia="Times New Roman" w:hAnsi="Times New Roman" w:cs="Times New Roman"/>
          <w:sz w:val="22"/>
          <w:szCs w:val="22"/>
        </w:rPr>
      </w:pPr>
    </w:p>
    <w:p w:rsidR="00153993" w:rsidRPr="00D2539F" w:rsidRDefault="00153993" w:rsidP="00213E80">
      <w:pPr>
        <w:spacing w:after="0" w:line="240" w:lineRule="auto"/>
        <w:jc w:val="both"/>
        <w:textAlignment w:val="top"/>
        <w:rPr>
          <w:rFonts w:ascii="Times New Roman" w:eastAsia="Times New Roman" w:hAnsi="Times New Roman" w:cs="Times New Roman"/>
          <w:sz w:val="22"/>
          <w:szCs w:val="22"/>
        </w:rPr>
      </w:pPr>
      <w:r w:rsidRPr="00D2539F">
        <w:rPr>
          <w:rFonts w:ascii="Times New Roman" w:eastAsia="Times New Roman" w:hAnsi="Times New Roman" w:cs="Times New Roman"/>
          <w:sz w:val="22"/>
          <w:szCs w:val="22"/>
        </w:rPr>
        <w:t>Deberá indicar a los asesores nacionales la obligatoriedad de mantener debidamente actualizado el expediente de cada una de las personas que presentan servicios. Entre los requisitos es necesario que los profesionales remitan una certificación actualizada del Colegio Profesional al cual están adscritos y que forma parte del expediente. Ese requisito debe incluirse en el manual respetivo.</w:t>
      </w:r>
    </w:p>
    <w:p w:rsidR="00153993" w:rsidRPr="00D2539F" w:rsidRDefault="008137B0" w:rsidP="00213E80">
      <w:pPr>
        <w:spacing w:after="0" w:line="240" w:lineRule="auto"/>
        <w:jc w:val="both"/>
        <w:textAlignment w:val="top"/>
        <w:rPr>
          <w:rFonts w:ascii="Times New Roman" w:eastAsia="Times New Roman" w:hAnsi="Times New Roman" w:cs="Times New Roman"/>
          <w:sz w:val="22"/>
          <w:szCs w:val="22"/>
        </w:rPr>
      </w:pPr>
      <w:r w:rsidRPr="00D2539F">
        <w:rPr>
          <w:rFonts w:ascii="Times New Roman" w:eastAsia="Times New Roman" w:hAnsi="Times New Roman" w:cs="Times New Roman"/>
          <w:sz w:val="22"/>
          <w:szCs w:val="22"/>
        </w:rPr>
        <w:t xml:space="preserve">Los expedientes deben ser </w:t>
      </w:r>
      <w:r w:rsidR="00153993" w:rsidRPr="00D2539F">
        <w:rPr>
          <w:rFonts w:ascii="Times New Roman" w:eastAsia="Times New Roman" w:hAnsi="Times New Roman" w:cs="Times New Roman"/>
          <w:sz w:val="22"/>
          <w:szCs w:val="22"/>
        </w:rPr>
        <w:t>revisados al menos una vez al año.</w:t>
      </w:r>
    </w:p>
    <w:p w:rsidR="00153993" w:rsidRPr="00D2539F" w:rsidRDefault="00153993" w:rsidP="00213E80">
      <w:pPr>
        <w:spacing w:after="0" w:line="240" w:lineRule="auto"/>
        <w:jc w:val="both"/>
        <w:textAlignment w:val="top"/>
        <w:rPr>
          <w:rFonts w:ascii="Times New Roman" w:eastAsia="Times New Roman" w:hAnsi="Times New Roman" w:cs="Times New Roman"/>
          <w:sz w:val="22"/>
          <w:szCs w:val="22"/>
        </w:rPr>
      </w:pPr>
      <w:r w:rsidRPr="00D2539F">
        <w:rPr>
          <w:rFonts w:ascii="Times New Roman" w:eastAsia="Times New Roman" w:hAnsi="Times New Roman" w:cs="Times New Roman"/>
          <w:sz w:val="22"/>
          <w:szCs w:val="22"/>
        </w:rPr>
        <w:t>Las excepciones deberán contar con el visto bueno de la jefatura inmediata con la debida justificación por parte del funcionario que realiza la contratación.</w:t>
      </w:r>
    </w:p>
    <w:p w:rsidR="00153993" w:rsidRDefault="00153993" w:rsidP="00213E80">
      <w:pPr>
        <w:spacing w:after="0" w:line="240" w:lineRule="auto"/>
        <w:jc w:val="both"/>
        <w:textAlignment w:val="top"/>
        <w:rPr>
          <w:rFonts w:ascii="Times New Roman" w:eastAsia="Times New Roman" w:hAnsi="Times New Roman" w:cs="Times New Roman"/>
          <w:sz w:val="22"/>
          <w:szCs w:val="22"/>
        </w:rPr>
      </w:pPr>
    </w:p>
    <w:p w:rsidR="00951735" w:rsidRPr="00D2539F" w:rsidRDefault="0079440F" w:rsidP="00213E80">
      <w:pPr>
        <w:spacing w:after="0" w:line="240" w:lineRule="auto"/>
        <w:jc w:val="both"/>
        <w:textAlignment w:val="top"/>
        <w:rPr>
          <w:rFonts w:ascii="Times New Roman" w:eastAsia="Times New Roman" w:hAnsi="Times New Roman" w:cs="Times New Roman"/>
          <w:sz w:val="22"/>
          <w:szCs w:val="22"/>
        </w:rPr>
      </w:pPr>
      <w:r w:rsidRPr="00D2539F">
        <w:rPr>
          <w:rFonts w:ascii="Times New Roman" w:eastAsia="Times New Roman" w:hAnsi="Times New Roman" w:cs="Times New Roman"/>
          <w:sz w:val="22"/>
          <w:szCs w:val="22"/>
        </w:rPr>
        <w:t xml:space="preserve">Mediante oficio DGEC-1447-2016, la Directora de </w:t>
      </w:r>
      <w:r w:rsidR="005B70EA" w:rsidRPr="00D2539F">
        <w:rPr>
          <w:rFonts w:ascii="Times New Roman" w:eastAsia="Times New Roman" w:hAnsi="Times New Roman" w:cs="Times New Roman"/>
          <w:sz w:val="22"/>
          <w:szCs w:val="22"/>
        </w:rPr>
        <w:t xml:space="preserve">Gestión </w:t>
      </w:r>
      <w:r w:rsidRPr="00D2539F">
        <w:rPr>
          <w:rFonts w:ascii="Times New Roman" w:eastAsia="Times New Roman" w:hAnsi="Times New Roman" w:cs="Times New Roman"/>
          <w:sz w:val="22"/>
          <w:szCs w:val="22"/>
        </w:rPr>
        <w:t xml:space="preserve">y </w:t>
      </w:r>
      <w:r w:rsidR="005B70EA" w:rsidRPr="00D2539F">
        <w:rPr>
          <w:rFonts w:ascii="Times New Roman" w:eastAsia="Times New Roman" w:hAnsi="Times New Roman" w:cs="Times New Roman"/>
          <w:sz w:val="22"/>
          <w:szCs w:val="22"/>
        </w:rPr>
        <w:t xml:space="preserve">Evaluación </w:t>
      </w:r>
      <w:r w:rsidRPr="00D2539F">
        <w:rPr>
          <w:rFonts w:ascii="Times New Roman" w:eastAsia="Times New Roman" w:hAnsi="Times New Roman" w:cs="Times New Roman"/>
          <w:sz w:val="22"/>
          <w:szCs w:val="22"/>
        </w:rPr>
        <w:t>de la Calidad, informa a esta Dirección de Auditoría Interna</w:t>
      </w:r>
      <w:r w:rsidR="00951735" w:rsidRPr="00D2539F">
        <w:rPr>
          <w:rFonts w:ascii="Times New Roman" w:eastAsia="Times New Roman" w:hAnsi="Times New Roman" w:cs="Times New Roman"/>
          <w:sz w:val="22"/>
          <w:szCs w:val="22"/>
        </w:rPr>
        <w:t xml:space="preserve"> que en el Anexo 4 del documento “Elaboración y ensamblaje de las pruebas nacionales de Certificación”, en el punto B se solicita que la persona esté incorporada sea al Colegio de Licenciados y Profesores (COLYPRO) o algún colegio profesional según su profesión u otra organización similar y que cuenten con al menos 3 años de experiencia.</w:t>
      </w:r>
      <w:r w:rsidR="004963F4" w:rsidRPr="00D2539F">
        <w:rPr>
          <w:rFonts w:ascii="Times New Roman" w:eastAsia="Times New Roman" w:hAnsi="Times New Roman" w:cs="Times New Roman"/>
          <w:sz w:val="22"/>
          <w:szCs w:val="22"/>
        </w:rPr>
        <w:t xml:space="preserve"> </w:t>
      </w:r>
      <w:r w:rsidR="005B70EA" w:rsidRPr="00D2539F">
        <w:rPr>
          <w:rFonts w:ascii="Times New Roman" w:eastAsia="Times New Roman" w:hAnsi="Times New Roman" w:cs="Times New Roman"/>
          <w:sz w:val="22"/>
          <w:szCs w:val="22"/>
        </w:rPr>
        <w:t>Al mismo tiempo</w:t>
      </w:r>
      <w:r w:rsidR="00951735" w:rsidRPr="00D2539F">
        <w:rPr>
          <w:rFonts w:ascii="Times New Roman" w:eastAsia="Times New Roman" w:hAnsi="Times New Roman" w:cs="Times New Roman"/>
          <w:sz w:val="22"/>
          <w:szCs w:val="22"/>
        </w:rPr>
        <w:t>, se incluye un pie de página en el cual se lee:</w:t>
      </w:r>
    </w:p>
    <w:p w:rsidR="00DD52FB" w:rsidRDefault="00DD52FB" w:rsidP="00213E80">
      <w:pPr>
        <w:spacing w:after="0" w:line="240" w:lineRule="auto"/>
        <w:jc w:val="both"/>
        <w:textAlignment w:val="top"/>
        <w:rPr>
          <w:rFonts w:ascii="Times New Roman" w:eastAsia="Times New Roman" w:hAnsi="Times New Roman" w:cs="Times New Roman"/>
          <w:sz w:val="22"/>
          <w:szCs w:val="22"/>
        </w:rPr>
      </w:pPr>
    </w:p>
    <w:p w:rsidR="00951735" w:rsidRPr="00D2539F" w:rsidRDefault="00951735" w:rsidP="00213E80">
      <w:pPr>
        <w:spacing w:after="0" w:line="240" w:lineRule="auto"/>
        <w:jc w:val="both"/>
        <w:textAlignment w:val="top"/>
        <w:rPr>
          <w:rFonts w:ascii="Times New Roman" w:eastAsia="Times New Roman" w:hAnsi="Times New Roman" w:cs="Times New Roman"/>
          <w:i/>
          <w:sz w:val="22"/>
          <w:szCs w:val="22"/>
        </w:rPr>
      </w:pPr>
      <w:r w:rsidRPr="00D2539F">
        <w:rPr>
          <w:rFonts w:ascii="Times New Roman" w:eastAsia="Times New Roman" w:hAnsi="Times New Roman" w:cs="Times New Roman"/>
          <w:i/>
          <w:sz w:val="22"/>
          <w:szCs w:val="22"/>
        </w:rPr>
        <w:lastRenderedPageBreak/>
        <w:t>“Todos los requerimientos presentes en los incisos A</w:t>
      </w:r>
      <w:r w:rsidR="005B70EA" w:rsidRPr="00D2539F">
        <w:rPr>
          <w:rFonts w:ascii="Times New Roman" w:eastAsia="Times New Roman" w:hAnsi="Times New Roman" w:cs="Times New Roman"/>
          <w:i/>
          <w:sz w:val="22"/>
          <w:szCs w:val="22"/>
        </w:rPr>
        <w:t xml:space="preserve"> </w:t>
      </w:r>
      <w:r w:rsidRPr="00D2539F">
        <w:rPr>
          <w:rFonts w:ascii="Times New Roman" w:eastAsia="Times New Roman" w:hAnsi="Times New Roman" w:cs="Times New Roman"/>
          <w:i/>
          <w:sz w:val="22"/>
          <w:szCs w:val="22"/>
        </w:rPr>
        <w:t>y B serán de acatamiento obligatorio</w:t>
      </w:r>
      <w:r w:rsidR="00D2539F">
        <w:rPr>
          <w:rFonts w:ascii="Times New Roman" w:eastAsia="Times New Roman" w:hAnsi="Times New Roman" w:cs="Times New Roman"/>
          <w:i/>
          <w:sz w:val="22"/>
          <w:szCs w:val="22"/>
        </w:rPr>
        <w:t xml:space="preserve"> </w:t>
      </w:r>
      <w:r w:rsidRPr="00D2539F">
        <w:rPr>
          <w:rFonts w:ascii="Times New Roman" w:eastAsia="Times New Roman" w:hAnsi="Times New Roman" w:cs="Times New Roman"/>
          <w:i/>
          <w:sz w:val="22"/>
          <w:szCs w:val="22"/>
        </w:rPr>
        <w:t>para todos los asesores del Departamento de Evaluación Académica y Certificación</w:t>
      </w:r>
      <w:r w:rsidR="00DD52FB" w:rsidRPr="00D2539F">
        <w:rPr>
          <w:rFonts w:ascii="Times New Roman" w:eastAsia="Times New Roman" w:hAnsi="Times New Roman" w:cs="Times New Roman"/>
          <w:i/>
          <w:sz w:val="22"/>
          <w:szCs w:val="22"/>
        </w:rPr>
        <w:t>”</w:t>
      </w:r>
    </w:p>
    <w:p w:rsidR="00DD52FB" w:rsidRDefault="00DD52FB" w:rsidP="00213E80">
      <w:pPr>
        <w:spacing w:after="0" w:line="240" w:lineRule="auto"/>
        <w:ind w:right="-70"/>
        <w:jc w:val="both"/>
        <w:rPr>
          <w:rFonts w:ascii="Times New Roman" w:eastAsia="Times New Roman" w:hAnsi="Times New Roman" w:cs="Times New Roman"/>
          <w:sz w:val="22"/>
          <w:szCs w:val="22"/>
        </w:rPr>
      </w:pPr>
    </w:p>
    <w:p w:rsidR="00080701" w:rsidRPr="00D2539F" w:rsidRDefault="00080701" w:rsidP="00213E80">
      <w:pPr>
        <w:spacing w:after="0" w:line="240" w:lineRule="auto"/>
        <w:ind w:right="-70"/>
        <w:jc w:val="both"/>
        <w:rPr>
          <w:rFonts w:ascii="Times New Roman" w:eastAsia="Times New Roman" w:hAnsi="Times New Roman" w:cs="Times New Roman"/>
          <w:sz w:val="22"/>
          <w:szCs w:val="22"/>
        </w:rPr>
      </w:pPr>
      <w:r w:rsidRPr="00D2539F">
        <w:rPr>
          <w:rFonts w:ascii="Times New Roman" w:eastAsia="Times New Roman" w:hAnsi="Times New Roman" w:cs="Times New Roman"/>
          <w:sz w:val="22"/>
          <w:szCs w:val="22"/>
        </w:rPr>
        <w:t>Además, cada asesor tiene los expedientes con los atestados correspondientes de su equipo de constructores y jueces, cada expediente contiene lo citado en la recomendación 4.7 y evidencia lo señalado en los puntos A</w:t>
      </w:r>
      <w:r w:rsidR="005B70EA" w:rsidRPr="00D2539F">
        <w:rPr>
          <w:rFonts w:ascii="Times New Roman" w:eastAsia="Times New Roman" w:hAnsi="Times New Roman" w:cs="Times New Roman"/>
          <w:sz w:val="22"/>
          <w:szCs w:val="22"/>
        </w:rPr>
        <w:t xml:space="preserve"> </w:t>
      </w:r>
      <w:r w:rsidRPr="00D2539F">
        <w:rPr>
          <w:rFonts w:ascii="Times New Roman" w:eastAsia="Times New Roman" w:hAnsi="Times New Roman" w:cs="Times New Roman"/>
          <w:sz w:val="22"/>
          <w:szCs w:val="22"/>
        </w:rPr>
        <w:t>y B.</w:t>
      </w:r>
      <w:r w:rsidR="005B70EA" w:rsidRPr="00D2539F">
        <w:rPr>
          <w:rFonts w:ascii="Times New Roman" w:eastAsia="Times New Roman" w:hAnsi="Times New Roman" w:cs="Times New Roman"/>
          <w:sz w:val="22"/>
          <w:szCs w:val="22"/>
        </w:rPr>
        <w:t xml:space="preserve"> </w:t>
      </w:r>
      <w:r w:rsidRPr="00D2539F">
        <w:rPr>
          <w:rFonts w:ascii="Times New Roman" w:eastAsia="Times New Roman" w:hAnsi="Times New Roman" w:cs="Times New Roman"/>
          <w:sz w:val="22"/>
          <w:szCs w:val="22"/>
        </w:rPr>
        <w:t>Por lo anterior se considera cumplida la recomendación.</w:t>
      </w:r>
    </w:p>
    <w:p w:rsidR="00DD52FB" w:rsidRDefault="00DD52FB" w:rsidP="00213E80">
      <w:pPr>
        <w:spacing w:after="0" w:line="240" w:lineRule="auto"/>
        <w:ind w:right="-70"/>
        <w:jc w:val="both"/>
        <w:rPr>
          <w:rFonts w:ascii="Times New Roman" w:eastAsia="Times New Roman" w:hAnsi="Times New Roman" w:cs="Times New Roman"/>
          <w:sz w:val="22"/>
          <w:szCs w:val="22"/>
        </w:rPr>
      </w:pPr>
    </w:p>
    <w:p w:rsidR="00C91D0D" w:rsidRPr="00744C66" w:rsidRDefault="00C91D0D" w:rsidP="00213E80">
      <w:pPr>
        <w:spacing w:after="0" w:line="240" w:lineRule="auto"/>
        <w:ind w:left="567"/>
        <w:jc w:val="both"/>
        <w:rPr>
          <w:rFonts w:ascii="Times New Roman" w:eastAsia="Arial Unicode MS" w:hAnsi="Times New Roman" w:cs="Times New Roman"/>
          <w:bCs/>
          <w:i/>
          <w:lang w:eastAsia="ar-SA"/>
        </w:rPr>
      </w:pPr>
      <w:r w:rsidRPr="00744C66">
        <w:rPr>
          <w:rFonts w:ascii="Times New Roman" w:eastAsia="Times New Roman" w:hAnsi="Times New Roman" w:cs="Times New Roman"/>
          <w:b/>
          <w:i/>
          <w:color w:val="000000"/>
        </w:rPr>
        <w:t>4.8</w:t>
      </w:r>
      <w:r w:rsidRPr="00744C66">
        <w:rPr>
          <w:rFonts w:ascii="Times New Roman" w:eastAsia="Times New Roman" w:hAnsi="Times New Roman" w:cs="Times New Roman"/>
          <w:i/>
        </w:rPr>
        <w:t xml:space="preserve"> Velar para que, entre tanto se conserven los funcionarios que mantienen funciones de recargo, cumplan a cabalidad con el horario y las funciones establecidas. </w:t>
      </w:r>
    </w:p>
    <w:p w:rsidR="00015CA6" w:rsidRPr="00744C66" w:rsidRDefault="00015CA6" w:rsidP="00213E80">
      <w:pPr>
        <w:spacing w:line="240" w:lineRule="auto"/>
        <w:ind w:left="567"/>
        <w:jc w:val="both"/>
        <w:rPr>
          <w:rFonts w:ascii="Times New Roman" w:hAnsi="Times New Roman"/>
          <w:b/>
          <w:i/>
          <w:sz w:val="22"/>
          <w:szCs w:val="22"/>
        </w:rPr>
      </w:pPr>
    </w:p>
    <w:p w:rsidR="00E007C3" w:rsidRPr="00D2539F" w:rsidRDefault="00456AE9" w:rsidP="00213E80">
      <w:pPr>
        <w:spacing w:line="240" w:lineRule="auto"/>
        <w:jc w:val="both"/>
        <w:rPr>
          <w:rFonts w:ascii="Times New Roman" w:hAnsi="Times New Roman"/>
          <w:sz w:val="22"/>
          <w:szCs w:val="22"/>
        </w:rPr>
      </w:pPr>
      <w:r w:rsidRPr="00D2539F">
        <w:rPr>
          <w:rFonts w:ascii="Times New Roman" w:hAnsi="Times New Roman"/>
          <w:sz w:val="22"/>
          <w:szCs w:val="22"/>
        </w:rPr>
        <w:t>Se recibió oficio DEEC-0356-2016</w:t>
      </w:r>
      <w:r w:rsidR="009B0228" w:rsidRPr="00D2539F">
        <w:rPr>
          <w:rFonts w:ascii="Times New Roman" w:hAnsi="Times New Roman"/>
          <w:sz w:val="22"/>
          <w:szCs w:val="22"/>
        </w:rPr>
        <w:t>, la Directora de Gestión y Evaluación de la Calidad informa a esta Dirección de Auditoría Interna que reunió a los Directores</w:t>
      </w:r>
      <w:r w:rsidR="00E007C3" w:rsidRPr="00D2539F">
        <w:rPr>
          <w:rFonts w:ascii="Times New Roman" w:hAnsi="Times New Roman"/>
          <w:sz w:val="22"/>
          <w:szCs w:val="22"/>
        </w:rPr>
        <w:t xml:space="preserve"> de Centros Educativos,</w:t>
      </w:r>
      <w:r w:rsidR="009B0228" w:rsidRPr="00D2539F">
        <w:rPr>
          <w:rFonts w:ascii="Times New Roman" w:hAnsi="Times New Roman"/>
          <w:sz w:val="22"/>
          <w:szCs w:val="22"/>
        </w:rPr>
        <w:t xml:space="preserve"> quienes tienen a cargo funcionarios con recargo de esa Dirección, indicándoles que no pueden ausentarse de sus labores (50%). Posteriormente a partir del horario remitido por cada directo</w:t>
      </w:r>
      <w:r w:rsidR="00E007C3" w:rsidRPr="00D2539F">
        <w:rPr>
          <w:rFonts w:ascii="Times New Roman" w:hAnsi="Times New Roman"/>
          <w:sz w:val="22"/>
          <w:szCs w:val="22"/>
        </w:rPr>
        <w:t>r</w:t>
      </w:r>
      <w:r w:rsidR="009B0228" w:rsidRPr="00D2539F">
        <w:rPr>
          <w:rFonts w:ascii="Times New Roman" w:hAnsi="Times New Roman"/>
          <w:sz w:val="22"/>
          <w:szCs w:val="22"/>
        </w:rPr>
        <w:t xml:space="preserve"> se les gira la instrucción por escrito del horario a cumplir</w:t>
      </w:r>
      <w:r w:rsidR="00E007C3" w:rsidRPr="00D2539F">
        <w:rPr>
          <w:rFonts w:ascii="Times New Roman" w:hAnsi="Times New Roman"/>
          <w:sz w:val="22"/>
          <w:szCs w:val="22"/>
        </w:rPr>
        <w:t>.</w:t>
      </w:r>
    </w:p>
    <w:p w:rsidR="00456AE9" w:rsidRPr="00D2539F" w:rsidRDefault="00E007C3" w:rsidP="00213E80">
      <w:pPr>
        <w:spacing w:line="240" w:lineRule="auto"/>
        <w:jc w:val="both"/>
        <w:rPr>
          <w:rFonts w:ascii="Times New Roman" w:hAnsi="Times New Roman"/>
          <w:sz w:val="22"/>
          <w:szCs w:val="22"/>
        </w:rPr>
      </w:pPr>
      <w:r w:rsidRPr="00D2539F">
        <w:rPr>
          <w:rFonts w:ascii="Times New Roman" w:hAnsi="Times New Roman"/>
          <w:sz w:val="22"/>
          <w:szCs w:val="22"/>
        </w:rPr>
        <w:t>Adjuntó</w:t>
      </w:r>
      <w:r w:rsidR="009B0228" w:rsidRPr="00D2539F">
        <w:rPr>
          <w:rFonts w:ascii="Times New Roman" w:hAnsi="Times New Roman"/>
          <w:sz w:val="22"/>
          <w:szCs w:val="22"/>
        </w:rPr>
        <w:t xml:space="preserve"> copia de oficios</w:t>
      </w:r>
      <w:r w:rsidRPr="00D2539F">
        <w:rPr>
          <w:rFonts w:ascii="Times New Roman" w:hAnsi="Times New Roman"/>
          <w:sz w:val="22"/>
          <w:szCs w:val="22"/>
        </w:rPr>
        <w:t xml:space="preserve"> dirigidos a los Directores de Centros Educativos en el cual solicita el horario laboral que tendrá en el curso lectivo 2016 el profesor con recargo</w:t>
      </w:r>
      <w:r w:rsidR="002D059C" w:rsidRPr="00D2539F">
        <w:rPr>
          <w:rFonts w:ascii="Times New Roman" w:hAnsi="Times New Roman"/>
          <w:sz w:val="22"/>
          <w:szCs w:val="22"/>
        </w:rPr>
        <w:t xml:space="preserve"> del 50% en la Dirección de Gestión y Evaluación de la Calidad</w:t>
      </w:r>
      <w:r w:rsidRPr="00D2539F">
        <w:rPr>
          <w:rFonts w:ascii="Times New Roman" w:hAnsi="Times New Roman"/>
          <w:sz w:val="22"/>
          <w:szCs w:val="22"/>
        </w:rPr>
        <w:t>,</w:t>
      </w:r>
      <w:r w:rsidR="009B0228" w:rsidRPr="00D2539F">
        <w:rPr>
          <w:rFonts w:ascii="Times New Roman" w:hAnsi="Times New Roman"/>
          <w:sz w:val="22"/>
          <w:szCs w:val="22"/>
        </w:rPr>
        <w:t xml:space="preserve"> los cuales se citan:</w:t>
      </w:r>
    </w:p>
    <w:p w:rsidR="009B0228" w:rsidRPr="00D2539F" w:rsidRDefault="00EA1BA4" w:rsidP="00213E80">
      <w:pPr>
        <w:spacing w:line="240" w:lineRule="auto"/>
        <w:jc w:val="both"/>
        <w:rPr>
          <w:rFonts w:ascii="Times New Roman" w:hAnsi="Times New Roman"/>
          <w:sz w:val="22"/>
          <w:szCs w:val="22"/>
        </w:rPr>
      </w:pPr>
      <w:r w:rsidRPr="00D2539F">
        <w:rPr>
          <w:rFonts w:ascii="Times New Roman" w:hAnsi="Times New Roman"/>
          <w:sz w:val="22"/>
          <w:szCs w:val="22"/>
        </w:rPr>
        <w:t>Oficio DGEC-0302-201</w:t>
      </w:r>
      <w:r w:rsidR="00E007C3" w:rsidRPr="00D2539F">
        <w:rPr>
          <w:rFonts w:ascii="Times New Roman" w:hAnsi="Times New Roman"/>
          <w:sz w:val="22"/>
          <w:szCs w:val="22"/>
        </w:rPr>
        <w:t>6, Directora Escuela Buenaventura Corrales</w:t>
      </w:r>
      <w:r w:rsidRPr="00D2539F">
        <w:rPr>
          <w:rFonts w:ascii="Times New Roman" w:hAnsi="Times New Roman"/>
          <w:sz w:val="22"/>
          <w:szCs w:val="22"/>
        </w:rPr>
        <w:t xml:space="preserve"> 2 funcionarias</w:t>
      </w:r>
      <w:r w:rsidR="00BF3F60" w:rsidRPr="00D2539F">
        <w:rPr>
          <w:rFonts w:ascii="Times New Roman" w:hAnsi="Times New Roman"/>
          <w:sz w:val="22"/>
          <w:szCs w:val="22"/>
        </w:rPr>
        <w:t>.</w:t>
      </w:r>
    </w:p>
    <w:p w:rsidR="00EA1BA4" w:rsidRPr="00D2539F" w:rsidRDefault="00EA1BA4" w:rsidP="00213E80">
      <w:pPr>
        <w:spacing w:line="240" w:lineRule="auto"/>
        <w:jc w:val="both"/>
        <w:rPr>
          <w:rFonts w:ascii="Times New Roman" w:hAnsi="Times New Roman"/>
          <w:sz w:val="22"/>
          <w:szCs w:val="22"/>
        </w:rPr>
      </w:pPr>
      <w:r w:rsidRPr="00D2539F">
        <w:rPr>
          <w:rFonts w:ascii="Times New Roman" w:hAnsi="Times New Roman"/>
          <w:sz w:val="22"/>
          <w:szCs w:val="22"/>
        </w:rPr>
        <w:t>Oficio DGEC-0303-2016, Directora Escuela España 3 funcionaria</w:t>
      </w:r>
      <w:r w:rsidR="00BF3F60" w:rsidRPr="00D2539F">
        <w:rPr>
          <w:rFonts w:ascii="Times New Roman" w:hAnsi="Times New Roman"/>
          <w:sz w:val="22"/>
          <w:szCs w:val="22"/>
        </w:rPr>
        <w:t>.</w:t>
      </w:r>
    </w:p>
    <w:p w:rsidR="00EA1BA4" w:rsidRPr="00D2539F" w:rsidRDefault="00EA1BA4" w:rsidP="00213E80">
      <w:pPr>
        <w:spacing w:line="240" w:lineRule="auto"/>
        <w:jc w:val="both"/>
        <w:rPr>
          <w:rFonts w:ascii="Times New Roman" w:hAnsi="Times New Roman"/>
          <w:sz w:val="22"/>
          <w:szCs w:val="22"/>
        </w:rPr>
      </w:pPr>
      <w:r w:rsidRPr="00D2539F">
        <w:rPr>
          <w:rFonts w:ascii="Times New Roman" w:hAnsi="Times New Roman"/>
          <w:sz w:val="22"/>
          <w:szCs w:val="22"/>
        </w:rPr>
        <w:t>Oficio DGEC-0307-2016, Director Escuela Joaquín García Monge</w:t>
      </w:r>
      <w:r w:rsidR="00BF3F60" w:rsidRPr="00D2539F">
        <w:rPr>
          <w:rFonts w:ascii="Times New Roman" w:hAnsi="Times New Roman"/>
          <w:sz w:val="22"/>
          <w:szCs w:val="22"/>
        </w:rPr>
        <w:t>.</w:t>
      </w:r>
    </w:p>
    <w:p w:rsidR="00EA1BA4" w:rsidRPr="00D2539F" w:rsidRDefault="00EA1BA4" w:rsidP="00213E80">
      <w:pPr>
        <w:spacing w:line="240" w:lineRule="auto"/>
        <w:jc w:val="both"/>
        <w:rPr>
          <w:rFonts w:ascii="Times New Roman" w:hAnsi="Times New Roman"/>
          <w:sz w:val="22"/>
          <w:szCs w:val="22"/>
        </w:rPr>
      </w:pPr>
      <w:r w:rsidRPr="00D2539F">
        <w:rPr>
          <w:rFonts w:ascii="Times New Roman" w:hAnsi="Times New Roman"/>
          <w:sz w:val="22"/>
          <w:szCs w:val="22"/>
        </w:rPr>
        <w:lastRenderedPageBreak/>
        <w:t>Oficio DGEC-0308-2016, Directora Escuela Juan Rafael Mora</w:t>
      </w:r>
      <w:r w:rsidR="00BF3F60" w:rsidRPr="00D2539F">
        <w:rPr>
          <w:rFonts w:ascii="Times New Roman" w:hAnsi="Times New Roman"/>
          <w:sz w:val="22"/>
          <w:szCs w:val="22"/>
        </w:rPr>
        <w:t>.</w:t>
      </w:r>
    </w:p>
    <w:p w:rsidR="00EA1BA4" w:rsidRPr="00D2539F" w:rsidRDefault="00EA1BA4" w:rsidP="00213E80">
      <w:pPr>
        <w:spacing w:line="240" w:lineRule="auto"/>
        <w:jc w:val="both"/>
        <w:rPr>
          <w:rFonts w:ascii="Times New Roman" w:hAnsi="Times New Roman"/>
          <w:sz w:val="22"/>
          <w:szCs w:val="22"/>
        </w:rPr>
      </w:pPr>
      <w:r w:rsidRPr="00D2539F">
        <w:rPr>
          <w:rFonts w:ascii="Times New Roman" w:hAnsi="Times New Roman"/>
          <w:sz w:val="22"/>
          <w:szCs w:val="22"/>
        </w:rPr>
        <w:t>Oficio DGEC-0309-2016, Director Escuela Manuel Belgrano</w:t>
      </w:r>
      <w:r w:rsidR="00BF3F60" w:rsidRPr="00D2539F">
        <w:rPr>
          <w:rFonts w:ascii="Times New Roman" w:hAnsi="Times New Roman"/>
          <w:sz w:val="22"/>
          <w:szCs w:val="22"/>
        </w:rPr>
        <w:t>.</w:t>
      </w:r>
    </w:p>
    <w:p w:rsidR="00EA1BA4" w:rsidRPr="00D2539F" w:rsidRDefault="009D05D5" w:rsidP="00213E80">
      <w:pPr>
        <w:spacing w:line="240" w:lineRule="auto"/>
        <w:jc w:val="both"/>
        <w:rPr>
          <w:rFonts w:ascii="Times New Roman" w:hAnsi="Times New Roman"/>
          <w:sz w:val="22"/>
          <w:szCs w:val="22"/>
        </w:rPr>
      </w:pPr>
      <w:r w:rsidRPr="00D2539F">
        <w:rPr>
          <w:rFonts w:ascii="Times New Roman" w:hAnsi="Times New Roman"/>
          <w:sz w:val="22"/>
          <w:szCs w:val="22"/>
        </w:rPr>
        <w:t>Oficio DGEC-0310-2016, Directora Escuela República de Haití</w:t>
      </w:r>
      <w:r w:rsidR="00BF3F60" w:rsidRPr="00D2539F">
        <w:rPr>
          <w:rFonts w:ascii="Times New Roman" w:hAnsi="Times New Roman"/>
          <w:sz w:val="22"/>
          <w:szCs w:val="22"/>
        </w:rPr>
        <w:t>.</w:t>
      </w:r>
    </w:p>
    <w:p w:rsidR="009D05D5" w:rsidRPr="00D2539F" w:rsidRDefault="009D05D5" w:rsidP="00213E80">
      <w:pPr>
        <w:spacing w:line="240" w:lineRule="auto"/>
        <w:jc w:val="both"/>
        <w:rPr>
          <w:rFonts w:ascii="Times New Roman" w:hAnsi="Times New Roman"/>
          <w:sz w:val="22"/>
          <w:szCs w:val="22"/>
        </w:rPr>
      </w:pPr>
      <w:r w:rsidRPr="00D2539F">
        <w:rPr>
          <w:rFonts w:ascii="Times New Roman" w:hAnsi="Times New Roman"/>
          <w:sz w:val="22"/>
          <w:szCs w:val="22"/>
        </w:rPr>
        <w:t>Oficio DGEC-0311-2016, Directora Escuela República de Paraguay</w:t>
      </w:r>
      <w:r w:rsidR="00BF3F60" w:rsidRPr="00D2539F">
        <w:rPr>
          <w:rFonts w:ascii="Times New Roman" w:hAnsi="Times New Roman"/>
          <w:sz w:val="22"/>
          <w:szCs w:val="22"/>
        </w:rPr>
        <w:t>.</w:t>
      </w:r>
    </w:p>
    <w:p w:rsidR="009D05D5" w:rsidRPr="00D2539F" w:rsidRDefault="009D05D5" w:rsidP="00213E80">
      <w:pPr>
        <w:spacing w:line="240" w:lineRule="auto"/>
        <w:jc w:val="both"/>
        <w:rPr>
          <w:rFonts w:ascii="Times New Roman" w:hAnsi="Times New Roman"/>
          <w:sz w:val="22"/>
          <w:szCs w:val="22"/>
        </w:rPr>
      </w:pPr>
      <w:r w:rsidRPr="00D2539F">
        <w:rPr>
          <w:rFonts w:ascii="Times New Roman" w:hAnsi="Times New Roman"/>
          <w:sz w:val="22"/>
          <w:szCs w:val="22"/>
        </w:rPr>
        <w:t>Oficio DGEC-0312-2016, Director Escuela Unificada República del Perú-Vitalia Madrigal</w:t>
      </w:r>
      <w:r w:rsidR="00BF3F60" w:rsidRPr="00D2539F">
        <w:rPr>
          <w:rFonts w:ascii="Times New Roman" w:hAnsi="Times New Roman"/>
          <w:sz w:val="22"/>
          <w:szCs w:val="22"/>
        </w:rPr>
        <w:t>.</w:t>
      </w:r>
    </w:p>
    <w:p w:rsidR="009D05D5" w:rsidRPr="00D2539F" w:rsidRDefault="009D05D5" w:rsidP="00213E80">
      <w:pPr>
        <w:spacing w:line="240" w:lineRule="auto"/>
        <w:jc w:val="both"/>
        <w:rPr>
          <w:rFonts w:ascii="Times New Roman" w:hAnsi="Times New Roman"/>
          <w:sz w:val="22"/>
          <w:szCs w:val="22"/>
        </w:rPr>
      </w:pPr>
      <w:r w:rsidRPr="00D2539F">
        <w:rPr>
          <w:rFonts w:ascii="Times New Roman" w:hAnsi="Times New Roman"/>
          <w:sz w:val="22"/>
          <w:szCs w:val="22"/>
        </w:rPr>
        <w:t>Oficio DGEC-0313-2016, Directora Jardín de Niños República de Haití</w:t>
      </w:r>
      <w:r w:rsidR="00BF3F60" w:rsidRPr="00D2539F">
        <w:rPr>
          <w:rFonts w:ascii="Times New Roman" w:hAnsi="Times New Roman"/>
          <w:sz w:val="22"/>
          <w:szCs w:val="22"/>
        </w:rPr>
        <w:t>.</w:t>
      </w:r>
    </w:p>
    <w:p w:rsidR="009D05D5" w:rsidRPr="00D2539F" w:rsidRDefault="009D05D5" w:rsidP="00213E80">
      <w:pPr>
        <w:spacing w:line="240" w:lineRule="auto"/>
        <w:jc w:val="both"/>
        <w:rPr>
          <w:rFonts w:ascii="Times New Roman" w:hAnsi="Times New Roman"/>
          <w:sz w:val="22"/>
          <w:szCs w:val="22"/>
        </w:rPr>
      </w:pPr>
      <w:r w:rsidRPr="00D2539F">
        <w:rPr>
          <w:rFonts w:ascii="Times New Roman" w:hAnsi="Times New Roman"/>
          <w:sz w:val="22"/>
          <w:szCs w:val="22"/>
        </w:rPr>
        <w:t>Por lo anterior</w:t>
      </w:r>
      <w:r w:rsidR="00C325E7" w:rsidRPr="00D2539F">
        <w:rPr>
          <w:rFonts w:ascii="Times New Roman" w:hAnsi="Times New Roman"/>
          <w:sz w:val="22"/>
          <w:szCs w:val="22"/>
        </w:rPr>
        <w:t xml:space="preserve"> se considera cumplida la recomendación</w:t>
      </w:r>
    </w:p>
    <w:p w:rsidR="0092688F" w:rsidRDefault="0092688F" w:rsidP="00213E80">
      <w:pPr>
        <w:spacing w:after="0" w:line="240" w:lineRule="auto"/>
        <w:jc w:val="both"/>
        <w:rPr>
          <w:rFonts w:ascii="Times New Roman" w:eastAsia="Batang" w:hAnsi="Times New Roman" w:cs="Times New Roman"/>
          <w:b/>
          <w:sz w:val="22"/>
          <w:szCs w:val="22"/>
          <w:lang w:val="es-CR"/>
        </w:rPr>
      </w:pPr>
    </w:p>
    <w:p w:rsidR="00DF2EBF" w:rsidRPr="00017B9A" w:rsidRDefault="00017B9A" w:rsidP="00213E80">
      <w:pPr>
        <w:pStyle w:val="Ttulo1"/>
        <w:rPr>
          <w:rFonts w:ascii="Times New Roman" w:eastAsia="Times New Roman" w:hAnsi="Times New Roman" w:cs="Times New Roman"/>
          <w:b/>
          <w:color w:val="auto"/>
          <w:sz w:val="24"/>
          <w:szCs w:val="24"/>
        </w:rPr>
      </w:pPr>
      <w:bookmarkStart w:id="16" w:name="_Toc486493572"/>
      <w:r w:rsidRPr="00017B9A">
        <w:rPr>
          <w:rFonts w:ascii="Times New Roman" w:eastAsia="Times New Roman" w:hAnsi="Times New Roman" w:cs="Times New Roman"/>
          <w:b/>
          <w:color w:val="auto"/>
          <w:sz w:val="24"/>
          <w:szCs w:val="24"/>
        </w:rPr>
        <w:t xml:space="preserve">3.- </w:t>
      </w:r>
      <w:r w:rsidR="00DF2EBF" w:rsidRPr="00017B9A">
        <w:rPr>
          <w:rFonts w:ascii="Times New Roman" w:eastAsia="Times New Roman" w:hAnsi="Times New Roman" w:cs="Times New Roman"/>
          <w:b/>
          <w:color w:val="auto"/>
          <w:sz w:val="24"/>
          <w:szCs w:val="24"/>
        </w:rPr>
        <w:t>CONCLUSIÓN</w:t>
      </w:r>
      <w:bookmarkEnd w:id="16"/>
    </w:p>
    <w:p w:rsidR="00DF2EBF" w:rsidRPr="00DF2EBF" w:rsidRDefault="00DF2EBF" w:rsidP="00213E80">
      <w:pPr>
        <w:spacing w:after="0" w:line="240" w:lineRule="auto"/>
        <w:jc w:val="both"/>
        <w:rPr>
          <w:rFonts w:ascii="Times New Roman" w:eastAsia="Batang" w:hAnsi="Times New Roman" w:cs="Times New Roman"/>
          <w:sz w:val="22"/>
          <w:szCs w:val="22"/>
          <w:lang w:val="es-CR"/>
        </w:rPr>
      </w:pPr>
    </w:p>
    <w:p w:rsidR="00DF2EBF" w:rsidRPr="00D2539F" w:rsidRDefault="0092688F" w:rsidP="00213E80">
      <w:pPr>
        <w:spacing w:after="0" w:line="240" w:lineRule="auto"/>
        <w:jc w:val="both"/>
        <w:rPr>
          <w:rFonts w:ascii="Times New Roman" w:eastAsia="Batang" w:hAnsi="Times New Roman" w:cs="Times New Roman"/>
          <w:sz w:val="22"/>
          <w:szCs w:val="22"/>
          <w:lang w:val="es-CR"/>
        </w:rPr>
      </w:pPr>
      <w:r w:rsidRPr="00D2539F">
        <w:rPr>
          <w:rFonts w:ascii="Times New Roman" w:eastAsia="Batang" w:hAnsi="Times New Roman" w:cs="Times New Roman"/>
          <w:sz w:val="22"/>
          <w:szCs w:val="22"/>
          <w:lang w:val="es-CR"/>
        </w:rPr>
        <w:t xml:space="preserve">Como resultado del estudio de seguimiento a la implementación de las recomendaciones vertidas en el informe </w:t>
      </w:r>
      <w:r w:rsidR="00DF2EBF" w:rsidRPr="00D2539F">
        <w:rPr>
          <w:rFonts w:ascii="Times New Roman" w:eastAsia="Batang" w:hAnsi="Times New Roman" w:cs="Times New Roman"/>
          <w:sz w:val="22"/>
          <w:szCs w:val="22"/>
          <w:lang w:val="es-CR"/>
        </w:rPr>
        <w:t>06-16 Logística Pruebas de Bachillerato, la</w:t>
      </w:r>
      <w:r w:rsidRPr="00D2539F">
        <w:rPr>
          <w:rFonts w:ascii="Times New Roman" w:eastAsia="Batang" w:hAnsi="Times New Roman" w:cs="Times New Roman"/>
          <w:sz w:val="22"/>
          <w:szCs w:val="22"/>
          <w:lang w:val="es-CR"/>
        </w:rPr>
        <w:t>s</w:t>
      </w:r>
      <w:r w:rsidR="00DF2EBF" w:rsidRPr="00D2539F">
        <w:rPr>
          <w:rFonts w:ascii="Times New Roman" w:eastAsia="Batang" w:hAnsi="Times New Roman" w:cs="Times New Roman"/>
          <w:sz w:val="22"/>
          <w:szCs w:val="22"/>
          <w:lang w:val="es-CR"/>
        </w:rPr>
        <w:t xml:space="preserve"> cual estaban dirigidas a la</w:t>
      </w:r>
      <w:r w:rsidR="00213E80">
        <w:rPr>
          <w:rFonts w:ascii="Times New Roman" w:eastAsia="Batang" w:hAnsi="Times New Roman" w:cs="Times New Roman"/>
          <w:sz w:val="22"/>
          <w:szCs w:val="22"/>
          <w:lang w:val="es-CR"/>
        </w:rPr>
        <w:t xml:space="preserve"> señora</w:t>
      </w:r>
      <w:r w:rsidR="00DF2EBF" w:rsidRPr="00D2539F">
        <w:rPr>
          <w:rFonts w:ascii="Times New Roman" w:eastAsia="Batang" w:hAnsi="Times New Roman" w:cs="Times New Roman"/>
          <w:sz w:val="22"/>
          <w:szCs w:val="22"/>
          <w:lang w:val="es-CR"/>
        </w:rPr>
        <w:t xml:space="preserve"> Ministra de Educación, Viceministro de Planificación Institucional y Coordinación Regional,</w:t>
      </w:r>
      <w:r w:rsidR="00213E80">
        <w:rPr>
          <w:rFonts w:ascii="Times New Roman" w:eastAsia="Batang" w:hAnsi="Times New Roman" w:cs="Times New Roman"/>
          <w:sz w:val="22"/>
          <w:szCs w:val="22"/>
          <w:lang w:val="es-CR"/>
        </w:rPr>
        <w:t xml:space="preserve"> y</w:t>
      </w:r>
      <w:r w:rsidR="00DF2EBF" w:rsidRPr="00D2539F">
        <w:rPr>
          <w:rFonts w:ascii="Times New Roman" w:eastAsia="Batang" w:hAnsi="Times New Roman" w:cs="Times New Roman"/>
          <w:sz w:val="22"/>
          <w:szCs w:val="22"/>
          <w:lang w:val="es-CR"/>
        </w:rPr>
        <w:t xml:space="preserve"> Directora de Gestión y Evaluación de la Calidad</w:t>
      </w:r>
      <w:r w:rsidRPr="00D2539F">
        <w:rPr>
          <w:rFonts w:ascii="Times New Roman" w:eastAsia="Batang" w:hAnsi="Times New Roman" w:cs="Times New Roman"/>
          <w:sz w:val="22"/>
          <w:szCs w:val="22"/>
          <w:lang w:val="es-CR"/>
        </w:rPr>
        <w:t xml:space="preserve"> se concluye que las actividades realizadas por estas dependencias </w:t>
      </w:r>
      <w:r w:rsidR="00050578" w:rsidRPr="00D2539F">
        <w:rPr>
          <w:rFonts w:ascii="Times New Roman" w:eastAsia="Batang" w:hAnsi="Times New Roman" w:cs="Times New Roman"/>
          <w:sz w:val="22"/>
          <w:szCs w:val="22"/>
          <w:lang w:val="es-CR"/>
        </w:rPr>
        <w:t xml:space="preserve">han generado una implementación satisfactoria </w:t>
      </w:r>
      <w:r w:rsidRPr="00D2539F">
        <w:rPr>
          <w:rFonts w:ascii="Times New Roman" w:eastAsia="Batang" w:hAnsi="Times New Roman" w:cs="Times New Roman"/>
          <w:sz w:val="22"/>
          <w:szCs w:val="22"/>
          <w:lang w:val="es-CR"/>
        </w:rPr>
        <w:t>en el</w:t>
      </w:r>
      <w:r w:rsidR="00050578" w:rsidRPr="00D2539F">
        <w:rPr>
          <w:rFonts w:ascii="Times New Roman" w:eastAsia="Batang" w:hAnsi="Times New Roman" w:cs="Times New Roman"/>
          <w:sz w:val="22"/>
          <w:szCs w:val="22"/>
          <w:lang w:val="es-CR"/>
        </w:rPr>
        <w:t xml:space="preserve"> cumplimiento de lo recomendado.</w:t>
      </w:r>
    </w:p>
    <w:p w:rsidR="00050578" w:rsidRDefault="00050578" w:rsidP="00213E80">
      <w:pPr>
        <w:spacing w:after="0" w:line="240" w:lineRule="auto"/>
        <w:jc w:val="both"/>
        <w:rPr>
          <w:rFonts w:ascii="Times New Roman" w:eastAsia="Batang" w:hAnsi="Times New Roman" w:cs="Times New Roman"/>
          <w:sz w:val="22"/>
          <w:szCs w:val="22"/>
          <w:lang w:val="es-CR"/>
        </w:rPr>
      </w:pPr>
    </w:p>
    <w:p w:rsidR="00050578" w:rsidRDefault="00050578" w:rsidP="00213E80">
      <w:pPr>
        <w:spacing w:after="0" w:line="240" w:lineRule="auto"/>
        <w:jc w:val="both"/>
        <w:rPr>
          <w:rFonts w:ascii="Times New Roman" w:hAnsi="Times New Roman"/>
          <w:b/>
          <w:sz w:val="22"/>
          <w:szCs w:val="22"/>
        </w:rPr>
      </w:pPr>
    </w:p>
    <w:p w:rsidR="00050578" w:rsidRDefault="00050578" w:rsidP="00213E80">
      <w:pPr>
        <w:spacing w:after="0" w:line="240" w:lineRule="auto"/>
        <w:jc w:val="both"/>
        <w:rPr>
          <w:rFonts w:ascii="Times New Roman" w:hAnsi="Times New Roman"/>
          <w:b/>
          <w:sz w:val="22"/>
          <w:szCs w:val="22"/>
        </w:rPr>
      </w:pPr>
    </w:p>
    <w:p w:rsidR="00017B9A" w:rsidRDefault="00017B9A" w:rsidP="00213E80">
      <w:pPr>
        <w:spacing w:after="0" w:line="240" w:lineRule="auto"/>
        <w:jc w:val="both"/>
        <w:rPr>
          <w:rFonts w:ascii="Times New Roman" w:hAnsi="Times New Roman"/>
          <w:b/>
          <w:sz w:val="22"/>
          <w:szCs w:val="22"/>
        </w:rPr>
      </w:pPr>
    </w:p>
    <w:p w:rsidR="00017B9A" w:rsidRDefault="00017B9A" w:rsidP="00213E80">
      <w:pPr>
        <w:spacing w:after="0" w:line="240" w:lineRule="auto"/>
        <w:jc w:val="both"/>
        <w:rPr>
          <w:rFonts w:ascii="Times New Roman" w:hAnsi="Times New Roman"/>
          <w:b/>
          <w:sz w:val="22"/>
          <w:szCs w:val="22"/>
        </w:rPr>
      </w:pPr>
    </w:p>
    <w:p w:rsidR="00017B9A" w:rsidRDefault="00017B9A" w:rsidP="00213E80">
      <w:pPr>
        <w:spacing w:after="0" w:line="240" w:lineRule="auto"/>
        <w:jc w:val="both"/>
        <w:rPr>
          <w:rFonts w:ascii="Times New Roman" w:hAnsi="Times New Roman"/>
          <w:b/>
          <w:sz w:val="22"/>
          <w:szCs w:val="22"/>
        </w:rPr>
      </w:pPr>
    </w:p>
    <w:p w:rsidR="00050578" w:rsidRDefault="00050578" w:rsidP="00213E80">
      <w:pPr>
        <w:spacing w:after="0" w:line="240" w:lineRule="auto"/>
        <w:jc w:val="both"/>
        <w:rPr>
          <w:rFonts w:ascii="Times New Roman" w:hAnsi="Times New Roman"/>
          <w:b/>
          <w:sz w:val="22"/>
          <w:szCs w:val="22"/>
        </w:rPr>
      </w:pPr>
    </w:p>
    <w:p w:rsidR="00017B9A" w:rsidRDefault="00017B9A" w:rsidP="00213E80">
      <w:pPr>
        <w:spacing w:after="0" w:line="240" w:lineRule="auto"/>
        <w:jc w:val="both"/>
        <w:rPr>
          <w:rFonts w:ascii="Times New Roman" w:hAnsi="Times New Roman"/>
          <w:b/>
          <w:sz w:val="22"/>
          <w:szCs w:val="22"/>
        </w:rPr>
      </w:pPr>
    </w:p>
    <w:p w:rsidR="00787556" w:rsidRPr="00D2539F" w:rsidRDefault="00787556" w:rsidP="00213E80">
      <w:pPr>
        <w:spacing w:after="0" w:line="240" w:lineRule="auto"/>
        <w:jc w:val="both"/>
        <w:rPr>
          <w:rFonts w:ascii="Times New Roman" w:hAnsi="Times New Roman"/>
          <w:b/>
          <w:sz w:val="22"/>
          <w:szCs w:val="22"/>
        </w:rPr>
      </w:pPr>
      <w:r w:rsidRPr="00D2539F">
        <w:rPr>
          <w:rFonts w:ascii="Times New Roman" w:hAnsi="Times New Roman"/>
          <w:b/>
          <w:sz w:val="22"/>
          <w:szCs w:val="22"/>
        </w:rPr>
        <w:lastRenderedPageBreak/>
        <w:t>Licda. Sandra Pacheco Carmona</w:t>
      </w:r>
      <w:r w:rsidRPr="00D2539F">
        <w:rPr>
          <w:rFonts w:ascii="Times New Roman" w:hAnsi="Times New Roman"/>
          <w:b/>
          <w:sz w:val="22"/>
          <w:szCs w:val="22"/>
        </w:rPr>
        <w:tab/>
      </w:r>
      <w:r w:rsidR="00D2539F">
        <w:rPr>
          <w:rFonts w:ascii="Times New Roman" w:hAnsi="Times New Roman"/>
          <w:b/>
          <w:sz w:val="22"/>
          <w:szCs w:val="22"/>
        </w:rPr>
        <w:t xml:space="preserve"> </w:t>
      </w:r>
      <w:r w:rsidRPr="00D2539F">
        <w:rPr>
          <w:rFonts w:ascii="Times New Roman" w:hAnsi="Times New Roman"/>
          <w:b/>
          <w:sz w:val="22"/>
          <w:szCs w:val="22"/>
        </w:rPr>
        <w:tab/>
      </w:r>
      <w:r w:rsidRPr="00D2539F">
        <w:rPr>
          <w:rFonts w:ascii="Times New Roman" w:hAnsi="Times New Roman"/>
          <w:b/>
          <w:sz w:val="22"/>
          <w:szCs w:val="22"/>
        </w:rPr>
        <w:tab/>
        <w:t>Licda. Alba Camacho De la O</w:t>
      </w:r>
      <w:r w:rsidRPr="00D2539F">
        <w:rPr>
          <w:rFonts w:ascii="Times New Roman" w:hAnsi="Times New Roman"/>
          <w:b/>
          <w:sz w:val="22"/>
          <w:szCs w:val="22"/>
        </w:rPr>
        <w:tab/>
      </w:r>
    </w:p>
    <w:p w:rsidR="00F6001C" w:rsidRPr="00D2539F" w:rsidRDefault="00787556" w:rsidP="00213E80">
      <w:pPr>
        <w:spacing w:after="0" w:line="240" w:lineRule="auto"/>
        <w:jc w:val="both"/>
        <w:rPr>
          <w:rFonts w:ascii="Times New Roman" w:hAnsi="Times New Roman"/>
          <w:b/>
          <w:sz w:val="22"/>
          <w:szCs w:val="22"/>
        </w:rPr>
      </w:pPr>
      <w:r w:rsidRPr="00D2539F">
        <w:rPr>
          <w:rFonts w:ascii="Times New Roman" w:hAnsi="Times New Roman"/>
          <w:b/>
          <w:sz w:val="22"/>
          <w:szCs w:val="22"/>
        </w:rPr>
        <w:t>Auditora Encargada</w:t>
      </w:r>
      <w:r w:rsidR="00D2539F">
        <w:rPr>
          <w:rFonts w:ascii="Times New Roman" w:hAnsi="Times New Roman"/>
          <w:b/>
          <w:sz w:val="22"/>
          <w:szCs w:val="22"/>
        </w:rPr>
        <w:t xml:space="preserve"> </w:t>
      </w:r>
      <w:r w:rsidRPr="00D2539F">
        <w:rPr>
          <w:rFonts w:ascii="Times New Roman" w:hAnsi="Times New Roman"/>
          <w:b/>
          <w:sz w:val="22"/>
          <w:szCs w:val="22"/>
        </w:rPr>
        <w:tab/>
      </w:r>
      <w:r w:rsidRPr="00D2539F">
        <w:rPr>
          <w:rFonts w:ascii="Times New Roman" w:hAnsi="Times New Roman"/>
          <w:b/>
          <w:sz w:val="22"/>
          <w:szCs w:val="22"/>
        </w:rPr>
        <w:tab/>
      </w:r>
      <w:r w:rsidRPr="00D2539F">
        <w:rPr>
          <w:rFonts w:ascii="Times New Roman" w:hAnsi="Times New Roman"/>
          <w:b/>
          <w:sz w:val="22"/>
          <w:szCs w:val="22"/>
        </w:rPr>
        <w:tab/>
        <w:t xml:space="preserve"> </w:t>
      </w:r>
      <w:r w:rsidR="00D2539F">
        <w:rPr>
          <w:rFonts w:ascii="Times New Roman" w:hAnsi="Times New Roman"/>
          <w:b/>
          <w:sz w:val="22"/>
          <w:szCs w:val="22"/>
        </w:rPr>
        <w:tab/>
      </w:r>
      <w:r w:rsidR="00D2539F">
        <w:rPr>
          <w:rFonts w:ascii="Times New Roman" w:hAnsi="Times New Roman"/>
          <w:b/>
          <w:sz w:val="22"/>
          <w:szCs w:val="22"/>
        </w:rPr>
        <w:tab/>
      </w:r>
      <w:r w:rsidRPr="00D2539F">
        <w:rPr>
          <w:rFonts w:ascii="Times New Roman" w:hAnsi="Times New Roman"/>
          <w:b/>
          <w:sz w:val="22"/>
          <w:szCs w:val="22"/>
        </w:rPr>
        <w:t>Jefe Departamento</w:t>
      </w:r>
      <w:r w:rsidR="00D2539F">
        <w:rPr>
          <w:rFonts w:ascii="Times New Roman" w:hAnsi="Times New Roman"/>
          <w:b/>
          <w:sz w:val="22"/>
          <w:szCs w:val="22"/>
        </w:rPr>
        <w:t xml:space="preserve"> de Auditoría de</w:t>
      </w:r>
    </w:p>
    <w:p w:rsidR="00787556" w:rsidRPr="00D2539F" w:rsidRDefault="00787556" w:rsidP="00213E80">
      <w:pPr>
        <w:spacing w:after="0" w:line="240" w:lineRule="auto"/>
        <w:ind w:left="4248" w:firstLine="708"/>
        <w:jc w:val="both"/>
        <w:rPr>
          <w:rFonts w:ascii="Times New Roman" w:hAnsi="Times New Roman"/>
          <w:b/>
          <w:sz w:val="22"/>
          <w:szCs w:val="22"/>
        </w:rPr>
      </w:pPr>
      <w:r w:rsidRPr="00D2539F">
        <w:rPr>
          <w:rFonts w:ascii="Times New Roman" w:hAnsi="Times New Roman"/>
          <w:b/>
          <w:sz w:val="22"/>
          <w:szCs w:val="22"/>
        </w:rPr>
        <w:t>Evaluación y Cumplimiento</w:t>
      </w:r>
    </w:p>
    <w:p w:rsidR="00787556" w:rsidRDefault="00787556" w:rsidP="00213E80">
      <w:pPr>
        <w:spacing w:line="240" w:lineRule="auto"/>
        <w:jc w:val="both"/>
        <w:rPr>
          <w:rFonts w:ascii="Times New Roman" w:hAnsi="Times New Roman"/>
          <w:b/>
          <w:sz w:val="22"/>
          <w:szCs w:val="22"/>
        </w:rPr>
      </w:pPr>
    </w:p>
    <w:p w:rsidR="00050578" w:rsidRDefault="00050578" w:rsidP="00213E80">
      <w:pPr>
        <w:spacing w:line="240" w:lineRule="auto"/>
        <w:jc w:val="both"/>
        <w:rPr>
          <w:rFonts w:ascii="Times New Roman" w:hAnsi="Times New Roman"/>
          <w:b/>
          <w:sz w:val="22"/>
          <w:szCs w:val="22"/>
        </w:rPr>
      </w:pPr>
    </w:p>
    <w:p w:rsidR="00050578" w:rsidRDefault="00050578" w:rsidP="00213E80">
      <w:pPr>
        <w:spacing w:line="240" w:lineRule="auto"/>
        <w:jc w:val="both"/>
        <w:rPr>
          <w:rFonts w:ascii="Times New Roman" w:hAnsi="Times New Roman"/>
          <w:b/>
          <w:sz w:val="22"/>
          <w:szCs w:val="22"/>
        </w:rPr>
      </w:pPr>
    </w:p>
    <w:p w:rsidR="00050578" w:rsidRDefault="00050578" w:rsidP="00213E80">
      <w:pPr>
        <w:spacing w:line="240" w:lineRule="auto"/>
        <w:jc w:val="both"/>
        <w:rPr>
          <w:rFonts w:ascii="Times New Roman" w:hAnsi="Times New Roman"/>
          <w:b/>
          <w:sz w:val="22"/>
          <w:szCs w:val="22"/>
        </w:rPr>
      </w:pPr>
    </w:p>
    <w:p w:rsidR="00017B9A" w:rsidRDefault="00017B9A" w:rsidP="00213E80">
      <w:pPr>
        <w:spacing w:line="240" w:lineRule="auto"/>
        <w:jc w:val="both"/>
        <w:rPr>
          <w:rFonts w:ascii="Times New Roman" w:hAnsi="Times New Roman"/>
          <w:b/>
          <w:sz w:val="22"/>
          <w:szCs w:val="22"/>
        </w:rPr>
      </w:pPr>
    </w:p>
    <w:p w:rsidR="00050578" w:rsidRPr="00787556" w:rsidRDefault="00050578" w:rsidP="00213E80">
      <w:pPr>
        <w:spacing w:line="240" w:lineRule="auto"/>
        <w:jc w:val="both"/>
        <w:rPr>
          <w:rFonts w:ascii="Times New Roman" w:hAnsi="Times New Roman"/>
          <w:b/>
          <w:sz w:val="22"/>
          <w:szCs w:val="22"/>
        </w:rPr>
      </w:pPr>
    </w:p>
    <w:p w:rsidR="00787556" w:rsidRPr="000F5F8D" w:rsidRDefault="00787556" w:rsidP="00213E80">
      <w:pPr>
        <w:spacing w:after="0" w:line="240" w:lineRule="auto"/>
        <w:jc w:val="both"/>
        <w:rPr>
          <w:rFonts w:ascii="Times New Roman" w:hAnsi="Times New Roman"/>
          <w:b/>
          <w:sz w:val="22"/>
          <w:szCs w:val="22"/>
          <w:lang w:val="en-GB"/>
        </w:rPr>
      </w:pPr>
      <w:r w:rsidRPr="00D2539F">
        <w:rPr>
          <w:rFonts w:ascii="Times New Roman" w:hAnsi="Times New Roman"/>
          <w:b/>
          <w:sz w:val="22"/>
          <w:szCs w:val="22"/>
        </w:rPr>
        <w:t>MBA. Edier Navarro Esquivel</w:t>
      </w:r>
      <w:r w:rsidRPr="00D2539F">
        <w:rPr>
          <w:rFonts w:ascii="Times New Roman" w:hAnsi="Times New Roman"/>
          <w:b/>
          <w:sz w:val="22"/>
          <w:szCs w:val="22"/>
        </w:rPr>
        <w:tab/>
      </w:r>
      <w:r w:rsidR="00D2539F">
        <w:rPr>
          <w:rFonts w:ascii="Times New Roman" w:hAnsi="Times New Roman"/>
          <w:b/>
          <w:sz w:val="22"/>
          <w:szCs w:val="22"/>
        </w:rPr>
        <w:t xml:space="preserve"> </w:t>
      </w:r>
      <w:r w:rsidRPr="00D2539F">
        <w:rPr>
          <w:rFonts w:ascii="Times New Roman" w:hAnsi="Times New Roman"/>
          <w:b/>
          <w:sz w:val="22"/>
          <w:szCs w:val="22"/>
        </w:rPr>
        <w:tab/>
      </w:r>
      <w:r w:rsidRPr="00D2539F">
        <w:rPr>
          <w:rFonts w:ascii="Times New Roman" w:hAnsi="Times New Roman"/>
          <w:b/>
          <w:sz w:val="22"/>
          <w:szCs w:val="22"/>
        </w:rPr>
        <w:tab/>
        <w:t xml:space="preserve">Lic. </w:t>
      </w:r>
      <w:r w:rsidRPr="000F5F8D">
        <w:rPr>
          <w:rFonts w:ascii="Times New Roman" w:hAnsi="Times New Roman"/>
          <w:b/>
          <w:sz w:val="22"/>
          <w:szCs w:val="22"/>
          <w:lang w:val="en-GB"/>
        </w:rPr>
        <w:t>Harry J. Maynard F.</w:t>
      </w:r>
    </w:p>
    <w:p w:rsidR="00F6001C" w:rsidRPr="000F5F8D" w:rsidRDefault="00787556" w:rsidP="00213E80">
      <w:pPr>
        <w:spacing w:after="0" w:line="240" w:lineRule="auto"/>
        <w:jc w:val="both"/>
        <w:rPr>
          <w:rFonts w:ascii="Times New Roman" w:hAnsi="Times New Roman"/>
          <w:b/>
          <w:sz w:val="22"/>
          <w:szCs w:val="22"/>
          <w:lang w:val="en-GB"/>
        </w:rPr>
      </w:pPr>
      <w:r w:rsidRPr="000F5F8D">
        <w:rPr>
          <w:rFonts w:ascii="Times New Roman" w:hAnsi="Times New Roman"/>
          <w:b/>
          <w:sz w:val="22"/>
          <w:szCs w:val="22"/>
          <w:lang w:val="en-GB"/>
        </w:rPr>
        <w:t>Subauditor Interno</w:t>
      </w:r>
      <w:r w:rsidRPr="000F5F8D">
        <w:rPr>
          <w:rFonts w:ascii="Times New Roman" w:hAnsi="Times New Roman"/>
          <w:b/>
          <w:sz w:val="22"/>
          <w:szCs w:val="22"/>
          <w:lang w:val="en-GB"/>
        </w:rPr>
        <w:tab/>
      </w:r>
      <w:r w:rsidRPr="000F5F8D">
        <w:rPr>
          <w:rFonts w:ascii="Times New Roman" w:hAnsi="Times New Roman"/>
          <w:b/>
          <w:sz w:val="22"/>
          <w:szCs w:val="22"/>
          <w:lang w:val="en-GB"/>
        </w:rPr>
        <w:tab/>
      </w:r>
      <w:r w:rsidRPr="000F5F8D">
        <w:rPr>
          <w:rFonts w:ascii="Times New Roman" w:hAnsi="Times New Roman"/>
          <w:b/>
          <w:sz w:val="22"/>
          <w:szCs w:val="22"/>
          <w:lang w:val="en-GB"/>
        </w:rPr>
        <w:tab/>
      </w:r>
      <w:r w:rsidR="00D2539F" w:rsidRPr="000F5F8D">
        <w:rPr>
          <w:rFonts w:ascii="Times New Roman" w:hAnsi="Times New Roman"/>
          <w:b/>
          <w:sz w:val="22"/>
          <w:szCs w:val="22"/>
          <w:lang w:val="en-GB"/>
        </w:rPr>
        <w:t xml:space="preserve"> </w:t>
      </w:r>
      <w:r w:rsidRPr="000F5F8D">
        <w:rPr>
          <w:rFonts w:ascii="Times New Roman" w:hAnsi="Times New Roman"/>
          <w:b/>
          <w:sz w:val="22"/>
          <w:szCs w:val="22"/>
          <w:lang w:val="en-GB"/>
        </w:rPr>
        <w:tab/>
      </w:r>
      <w:r w:rsidRPr="000F5F8D">
        <w:rPr>
          <w:rFonts w:ascii="Times New Roman" w:hAnsi="Times New Roman"/>
          <w:b/>
          <w:sz w:val="22"/>
          <w:szCs w:val="22"/>
          <w:lang w:val="en-GB"/>
        </w:rPr>
        <w:tab/>
        <w:t>Auditor Interno</w:t>
      </w:r>
    </w:p>
    <w:p w:rsidR="00017B9A" w:rsidRPr="000F5F8D" w:rsidRDefault="00017B9A" w:rsidP="00213E80">
      <w:pPr>
        <w:spacing w:after="0" w:line="240" w:lineRule="auto"/>
        <w:jc w:val="right"/>
        <w:rPr>
          <w:rFonts w:ascii="Times New Roman" w:hAnsi="Times New Roman"/>
          <w:b/>
          <w:sz w:val="18"/>
          <w:szCs w:val="18"/>
          <w:lang w:val="en-GB"/>
        </w:rPr>
      </w:pPr>
    </w:p>
    <w:p w:rsidR="00017B9A" w:rsidRPr="000F5F8D" w:rsidRDefault="00017B9A" w:rsidP="00213E80">
      <w:pPr>
        <w:spacing w:after="0" w:line="240" w:lineRule="auto"/>
        <w:jc w:val="right"/>
        <w:rPr>
          <w:rFonts w:ascii="Times New Roman" w:hAnsi="Times New Roman"/>
          <w:b/>
          <w:sz w:val="18"/>
          <w:szCs w:val="18"/>
          <w:lang w:val="en-GB"/>
        </w:rPr>
      </w:pPr>
    </w:p>
    <w:p w:rsidR="00017B9A" w:rsidRPr="000F5F8D" w:rsidRDefault="00017B9A" w:rsidP="00213E80">
      <w:pPr>
        <w:spacing w:after="0" w:line="240" w:lineRule="auto"/>
        <w:jc w:val="right"/>
        <w:rPr>
          <w:rFonts w:ascii="Times New Roman" w:hAnsi="Times New Roman"/>
          <w:b/>
          <w:sz w:val="18"/>
          <w:szCs w:val="18"/>
          <w:lang w:val="en-GB"/>
        </w:rPr>
      </w:pPr>
    </w:p>
    <w:p w:rsidR="00017B9A" w:rsidRPr="000F5F8D" w:rsidRDefault="00017B9A" w:rsidP="00213E80">
      <w:pPr>
        <w:spacing w:after="0" w:line="240" w:lineRule="auto"/>
        <w:jc w:val="right"/>
        <w:rPr>
          <w:rFonts w:ascii="Times New Roman" w:hAnsi="Times New Roman"/>
          <w:b/>
          <w:sz w:val="18"/>
          <w:szCs w:val="18"/>
          <w:lang w:val="en-GB"/>
        </w:rPr>
      </w:pPr>
    </w:p>
    <w:p w:rsidR="005561CD" w:rsidRPr="00D2539F" w:rsidRDefault="0092688F" w:rsidP="00213E80">
      <w:pPr>
        <w:spacing w:after="0" w:line="240" w:lineRule="auto"/>
        <w:jc w:val="right"/>
        <w:rPr>
          <w:rFonts w:ascii="Times New Roman" w:hAnsi="Times New Roman"/>
          <w:b/>
          <w:sz w:val="18"/>
          <w:szCs w:val="18"/>
        </w:rPr>
      </w:pPr>
      <w:r w:rsidRPr="00D2539F">
        <w:rPr>
          <w:rFonts w:ascii="Times New Roman" w:hAnsi="Times New Roman"/>
          <w:b/>
          <w:sz w:val="18"/>
          <w:szCs w:val="18"/>
          <w:lang w:val="es-CR"/>
        </w:rPr>
        <w:t xml:space="preserve">Estudio </w:t>
      </w:r>
      <w:r w:rsidR="00F6001C" w:rsidRPr="00D2539F">
        <w:rPr>
          <w:rFonts w:ascii="Times New Roman" w:hAnsi="Times New Roman"/>
          <w:b/>
          <w:sz w:val="18"/>
          <w:szCs w:val="18"/>
        </w:rPr>
        <w:t>10-</w:t>
      </w:r>
      <w:r w:rsidRPr="00D2539F">
        <w:rPr>
          <w:rFonts w:ascii="Times New Roman" w:hAnsi="Times New Roman"/>
          <w:b/>
          <w:sz w:val="18"/>
          <w:szCs w:val="18"/>
        </w:rPr>
        <w:t>20</w:t>
      </w:r>
      <w:r w:rsidR="00F6001C" w:rsidRPr="00D2539F">
        <w:rPr>
          <w:rFonts w:ascii="Times New Roman" w:hAnsi="Times New Roman"/>
          <w:b/>
          <w:sz w:val="18"/>
          <w:szCs w:val="18"/>
        </w:rPr>
        <w:t>15</w:t>
      </w:r>
    </w:p>
    <w:p w:rsidR="00213E80" w:rsidRPr="00D2539F" w:rsidRDefault="00213E80">
      <w:pPr>
        <w:spacing w:after="0" w:line="240" w:lineRule="auto"/>
        <w:jc w:val="right"/>
        <w:rPr>
          <w:rFonts w:ascii="Times New Roman" w:hAnsi="Times New Roman"/>
          <w:b/>
          <w:sz w:val="18"/>
          <w:szCs w:val="18"/>
        </w:rPr>
      </w:pPr>
    </w:p>
    <w:sectPr w:rsidR="00213E80" w:rsidRPr="00D2539F" w:rsidSect="00E97028">
      <w:headerReference w:type="default" r:id="rId8"/>
      <w:footerReference w:type="default" r:id="rId9"/>
      <w:headerReference w:type="first" r:id="rId10"/>
      <w:footerReference w:type="first" r:id="rId11"/>
      <w:pgSz w:w="12242" w:h="15842" w:code="1"/>
      <w:pgMar w:top="1418" w:right="1701" w:bottom="1418" w:left="1701" w:header="851" w:footer="794"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4351" w:rsidRDefault="00E94351">
      <w:r>
        <w:separator/>
      </w:r>
    </w:p>
  </w:endnote>
  <w:endnote w:type="continuationSeparator" w:id="0">
    <w:p w:rsidR="00E94351" w:rsidRDefault="00E94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Bookman Old Style">
    <w:altName w:val="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0966" w:rsidRPr="00807906" w:rsidRDefault="00750966">
    <w:pPr>
      <w:pStyle w:val="Piedepgina"/>
      <w:rPr>
        <w:rFonts w:ascii="Times New Roman" w:hAnsi="Times New Roman"/>
        <w:b/>
        <w:color w:val="009200"/>
        <w:sz w:val="24"/>
        <w:szCs w:val="24"/>
        <w:lang w:val="es-MX"/>
      </w:rPr>
    </w:pPr>
    <w:r w:rsidRPr="00807906">
      <w:rPr>
        <w:rFonts w:ascii="Times New Roman" w:hAnsi="Times New Roman"/>
        <w:b/>
        <w:color w:val="009200"/>
        <w:sz w:val="24"/>
        <w:szCs w:val="24"/>
        <w:lang w:val="es-MX"/>
      </w:rPr>
      <w:t>AI-MEP</w:t>
    </w:r>
    <w:r w:rsidRPr="00807906">
      <w:rPr>
        <w:rFonts w:ascii="Times New Roman" w:hAnsi="Times New Roman"/>
        <w:b/>
        <w:color w:val="009200"/>
        <w:sz w:val="24"/>
        <w:szCs w:val="24"/>
        <w:lang w:val="es-MX"/>
      </w:rPr>
      <w:tab/>
    </w:r>
    <w:r w:rsidRPr="00807906">
      <w:rPr>
        <w:rFonts w:ascii="Times New Roman" w:hAnsi="Times New Roman"/>
        <w:b/>
        <w:color w:val="009200"/>
        <w:sz w:val="24"/>
        <w:szCs w:val="24"/>
        <w:lang w:val="es-MX"/>
      </w:rPr>
      <w:tab/>
      <w:t xml:space="preserve">PÁGINA </w:t>
    </w:r>
    <w:r w:rsidRPr="00807906">
      <w:rPr>
        <w:rFonts w:ascii="Times New Roman" w:hAnsi="Times New Roman"/>
        <w:b/>
        <w:color w:val="009200"/>
        <w:sz w:val="24"/>
        <w:szCs w:val="24"/>
        <w:lang w:val="es-MX"/>
      </w:rPr>
      <w:fldChar w:fldCharType="begin"/>
    </w:r>
    <w:r w:rsidRPr="00807906">
      <w:rPr>
        <w:rFonts w:ascii="Times New Roman" w:hAnsi="Times New Roman"/>
        <w:b/>
        <w:color w:val="009200"/>
        <w:sz w:val="24"/>
        <w:szCs w:val="24"/>
        <w:lang w:val="es-MX"/>
      </w:rPr>
      <w:instrText xml:space="preserve"> PAGE </w:instrText>
    </w:r>
    <w:r w:rsidRPr="00807906">
      <w:rPr>
        <w:rFonts w:ascii="Times New Roman" w:hAnsi="Times New Roman"/>
        <w:b/>
        <w:color w:val="009200"/>
        <w:sz w:val="24"/>
        <w:szCs w:val="24"/>
        <w:lang w:val="es-MX"/>
      </w:rPr>
      <w:fldChar w:fldCharType="separate"/>
    </w:r>
    <w:r w:rsidR="00874374">
      <w:rPr>
        <w:rFonts w:ascii="Times New Roman" w:hAnsi="Times New Roman"/>
        <w:b/>
        <w:noProof/>
        <w:color w:val="009200"/>
        <w:sz w:val="24"/>
        <w:szCs w:val="24"/>
        <w:lang w:val="es-MX"/>
      </w:rPr>
      <w:t>10</w:t>
    </w:r>
    <w:r w:rsidRPr="00807906">
      <w:rPr>
        <w:rFonts w:ascii="Times New Roman" w:hAnsi="Times New Roman"/>
        <w:b/>
        <w:color w:val="009200"/>
        <w:sz w:val="24"/>
        <w:szCs w:val="24"/>
        <w:lang w:val="es-MX"/>
      </w:rPr>
      <w:fldChar w:fldCharType="end"/>
    </w:r>
    <w:r w:rsidRPr="00807906">
      <w:rPr>
        <w:rFonts w:ascii="Times New Roman" w:hAnsi="Times New Roman"/>
        <w:b/>
        <w:color w:val="009200"/>
        <w:sz w:val="24"/>
        <w:szCs w:val="24"/>
        <w:lang w:val="es-MX"/>
      </w:rPr>
      <w:t xml:space="preserve"> DE </w:t>
    </w:r>
    <w:r w:rsidRPr="00807906">
      <w:rPr>
        <w:rFonts w:ascii="Times New Roman" w:hAnsi="Times New Roman"/>
        <w:b/>
        <w:color w:val="009200"/>
        <w:sz w:val="24"/>
        <w:szCs w:val="24"/>
        <w:lang w:val="es-MX"/>
      </w:rPr>
      <w:fldChar w:fldCharType="begin"/>
    </w:r>
    <w:r w:rsidRPr="00807906">
      <w:rPr>
        <w:rFonts w:ascii="Times New Roman" w:hAnsi="Times New Roman"/>
        <w:b/>
        <w:color w:val="009200"/>
        <w:sz w:val="24"/>
        <w:szCs w:val="24"/>
        <w:lang w:val="es-MX"/>
      </w:rPr>
      <w:instrText xml:space="preserve"> NUMPAGES </w:instrText>
    </w:r>
    <w:r w:rsidRPr="00807906">
      <w:rPr>
        <w:rFonts w:ascii="Times New Roman" w:hAnsi="Times New Roman"/>
        <w:b/>
        <w:color w:val="009200"/>
        <w:sz w:val="24"/>
        <w:szCs w:val="24"/>
        <w:lang w:val="es-MX"/>
      </w:rPr>
      <w:fldChar w:fldCharType="separate"/>
    </w:r>
    <w:r w:rsidR="00874374">
      <w:rPr>
        <w:rFonts w:ascii="Times New Roman" w:hAnsi="Times New Roman"/>
        <w:b/>
        <w:noProof/>
        <w:color w:val="009200"/>
        <w:sz w:val="24"/>
        <w:szCs w:val="24"/>
        <w:lang w:val="es-MX"/>
      </w:rPr>
      <w:t>10</w:t>
    </w:r>
    <w:r w:rsidRPr="00807906">
      <w:rPr>
        <w:rFonts w:ascii="Times New Roman" w:hAnsi="Times New Roman"/>
        <w:b/>
        <w:color w:val="009200"/>
        <w:sz w:val="24"/>
        <w:szCs w:val="24"/>
        <w:lang w:val="es-MX"/>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0966" w:rsidRPr="00030094" w:rsidRDefault="00750966" w:rsidP="00D2539F">
    <w:pPr>
      <w:pStyle w:val="Piedepgina"/>
      <w:spacing w:after="0" w:line="240" w:lineRule="auto"/>
      <w:jc w:val="center"/>
      <w:rPr>
        <w:rFonts w:ascii="Times New Roman" w:hAnsi="Times New Roman"/>
        <w:b/>
        <w:sz w:val="18"/>
        <w:szCs w:val="18"/>
      </w:rPr>
    </w:pPr>
    <w:r w:rsidRPr="00030094">
      <w:rPr>
        <w:rFonts w:ascii="Times New Roman" w:hAnsi="Times New Roman"/>
        <w:b/>
        <w:sz w:val="18"/>
        <w:szCs w:val="18"/>
      </w:rPr>
      <w:t>Educar para una nueva ciudadanía</w:t>
    </w:r>
  </w:p>
  <w:p w:rsidR="00750966" w:rsidRPr="00030094" w:rsidRDefault="00750966" w:rsidP="00D2539F">
    <w:pPr>
      <w:pStyle w:val="Encabezado"/>
      <w:pBdr>
        <w:top w:val="single" w:sz="4" w:space="1" w:color="auto"/>
      </w:pBdr>
      <w:tabs>
        <w:tab w:val="clear" w:pos="4252"/>
        <w:tab w:val="center" w:pos="3827"/>
      </w:tabs>
      <w:spacing w:after="0" w:line="240" w:lineRule="auto"/>
      <w:jc w:val="center"/>
      <w:rPr>
        <w:rFonts w:ascii="Times New Roman" w:hAnsi="Times New Roman"/>
        <w:sz w:val="18"/>
        <w:szCs w:val="18"/>
      </w:rPr>
    </w:pPr>
    <w:r w:rsidRPr="00030094">
      <w:rPr>
        <w:rFonts w:ascii="Times New Roman" w:hAnsi="Times New Roman"/>
        <w:sz w:val="18"/>
        <w:szCs w:val="18"/>
      </w:rPr>
      <w:t>Teléfonos: 2255-1725, 2223-2050 7° piso edificio Raventós, San José</w:t>
    </w:r>
  </w:p>
  <w:p w:rsidR="00750966" w:rsidRPr="005B35A8" w:rsidRDefault="00750966" w:rsidP="00D2539F">
    <w:pPr>
      <w:pStyle w:val="Encabezado"/>
      <w:tabs>
        <w:tab w:val="clear" w:pos="4252"/>
        <w:tab w:val="center" w:pos="3827"/>
      </w:tabs>
      <w:spacing w:after="0" w:line="240" w:lineRule="auto"/>
      <w:jc w:val="center"/>
    </w:pPr>
    <w:r w:rsidRPr="00030094">
      <w:rPr>
        <w:rFonts w:ascii="Times New Roman" w:hAnsi="Times New Roman"/>
        <w:sz w:val="18"/>
        <w:szCs w:val="18"/>
        <w:lang w:val="it-IT"/>
      </w:rPr>
      <w:t xml:space="preserve">Fax: 2248-0920 Correo: </w:t>
    </w:r>
    <w:r w:rsidRPr="00BF3F60">
      <w:rPr>
        <w:rFonts w:ascii="Times New Roman" w:hAnsi="Times New Roman"/>
        <w:sz w:val="18"/>
        <w:szCs w:val="18"/>
        <w:lang w:val="it-IT"/>
      </w:rPr>
      <w:t>auditoria.notificaciones@mep.go.cr</w:t>
    </w:r>
    <w:r w:rsidRPr="00030094">
      <w:rPr>
        <w:rFonts w:ascii="Times New Roman" w:hAnsi="Times New Roman"/>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4351" w:rsidRDefault="00E94351">
      <w:r>
        <w:separator/>
      </w:r>
    </w:p>
  </w:footnote>
  <w:footnote w:type="continuationSeparator" w:id="0">
    <w:p w:rsidR="00E94351" w:rsidRDefault="00E943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539F" w:rsidRDefault="00807906" w:rsidP="00D2539F">
    <w:pPr>
      <w:pStyle w:val="Encabezado"/>
      <w:pBdr>
        <w:bottom w:val="single" w:sz="4" w:space="0" w:color="auto"/>
      </w:pBdr>
      <w:tabs>
        <w:tab w:val="left" w:pos="5954"/>
      </w:tabs>
      <w:spacing w:after="0" w:line="240" w:lineRule="auto"/>
      <w:ind w:left="1985" w:hanging="1985"/>
      <w:rPr>
        <w:rFonts w:ascii="Times New Roman" w:hAnsi="Times New Roman"/>
        <w:b/>
        <w:color w:val="009200"/>
        <w:sz w:val="24"/>
        <w:szCs w:val="24"/>
      </w:rPr>
    </w:pPr>
    <w:r w:rsidRPr="00D2539F">
      <w:rPr>
        <w:rFonts w:ascii="Times New Roman" w:hAnsi="Times New Roman"/>
        <w:b/>
        <w:color w:val="009200"/>
        <w:sz w:val="24"/>
        <w:szCs w:val="24"/>
      </w:rPr>
      <w:t xml:space="preserve">INFORME </w:t>
    </w:r>
    <w:r w:rsidR="00D35480">
      <w:rPr>
        <w:rFonts w:ascii="Times New Roman" w:hAnsi="Times New Roman"/>
        <w:b/>
        <w:color w:val="009200"/>
        <w:sz w:val="24"/>
        <w:szCs w:val="24"/>
      </w:rPr>
      <w:t>48</w:t>
    </w:r>
    <w:r w:rsidRPr="00D2539F">
      <w:rPr>
        <w:rFonts w:ascii="Times New Roman" w:hAnsi="Times New Roman"/>
        <w:b/>
        <w:color w:val="009200"/>
        <w:sz w:val="24"/>
        <w:szCs w:val="24"/>
      </w:rPr>
      <w:t>-17</w:t>
    </w:r>
    <w:r w:rsidR="00D2539F" w:rsidRPr="00D2539F">
      <w:rPr>
        <w:rFonts w:ascii="Times New Roman" w:hAnsi="Times New Roman"/>
        <w:b/>
        <w:color w:val="009200"/>
        <w:sz w:val="24"/>
        <w:szCs w:val="24"/>
      </w:rPr>
      <w:t xml:space="preserve"> SEGUIMIENTO INF. 06-16 LOGÍSTICA PRUEBAS </w:t>
    </w:r>
  </w:p>
  <w:p w:rsidR="00750966" w:rsidRPr="00807906" w:rsidRDefault="00D2539F" w:rsidP="00D2539F">
    <w:pPr>
      <w:pStyle w:val="Encabezado"/>
      <w:pBdr>
        <w:bottom w:val="single" w:sz="4" w:space="0" w:color="auto"/>
      </w:pBdr>
      <w:tabs>
        <w:tab w:val="left" w:pos="5954"/>
      </w:tabs>
      <w:spacing w:after="0" w:line="240" w:lineRule="auto"/>
      <w:ind w:left="1985" w:hanging="1985"/>
      <w:rPr>
        <w:rFonts w:ascii="Times New Roman" w:hAnsi="Times New Roman"/>
        <w:b/>
        <w:color w:val="009200"/>
        <w:sz w:val="28"/>
        <w:szCs w:val="28"/>
      </w:rPr>
    </w:pPr>
    <w:r>
      <w:rPr>
        <w:rFonts w:ascii="Times New Roman" w:hAnsi="Times New Roman"/>
        <w:b/>
        <w:color w:val="009200"/>
        <w:sz w:val="24"/>
        <w:szCs w:val="24"/>
      </w:rPr>
      <w:tab/>
    </w:r>
    <w:r w:rsidR="00807906" w:rsidRPr="00D2539F">
      <w:rPr>
        <w:rFonts w:ascii="Times New Roman" w:hAnsi="Times New Roman"/>
        <w:b/>
        <w:color w:val="009200"/>
        <w:sz w:val="24"/>
        <w:szCs w:val="24"/>
      </w:rPr>
      <w:t>DE BACHILLERATO</w:t>
    </w:r>
  </w:p>
  <w:p w:rsidR="00750966" w:rsidRPr="00030094" w:rsidRDefault="00750966">
    <w:pPr>
      <w:pStyle w:val="Encabezado"/>
      <w:rPr>
        <w:rFonts w:ascii="Times New Roman" w:hAnsi="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bottom w:val="single" w:sz="8" w:space="0" w:color="000080"/>
      </w:tblBorders>
      <w:tblLook w:val="01E0" w:firstRow="1" w:lastRow="1" w:firstColumn="1" w:lastColumn="1" w:noHBand="0" w:noVBand="0"/>
    </w:tblPr>
    <w:tblGrid>
      <w:gridCol w:w="2257"/>
      <w:gridCol w:w="4182"/>
      <w:gridCol w:w="2401"/>
    </w:tblGrid>
    <w:tr w:rsidR="00750966" w:rsidRPr="00AD44F0">
      <w:tc>
        <w:tcPr>
          <w:tcW w:w="2262" w:type="dxa"/>
        </w:tcPr>
        <w:p w:rsidR="00750966" w:rsidRPr="00AD44F0" w:rsidRDefault="00750966" w:rsidP="00030094">
          <w:pPr>
            <w:pStyle w:val="Puesto"/>
            <w:rPr>
              <w:rFonts w:cs="Tahoma"/>
              <w:color w:val="000080"/>
              <w:sz w:val="32"/>
            </w:rPr>
          </w:pPr>
          <w:r>
            <w:rPr>
              <w:b/>
              <w:noProof/>
              <w:color w:val="008000"/>
              <w:sz w:val="28"/>
              <w:szCs w:val="28"/>
              <w:lang w:val="es-CR" w:eastAsia="es-CR"/>
            </w:rPr>
            <w:drawing>
              <wp:inline distT="0" distB="0" distL="0" distR="0" wp14:anchorId="24B3E239" wp14:editId="075213BF">
                <wp:extent cx="1261541" cy="1341455"/>
                <wp:effectExtent l="0" t="0" r="0" b="0"/>
                <wp:docPr id="1" name="Imagen 1" descr="Mepit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pito logo"/>
                        <pic:cNvPicPr>
                          <a:picLocks noChangeAspect="1" noChangeArrowheads="1"/>
                        </pic:cNvPicPr>
                      </pic:nvPicPr>
                      <pic:blipFill>
                        <a:blip r:embed="rId1"/>
                        <a:srcRect/>
                        <a:stretch>
                          <a:fillRect/>
                        </a:stretch>
                      </pic:blipFill>
                      <pic:spPr bwMode="auto">
                        <a:xfrm>
                          <a:off x="0" y="0"/>
                          <a:ext cx="1301478" cy="1383921"/>
                        </a:xfrm>
                        <a:prstGeom prst="rect">
                          <a:avLst/>
                        </a:prstGeom>
                        <a:noFill/>
                        <a:ln w="9525">
                          <a:noFill/>
                          <a:miter lim="800000"/>
                          <a:headEnd/>
                          <a:tailEnd/>
                        </a:ln>
                      </pic:spPr>
                    </pic:pic>
                  </a:graphicData>
                </a:graphic>
              </wp:inline>
            </w:drawing>
          </w:r>
        </w:p>
      </w:tc>
      <w:tc>
        <w:tcPr>
          <w:tcW w:w="4344" w:type="dxa"/>
        </w:tcPr>
        <w:p w:rsidR="00750966" w:rsidRDefault="00750966">
          <w:pPr>
            <w:pStyle w:val="Ttulo3"/>
            <w:spacing w:before="0"/>
            <w:jc w:val="center"/>
            <w:rPr>
              <w:rFonts w:ascii="Times New Roman" w:hAnsi="Times New Roman" w:cs="Times New Roman"/>
              <w:bCs/>
              <w:color w:val="0033CC"/>
              <w:sz w:val="28"/>
              <w:szCs w:val="28"/>
            </w:rPr>
          </w:pPr>
        </w:p>
        <w:p w:rsidR="00750966" w:rsidRPr="00BF3F60" w:rsidRDefault="00750966">
          <w:pPr>
            <w:pStyle w:val="Ttulo3"/>
            <w:spacing w:before="0"/>
            <w:jc w:val="center"/>
            <w:rPr>
              <w:rFonts w:ascii="Times New Roman" w:hAnsi="Times New Roman" w:cs="Times New Roman"/>
              <w:b/>
              <w:bCs/>
              <w:color w:val="0033CC"/>
              <w:sz w:val="28"/>
              <w:szCs w:val="28"/>
            </w:rPr>
          </w:pPr>
          <w:r w:rsidRPr="00BF3F60">
            <w:rPr>
              <w:rFonts w:ascii="Times New Roman" w:hAnsi="Times New Roman" w:cs="Times New Roman"/>
              <w:b/>
              <w:color w:val="0033CC"/>
              <w:sz w:val="28"/>
              <w:szCs w:val="28"/>
            </w:rPr>
            <w:t>AUDITORÍA INTERNA</w:t>
          </w:r>
        </w:p>
        <w:p w:rsidR="00750966" w:rsidRPr="00D2539F" w:rsidRDefault="00807906" w:rsidP="00D35480">
          <w:pPr>
            <w:pStyle w:val="Encabezado"/>
            <w:jc w:val="center"/>
            <w:rPr>
              <w:b/>
              <w:bCs/>
              <w:color w:val="008000"/>
            </w:rPr>
          </w:pPr>
          <w:r w:rsidRPr="00D2539F">
            <w:rPr>
              <w:rFonts w:ascii="Times New Roman" w:eastAsia="Times New Roman" w:hAnsi="Times New Roman"/>
              <w:b/>
              <w:bCs/>
              <w:color w:val="009200"/>
              <w:sz w:val="28"/>
              <w:szCs w:val="28"/>
            </w:rPr>
            <w:t xml:space="preserve">INFORME </w:t>
          </w:r>
          <w:r w:rsidR="00D35480">
            <w:rPr>
              <w:rFonts w:ascii="Times New Roman" w:eastAsia="Times New Roman" w:hAnsi="Times New Roman"/>
              <w:b/>
              <w:bCs/>
              <w:color w:val="009200"/>
              <w:sz w:val="28"/>
              <w:szCs w:val="28"/>
            </w:rPr>
            <w:t>48</w:t>
          </w:r>
          <w:r w:rsidRPr="00D2539F">
            <w:rPr>
              <w:rFonts w:ascii="Times New Roman" w:eastAsia="Times New Roman" w:hAnsi="Times New Roman"/>
              <w:b/>
              <w:bCs/>
              <w:color w:val="009200"/>
              <w:sz w:val="28"/>
              <w:szCs w:val="28"/>
            </w:rPr>
            <w:t>-17</w:t>
          </w:r>
          <w:r w:rsidR="00D2539F" w:rsidRPr="00D2539F">
            <w:rPr>
              <w:rFonts w:ascii="Times New Roman" w:eastAsia="Times New Roman" w:hAnsi="Times New Roman"/>
              <w:b/>
              <w:bCs/>
              <w:color w:val="009200"/>
              <w:sz w:val="28"/>
              <w:szCs w:val="28"/>
            </w:rPr>
            <w:t xml:space="preserve"> SEGUIMIENTO</w:t>
          </w:r>
          <w:r w:rsidR="00D2539F">
            <w:rPr>
              <w:rFonts w:ascii="Times New Roman" w:eastAsia="Times New Roman" w:hAnsi="Times New Roman"/>
              <w:b/>
              <w:bCs/>
              <w:color w:val="009200"/>
              <w:sz w:val="28"/>
              <w:szCs w:val="28"/>
            </w:rPr>
            <w:t xml:space="preserve"> </w:t>
          </w:r>
          <w:r w:rsidR="00D2539F" w:rsidRPr="00D2539F">
            <w:rPr>
              <w:rFonts w:ascii="Times New Roman" w:eastAsia="Times New Roman" w:hAnsi="Times New Roman"/>
              <w:b/>
              <w:bCs/>
              <w:color w:val="009200"/>
              <w:sz w:val="28"/>
              <w:szCs w:val="28"/>
            </w:rPr>
            <w:t xml:space="preserve">INF. 06-16 LOGÍSTICA PRUEBAS </w:t>
          </w:r>
          <w:r w:rsidR="00D2539F">
            <w:rPr>
              <w:rFonts w:ascii="Times New Roman" w:eastAsia="Times New Roman" w:hAnsi="Times New Roman"/>
              <w:b/>
              <w:bCs/>
              <w:color w:val="009200"/>
              <w:sz w:val="28"/>
              <w:szCs w:val="28"/>
            </w:rPr>
            <w:t xml:space="preserve">DE </w:t>
          </w:r>
          <w:r w:rsidR="00D2539F" w:rsidRPr="00D2539F">
            <w:rPr>
              <w:rFonts w:ascii="Times New Roman" w:eastAsia="Times New Roman" w:hAnsi="Times New Roman"/>
              <w:b/>
              <w:bCs/>
              <w:color w:val="009200"/>
              <w:sz w:val="28"/>
              <w:szCs w:val="28"/>
            </w:rPr>
            <w:t xml:space="preserve">BACHILLERATO </w:t>
          </w:r>
        </w:p>
      </w:tc>
      <w:tc>
        <w:tcPr>
          <w:tcW w:w="2450" w:type="dxa"/>
        </w:tcPr>
        <w:p w:rsidR="00750966" w:rsidRPr="00AD44F0" w:rsidRDefault="00750966">
          <w:pPr>
            <w:pStyle w:val="Ttulo3"/>
            <w:rPr>
              <w:rFonts w:cs="Tahoma"/>
              <w:color w:val="000080"/>
            </w:rPr>
          </w:pPr>
          <w:r>
            <w:rPr>
              <w:noProof/>
              <w:lang w:val="es-CR" w:eastAsia="es-CR"/>
            </w:rPr>
            <w:drawing>
              <wp:inline distT="0" distB="0" distL="0" distR="0" wp14:anchorId="56EA8B2D" wp14:editId="3202F43A">
                <wp:extent cx="1059182" cy="1160584"/>
                <wp:effectExtent l="0" t="0" r="7620" b="190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103088" cy="1208693"/>
                        </a:xfrm>
                        <a:prstGeom prst="rect">
                          <a:avLst/>
                        </a:prstGeom>
                        <a:noFill/>
                        <a:ln w="9525">
                          <a:noFill/>
                          <a:miter lim="800000"/>
                          <a:headEnd/>
                          <a:tailEnd/>
                        </a:ln>
                      </pic:spPr>
                    </pic:pic>
                  </a:graphicData>
                </a:graphic>
              </wp:inline>
            </w:drawing>
          </w:r>
        </w:p>
      </w:tc>
    </w:tr>
  </w:tbl>
  <w:p w:rsidR="00750966" w:rsidRPr="005D331F" w:rsidRDefault="00750966" w:rsidP="0005057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EB4C43CA"/>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9746FD20"/>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26C209CF"/>
    <w:multiLevelType w:val="hybridMultilevel"/>
    <w:tmpl w:val="0E728F32"/>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3" w15:restartNumberingAfterBreak="0">
    <w:nsid w:val="5F7131D1"/>
    <w:multiLevelType w:val="hybridMultilevel"/>
    <w:tmpl w:val="CE66C440"/>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4" w15:restartNumberingAfterBreak="0">
    <w:nsid w:val="723E11D6"/>
    <w:multiLevelType w:val="hybridMultilevel"/>
    <w:tmpl w:val="C8366FBC"/>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5" w15:restartNumberingAfterBreak="0">
    <w:nsid w:val="75370F92"/>
    <w:multiLevelType w:val="hybridMultilevel"/>
    <w:tmpl w:val="25E2DC2A"/>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6" w15:restartNumberingAfterBreak="0">
    <w:nsid w:val="760F001F"/>
    <w:multiLevelType w:val="hybridMultilevel"/>
    <w:tmpl w:val="98E6412C"/>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5"/>
  </w:num>
  <w:num w:numId="4">
    <w:abstractNumId w:val="2"/>
  </w:num>
  <w:num w:numId="5">
    <w:abstractNumId w:val="3"/>
  </w:num>
  <w:num w:numId="6">
    <w:abstractNumId w:val="4"/>
  </w:num>
  <w:num w:numId="7">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embedSystemFonts/>
  <w:activeWritingStyle w:appName="MSWord" w:lang="es-CR"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en-US" w:vendorID="64" w:dllVersion="131078" w:nlCheck="1" w:checkStyle="1"/>
  <w:activeWritingStyle w:appName="MSWord" w:lang="en-GB"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CED"/>
    <w:rsid w:val="00000671"/>
    <w:rsid w:val="000015F4"/>
    <w:rsid w:val="0000252A"/>
    <w:rsid w:val="00002870"/>
    <w:rsid w:val="0000393B"/>
    <w:rsid w:val="0000494F"/>
    <w:rsid w:val="000059BD"/>
    <w:rsid w:val="00005D29"/>
    <w:rsid w:val="00005E36"/>
    <w:rsid w:val="0000649B"/>
    <w:rsid w:val="0000656C"/>
    <w:rsid w:val="00006E89"/>
    <w:rsid w:val="000072B6"/>
    <w:rsid w:val="00007337"/>
    <w:rsid w:val="00010EFE"/>
    <w:rsid w:val="00011508"/>
    <w:rsid w:val="00012691"/>
    <w:rsid w:val="000129CD"/>
    <w:rsid w:val="00012EB9"/>
    <w:rsid w:val="0001318B"/>
    <w:rsid w:val="00013465"/>
    <w:rsid w:val="0001440B"/>
    <w:rsid w:val="00014453"/>
    <w:rsid w:val="000147C2"/>
    <w:rsid w:val="000150E2"/>
    <w:rsid w:val="00015B77"/>
    <w:rsid w:val="00015CA6"/>
    <w:rsid w:val="00016C7B"/>
    <w:rsid w:val="00017B9A"/>
    <w:rsid w:val="000201A3"/>
    <w:rsid w:val="000211AD"/>
    <w:rsid w:val="00021267"/>
    <w:rsid w:val="0002160B"/>
    <w:rsid w:val="000217B4"/>
    <w:rsid w:val="00021D71"/>
    <w:rsid w:val="0002220E"/>
    <w:rsid w:val="000225B1"/>
    <w:rsid w:val="00024029"/>
    <w:rsid w:val="000247E5"/>
    <w:rsid w:val="00025635"/>
    <w:rsid w:val="0002564C"/>
    <w:rsid w:val="0002609A"/>
    <w:rsid w:val="00027259"/>
    <w:rsid w:val="00027568"/>
    <w:rsid w:val="0002788E"/>
    <w:rsid w:val="00030094"/>
    <w:rsid w:val="00030D18"/>
    <w:rsid w:val="00030FF2"/>
    <w:rsid w:val="0003199E"/>
    <w:rsid w:val="00031EB4"/>
    <w:rsid w:val="000320EA"/>
    <w:rsid w:val="00032EF3"/>
    <w:rsid w:val="0003304E"/>
    <w:rsid w:val="00033D6A"/>
    <w:rsid w:val="000350B4"/>
    <w:rsid w:val="000351A7"/>
    <w:rsid w:val="000357B7"/>
    <w:rsid w:val="00036780"/>
    <w:rsid w:val="00036A83"/>
    <w:rsid w:val="00036B09"/>
    <w:rsid w:val="00037162"/>
    <w:rsid w:val="00037474"/>
    <w:rsid w:val="000375FE"/>
    <w:rsid w:val="00040732"/>
    <w:rsid w:val="0004105C"/>
    <w:rsid w:val="00041301"/>
    <w:rsid w:val="000413C7"/>
    <w:rsid w:val="00041FFF"/>
    <w:rsid w:val="00044836"/>
    <w:rsid w:val="00044E44"/>
    <w:rsid w:val="00045089"/>
    <w:rsid w:val="00045630"/>
    <w:rsid w:val="00046055"/>
    <w:rsid w:val="0004605D"/>
    <w:rsid w:val="000464A2"/>
    <w:rsid w:val="000465D7"/>
    <w:rsid w:val="00047DEE"/>
    <w:rsid w:val="000500AC"/>
    <w:rsid w:val="00050578"/>
    <w:rsid w:val="00050C86"/>
    <w:rsid w:val="00052323"/>
    <w:rsid w:val="00052730"/>
    <w:rsid w:val="0005342C"/>
    <w:rsid w:val="0005424F"/>
    <w:rsid w:val="0005509A"/>
    <w:rsid w:val="00055464"/>
    <w:rsid w:val="00055553"/>
    <w:rsid w:val="000556C9"/>
    <w:rsid w:val="00055E5B"/>
    <w:rsid w:val="00056F4B"/>
    <w:rsid w:val="00057C22"/>
    <w:rsid w:val="000604DE"/>
    <w:rsid w:val="00061E64"/>
    <w:rsid w:val="000622FE"/>
    <w:rsid w:val="000639E6"/>
    <w:rsid w:val="00063AD4"/>
    <w:rsid w:val="00063E75"/>
    <w:rsid w:val="0006413F"/>
    <w:rsid w:val="00064EBD"/>
    <w:rsid w:val="00066542"/>
    <w:rsid w:val="00066616"/>
    <w:rsid w:val="00066909"/>
    <w:rsid w:val="00066CDF"/>
    <w:rsid w:val="00067614"/>
    <w:rsid w:val="00067E75"/>
    <w:rsid w:val="000701F6"/>
    <w:rsid w:val="0007087B"/>
    <w:rsid w:val="00070E2E"/>
    <w:rsid w:val="0007186E"/>
    <w:rsid w:val="00071E2C"/>
    <w:rsid w:val="00074EF5"/>
    <w:rsid w:val="00075641"/>
    <w:rsid w:val="00075979"/>
    <w:rsid w:val="000765B0"/>
    <w:rsid w:val="00076A1F"/>
    <w:rsid w:val="00077755"/>
    <w:rsid w:val="000800F0"/>
    <w:rsid w:val="00080680"/>
    <w:rsid w:val="00080701"/>
    <w:rsid w:val="0008070B"/>
    <w:rsid w:val="000808CA"/>
    <w:rsid w:val="000812CC"/>
    <w:rsid w:val="00081ADC"/>
    <w:rsid w:val="00082475"/>
    <w:rsid w:val="00082874"/>
    <w:rsid w:val="0008336C"/>
    <w:rsid w:val="0008471F"/>
    <w:rsid w:val="00085A70"/>
    <w:rsid w:val="00085B0B"/>
    <w:rsid w:val="000869DD"/>
    <w:rsid w:val="00087053"/>
    <w:rsid w:val="000874B4"/>
    <w:rsid w:val="0008769B"/>
    <w:rsid w:val="00087B02"/>
    <w:rsid w:val="000904C9"/>
    <w:rsid w:val="00090F37"/>
    <w:rsid w:val="00091610"/>
    <w:rsid w:val="00091D03"/>
    <w:rsid w:val="000933A5"/>
    <w:rsid w:val="00093E4D"/>
    <w:rsid w:val="000943A7"/>
    <w:rsid w:val="0009476B"/>
    <w:rsid w:val="00094B62"/>
    <w:rsid w:val="0009537C"/>
    <w:rsid w:val="000957C7"/>
    <w:rsid w:val="0009631B"/>
    <w:rsid w:val="00097B8A"/>
    <w:rsid w:val="000A0C29"/>
    <w:rsid w:val="000A26E6"/>
    <w:rsid w:val="000A2828"/>
    <w:rsid w:val="000A2886"/>
    <w:rsid w:val="000A4223"/>
    <w:rsid w:val="000A48E6"/>
    <w:rsid w:val="000A5EDD"/>
    <w:rsid w:val="000A60C4"/>
    <w:rsid w:val="000B17FA"/>
    <w:rsid w:val="000B1A13"/>
    <w:rsid w:val="000B1FFC"/>
    <w:rsid w:val="000B2278"/>
    <w:rsid w:val="000B35E6"/>
    <w:rsid w:val="000B3924"/>
    <w:rsid w:val="000B3EEA"/>
    <w:rsid w:val="000B3F10"/>
    <w:rsid w:val="000B485C"/>
    <w:rsid w:val="000B4880"/>
    <w:rsid w:val="000B555A"/>
    <w:rsid w:val="000B70C0"/>
    <w:rsid w:val="000B734D"/>
    <w:rsid w:val="000B786E"/>
    <w:rsid w:val="000C106E"/>
    <w:rsid w:val="000C1BEA"/>
    <w:rsid w:val="000C2923"/>
    <w:rsid w:val="000C30FD"/>
    <w:rsid w:val="000C353E"/>
    <w:rsid w:val="000C4A4B"/>
    <w:rsid w:val="000C5886"/>
    <w:rsid w:val="000C5AAB"/>
    <w:rsid w:val="000C7591"/>
    <w:rsid w:val="000C7A90"/>
    <w:rsid w:val="000D0063"/>
    <w:rsid w:val="000D072B"/>
    <w:rsid w:val="000D113D"/>
    <w:rsid w:val="000D11C5"/>
    <w:rsid w:val="000D1353"/>
    <w:rsid w:val="000D1B28"/>
    <w:rsid w:val="000D27C6"/>
    <w:rsid w:val="000D395C"/>
    <w:rsid w:val="000D4E14"/>
    <w:rsid w:val="000D5623"/>
    <w:rsid w:val="000D63CA"/>
    <w:rsid w:val="000D6712"/>
    <w:rsid w:val="000D7155"/>
    <w:rsid w:val="000D7535"/>
    <w:rsid w:val="000D7E68"/>
    <w:rsid w:val="000D7F08"/>
    <w:rsid w:val="000E0ED9"/>
    <w:rsid w:val="000E13AF"/>
    <w:rsid w:val="000E2B35"/>
    <w:rsid w:val="000E2FC8"/>
    <w:rsid w:val="000E30B6"/>
    <w:rsid w:val="000E389D"/>
    <w:rsid w:val="000E4398"/>
    <w:rsid w:val="000E7820"/>
    <w:rsid w:val="000E7CF1"/>
    <w:rsid w:val="000E7D73"/>
    <w:rsid w:val="000F04C6"/>
    <w:rsid w:val="000F06B3"/>
    <w:rsid w:val="000F0AB7"/>
    <w:rsid w:val="000F1C87"/>
    <w:rsid w:val="000F1DD6"/>
    <w:rsid w:val="000F1E2E"/>
    <w:rsid w:val="000F2DF6"/>
    <w:rsid w:val="000F2DF8"/>
    <w:rsid w:val="000F3AFC"/>
    <w:rsid w:val="000F44C6"/>
    <w:rsid w:val="000F5346"/>
    <w:rsid w:val="000F563D"/>
    <w:rsid w:val="000F59F2"/>
    <w:rsid w:val="000F5EE2"/>
    <w:rsid w:val="000F5F8D"/>
    <w:rsid w:val="000F682C"/>
    <w:rsid w:val="000F7821"/>
    <w:rsid w:val="000F7C49"/>
    <w:rsid w:val="001007C8"/>
    <w:rsid w:val="00100B38"/>
    <w:rsid w:val="001011CB"/>
    <w:rsid w:val="0010128D"/>
    <w:rsid w:val="00101BEA"/>
    <w:rsid w:val="00101EC4"/>
    <w:rsid w:val="00102623"/>
    <w:rsid w:val="00102A57"/>
    <w:rsid w:val="00103966"/>
    <w:rsid w:val="001039A5"/>
    <w:rsid w:val="00104006"/>
    <w:rsid w:val="001048FD"/>
    <w:rsid w:val="00104B91"/>
    <w:rsid w:val="00104E0C"/>
    <w:rsid w:val="0010503A"/>
    <w:rsid w:val="00106035"/>
    <w:rsid w:val="00106252"/>
    <w:rsid w:val="00107892"/>
    <w:rsid w:val="00107B9E"/>
    <w:rsid w:val="001102CD"/>
    <w:rsid w:val="00110AC0"/>
    <w:rsid w:val="001111F6"/>
    <w:rsid w:val="0011262F"/>
    <w:rsid w:val="001129A1"/>
    <w:rsid w:val="00112A50"/>
    <w:rsid w:val="00113B55"/>
    <w:rsid w:val="00113E15"/>
    <w:rsid w:val="001141D3"/>
    <w:rsid w:val="00114E3C"/>
    <w:rsid w:val="00115C2F"/>
    <w:rsid w:val="00115EFA"/>
    <w:rsid w:val="0011624A"/>
    <w:rsid w:val="001176CB"/>
    <w:rsid w:val="00120362"/>
    <w:rsid w:val="0012082E"/>
    <w:rsid w:val="00120C50"/>
    <w:rsid w:val="001215A1"/>
    <w:rsid w:val="00122494"/>
    <w:rsid w:val="00122D6D"/>
    <w:rsid w:val="00123824"/>
    <w:rsid w:val="0012392D"/>
    <w:rsid w:val="001253CA"/>
    <w:rsid w:val="00125FA5"/>
    <w:rsid w:val="0012606D"/>
    <w:rsid w:val="001260B6"/>
    <w:rsid w:val="0012663E"/>
    <w:rsid w:val="001269D3"/>
    <w:rsid w:val="00126F50"/>
    <w:rsid w:val="0012752D"/>
    <w:rsid w:val="00127D47"/>
    <w:rsid w:val="00130273"/>
    <w:rsid w:val="001306B3"/>
    <w:rsid w:val="00131215"/>
    <w:rsid w:val="0013132D"/>
    <w:rsid w:val="001313A0"/>
    <w:rsid w:val="001317A4"/>
    <w:rsid w:val="001325AF"/>
    <w:rsid w:val="00132BE0"/>
    <w:rsid w:val="00132E58"/>
    <w:rsid w:val="00132FA9"/>
    <w:rsid w:val="00133A4F"/>
    <w:rsid w:val="00133C7E"/>
    <w:rsid w:val="00133FB0"/>
    <w:rsid w:val="00134E14"/>
    <w:rsid w:val="00134FCC"/>
    <w:rsid w:val="001355EF"/>
    <w:rsid w:val="0013629C"/>
    <w:rsid w:val="001368D8"/>
    <w:rsid w:val="00136C84"/>
    <w:rsid w:val="00137291"/>
    <w:rsid w:val="001379B3"/>
    <w:rsid w:val="00137AAA"/>
    <w:rsid w:val="00140C9E"/>
    <w:rsid w:val="00144499"/>
    <w:rsid w:val="00144D04"/>
    <w:rsid w:val="001461D0"/>
    <w:rsid w:val="001464A8"/>
    <w:rsid w:val="00146805"/>
    <w:rsid w:val="00147852"/>
    <w:rsid w:val="00150052"/>
    <w:rsid w:val="00150093"/>
    <w:rsid w:val="001503BE"/>
    <w:rsid w:val="00151692"/>
    <w:rsid w:val="00152DBF"/>
    <w:rsid w:val="0015339F"/>
    <w:rsid w:val="001536A3"/>
    <w:rsid w:val="00153993"/>
    <w:rsid w:val="001543DC"/>
    <w:rsid w:val="001552A8"/>
    <w:rsid w:val="00156018"/>
    <w:rsid w:val="00156070"/>
    <w:rsid w:val="001565CD"/>
    <w:rsid w:val="00156645"/>
    <w:rsid w:val="001576F6"/>
    <w:rsid w:val="001577D4"/>
    <w:rsid w:val="00160307"/>
    <w:rsid w:val="001609E5"/>
    <w:rsid w:val="00160C12"/>
    <w:rsid w:val="00161211"/>
    <w:rsid w:val="00161C98"/>
    <w:rsid w:val="00161F39"/>
    <w:rsid w:val="001621DA"/>
    <w:rsid w:val="00162A7B"/>
    <w:rsid w:val="0016358B"/>
    <w:rsid w:val="001644A7"/>
    <w:rsid w:val="00165D19"/>
    <w:rsid w:val="0016737D"/>
    <w:rsid w:val="00167780"/>
    <w:rsid w:val="00167DA1"/>
    <w:rsid w:val="00170DF8"/>
    <w:rsid w:val="0017121D"/>
    <w:rsid w:val="001714D6"/>
    <w:rsid w:val="0017180C"/>
    <w:rsid w:val="0017243D"/>
    <w:rsid w:val="0017246B"/>
    <w:rsid w:val="001738A5"/>
    <w:rsid w:val="00173D1F"/>
    <w:rsid w:val="00175174"/>
    <w:rsid w:val="001752DF"/>
    <w:rsid w:val="0017575D"/>
    <w:rsid w:val="00175B24"/>
    <w:rsid w:val="00176A47"/>
    <w:rsid w:val="00176FF8"/>
    <w:rsid w:val="001779B6"/>
    <w:rsid w:val="00180918"/>
    <w:rsid w:val="00181068"/>
    <w:rsid w:val="001812FD"/>
    <w:rsid w:val="00183092"/>
    <w:rsid w:val="00183611"/>
    <w:rsid w:val="001837A8"/>
    <w:rsid w:val="00183F26"/>
    <w:rsid w:val="00184F87"/>
    <w:rsid w:val="001852E3"/>
    <w:rsid w:val="0018541D"/>
    <w:rsid w:val="00186104"/>
    <w:rsid w:val="0018630C"/>
    <w:rsid w:val="00186463"/>
    <w:rsid w:val="00186471"/>
    <w:rsid w:val="00186A5C"/>
    <w:rsid w:val="001871FD"/>
    <w:rsid w:val="001878D8"/>
    <w:rsid w:val="00187F5F"/>
    <w:rsid w:val="001906AD"/>
    <w:rsid w:val="00190FB4"/>
    <w:rsid w:val="00191129"/>
    <w:rsid w:val="001915E0"/>
    <w:rsid w:val="0019204D"/>
    <w:rsid w:val="00192201"/>
    <w:rsid w:val="001924BA"/>
    <w:rsid w:val="001931BD"/>
    <w:rsid w:val="001931FF"/>
    <w:rsid w:val="00193378"/>
    <w:rsid w:val="00193E0F"/>
    <w:rsid w:val="001945E4"/>
    <w:rsid w:val="00194B68"/>
    <w:rsid w:val="001952FE"/>
    <w:rsid w:val="00195811"/>
    <w:rsid w:val="00195825"/>
    <w:rsid w:val="00195E2D"/>
    <w:rsid w:val="001963A2"/>
    <w:rsid w:val="001A0013"/>
    <w:rsid w:val="001A0079"/>
    <w:rsid w:val="001A136F"/>
    <w:rsid w:val="001A13E8"/>
    <w:rsid w:val="001A1B87"/>
    <w:rsid w:val="001A26A6"/>
    <w:rsid w:val="001A2992"/>
    <w:rsid w:val="001A348D"/>
    <w:rsid w:val="001A349D"/>
    <w:rsid w:val="001A41CD"/>
    <w:rsid w:val="001A44C3"/>
    <w:rsid w:val="001A44E9"/>
    <w:rsid w:val="001A4820"/>
    <w:rsid w:val="001A7270"/>
    <w:rsid w:val="001A7908"/>
    <w:rsid w:val="001B1261"/>
    <w:rsid w:val="001B1505"/>
    <w:rsid w:val="001B1E34"/>
    <w:rsid w:val="001B2911"/>
    <w:rsid w:val="001B2D5F"/>
    <w:rsid w:val="001B3C42"/>
    <w:rsid w:val="001B4470"/>
    <w:rsid w:val="001B547F"/>
    <w:rsid w:val="001B56E8"/>
    <w:rsid w:val="001B739A"/>
    <w:rsid w:val="001B7DC7"/>
    <w:rsid w:val="001B7EF7"/>
    <w:rsid w:val="001C0476"/>
    <w:rsid w:val="001C0929"/>
    <w:rsid w:val="001C0F98"/>
    <w:rsid w:val="001C1099"/>
    <w:rsid w:val="001C16EB"/>
    <w:rsid w:val="001C1C9E"/>
    <w:rsid w:val="001C2111"/>
    <w:rsid w:val="001C32C3"/>
    <w:rsid w:val="001C38BB"/>
    <w:rsid w:val="001C3C2F"/>
    <w:rsid w:val="001C43BF"/>
    <w:rsid w:val="001C500E"/>
    <w:rsid w:val="001C59DF"/>
    <w:rsid w:val="001C5C8A"/>
    <w:rsid w:val="001C5CFD"/>
    <w:rsid w:val="001C6B25"/>
    <w:rsid w:val="001C74B9"/>
    <w:rsid w:val="001C768C"/>
    <w:rsid w:val="001D00E3"/>
    <w:rsid w:val="001D03E6"/>
    <w:rsid w:val="001D0B9C"/>
    <w:rsid w:val="001D22FB"/>
    <w:rsid w:val="001D253D"/>
    <w:rsid w:val="001D285D"/>
    <w:rsid w:val="001D3021"/>
    <w:rsid w:val="001D3D62"/>
    <w:rsid w:val="001D4673"/>
    <w:rsid w:val="001D4688"/>
    <w:rsid w:val="001D4891"/>
    <w:rsid w:val="001D49B9"/>
    <w:rsid w:val="001D4BD8"/>
    <w:rsid w:val="001D66C9"/>
    <w:rsid w:val="001D69C6"/>
    <w:rsid w:val="001D6EC8"/>
    <w:rsid w:val="001D773E"/>
    <w:rsid w:val="001E1110"/>
    <w:rsid w:val="001E1D25"/>
    <w:rsid w:val="001E212B"/>
    <w:rsid w:val="001E240E"/>
    <w:rsid w:val="001E33E0"/>
    <w:rsid w:val="001E3666"/>
    <w:rsid w:val="001E44AB"/>
    <w:rsid w:val="001E474C"/>
    <w:rsid w:val="001E4C9D"/>
    <w:rsid w:val="001E51F6"/>
    <w:rsid w:val="001E5E3B"/>
    <w:rsid w:val="001E629E"/>
    <w:rsid w:val="001E62EC"/>
    <w:rsid w:val="001E6324"/>
    <w:rsid w:val="001E643C"/>
    <w:rsid w:val="001E65BE"/>
    <w:rsid w:val="001F05F4"/>
    <w:rsid w:val="001F0BD4"/>
    <w:rsid w:val="001F1547"/>
    <w:rsid w:val="001F19BC"/>
    <w:rsid w:val="001F1E13"/>
    <w:rsid w:val="001F213D"/>
    <w:rsid w:val="001F35BD"/>
    <w:rsid w:val="001F3903"/>
    <w:rsid w:val="001F46C0"/>
    <w:rsid w:val="001F4DCB"/>
    <w:rsid w:val="001F5F65"/>
    <w:rsid w:val="001F7549"/>
    <w:rsid w:val="001F7740"/>
    <w:rsid w:val="001F7F08"/>
    <w:rsid w:val="00202D36"/>
    <w:rsid w:val="00202D64"/>
    <w:rsid w:val="0020355F"/>
    <w:rsid w:val="0020421A"/>
    <w:rsid w:val="0020475B"/>
    <w:rsid w:val="0020483E"/>
    <w:rsid w:val="00204A33"/>
    <w:rsid w:val="00205E23"/>
    <w:rsid w:val="0020719D"/>
    <w:rsid w:val="00210238"/>
    <w:rsid w:val="00210A1A"/>
    <w:rsid w:val="00210ADA"/>
    <w:rsid w:val="00210F85"/>
    <w:rsid w:val="0021125F"/>
    <w:rsid w:val="00211750"/>
    <w:rsid w:val="0021239A"/>
    <w:rsid w:val="0021284F"/>
    <w:rsid w:val="002129E9"/>
    <w:rsid w:val="00212D09"/>
    <w:rsid w:val="00213E80"/>
    <w:rsid w:val="00214870"/>
    <w:rsid w:val="00214CCD"/>
    <w:rsid w:val="00215132"/>
    <w:rsid w:val="00215179"/>
    <w:rsid w:val="002153B6"/>
    <w:rsid w:val="00215A3E"/>
    <w:rsid w:val="00215B62"/>
    <w:rsid w:val="00215B90"/>
    <w:rsid w:val="00215EA2"/>
    <w:rsid w:val="00215EB1"/>
    <w:rsid w:val="0021615E"/>
    <w:rsid w:val="002162A2"/>
    <w:rsid w:val="00216C8B"/>
    <w:rsid w:val="00217539"/>
    <w:rsid w:val="00220609"/>
    <w:rsid w:val="00221686"/>
    <w:rsid w:val="0022185E"/>
    <w:rsid w:val="00222F12"/>
    <w:rsid w:val="00223700"/>
    <w:rsid w:val="00223EF2"/>
    <w:rsid w:val="00223FEA"/>
    <w:rsid w:val="002241DE"/>
    <w:rsid w:val="00225624"/>
    <w:rsid w:val="002258E0"/>
    <w:rsid w:val="00226B0B"/>
    <w:rsid w:val="00227006"/>
    <w:rsid w:val="00227AA2"/>
    <w:rsid w:val="00227ABD"/>
    <w:rsid w:val="002300C3"/>
    <w:rsid w:val="0023017A"/>
    <w:rsid w:val="0023030D"/>
    <w:rsid w:val="00230691"/>
    <w:rsid w:val="0023071C"/>
    <w:rsid w:val="00230C3F"/>
    <w:rsid w:val="002319C5"/>
    <w:rsid w:val="0023209E"/>
    <w:rsid w:val="00234816"/>
    <w:rsid w:val="00234D37"/>
    <w:rsid w:val="002351F5"/>
    <w:rsid w:val="00235B1A"/>
    <w:rsid w:val="00236835"/>
    <w:rsid w:val="00236C80"/>
    <w:rsid w:val="00236DAF"/>
    <w:rsid w:val="0023768F"/>
    <w:rsid w:val="002404EA"/>
    <w:rsid w:val="00241478"/>
    <w:rsid w:val="00241F82"/>
    <w:rsid w:val="00242B0B"/>
    <w:rsid w:val="00242C7B"/>
    <w:rsid w:val="00242EC1"/>
    <w:rsid w:val="00243ACF"/>
    <w:rsid w:val="00244C9F"/>
    <w:rsid w:val="00245096"/>
    <w:rsid w:val="002475ED"/>
    <w:rsid w:val="00247A63"/>
    <w:rsid w:val="00250A8F"/>
    <w:rsid w:val="00250C2D"/>
    <w:rsid w:val="002512E0"/>
    <w:rsid w:val="0025187C"/>
    <w:rsid w:val="00251A92"/>
    <w:rsid w:val="002527B6"/>
    <w:rsid w:val="00252F34"/>
    <w:rsid w:val="00253462"/>
    <w:rsid w:val="002536AC"/>
    <w:rsid w:val="00253ED8"/>
    <w:rsid w:val="00254E5C"/>
    <w:rsid w:val="00254FCF"/>
    <w:rsid w:val="00256A73"/>
    <w:rsid w:val="0025778A"/>
    <w:rsid w:val="0026275B"/>
    <w:rsid w:val="00262B80"/>
    <w:rsid w:val="0026307B"/>
    <w:rsid w:val="00263421"/>
    <w:rsid w:val="00263B7F"/>
    <w:rsid w:val="00263E35"/>
    <w:rsid w:val="002645A3"/>
    <w:rsid w:val="00265AB1"/>
    <w:rsid w:val="002667FC"/>
    <w:rsid w:val="002675BF"/>
    <w:rsid w:val="00267D25"/>
    <w:rsid w:val="00270E8D"/>
    <w:rsid w:val="002712AD"/>
    <w:rsid w:val="00271E0B"/>
    <w:rsid w:val="00272066"/>
    <w:rsid w:val="00272420"/>
    <w:rsid w:val="002729DA"/>
    <w:rsid w:val="00273F58"/>
    <w:rsid w:val="0027406E"/>
    <w:rsid w:val="002761A2"/>
    <w:rsid w:val="00277160"/>
    <w:rsid w:val="00277199"/>
    <w:rsid w:val="002778C4"/>
    <w:rsid w:val="00277D33"/>
    <w:rsid w:val="00280CEA"/>
    <w:rsid w:val="002815BC"/>
    <w:rsid w:val="00282615"/>
    <w:rsid w:val="002831A5"/>
    <w:rsid w:val="00283998"/>
    <w:rsid w:val="00285154"/>
    <w:rsid w:val="0028583F"/>
    <w:rsid w:val="00285A98"/>
    <w:rsid w:val="00285AD9"/>
    <w:rsid w:val="00287104"/>
    <w:rsid w:val="002877BD"/>
    <w:rsid w:val="00287D6A"/>
    <w:rsid w:val="00290DB4"/>
    <w:rsid w:val="00291E23"/>
    <w:rsid w:val="00292C6F"/>
    <w:rsid w:val="00292FD6"/>
    <w:rsid w:val="00293613"/>
    <w:rsid w:val="002939A3"/>
    <w:rsid w:val="00293EA2"/>
    <w:rsid w:val="00295CCA"/>
    <w:rsid w:val="00295FDA"/>
    <w:rsid w:val="0029659B"/>
    <w:rsid w:val="00296C2F"/>
    <w:rsid w:val="00297EF1"/>
    <w:rsid w:val="002A12A5"/>
    <w:rsid w:val="002A18E9"/>
    <w:rsid w:val="002A1E1B"/>
    <w:rsid w:val="002A2555"/>
    <w:rsid w:val="002A37D6"/>
    <w:rsid w:val="002A3ACE"/>
    <w:rsid w:val="002A3BE4"/>
    <w:rsid w:val="002A42F5"/>
    <w:rsid w:val="002A60E9"/>
    <w:rsid w:val="002A671A"/>
    <w:rsid w:val="002A73D0"/>
    <w:rsid w:val="002A771A"/>
    <w:rsid w:val="002A7B7F"/>
    <w:rsid w:val="002A7EE7"/>
    <w:rsid w:val="002B09C0"/>
    <w:rsid w:val="002B0B0D"/>
    <w:rsid w:val="002B0F6C"/>
    <w:rsid w:val="002B135F"/>
    <w:rsid w:val="002B276A"/>
    <w:rsid w:val="002B3294"/>
    <w:rsid w:val="002B329E"/>
    <w:rsid w:val="002B3513"/>
    <w:rsid w:val="002B394B"/>
    <w:rsid w:val="002B42ED"/>
    <w:rsid w:val="002B4E8B"/>
    <w:rsid w:val="002B592A"/>
    <w:rsid w:val="002B6591"/>
    <w:rsid w:val="002B6743"/>
    <w:rsid w:val="002C0AB0"/>
    <w:rsid w:val="002C1B35"/>
    <w:rsid w:val="002C23D1"/>
    <w:rsid w:val="002C30CA"/>
    <w:rsid w:val="002C3785"/>
    <w:rsid w:val="002C4B3D"/>
    <w:rsid w:val="002C4D48"/>
    <w:rsid w:val="002C51E1"/>
    <w:rsid w:val="002C5B13"/>
    <w:rsid w:val="002C5CD3"/>
    <w:rsid w:val="002C5E30"/>
    <w:rsid w:val="002C604D"/>
    <w:rsid w:val="002C650A"/>
    <w:rsid w:val="002C6C97"/>
    <w:rsid w:val="002C77A1"/>
    <w:rsid w:val="002D00CB"/>
    <w:rsid w:val="002D0393"/>
    <w:rsid w:val="002D059C"/>
    <w:rsid w:val="002D0713"/>
    <w:rsid w:val="002D26A8"/>
    <w:rsid w:val="002D2FFA"/>
    <w:rsid w:val="002D33FC"/>
    <w:rsid w:val="002D3C1A"/>
    <w:rsid w:val="002D3FEB"/>
    <w:rsid w:val="002D5AEA"/>
    <w:rsid w:val="002D6AC6"/>
    <w:rsid w:val="002D7E34"/>
    <w:rsid w:val="002E0461"/>
    <w:rsid w:val="002E066C"/>
    <w:rsid w:val="002E1B8F"/>
    <w:rsid w:val="002E1CFF"/>
    <w:rsid w:val="002E3CD8"/>
    <w:rsid w:val="002E47E6"/>
    <w:rsid w:val="002E48E4"/>
    <w:rsid w:val="002E577C"/>
    <w:rsid w:val="002E5D9E"/>
    <w:rsid w:val="002E5E20"/>
    <w:rsid w:val="002E67AA"/>
    <w:rsid w:val="002E6FB5"/>
    <w:rsid w:val="002E7514"/>
    <w:rsid w:val="002E7E28"/>
    <w:rsid w:val="002F098E"/>
    <w:rsid w:val="002F1364"/>
    <w:rsid w:val="002F216E"/>
    <w:rsid w:val="002F28BC"/>
    <w:rsid w:val="002F3FE1"/>
    <w:rsid w:val="002F495F"/>
    <w:rsid w:val="002F4EA8"/>
    <w:rsid w:val="002F63CE"/>
    <w:rsid w:val="002F6C2A"/>
    <w:rsid w:val="002F7CA2"/>
    <w:rsid w:val="002F7EB7"/>
    <w:rsid w:val="0030022E"/>
    <w:rsid w:val="00300C69"/>
    <w:rsid w:val="00301770"/>
    <w:rsid w:val="00301A4A"/>
    <w:rsid w:val="00303C59"/>
    <w:rsid w:val="00303CF3"/>
    <w:rsid w:val="00305AC6"/>
    <w:rsid w:val="00305BB9"/>
    <w:rsid w:val="00306699"/>
    <w:rsid w:val="003071C6"/>
    <w:rsid w:val="00307362"/>
    <w:rsid w:val="003078D8"/>
    <w:rsid w:val="0030790D"/>
    <w:rsid w:val="00307ECC"/>
    <w:rsid w:val="00310B85"/>
    <w:rsid w:val="00310C2C"/>
    <w:rsid w:val="003111F6"/>
    <w:rsid w:val="0031213D"/>
    <w:rsid w:val="00312439"/>
    <w:rsid w:val="00313F6F"/>
    <w:rsid w:val="00314244"/>
    <w:rsid w:val="00314AB9"/>
    <w:rsid w:val="00315B08"/>
    <w:rsid w:val="0031654C"/>
    <w:rsid w:val="003179E1"/>
    <w:rsid w:val="00317B13"/>
    <w:rsid w:val="00317DED"/>
    <w:rsid w:val="003202E2"/>
    <w:rsid w:val="003209B0"/>
    <w:rsid w:val="00320D93"/>
    <w:rsid w:val="0032120F"/>
    <w:rsid w:val="003212F6"/>
    <w:rsid w:val="003219CD"/>
    <w:rsid w:val="003225F8"/>
    <w:rsid w:val="0032366E"/>
    <w:rsid w:val="003242EC"/>
    <w:rsid w:val="00324AAF"/>
    <w:rsid w:val="00324D18"/>
    <w:rsid w:val="00324D3A"/>
    <w:rsid w:val="00325F2D"/>
    <w:rsid w:val="003263D6"/>
    <w:rsid w:val="00327313"/>
    <w:rsid w:val="00331097"/>
    <w:rsid w:val="00331539"/>
    <w:rsid w:val="003316B3"/>
    <w:rsid w:val="0033201B"/>
    <w:rsid w:val="003329E7"/>
    <w:rsid w:val="003333F7"/>
    <w:rsid w:val="003340B2"/>
    <w:rsid w:val="0033491F"/>
    <w:rsid w:val="00334AE7"/>
    <w:rsid w:val="00334B61"/>
    <w:rsid w:val="00334D0E"/>
    <w:rsid w:val="0033633F"/>
    <w:rsid w:val="00337020"/>
    <w:rsid w:val="00337AAB"/>
    <w:rsid w:val="0034021B"/>
    <w:rsid w:val="00340435"/>
    <w:rsid w:val="003404B3"/>
    <w:rsid w:val="003404E4"/>
    <w:rsid w:val="00340780"/>
    <w:rsid w:val="003407B3"/>
    <w:rsid w:val="00340858"/>
    <w:rsid w:val="003412E8"/>
    <w:rsid w:val="003413C0"/>
    <w:rsid w:val="003420C0"/>
    <w:rsid w:val="00342A44"/>
    <w:rsid w:val="00342A6C"/>
    <w:rsid w:val="00342FCA"/>
    <w:rsid w:val="0034487B"/>
    <w:rsid w:val="003449FE"/>
    <w:rsid w:val="00345799"/>
    <w:rsid w:val="00345A58"/>
    <w:rsid w:val="003465F1"/>
    <w:rsid w:val="00350037"/>
    <w:rsid w:val="00350D02"/>
    <w:rsid w:val="0035168B"/>
    <w:rsid w:val="00351C40"/>
    <w:rsid w:val="00351FFE"/>
    <w:rsid w:val="00352208"/>
    <w:rsid w:val="00352231"/>
    <w:rsid w:val="00352457"/>
    <w:rsid w:val="00352592"/>
    <w:rsid w:val="003528FA"/>
    <w:rsid w:val="00353562"/>
    <w:rsid w:val="00354373"/>
    <w:rsid w:val="00355979"/>
    <w:rsid w:val="00355BDB"/>
    <w:rsid w:val="003569A5"/>
    <w:rsid w:val="00356C12"/>
    <w:rsid w:val="0035712A"/>
    <w:rsid w:val="003571FB"/>
    <w:rsid w:val="0035733F"/>
    <w:rsid w:val="00357FA4"/>
    <w:rsid w:val="00360B67"/>
    <w:rsid w:val="00360FFD"/>
    <w:rsid w:val="00362F06"/>
    <w:rsid w:val="003635C6"/>
    <w:rsid w:val="00363C8F"/>
    <w:rsid w:val="00363C99"/>
    <w:rsid w:val="00364B1F"/>
    <w:rsid w:val="0036594F"/>
    <w:rsid w:val="00366041"/>
    <w:rsid w:val="0037029B"/>
    <w:rsid w:val="003708EA"/>
    <w:rsid w:val="00370D9F"/>
    <w:rsid w:val="00371ADA"/>
    <w:rsid w:val="003723BC"/>
    <w:rsid w:val="0037318E"/>
    <w:rsid w:val="0037350D"/>
    <w:rsid w:val="00373A25"/>
    <w:rsid w:val="00374756"/>
    <w:rsid w:val="00374BBC"/>
    <w:rsid w:val="003764DD"/>
    <w:rsid w:val="0037683F"/>
    <w:rsid w:val="0037798D"/>
    <w:rsid w:val="00377C4F"/>
    <w:rsid w:val="003804FC"/>
    <w:rsid w:val="003805CD"/>
    <w:rsid w:val="0038135E"/>
    <w:rsid w:val="00381F7E"/>
    <w:rsid w:val="00383110"/>
    <w:rsid w:val="0038387A"/>
    <w:rsid w:val="003840B6"/>
    <w:rsid w:val="003842A6"/>
    <w:rsid w:val="003843F5"/>
    <w:rsid w:val="00384A21"/>
    <w:rsid w:val="00385461"/>
    <w:rsid w:val="00385D76"/>
    <w:rsid w:val="0038618F"/>
    <w:rsid w:val="0038639F"/>
    <w:rsid w:val="0038749F"/>
    <w:rsid w:val="00387C02"/>
    <w:rsid w:val="00390134"/>
    <w:rsid w:val="0039034D"/>
    <w:rsid w:val="0039041E"/>
    <w:rsid w:val="0039125D"/>
    <w:rsid w:val="003913A1"/>
    <w:rsid w:val="00391853"/>
    <w:rsid w:val="00391D74"/>
    <w:rsid w:val="00392115"/>
    <w:rsid w:val="003933FD"/>
    <w:rsid w:val="00393DBD"/>
    <w:rsid w:val="003945CF"/>
    <w:rsid w:val="0039547E"/>
    <w:rsid w:val="00395586"/>
    <w:rsid w:val="003960D7"/>
    <w:rsid w:val="003960DA"/>
    <w:rsid w:val="00396DA7"/>
    <w:rsid w:val="0039700D"/>
    <w:rsid w:val="003971FA"/>
    <w:rsid w:val="003A0321"/>
    <w:rsid w:val="003A0A75"/>
    <w:rsid w:val="003A0C82"/>
    <w:rsid w:val="003A12C4"/>
    <w:rsid w:val="003A160E"/>
    <w:rsid w:val="003A2409"/>
    <w:rsid w:val="003A2F1C"/>
    <w:rsid w:val="003A380F"/>
    <w:rsid w:val="003A3BC6"/>
    <w:rsid w:val="003A3F72"/>
    <w:rsid w:val="003A45F7"/>
    <w:rsid w:val="003A4D8D"/>
    <w:rsid w:val="003A53DF"/>
    <w:rsid w:val="003A5A56"/>
    <w:rsid w:val="003A5FA6"/>
    <w:rsid w:val="003A6781"/>
    <w:rsid w:val="003A69DD"/>
    <w:rsid w:val="003A6F53"/>
    <w:rsid w:val="003A70A0"/>
    <w:rsid w:val="003B142F"/>
    <w:rsid w:val="003B270E"/>
    <w:rsid w:val="003B2732"/>
    <w:rsid w:val="003B2A6E"/>
    <w:rsid w:val="003B379E"/>
    <w:rsid w:val="003B49CA"/>
    <w:rsid w:val="003B4AC9"/>
    <w:rsid w:val="003B54B9"/>
    <w:rsid w:val="003B558A"/>
    <w:rsid w:val="003B6444"/>
    <w:rsid w:val="003B64F3"/>
    <w:rsid w:val="003B65C7"/>
    <w:rsid w:val="003B6D44"/>
    <w:rsid w:val="003B6DAB"/>
    <w:rsid w:val="003B7405"/>
    <w:rsid w:val="003B74B3"/>
    <w:rsid w:val="003B77DE"/>
    <w:rsid w:val="003B7F51"/>
    <w:rsid w:val="003C014D"/>
    <w:rsid w:val="003C02AA"/>
    <w:rsid w:val="003C03A1"/>
    <w:rsid w:val="003C0E45"/>
    <w:rsid w:val="003C0FE4"/>
    <w:rsid w:val="003C52BE"/>
    <w:rsid w:val="003C52E9"/>
    <w:rsid w:val="003C64CC"/>
    <w:rsid w:val="003D0E10"/>
    <w:rsid w:val="003D0E90"/>
    <w:rsid w:val="003D0F60"/>
    <w:rsid w:val="003D0F83"/>
    <w:rsid w:val="003D3BDF"/>
    <w:rsid w:val="003D42C3"/>
    <w:rsid w:val="003D43BD"/>
    <w:rsid w:val="003D5C57"/>
    <w:rsid w:val="003D647D"/>
    <w:rsid w:val="003D79F9"/>
    <w:rsid w:val="003D7A32"/>
    <w:rsid w:val="003E1DA6"/>
    <w:rsid w:val="003E206D"/>
    <w:rsid w:val="003E28D4"/>
    <w:rsid w:val="003E362E"/>
    <w:rsid w:val="003E3CCF"/>
    <w:rsid w:val="003E447A"/>
    <w:rsid w:val="003E4D4C"/>
    <w:rsid w:val="003E5A3A"/>
    <w:rsid w:val="003E647D"/>
    <w:rsid w:val="003E65AB"/>
    <w:rsid w:val="003E675E"/>
    <w:rsid w:val="003E763C"/>
    <w:rsid w:val="003F02B1"/>
    <w:rsid w:val="003F0601"/>
    <w:rsid w:val="003F0D85"/>
    <w:rsid w:val="003F0FD1"/>
    <w:rsid w:val="003F1C77"/>
    <w:rsid w:val="003F2698"/>
    <w:rsid w:val="003F278F"/>
    <w:rsid w:val="003F40C9"/>
    <w:rsid w:val="003F47A6"/>
    <w:rsid w:val="003F62BB"/>
    <w:rsid w:val="003F69B5"/>
    <w:rsid w:val="003F6A55"/>
    <w:rsid w:val="003F7546"/>
    <w:rsid w:val="003F7976"/>
    <w:rsid w:val="004002EF"/>
    <w:rsid w:val="00400773"/>
    <w:rsid w:val="0040162E"/>
    <w:rsid w:val="0040214A"/>
    <w:rsid w:val="00402BD7"/>
    <w:rsid w:val="004031B9"/>
    <w:rsid w:val="00403213"/>
    <w:rsid w:val="0040496C"/>
    <w:rsid w:val="004049D1"/>
    <w:rsid w:val="00404D48"/>
    <w:rsid w:val="00404FA1"/>
    <w:rsid w:val="004050EC"/>
    <w:rsid w:val="00405184"/>
    <w:rsid w:val="004052DA"/>
    <w:rsid w:val="00405F7A"/>
    <w:rsid w:val="004069B0"/>
    <w:rsid w:val="004075A8"/>
    <w:rsid w:val="00410679"/>
    <w:rsid w:val="0041077D"/>
    <w:rsid w:val="00410A43"/>
    <w:rsid w:val="00411537"/>
    <w:rsid w:val="00411C92"/>
    <w:rsid w:val="0041230F"/>
    <w:rsid w:val="004128F6"/>
    <w:rsid w:val="00412957"/>
    <w:rsid w:val="00413DBD"/>
    <w:rsid w:val="00413F93"/>
    <w:rsid w:val="004145D2"/>
    <w:rsid w:val="004153EC"/>
    <w:rsid w:val="00415C10"/>
    <w:rsid w:val="00415EDE"/>
    <w:rsid w:val="00416D8B"/>
    <w:rsid w:val="00420A3A"/>
    <w:rsid w:val="00420BB7"/>
    <w:rsid w:val="0042140E"/>
    <w:rsid w:val="00422EA2"/>
    <w:rsid w:val="00422FA7"/>
    <w:rsid w:val="00423795"/>
    <w:rsid w:val="004250D5"/>
    <w:rsid w:val="004258B0"/>
    <w:rsid w:val="00425C75"/>
    <w:rsid w:val="00426A14"/>
    <w:rsid w:val="00427736"/>
    <w:rsid w:val="00427E92"/>
    <w:rsid w:val="00430218"/>
    <w:rsid w:val="00430278"/>
    <w:rsid w:val="00430395"/>
    <w:rsid w:val="00430BB2"/>
    <w:rsid w:val="00430FF5"/>
    <w:rsid w:val="00431640"/>
    <w:rsid w:val="00431ED1"/>
    <w:rsid w:val="004321F2"/>
    <w:rsid w:val="004321FA"/>
    <w:rsid w:val="004323BB"/>
    <w:rsid w:val="00432D0B"/>
    <w:rsid w:val="004332EE"/>
    <w:rsid w:val="004334EB"/>
    <w:rsid w:val="0043516A"/>
    <w:rsid w:val="004356EC"/>
    <w:rsid w:val="004359E9"/>
    <w:rsid w:val="00436037"/>
    <w:rsid w:val="00436960"/>
    <w:rsid w:val="00437CC6"/>
    <w:rsid w:val="00442278"/>
    <w:rsid w:val="004431F9"/>
    <w:rsid w:val="004433F9"/>
    <w:rsid w:val="00443A13"/>
    <w:rsid w:val="00444731"/>
    <w:rsid w:val="00444AA6"/>
    <w:rsid w:val="004454D2"/>
    <w:rsid w:val="00445B6E"/>
    <w:rsid w:val="00445B7A"/>
    <w:rsid w:val="00445F88"/>
    <w:rsid w:val="0044633B"/>
    <w:rsid w:val="00446796"/>
    <w:rsid w:val="0044692A"/>
    <w:rsid w:val="00447780"/>
    <w:rsid w:val="00447B31"/>
    <w:rsid w:val="00447BE4"/>
    <w:rsid w:val="00447D69"/>
    <w:rsid w:val="00450065"/>
    <w:rsid w:val="004503D0"/>
    <w:rsid w:val="00450917"/>
    <w:rsid w:val="004513C0"/>
    <w:rsid w:val="004528C3"/>
    <w:rsid w:val="00452C62"/>
    <w:rsid w:val="00453507"/>
    <w:rsid w:val="00453AF6"/>
    <w:rsid w:val="00453EDB"/>
    <w:rsid w:val="00453F7E"/>
    <w:rsid w:val="0045482A"/>
    <w:rsid w:val="00454E41"/>
    <w:rsid w:val="00456402"/>
    <w:rsid w:val="00456AE9"/>
    <w:rsid w:val="00457112"/>
    <w:rsid w:val="004571A4"/>
    <w:rsid w:val="004571C7"/>
    <w:rsid w:val="004573C6"/>
    <w:rsid w:val="004576A2"/>
    <w:rsid w:val="004605B0"/>
    <w:rsid w:val="0046159D"/>
    <w:rsid w:val="00462CBE"/>
    <w:rsid w:val="00462FEB"/>
    <w:rsid w:val="004634D6"/>
    <w:rsid w:val="0046446D"/>
    <w:rsid w:val="00464A42"/>
    <w:rsid w:val="00464F46"/>
    <w:rsid w:val="004654F7"/>
    <w:rsid w:val="004660A0"/>
    <w:rsid w:val="00466618"/>
    <w:rsid w:val="0046667F"/>
    <w:rsid w:val="00466B3F"/>
    <w:rsid w:val="00466FD2"/>
    <w:rsid w:val="00470A94"/>
    <w:rsid w:val="004719B1"/>
    <w:rsid w:val="004727ED"/>
    <w:rsid w:val="00472C23"/>
    <w:rsid w:val="00473A4C"/>
    <w:rsid w:val="00474E98"/>
    <w:rsid w:val="00475154"/>
    <w:rsid w:val="004765CB"/>
    <w:rsid w:val="0047679E"/>
    <w:rsid w:val="00476DF8"/>
    <w:rsid w:val="00477AE8"/>
    <w:rsid w:val="00480491"/>
    <w:rsid w:val="004808D6"/>
    <w:rsid w:val="00480B2B"/>
    <w:rsid w:val="00480B90"/>
    <w:rsid w:val="00481047"/>
    <w:rsid w:val="00481FE3"/>
    <w:rsid w:val="00482438"/>
    <w:rsid w:val="00482DAD"/>
    <w:rsid w:val="00483157"/>
    <w:rsid w:val="004837C8"/>
    <w:rsid w:val="00483A88"/>
    <w:rsid w:val="004851D3"/>
    <w:rsid w:val="0048539F"/>
    <w:rsid w:val="004858F9"/>
    <w:rsid w:val="00485B29"/>
    <w:rsid w:val="00485C58"/>
    <w:rsid w:val="00485ED0"/>
    <w:rsid w:val="00486A5D"/>
    <w:rsid w:val="00486CDA"/>
    <w:rsid w:val="00487000"/>
    <w:rsid w:val="004872AE"/>
    <w:rsid w:val="004877A8"/>
    <w:rsid w:val="0049054A"/>
    <w:rsid w:val="0049058D"/>
    <w:rsid w:val="00490B2E"/>
    <w:rsid w:val="004922E0"/>
    <w:rsid w:val="0049232E"/>
    <w:rsid w:val="00492B56"/>
    <w:rsid w:val="004937BC"/>
    <w:rsid w:val="00493DA3"/>
    <w:rsid w:val="00493F78"/>
    <w:rsid w:val="004956A3"/>
    <w:rsid w:val="00496297"/>
    <w:rsid w:val="004963F4"/>
    <w:rsid w:val="004971EE"/>
    <w:rsid w:val="004976D7"/>
    <w:rsid w:val="00497D52"/>
    <w:rsid w:val="004A0808"/>
    <w:rsid w:val="004A159D"/>
    <w:rsid w:val="004A262A"/>
    <w:rsid w:val="004A2FF5"/>
    <w:rsid w:val="004A3C21"/>
    <w:rsid w:val="004A4B91"/>
    <w:rsid w:val="004A4CED"/>
    <w:rsid w:val="004A511D"/>
    <w:rsid w:val="004A56D5"/>
    <w:rsid w:val="004A5F3D"/>
    <w:rsid w:val="004A6390"/>
    <w:rsid w:val="004A6517"/>
    <w:rsid w:val="004A7864"/>
    <w:rsid w:val="004A7BF5"/>
    <w:rsid w:val="004B01C9"/>
    <w:rsid w:val="004B085A"/>
    <w:rsid w:val="004B1FA6"/>
    <w:rsid w:val="004B2754"/>
    <w:rsid w:val="004B2AE7"/>
    <w:rsid w:val="004B2C1C"/>
    <w:rsid w:val="004B3805"/>
    <w:rsid w:val="004B39B4"/>
    <w:rsid w:val="004B43FD"/>
    <w:rsid w:val="004B5A24"/>
    <w:rsid w:val="004B6575"/>
    <w:rsid w:val="004B6C13"/>
    <w:rsid w:val="004B6F8F"/>
    <w:rsid w:val="004B7513"/>
    <w:rsid w:val="004B78D5"/>
    <w:rsid w:val="004C0A55"/>
    <w:rsid w:val="004C0F85"/>
    <w:rsid w:val="004C1DB7"/>
    <w:rsid w:val="004C243C"/>
    <w:rsid w:val="004C3ABC"/>
    <w:rsid w:val="004C4BE9"/>
    <w:rsid w:val="004C4E2F"/>
    <w:rsid w:val="004C534A"/>
    <w:rsid w:val="004C61D0"/>
    <w:rsid w:val="004C6234"/>
    <w:rsid w:val="004C63E4"/>
    <w:rsid w:val="004C78E4"/>
    <w:rsid w:val="004D11AE"/>
    <w:rsid w:val="004D1668"/>
    <w:rsid w:val="004D23FC"/>
    <w:rsid w:val="004D2900"/>
    <w:rsid w:val="004D34F8"/>
    <w:rsid w:val="004D40A6"/>
    <w:rsid w:val="004D46F9"/>
    <w:rsid w:val="004D49E8"/>
    <w:rsid w:val="004D4BF0"/>
    <w:rsid w:val="004D51B6"/>
    <w:rsid w:val="004D5AC4"/>
    <w:rsid w:val="004D5F16"/>
    <w:rsid w:val="004D6917"/>
    <w:rsid w:val="004D7335"/>
    <w:rsid w:val="004E094D"/>
    <w:rsid w:val="004E0A0D"/>
    <w:rsid w:val="004E15A9"/>
    <w:rsid w:val="004E1B4B"/>
    <w:rsid w:val="004E1BD3"/>
    <w:rsid w:val="004E2577"/>
    <w:rsid w:val="004E2A7F"/>
    <w:rsid w:val="004E3524"/>
    <w:rsid w:val="004E56B4"/>
    <w:rsid w:val="004E608A"/>
    <w:rsid w:val="004E6AB4"/>
    <w:rsid w:val="004E7499"/>
    <w:rsid w:val="004E7E8E"/>
    <w:rsid w:val="004F048F"/>
    <w:rsid w:val="004F061B"/>
    <w:rsid w:val="004F0F77"/>
    <w:rsid w:val="004F184D"/>
    <w:rsid w:val="004F2B5B"/>
    <w:rsid w:val="004F324D"/>
    <w:rsid w:val="004F3A20"/>
    <w:rsid w:val="004F485F"/>
    <w:rsid w:val="004F5E69"/>
    <w:rsid w:val="004F6C67"/>
    <w:rsid w:val="00500173"/>
    <w:rsid w:val="0050030D"/>
    <w:rsid w:val="00500716"/>
    <w:rsid w:val="00500EA0"/>
    <w:rsid w:val="00500F4D"/>
    <w:rsid w:val="00501119"/>
    <w:rsid w:val="00501122"/>
    <w:rsid w:val="00501A83"/>
    <w:rsid w:val="00502632"/>
    <w:rsid w:val="00502BA8"/>
    <w:rsid w:val="00502ECF"/>
    <w:rsid w:val="005030F1"/>
    <w:rsid w:val="005031A1"/>
    <w:rsid w:val="005036A1"/>
    <w:rsid w:val="005036F0"/>
    <w:rsid w:val="00503B5D"/>
    <w:rsid w:val="00503EF2"/>
    <w:rsid w:val="005045AC"/>
    <w:rsid w:val="005057E0"/>
    <w:rsid w:val="00505A18"/>
    <w:rsid w:val="0050621C"/>
    <w:rsid w:val="00506548"/>
    <w:rsid w:val="00506EB9"/>
    <w:rsid w:val="005070A4"/>
    <w:rsid w:val="005071D6"/>
    <w:rsid w:val="00507408"/>
    <w:rsid w:val="00507613"/>
    <w:rsid w:val="0051047E"/>
    <w:rsid w:val="00512A43"/>
    <w:rsid w:val="00512D02"/>
    <w:rsid w:val="00512EB5"/>
    <w:rsid w:val="005131A3"/>
    <w:rsid w:val="005136D0"/>
    <w:rsid w:val="00513E8B"/>
    <w:rsid w:val="005143EE"/>
    <w:rsid w:val="005148E0"/>
    <w:rsid w:val="00515C08"/>
    <w:rsid w:val="0051656F"/>
    <w:rsid w:val="00516BC1"/>
    <w:rsid w:val="00517435"/>
    <w:rsid w:val="00517678"/>
    <w:rsid w:val="00520323"/>
    <w:rsid w:val="005203D2"/>
    <w:rsid w:val="005210E4"/>
    <w:rsid w:val="00521260"/>
    <w:rsid w:val="005212DE"/>
    <w:rsid w:val="00522032"/>
    <w:rsid w:val="005226BC"/>
    <w:rsid w:val="005238DF"/>
    <w:rsid w:val="00524491"/>
    <w:rsid w:val="00524F6E"/>
    <w:rsid w:val="00525EF2"/>
    <w:rsid w:val="0052613D"/>
    <w:rsid w:val="00526164"/>
    <w:rsid w:val="005265F2"/>
    <w:rsid w:val="00526996"/>
    <w:rsid w:val="00527840"/>
    <w:rsid w:val="00527A69"/>
    <w:rsid w:val="00530607"/>
    <w:rsid w:val="00530FFA"/>
    <w:rsid w:val="00532A7E"/>
    <w:rsid w:val="00532B8C"/>
    <w:rsid w:val="005331FC"/>
    <w:rsid w:val="0053359B"/>
    <w:rsid w:val="00534119"/>
    <w:rsid w:val="0053428F"/>
    <w:rsid w:val="005342DC"/>
    <w:rsid w:val="00534AE4"/>
    <w:rsid w:val="0053500B"/>
    <w:rsid w:val="005354C9"/>
    <w:rsid w:val="00536258"/>
    <w:rsid w:val="00537D42"/>
    <w:rsid w:val="00537EAE"/>
    <w:rsid w:val="00540F4A"/>
    <w:rsid w:val="005412B9"/>
    <w:rsid w:val="00542265"/>
    <w:rsid w:val="005431C2"/>
    <w:rsid w:val="005434BF"/>
    <w:rsid w:val="005448FE"/>
    <w:rsid w:val="00546140"/>
    <w:rsid w:val="00546573"/>
    <w:rsid w:val="00546918"/>
    <w:rsid w:val="00546BC3"/>
    <w:rsid w:val="00546FC4"/>
    <w:rsid w:val="00547FB7"/>
    <w:rsid w:val="00550774"/>
    <w:rsid w:val="00550BAE"/>
    <w:rsid w:val="00551563"/>
    <w:rsid w:val="00553BAD"/>
    <w:rsid w:val="0055437A"/>
    <w:rsid w:val="0055438D"/>
    <w:rsid w:val="0055445F"/>
    <w:rsid w:val="00554760"/>
    <w:rsid w:val="00555807"/>
    <w:rsid w:val="005561CD"/>
    <w:rsid w:val="005573B5"/>
    <w:rsid w:val="0055758C"/>
    <w:rsid w:val="005576E6"/>
    <w:rsid w:val="0055784F"/>
    <w:rsid w:val="00557A5B"/>
    <w:rsid w:val="005602BA"/>
    <w:rsid w:val="00560320"/>
    <w:rsid w:val="00560C5F"/>
    <w:rsid w:val="00561679"/>
    <w:rsid w:val="00562652"/>
    <w:rsid w:val="005629FF"/>
    <w:rsid w:val="00565577"/>
    <w:rsid w:val="0056600B"/>
    <w:rsid w:val="005719DA"/>
    <w:rsid w:val="00571E6F"/>
    <w:rsid w:val="00572413"/>
    <w:rsid w:val="00572A2E"/>
    <w:rsid w:val="005739F7"/>
    <w:rsid w:val="00573C45"/>
    <w:rsid w:val="0057565D"/>
    <w:rsid w:val="00575AAA"/>
    <w:rsid w:val="00575F95"/>
    <w:rsid w:val="00576660"/>
    <w:rsid w:val="00576722"/>
    <w:rsid w:val="00576A40"/>
    <w:rsid w:val="00576DC3"/>
    <w:rsid w:val="00576EFA"/>
    <w:rsid w:val="005773B2"/>
    <w:rsid w:val="00577642"/>
    <w:rsid w:val="00577ADA"/>
    <w:rsid w:val="00577B81"/>
    <w:rsid w:val="005800EF"/>
    <w:rsid w:val="0058156F"/>
    <w:rsid w:val="00582284"/>
    <w:rsid w:val="005822DC"/>
    <w:rsid w:val="005824A0"/>
    <w:rsid w:val="005824B9"/>
    <w:rsid w:val="0058267D"/>
    <w:rsid w:val="005838B1"/>
    <w:rsid w:val="00583923"/>
    <w:rsid w:val="0058392E"/>
    <w:rsid w:val="00584366"/>
    <w:rsid w:val="005843A5"/>
    <w:rsid w:val="0058541F"/>
    <w:rsid w:val="0058632D"/>
    <w:rsid w:val="005869D0"/>
    <w:rsid w:val="005876A0"/>
    <w:rsid w:val="005879D4"/>
    <w:rsid w:val="00587AF1"/>
    <w:rsid w:val="00587F6D"/>
    <w:rsid w:val="005902C7"/>
    <w:rsid w:val="0059198B"/>
    <w:rsid w:val="00591B8D"/>
    <w:rsid w:val="005925F5"/>
    <w:rsid w:val="005926C3"/>
    <w:rsid w:val="005928EA"/>
    <w:rsid w:val="0059340F"/>
    <w:rsid w:val="00593D99"/>
    <w:rsid w:val="00594A55"/>
    <w:rsid w:val="00594E2A"/>
    <w:rsid w:val="00594E31"/>
    <w:rsid w:val="00596318"/>
    <w:rsid w:val="0059666E"/>
    <w:rsid w:val="005968C1"/>
    <w:rsid w:val="005A06E2"/>
    <w:rsid w:val="005A36AE"/>
    <w:rsid w:val="005A3807"/>
    <w:rsid w:val="005A3D11"/>
    <w:rsid w:val="005A5963"/>
    <w:rsid w:val="005A5A55"/>
    <w:rsid w:val="005A7346"/>
    <w:rsid w:val="005A7762"/>
    <w:rsid w:val="005B00F5"/>
    <w:rsid w:val="005B201E"/>
    <w:rsid w:val="005B2884"/>
    <w:rsid w:val="005B2BB9"/>
    <w:rsid w:val="005B3392"/>
    <w:rsid w:val="005B35A8"/>
    <w:rsid w:val="005B44F6"/>
    <w:rsid w:val="005B4567"/>
    <w:rsid w:val="005B4CC5"/>
    <w:rsid w:val="005B5436"/>
    <w:rsid w:val="005B70EA"/>
    <w:rsid w:val="005C01C2"/>
    <w:rsid w:val="005C02E7"/>
    <w:rsid w:val="005C0445"/>
    <w:rsid w:val="005C0E4C"/>
    <w:rsid w:val="005C2153"/>
    <w:rsid w:val="005C26E6"/>
    <w:rsid w:val="005C299A"/>
    <w:rsid w:val="005C3266"/>
    <w:rsid w:val="005C3300"/>
    <w:rsid w:val="005C3511"/>
    <w:rsid w:val="005C4847"/>
    <w:rsid w:val="005C4959"/>
    <w:rsid w:val="005C5258"/>
    <w:rsid w:val="005C54AF"/>
    <w:rsid w:val="005C5925"/>
    <w:rsid w:val="005C5FF4"/>
    <w:rsid w:val="005C74FF"/>
    <w:rsid w:val="005C77B3"/>
    <w:rsid w:val="005C7876"/>
    <w:rsid w:val="005D00D8"/>
    <w:rsid w:val="005D0795"/>
    <w:rsid w:val="005D1023"/>
    <w:rsid w:val="005D10F2"/>
    <w:rsid w:val="005D16D6"/>
    <w:rsid w:val="005D18A0"/>
    <w:rsid w:val="005D192C"/>
    <w:rsid w:val="005D1C33"/>
    <w:rsid w:val="005D239D"/>
    <w:rsid w:val="005D34AA"/>
    <w:rsid w:val="005D48C0"/>
    <w:rsid w:val="005D4C37"/>
    <w:rsid w:val="005D526E"/>
    <w:rsid w:val="005D66A6"/>
    <w:rsid w:val="005D7083"/>
    <w:rsid w:val="005D736F"/>
    <w:rsid w:val="005D7A18"/>
    <w:rsid w:val="005E0402"/>
    <w:rsid w:val="005E0772"/>
    <w:rsid w:val="005E0970"/>
    <w:rsid w:val="005E0E1A"/>
    <w:rsid w:val="005E11B6"/>
    <w:rsid w:val="005E11F1"/>
    <w:rsid w:val="005E1572"/>
    <w:rsid w:val="005E1D56"/>
    <w:rsid w:val="005E2E9E"/>
    <w:rsid w:val="005E2F34"/>
    <w:rsid w:val="005E480F"/>
    <w:rsid w:val="005E4F8F"/>
    <w:rsid w:val="005E51EB"/>
    <w:rsid w:val="005E5A20"/>
    <w:rsid w:val="005E5FF9"/>
    <w:rsid w:val="005E6937"/>
    <w:rsid w:val="005E6AED"/>
    <w:rsid w:val="005E7116"/>
    <w:rsid w:val="005E7611"/>
    <w:rsid w:val="005E7E6B"/>
    <w:rsid w:val="005F0771"/>
    <w:rsid w:val="005F0D84"/>
    <w:rsid w:val="005F1383"/>
    <w:rsid w:val="005F174A"/>
    <w:rsid w:val="005F1FFC"/>
    <w:rsid w:val="005F3057"/>
    <w:rsid w:val="005F324C"/>
    <w:rsid w:val="005F3D9D"/>
    <w:rsid w:val="005F4185"/>
    <w:rsid w:val="005F41C0"/>
    <w:rsid w:val="005F54BE"/>
    <w:rsid w:val="005F5681"/>
    <w:rsid w:val="005F590F"/>
    <w:rsid w:val="005F678D"/>
    <w:rsid w:val="005F6DB3"/>
    <w:rsid w:val="005F74CC"/>
    <w:rsid w:val="005F76B1"/>
    <w:rsid w:val="005F7702"/>
    <w:rsid w:val="005F7A48"/>
    <w:rsid w:val="005F7B61"/>
    <w:rsid w:val="00601F98"/>
    <w:rsid w:val="00602816"/>
    <w:rsid w:val="00602F6F"/>
    <w:rsid w:val="00603223"/>
    <w:rsid w:val="0060324D"/>
    <w:rsid w:val="006044F3"/>
    <w:rsid w:val="006063D8"/>
    <w:rsid w:val="00606462"/>
    <w:rsid w:val="006064FE"/>
    <w:rsid w:val="0060651D"/>
    <w:rsid w:val="00610555"/>
    <w:rsid w:val="00610DA7"/>
    <w:rsid w:val="006133E6"/>
    <w:rsid w:val="00613E36"/>
    <w:rsid w:val="00613E89"/>
    <w:rsid w:val="0061426F"/>
    <w:rsid w:val="0061450D"/>
    <w:rsid w:val="00615937"/>
    <w:rsid w:val="00615C7D"/>
    <w:rsid w:val="00616D0B"/>
    <w:rsid w:val="0061738A"/>
    <w:rsid w:val="006173F3"/>
    <w:rsid w:val="00617539"/>
    <w:rsid w:val="00620912"/>
    <w:rsid w:val="00620A60"/>
    <w:rsid w:val="00624F22"/>
    <w:rsid w:val="00625114"/>
    <w:rsid w:val="006257CC"/>
    <w:rsid w:val="00625BEB"/>
    <w:rsid w:val="0062688E"/>
    <w:rsid w:val="00626A3A"/>
    <w:rsid w:val="00626D04"/>
    <w:rsid w:val="0062710C"/>
    <w:rsid w:val="00627191"/>
    <w:rsid w:val="0063023F"/>
    <w:rsid w:val="00630275"/>
    <w:rsid w:val="00630971"/>
    <w:rsid w:val="00630BAB"/>
    <w:rsid w:val="006314EC"/>
    <w:rsid w:val="00631B93"/>
    <w:rsid w:val="00631F12"/>
    <w:rsid w:val="00632D21"/>
    <w:rsid w:val="006334CC"/>
    <w:rsid w:val="00634126"/>
    <w:rsid w:val="00634943"/>
    <w:rsid w:val="00635381"/>
    <w:rsid w:val="006359CC"/>
    <w:rsid w:val="00636129"/>
    <w:rsid w:val="00636940"/>
    <w:rsid w:val="00636DCB"/>
    <w:rsid w:val="00637867"/>
    <w:rsid w:val="006379C2"/>
    <w:rsid w:val="006406F6"/>
    <w:rsid w:val="006416A2"/>
    <w:rsid w:val="006418BB"/>
    <w:rsid w:val="00641D1A"/>
    <w:rsid w:val="00642508"/>
    <w:rsid w:val="00642596"/>
    <w:rsid w:val="006428AF"/>
    <w:rsid w:val="0064296C"/>
    <w:rsid w:val="00643C8D"/>
    <w:rsid w:val="006451F3"/>
    <w:rsid w:val="00645F95"/>
    <w:rsid w:val="006477DF"/>
    <w:rsid w:val="00650FD8"/>
    <w:rsid w:val="006511AE"/>
    <w:rsid w:val="006516A1"/>
    <w:rsid w:val="00651766"/>
    <w:rsid w:val="00652182"/>
    <w:rsid w:val="00653D20"/>
    <w:rsid w:val="0065501C"/>
    <w:rsid w:val="00655C42"/>
    <w:rsid w:val="00655F36"/>
    <w:rsid w:val="00656B4B"/>
    <w:rsid w:val="00656E14"/>
    <w:rsid w:val="00657D43"/>
    <w:rsid w:val="00660911"/>
    <w:rsid w:val="00660A6C"/>
    <w:rsid w:val="00660EC0"/>
    <w:rsid w:val="00662104"/>
    <w:rsid w:val="0066353D"/>
    <w:rsid w:val="00663A9A"/>
    <w:rsid w:val="00663B33"/>
    <w:rsid w:val="00664998"/>
    <w:rsid w:val="00665769"/>
    <w:rsid w:val="00665954"/>
    <w:rsid w:val="00665B40"/>
    <w:rsid w:val="00666099"/>
    <w:rsid w:val="00666F3E"/>
    <w:rsid w:val="00667136"/>
    <w:rsid w:val="00667D1A"/>
    <w:rsid w:val="00667DAF"/>
    <w:rsid w:val="00667DD4"/>
    <w:rsid w:val="006701BC"/>
    <w:rsid w:val="00670674"/>
    <w:rsid w:val="006710D3"/>
    <w:rsid w:val="006719E5"/>
    <w:rsid w:val="00673159"/>
    <w:rsid w:val="00673166"/>
    <w:rsid w:val="006732AB"/>
    <w:rsid w:val="00673DA0"/>
    <w:rsid w:val="006748B4"/>
    <w:rsid w:val="006748BF"/>
    <w:rsid w:val="00674C5E"/>
    <w:rsid w:val="006754B0"/>
    <w:rsid w:val="006758D6"/>
    <w:rsid w:val="006759DB"/>
    <w:rsid w:val="0067659D"/>
    <w:rsid w:val="00676796"/>
    <w:rsid w:val="00677692"/>
    <w:rsid w:val="00680254"/>
    <w:rsid w:val="006803C9"/>
    <w:rsid w:val="006806E4"/>
    <w:rsid w:val="00680A27"/>
    <w:rsid w:val="00680D67"/>
    <w:rsid w:val="00681C1C"/>
    <w:rsid w:val="00682C65"/>
    <w:rsid w:val="00685098"/>
    <w:rsid w:val="00686746"/>
    <w:rsid w:val="006868C3"/>
    <w:rsid w:val="00687F37"/>
    <w:rsid w:val="006902E4"/>
    <w:rsid w:val="006911DF"/>
    <w:rsid w:val="006920C1"/>
    <w:rsid w:val="006921D0"/>
    <w:rsid w:val="006924EF"/>
    <w:rsid w:val="00692AB5"/>
    <w:rsid w:val="006931FB"/>
    <w:rsid w:val="00694882"/>
    <w:rsid w:val="006948EF"/>
    <w:rsid w:val="00694B00"/>
    <w:rsid w:val="00695581"/>
    <w:rsid w:val="00696384"/>
    <w:rsid w:val="006964A5"/>
    <w:rsid w:val="00696788"/>
    <w:rsid w:val="00696AFE"/>
    <w:rsid w:val="006A050D"/>
    <w:rsid w:val="006A2BA3"/>
    <w:rsid w:val="006A31E4"/>
    <w:rsid w:val="006A37B8"/>
    <w:rsid w:val="006A38A1"/>
    <w:rsid w:val="006A3B3F"/>
    <w:rsid w:val="006A5625"/>
    <w:rsid w:val="006A5871"/>
    <w:rsid w:val="006A6469"/>
    <w:rsid w:val="006A64CE"/>
    <w:rsid w:val="006A681E"/>
    <w:rsid w:val="006A77FD"/>
    <w:rsid w:val="006B08D0"/>
    <w:rsid w:val="006B0902"/>
    <w:rsid w:val="006B095A"/>
    <w:rsid w:val="006B147D"/>
    <w:rsid w:val="006B150D"/>
    <w:rsid w:val="006B1929"/>
    <w:rsid w:val="006B1E34"/>
    <w:rsid w:val="006B270E"/>
    <w:rsid w:val="006B3493"/>
    <w:rsid w:val="006B35D7"/>
    <w:rsid w:val="006B3649"/>
    <w:rsid w:val="006B3B87"/>
    <w:rsid w:val="006B42A9"/>
    <w:rsid w:val="006B45F1"/>
    <w:rsid w:val="006B52ED"/>
    <w:rsid w:val="006B5C1F"/>
    <w:rsid w:val="006B6D6E"/>
    <w:rsid w:val="006C093D"/>
    <w:rsid w:val="006C0A0A"/>
    <w:rsid w:val="006C0AFB"/>
    <w:rsid w:val="006C1AB3"/>
    <w:rsid w:val="006C2D18"/>
    <w:rsid w:val="006C2F5E"/>
    <w:rsid w:val="006C345D"/>
    <w:rsid w:val="006C3A3C"/>
    <w:rsid w:val="006C3D04"/>
    <w:rsid w:val="006C3F19"/>
    <w:rsid w:val="006C4F5C"/>
    <w:rsid w:val="006C5570"/>
    <w:rsid w:val="006C5D62"/>
    <w:rsid w:val="006C67CB"/>
    <w:rsid w:val="006C79C7"/>
    <w:rsid w:val="006D008C"/>
    <w:rsid w:val="006D011A"/>
    <w:rsid w:val="006D02B4"/>
    <w:rsid w:val="006D038E"/>
    <w:rsid w:val="006D193A"/>
    <w:rsid w:val="006D1F65"/>
    <w:rsid w:val="006D2699"/>
    <w:rsid w:val="006D2737"/>
    <w:rsid w:val="006D2900"/>
    <w:rsid w:val="006D2B4F"/>
    <w:rsid w:val="006D3379"/>
    <w:rsid w:val="006D34D1"/>
    <w:rsid w:val="006D37F8"/>
    <w:rsid w:val="006D4066"/>
    <w:rsid w:val="006D503E"/>
    <w:rsid w:val="006D544C"/>
    <w:rsid w:val="006D5D96"/>
    <w:rsid w:val="006D6044"/>
    <w:rsid w:val="006D65C3"/>
    <w:rsid w:val="006D6E51"/>
    <w:rsid w:val="006D72C2"/>
    <w:rsid w:val="006E024B"/>
    <w:rsid w:val="006E03A6"/>
    <w:rsid w:val="006E1368"/>
    <w:rsid w:val="006E2C27"/>
    <w:rsid w:val="006E302D"/>
    <w:rsid w:val="006E4F5A"/>
    <w:rsid w:val="006E500F"/>
    <w:rsid w:val="006E5509"/>
    <w:rsid w:val="006E55D2"/>
    <w:rsid w:val="006E6F95"/>
    <w:rsid w:val="006E7C97"/>
    <w:rsid w:val="006F02C0"/>
    <w:rsid w:val="006F08A2"/>
    <w:rsid w:val="006F1367"/>
    <w:rsid w:val="006F1584"/>
    <w:rsid w:val="006F2E34"/>
    <w:rsid w:val="006F2E4D"/>
    <w:rsid w:val="006F2F46"/>
    <w:rsid w:val="006F5B3F"/>
    <w:rsid w:val="006F66F0"/>
    <w:rsid w:val="006F691A"/>
    <w:rsid w:val="006F754D"/>
    <w:rsid w:val="007003BC"/>
    <w:rsid w:val="007003F9"/>
    <w:rsid w:val="00700DE1"/>
    <w:rsid w:val="00701C81"/>
    <w:rsid w:val="00702855"/>
    <w:rsid w:val="00702BBA"/>
    <w:rsid w:val="00703553"/>
    <w:rsid w:val="00704743"/>
    <w:rsid w:val="007050C2"/>
    <w:rsid w:val="00705342"/>
    <w:rsid w:val="007059EB"/>
    <w:rsid w:val="00706AF2"/>
    <w:rsid w:val="00706B09"/>
    <w:rsid w:val="00706EEE"/>
    <w:rsid w:val="00707412"/>
    <w:rsid w:val="00707F57"/>
    <w:rsid w:val="007112A9"/>
    <w:rsid w:val="00711D39"/>
    <w:rsid w:val="00712189"/>
    <w:rsid w:val="007142EF"/>
    <w:rsid w:val="00714B54"/>
    <w:rsid w:val="00714FD4"/>
    <w:rsid w:val="007152D4"/>
    <w:rsid w:val="00716CF4"/>
    <w:rsid w:val="00716E3A"/>
    <w:rsid w:val="00717678"/>
    <w:rsid w:val="007179CA"/>
    <w:rsid w:val="00717E6B"/>
    <w:rsid w:val="007203AF"/>
    <w:rsid w:val="007209D2"/>
    <w:rsid w:val="0072111C"/>
    <w:rsid w:val="0072156C"/>
    <w:rsid w:val="007235E8"/>
    <w:rsid w:val="00723CDD"/>
    <w:rsid w:val="00724FB1"/>
    <w:rsid w:val="007251E4"/>
    <w:rsid w:val="00725698"/>
    <w:rsid w:val="0072602F"/>
    <w:rsid w:val="00726359"/>
    <w:rsid w:val="007264C7"/>
    <w:rsid w:val="00726FA6"/>
    <w:rsid w:val="0072731C"/>
    <w:rsid w:val="007309D6"/>
    <w:rsid w:val="00732510"/>
    <w:rsid w:val="00734144"/>
    <w:rsid w:val="00734474"/>
    <w:rsid w:val="00734616"/>
    <w:rsid w:val="00734657"/>
    <w:rsid w:val="007352FF"/>
    <w:rsid w:val="00736525"/>
    <w:rsid w:val="00736D22"/>
    <w:rsid w:val="00736E37"/>
    <w:rsid w:val="007373CB"/>
    <w:rsid w:val="0073742C"/>
    <w:rsid w:val="007400A4"/>
    <w:rsid w:val="00740409"/>
    <w:rsid w:val="00740F60"/>
    <w:rsid w:val="00741346"/>
    <w:rsid w:val="0074144E"/>
    <w:rsid w:val="00741F98"/>
    <w:rsid w:val="00742654"/>
    <w:rsid w:val="00743DFA"/>
    <w:rsid w:val="00744C66"/>
    <w:rsid w:val="00744D56"/>
    <w:rsid w:val="00745215"/>
    <w:rsid w:val="00745509"/>
    <w:rsid w:val="0074562C"/>
    <w:rsid w:val="00745D70"/>
    <w:rsid w:val="00746067"/>
    <w:rsid w:val="007460EB"/>
    <w:rsid w:val="007468E1"/>
    <w:rsid w:val="007508F0"/>
    <w:rsid w:val="00750966"/>
    <w:rsid w:val="00751581"/>
    <w:rsid w:val="007523C2"/>
    <w:rsid w:val="00752E5B"/>
    <w:rsid w:val="007530E4"/>
    <w:rsid w:val="00753890"/>
    <w:rsid w:val="007544CB"/>
    <w:rsid w:val="00755247"/>
    <w:rsid w:val="00755FB8"/>
    <w:rsid w:val="007561E0"/>
    <w:rsid w:val="00756EBA"/>
    <w:rsid w:val="00756F45"/>
    <w:rsid w:val="00757685"/>
    <w:rsid w:val="00757AB7"/>
    <w:rsid w:val="00764331"/>
    <w:rsid w:val="00764457"/>
    <w:rsid w:val="00764939"/>
    <w:rsid w:val="00764A80"/>
    <w:rsid w:val="007665DA"/>
    <w:rsid w:val="00767255"/>
    <w:rsid w:val="007677E6"/>
    <w:rsid w:val="00770C6F"/>
    <w:rsid w:val="00771279"/>
    <w:rsid w:val="007712C6"/>
    <w:rsid w:val="0077152C"/>
    <w:rsid w:val="00772227"/>
    <w:rsid w:val="007731BA"/>
    <w:rsid w:val="0077416D"/>
    <w:rsid w:val="007742F9"/>
    <w:rsid w:val="007743A8"/>
    <w:rsid w:val="007756B6"/>
    <w:rsid w:val="00776F8C"/>
    <w:rsid w:val="007779A9"/>
    <w:rsid w:val="00780E41"/>
    <w:rsid w:val="0078229C"/>
    <w:rsid w:val="0078253D"/>
    <w:rsid w:val="0078300E"/>
    <w:rsid w:val="00783B2B"/>
    <w:rsid w:val="00783BCB"/>
    <w:rsid w:val="007842BC"/>
    <w:rsid w:val="00784453"/>
    <w:rsid w:val="007847F9"/>
    <w:rsid w:val="00784894"/>
    <w:rsid w:val="00784DCA"/>
    <w:rsid w:val="00784E29"/>
    <w:rsid w:val="007867AA"/>
    <w:rsid w:val="00786F4F"/>
    <w:rsid w:val="007870DD"/>
    <w:rsid w:val="007871B2"/>
    <w:rsid w:val="00787556"/>
    <w:rsid w:val="00790A13"/>
    <w:rsid w:val="007919E2"/>
    <w:rsid w:val="00792758"/>
    <w:rsid w:val="0079299A"/>
    <w:rsid w:val="00794133"/>
    <w:rsid w:val="0079440F"/>
    <w:rsid w:val="007944AB"/>
    <w:rsid w:val="00794AEA"/>
    <w:rsid w:val="0079541F"/>
    <w:rsid w:val="007954CA"/>
    <w:rsid w:val="00795D10"/>
    <w:rsid w:val="00795FBD"/>
    <w:rsid w:val="00796DD3"/>
    <w:rsid w:val="0079715C"/>
    <w:rsid w:val="007972D8"/>
    <w:rsid w:val="00797921"/>
    <w:rsid w:val="00797A3D"/>
    <w:rsid w:val="00797C9C"/>
    <w:rsid w:val="007A0BB7"/>
    <w:rsid w:val="007A0F41"/>
    <w:rsid w:val="007A36D1"/>
    <w:rsid w:val="007A440C"/>
    <w:rsid w:val="007A4EE0"/>
    <w:rsid w:val="007A4F3E"/>
    <w:rsid w:val="007A65CF"/>
    <w:rsid w:val="007A674F"/>
    <w:rsid w:val="007A6FED"/>
    <w:rsid w:val="007A752A"/>
    <w:rsid w:val="007A7559"/>
    <w:rsid w:val="007B0348"/>
    <w:rsid w:val="007B0E27"/>
    <w:rsid w:val="007B1308"/>
    <w:rsid w:val="007B1647"/>
    <w:rsid w:val="007B1736"/>
    <w:rsid w:val="007B1CF9"/>
    <w:rsid w:val="007B2521"/>
    <w:rsid w:val="007B3AD9"/>
    <w:rsid w:val="007B4251"/>
    <w:rsid w:val="007B42AD"/>
    <w:rsid w:val="007B4638"/>
    <w:rsid w:val="007B5DB8"/>
    <w:rsid w:val="007B61D2"/>
    <w:rsid w:val="007B61D3"/>
    <w:rsid w:val="007B6207"/>
    <w:rsid w:val="007B742B"/>
    <w:rsid w:val="007C073A"/>
    <w:rsid w:val="007C1E7D"/>
    <w:rsid w:val="007C2476"/>
    <w:rsid w:val="007C2C6F"/>
    <w:rsid w:val="007C34CA"/>
    <w:rsid w:val="007C4951"/>
    <w:rsid w:val="007C51B0"/>
    <w:rsid w:val="007C5792"/>
    <w:rsid w:val="007C5D24"/>
    <w:rsid w:val="007C5D8A"/>
    <w:rsid w:val="007C69A5"/>
    <w:rsid w:val="007C6C53"/>
    <w:rsid w:val="007C6FA3"/>
    <w:rsid w:val="007C700D"/>
    <w:rsid w:val="007C7E02"/>
    <w:rsid w:val="007D01D8"/>
    <w:rsid w:val="007D1DB0"/>
    <w:rsid w:val="007D1EFB"/>
    <w:rsid w:val="007D2336"/>
    <w:rsid w:val="007D25C3"/>
    <w:rsid w:val="007D2B16"/>
    <w:rsid w:val="007D2D14"/>
    <w:rsid w:val="007D329B"/>
    <w:rsid w:val="007D39AA"/>
    <w:rsid w:val="007D459A"/>
    <w:rsid w:val="007D49A5"/>
    <w:rsid w:val="007D4E23"/>
    <w:rsid w:val="007D540B"/>
    <w:rsid w:val="007D5879"/>
    <w:rsid w:val="007D70AB"/>
    <w:rsid w:val="007D761C"/>
    <w:rsid w:val="007D76AE"/>
    <w:rsid w:val="007E05EE"/>
    <w:rsid w:val="007E1FAA"/>
    <w:rsid w:val="007E2E5D"/>
    <w:rsid w:val="007E40D0"/>
    <w:rsid w:val="007E4606"/>
    <w:rsid w:val="007E4C03"/>
    <w:rsid w:val="007E4F34"/>
    <w:rsid w:val="007E564A"/>
    <w:rsid w:val="007E5699"/>
    <w:rsid w:val="007E5D8F"/>
    <w:rsid w:val="007E61A6"/>
    <w:rsid w:val="007E6569"/>
    <w:rsid w:val="007E7D23"/>
    <w:rsid w:val="007F08B2"/>
    <w:rsid w:val="007F1204"/>
    <w:rsid w:val="007F16DF"/>
    <w:rsid w:val="007F3058"/>
    <w:rsid w:val="007F3CF9"/>
    <w:rsid w:val="007F4C3D"/>
    <w:rsid w:val="007F5E2B"/>
    <w:rsid w:val="007F6637"/>
    <w:rsid w:val="007F7E5A"/>
    <w:rsid w:val="00800CF1"/>
    <w:rsid w:val="00800E3B"/>
    <w:rsid w:val="00801491"/>
    <w:rsid w:val="0080260F"/>
    <w:rsid w:val="00802977"/>
    <w:rsid w:val="0080299D"/>
    <w:rsid w:val="00802C53"/>
    <w:rsid w:val="00802DBB"/>
    <w:rsid w:val="008033CC"/>
    <w:rsid w:val="00803D1D"/>
    <w:rsid w:val="00803DCA"/>
    <w:rsid w:val="0080445B"/>
    <w:rsid w:val="00804562"/>
    <w:rsid w:val="00804BEE"/>
    <w:rsid w:val="008059DC"/>
    <w:rsid w:val="00806FE4"/>
    <w:rsid w:val="008075D2"/>
    <w:rsid w:val="00807906"/>
    <w:rsid w:val="00807E8B"/>
    <w:rsid w:val="008102BA"/>
    <w:rsid w:val="00810C35"/>
    <w:rsid w:val="008130D4"/>
    <w:rsid w:val="00813265"/>
    <w:rsid w:val="00813756"/>
    <w:rsid w:val="008137B0"/>
    <w:rsid w:val="00814925"/>
    <w:rsid w:val="00815921"/>
    <w:rsid w:val="00816817"/>
    <w:rsid w:val="008172E0"/>
    <w:rsid w:val="008177F6"/>
    <w:rsid w:val="0081781D"/>
    <w:rsid w:val="008202D9"/>
    <w:rsid w:val="00820B3A"/>
    <w:rsid w:val="00820D5B"/>
    <w:rsid w:val="00820E2B"/>
    <w:rsid w:val="008213A8"/>
    <w:rsid w:val="00821CDC"/>
    <w:rsid w:val="0082291D"/>
    <w:rsid w:val="00822E3F"/>
    <w:rsid w:val="00823990"/>
    <w:rsid w:val="008247C9"/>
    <w:rsid w:val="00825118"/>
    <w:rsid w:val="00825347"/>
    <w:rsid w:val="00825D38"/>
    <w:rsid w:val="00826699"/>
    <w:rsid w:val="00826CFC"/>
    <w:rsid w:val="008275FB"/>
    <w:rsid w:val="008303E0"/>
    <w:rsid w:val="0083050A"/>
    <w:rsid w:val="0083074E"/>
    <w:rsid w:val="008317B0"/>
    <w:rsid w:val="0083300C"/>
    <w:rsid w:val="00833922"/>
    <w:rsid w:val="00835D5A"/>
    <w:rsid w:val="00835DB3"/>
    <w:rsid w:val="00835F2E"/>
    <w:rsid w:val="00836B36"/>
    <w:rsid w:val="00837E7E"/>
    <w:rsid w:val="008404CC"/>
    <w:rsid w:val="00840B58"/>
    <w:rsid w:val="00841911"/>
    <w:rsid w:val="00844056"/>
    <w:rsid w:val="0084544A"/>
    <w:rsid w:val="0084570A"/>
    <w:rsid w:val="008465E9"/>
    <w:rsid w:val="00846629"/>
    <w:rsid w:val="008468EE"/>
    <w:rsid w:val="00846D38"/>
    <w:rsid w:val="00847C2A"/>
    <w:rsid w:val="00850AAE"/>
    <w:rsid w:val="00850E69"/>
    <w:rsid w:val="00850F33"/>
    <w:rsid w:val="0085160D"/>
    <w:rsid w:val="0085165D"/>
    <w:rsid w:val="00851F37"/>
    <w:rsid w:val="00852449"/>
    <w:rsid w:val="008536DB"/>
    <w:rsid w:val="00853954"/>
    <w:rsid w:val="008555B1"/>
    <w:rsid w:val="00855E07"/>
    <w:rsid w:val="00855F14"/>
    <w:rsid w:val="008562AE"/>
    <w:rsid w:val="00857199"/>
    <w:rsid w:val="00857701"/>
    <w:rsid w:val="00860175"/>
    <w:rsid w:val="008601AD"/>
    <w:rsid w:val="008603A8"/>
    <w:rsid w:val="00861AB6"/>
    <w:rsid w:val="00861D1B"/>
    <w:rsid w:val="0086214E"/>
    <w:rsid w:val="00864943"/>
    <w:rsid w:val="00865FAE"/>
    <w:rsid w:val="00866389"/>
    <w:rsid w:val="00866685"/>
    <w:rsid w:val="008667FB"/>
    <w:rsid w:val="008668E1"/>
    <w:rsid w:val="008677C3"/>
    <w:rsid w:val="00870603"/>
    <w:rsid w:val="00870D20"/>
    <w:rsid w:val="00872060"/>
    <w:rsid w:val="00872271"/>
    <w:rsid w:val="00872BAA"/>
    <w:rsid w:val="00872E16"/>
    <w:rsid w:val="00872E5F"/>
    <w:rsid w:val="0087383E"/>
    <w:rsid w:val="00874374"/>
    <w:rsid w:val="00874431"/>
    <w:rsid w:val="00874B45"/>
    <w:rsid w:val="00875F7A"/>
    <w:rsid w:val="008772E8"/>
    <w:rsid w:val="00877990"/>
    <w:rsid w:val="00877A6E"/>
    <w:rsid w:val="00877BC6"/>
    <w:rsid w:val="00880901"/>
    <w:rsid w:val="00880ABD"/>
    <w:rsid w:val="00880E02"/>
    <w:rsid w:val="0088145D"/>
    <w:rsid w:val="00881BB2"/>
    <w:rsid w:val="0088238F"/>
    <w:rsid w:val="00882BD9"/>
    <w:rsid w:val="00882BED"/>
    <w:rsid w:val="0088319F"/>
    <w:rsid w:val="00885AD5"/>
    <w:rsid w:val="00885D92"/>
    <w:rsid w:val="00886429"/>
    <w:rsid w:val="00887D7F"/>
    <w:rsid w:val="008902A2"/>
    <w:rsid w:val="008917B8"/>
    <w:rsid w:val="0089181A"/>
    <w:rsid w:val="00891ABB"/>
    <w:rsid w:val="00891F78"/>
    <w:rsid w:val="00892340"/>
    <w:rsid w:val="008925CA"/>
    <w:rsid w:val="00892EBC"/>
    <w:rsid w:val="008939A0"/>
    <w:rsid w:val="00893E38"/>
    <w:rsid w:val="00894844"/>
    <w:rsid w:val="008952D7"/>
    <w:rsid w:val="008955F5"/>
    <w:rsid w:val="00895BAE"/>
    <w:rsid w:val="008961CE"/>
    <w:rsid w:val="0089720B"/>
    <w:rsid w:val="00897BF5"/>
    <w:rsid w:val="008A03E2"/>
    <w:rsid w:val="008A0B0D"/>
    <w:rsid w:val="008A1195"/>
    <w:rsid w:val="008A1F80"/>
    <w:rsid w:val="008A2120"/>
    <w:rsid w:val="008A2512"/>
    <w:rsid w:val="008A4311"/>
    <w:rsid w:val="008A478D"/>
    <w:rsid w:val="008A4844"/>
    <w:rsid w:val="008A4A0C"/>
    <w:rsid w:val="008A541B"/>
    <w:rsid w:val="008A566C"/>
    <w:rsid w:val="008A589E"/>
    <w:rsid w:val="008A5E3B"/>
    <w:rsid w:val="008A7B77"/>
    <w:rsid w:val="008B1573"/>
    <w:rsid w:val="008B18B3"/>
    <w:rsid w:val="008B3A1C"/>
    <w:rsid w:val="008B4676"/>
    <w:rsid w:val="008B52C6"/>
    <w:rsid w:val="008B5C28"/>
    <w:rsid w:val="008B72D7"/>
    <w:rsid w:val="008B7A35"/>
    <w:rsid w:val="008C03AD"/>
    <w:rsid w:val="008C0649"/>
    <w:rsid w:val="008C0D5F"/>
    <w:rsid w:val="008C214E"/>
    <w:rsid w:val="008C2AB8"/>
    <w:rsid w:val="008C2D23"/>
    <w:rsid w:val="008C3C1C"/>
    <w:rsid w:val="008C3E0F"/>
    <w:rsid w:val="008C4E5B"/>
    <w:rsid w:val="008C53AA"/>
    <w:rsid w:val="008C6109"/>
    <w:rsid w:val="008C61A6"/>
    <w:rsid w:val="008C668F"/>
    <w:rsid w:val="008C6B3C"/>
    <w:rsid w:val="008C742C"/>
    <w:rsid w:val="008C78A8"/>
    <w:rsid w:val="008D0004"/>
    <w:rsid w:val="008D0AFA"/>
    <w:rsid w:val="008D1003"/>
    <w:rsid w:val="008D140C"/>
    <w:rsid w:val="008D1470"/>
    <w:rsid w:val="008D246B"/>
    <w:rsid w:val="008D2F90"/>
    <w:rsid w:val="008D33D3"/>
    <w:rsid w:val="008D3700"/>
    <w:rsid w:val="008D4295"/>
    <w:rsid w:val="008D444A"/>
    <w:rsid w:val="008D5EB5"/>
    <w:rsid w:val="008D674B"/>
    <w:rsid w:val="008D6D65"/>
    <w:rsid w:val="008D6DCC"/>
    <w:rsid w:val="008D7600"/>
    <w:rsid w:val="008D7E67"/>
    <w:rsid w:val="008E006A"/>
    <w:rsid w:val="008E1235"/>
    <w:rsid w:val="008E2E85"/>
    <w:rsid w:val="008E306E"/>
    <w:rsid w:val="008E31F7"/>
    <w:rsid w:val="008E3F85"/>
    <w:rsid w:val="008E4AAF"/>
    <w:rsid w:val="008E59ED"/>
    <w:rsid w:val="008E5CFF"/>
    <w:rsid w:val="008E61A2"/>
    <w:rsid w:val="008E6661"/>
    <w:rsid w:val="008E6CB7"/>
    <w:rsid w:val="008E71E2"/>
    <w:rsid w:val="008E7387"/>
    <w:rsid w:val="008F0111"/>
    <w:rsid w:val="008F11B0"/>
    <w:rsid w:val="008F1ABF"/>
    <w:rsid w:val="008F1E45"/>
    <w:rsid w:val="008F1F08"/>
    <w:rsid w:val="008F267D"/>
    <w:rsid w:val="008F3933"/>
    <w:rsid w:val="008F3E4A"/>
    <w:rsid w:val="008F4054"/>
    <w:rsid w:val="008F47AB"/>
    <w:rsid w:val="008F481F"/>
    <w:rsid w:val="008F4A42"/>
    <w:rsid w:val="008F593A"/>
    <w:rsid w:val="008F5C0A"/>
    <w:rsid w:val="008F6304"/>
    <w:rsid w:val="008F658F"/>
    <w:rsid w:val="008F692D"/>
    <w:rsid w:val="008F6E58"/>
    <w:rsid w:val="008F7399"/>
    <w:rsid w:val="008F742E"/>
    <w:rsid w:val="008F7592"/>
    <w:rsid w:val="008F771A"/>
    <w:rsid w:val="008F7EF4"/>
    <w:rsid w:val="009006D5"/>
    <w:rsid w:val="00901180"/>
    <w:rsid w:val="00901D5F"/>
    <w:rsid w:val="00901F55"/>
    <w:rsid w:val="0090200E"/>
    <w:rsid w:val="00902206"/>
    <w:rsid w:val="00902AEB"/>
    <w:rsid w:val="00902DC2"/>
    <w:rsid w:val="00902EC4"/>
    <w:rsid w:val="00902FAC"/>
    <w:rsid w:val="0090351C"/>
    <w:rsid w:val="00904356"/>
    <w:rsid w:val="0090524F"/>
    <w:rsid w:val="009052A6"/>
    <w:rsid w:val="00905410"/>
    <w:rsid w:val="00905824"/>
    <w:rsid w:val="00905B18"/>
    <w:rsid w:val="0090681D"/>
    <w:rsid w:val="009075EC"/>
    <w:rsid w:val="00907C19"/>
    <w:rsid w:val="00910CFC"/>
    <w:rsid w:val="00911BC6"/>
    <w:rsid w:val="00911BCB"/>
    <w:rsid w:val="00912518"/>
    <w:rsid w:val="00912761"/>
    <w:rsid w:val="00912A7F"/>
    <w:rsid w:val="00913356"/>
    <w:rsid w:val="00913395"/>
    <w:rsid w:val="00914706"/>
    <w:rsid w:val="00915172"/>
    <w:rsid w:val="009165EA"/>
    <w:rsid w:val="009209EA"/>
    <w:rsid w:val="009209FD"/>
    <w:rsid w:val="00921A1B"/>
    <w:rsid w:val="0092238E"/>
    <w:rsid w:val="009227D9"/>
    <w:rsid w:val="00923A40"/>
    <w:rsid w:val="009242EA"/>
    <w:rsid w:val="00924325"/>
    <w:rsid w:val="00924667"/>
    <w:rsid w:val="00925E9D"/>
    <w:rsid w:val="00926495"/>
    <w:rsid w:val="009266BF"/>
    <w:rsid w:val="0092688F"/>
    <w:rsid w:val="00930817"/>
    <w:rsid w:val="00931E41"/>
    <w:rsid w:val="00932EA9"/>
    <w:rsid w:val="00933DB6"/>
    <w:rsid w:val="00934052"/>
    <w:rsid w:val="00934289"/>
    <w:rsid w:val="00936E63"/>
    <w:rsid w:val="00937F10"/>
    <w:rsid w:val="00937FBB"/>
    <w:rsid w:val="00941278"/>
    <w:rsid w:val="0094197A"/>
    <w:rsid w:val="00941EED"/>
    <w:rsid w:val="00941F17"/>
    <w:rsid w:val="009421DE"/>
    <w:rsid w:val="009424D7"/>
    <w:rsid w:val="00942877"/>
    <w:rsid w:val="009428F2"/>
    <w:rsid w:val="00942E26"/>
    <w:rsid w:val="00944972"/>
    <w:rsid w:val="00944AD9"/>
    <w:rsid w:val="00944BEE"/>
    <w:rsid w:val="00945159"/>
    <w:rsid w:val="00945326"/>
    <w:rsid w:val="0094564B"/>
    <w:rsid w:val="0094577E"/>
    <w:rsid w:val="00945D49"/>
    <w:rsid w:val="00945E0C"/>
    <w:rsid w:val="00946664"/>
    <w:rsid w:val="009503F8"/>
    <w:rsid w:val="0095096F"/>
    <w:rsid w:val="00951687"/>
    <w:rsid w:val="009516AA"/>
    <w:rsid w:val="00951735"/>
    <w:rsid w:val="00951967"/>
    <w:rsid w:val="00951EE1"/>
    <w:rsid w:val="00952201"/>
    <w:rsid w:val="00954BF9"/>
    <w:rsid w:val="00955BE5"/>
    <w:rsid w:val="00955F85"/>
    <w:rsid w:val="00956EDF"/>
    <w:rsid w:val="00957B59"/>
    <w:rsid w:val="00960066"/>
    <w:rsid w:val="009602C9"/>
    <w:rsid w:val="0096046D"/>
    <w:rsid w:val="0096123C"/>
    <w:rsid w:val="009615F2"/>
    <w:rsid w:val="00961C80"/>
    <w:rsid w:val="0096210B"/>
    <w:rsid w:val="009623FC"/>
    <w:rsid w:val="00963744"/>
    <w:rsid w:val="0096385B"/>
    <w:rsid w:val="009640BF"/>
    <w:rsid w:val="00964448"/>
    <w:rsid w:val="00964693"/>
    <w:rsid w:val="0096488A"/>
    <w:rsid w:val="00964CD7"/>
    <w:rsid w:val="009658BB"/>
    <w:rsid w:val="009658DE"/>
    <w:rsid w:val="009677EB"/>
    <w:rsid w:val="00967AF4"/>
    <w:rsid w:val="0097045E"/>
    <w:rsid w:val="00970BA0"/>
    <w:rsid w:val="00972A86"/>
    <w:rsid w:val="00973D61"/>
    <w:rsid w:val="009744CE"/>
    <w:rsid w:val="009746F1"/>
    <w:rsid w:val="00975211"/>
    <w:rsid w:val="00975B74"/>
    <w:rsid w:val="00975DEF"/>
    <w:rsid w:val="00976571"/>
    <w:rsid w:val="00976D39"/>
    <w:rsid w:val="00976E8F"/>
    <w:rsid w:val="00977A2B"/>
    <w:rsid w:val="00977F7C"/>
    <w:rsid w:val="00980BFD"/>
    <w:rsid w:val="00980D13"/>
    <w:rsid w:val="00983979"/>
    <w:rsid w:val="00983F2F"/>
    <w:rsid w:val="0098445F"/>
    <w:rsid w:val="0098511D"/>
    <w:rsid w:val="0098587A"/>
    <w:rsid w:val="00986561"/>
    <w:rsid w:val="00986814"/>
    <w:rsid w:val="00986979"/>
    <w:rsid w:val="00986C19"/>
    <w:rsid w:val="00986DBE"/>
    <w:rsid w:val="009870C2"/>
    <w:rsid w:val="00987121"/>
    <w:rsid w:val="009877D7"/>
    <w:rsid w:val="009878C4"/>
    <w:rsid w:val="00987AB8"/>
    <w:rsid w:val="0099014B"/>
    <w:rsid w:val="0099061D"/>
    <w:rsid w:val="00991852"/>
    <w:rsid w:val="00992116"/>
    <w:rsid w:val="009926BA"/>
    <w:rsid w:val="00992966"/>
    <w:rsid w:val="0099457A"/>
    <w:rsid w:val="00995FC9"/>
    <w:rsid w:val="00996E7E"/>
    <w:rsid w:val="009977D0"/>
    <w:rsid w:val="00997F7B"/>
    <w:rsid w:val="009A0707"/>
    <w:rsid w:val="009A32A5"/>
    <w:rsid w:val="009A35DD"/>
    <w:rsid w:val="009A380C"/>
    <w:rsid w:val="009A3D2D"/>
    <w:rsid w:val="009A3EB8"/>
    <w:rsid w:val="009A43D6"/>
    <w:rsid w:val="009A44E8"/>
    <w:rsid w:val="009A471E"/>
    <w:rsid w:val="009A4E47"/>
    <w:rsid w:val="009A69EF"/>
    <w:rsid w:val="009A6E21"/>
    <w:rsid w:val="009B0228"/>
    <w:rsid w:val="009B0437"/>
    <w:rsid w:val="009B0A33"/>
    <w:rsid w:val="009B19CA"/>
    <w:rsid w:val="009B1E92"/>
    <w:rsid w:val="009B3BF0"/>
    <w:rsid w:val="009B4085"/>
    <w:rsid w:val="009B4CA0"/>
    <w:rsid w:val="009B4F80"/>
    <w:rsid w:val="009B5210"/>
    <w:rsid w:val="009B5666"/>
    <w:rsid w:val="009B57C9"/>
    <w:rsid w:val="009B596F"/>
    <w:rsid w:val="009B5CF9"/>
    <w:rsid w:val="009B5DD3"/>
    <w:rsid w:val="009B6057"/>
    <w:rsid w:val="009B69BF"/>
    <w:rsid w:val="009B6E01"/>
    <w:rsid w:val="009B6E93"/>
    <w:rsid w:val="009B736F"/>
    <w:rsid w:val="009B7697"/>
    <w:rsid w:val="009B7A8C"/>
    <w:rsid w:val="009B7F5C"/>
    <w:rsid w:val="009C02EF"/>
    <w:rsid w:val="009C07FA"/>
    <w:rsid w:val="009C2DEB"/>
    <w:rsid w:val="009C3383"/>
    <w:rsid w:val="009C3895"/>
    <w:rsid w:val="009C38E3"/>
    <w:rsid w:val="009C39FA"/>
    <w:rsid w:val="009C574F"/>
    <w:rsid w:val="009C5B9B"/>
    <w:rsid w:val="009C60FD"/>
    <w:rsid w:val="009C6C8A"/>
    <w:rsid w:val="009C6CE4"/>
    <w:rsid w:val="009C6E37"/>
    <w:rsid w:val="009C70AB"/>
    <w:rsid w:val="009C79E2"/>
    <w:rsid w:val="009D0561"/>
    <w:rsid w:val="009D05D5"/>
    <w:rsid w:val="009D0793"/>
    <w:rsid w:val="009D26C5"/>
    <w:rsid w:val="009D274E"/>
    <w:rsid w:val="009D2789"/>
    <w:rsid w:val="009D3D08"/>
    <w:rsid w:val="009D3D1A"/>
    <w:rsid w:val="009D3D2F"/>
    <w:rsid w:val="009D419E"/>
    <w:rsid w:val="009D4271"/>
    <w:rsid w:val="009D4450"/>
    <w:rsid w:val="009D4E52"/>
    <w:rsid w:val="009D5035"/>
    <w:rsid w:val="009D5EC9"/>
    <w:rsid w:val="009D67A9"/>
    <w:rsid w:val="009D709D"/>
    <w:rsid w:val="009D711A"/>
    <w:rsid w:val="009D717E"/>
    <w:rsid w:val="009D7249"/>
    <w:rsid w:val="009D739E"/>
    <w:rsid w:val="009E190D"/>
    <w:rsid w:val="009E1945"/>
    <w:rsid w:val="009E2F11"/>
    <w:rsid w:val="009E4DB0"/>
    <w:rsid w:val="009E68F8"/>
    <w:rsid w:val="009E7703"/>
    <w:rsid w:val="009F02B0"/>
    <w:rsid w:val="009F098F"/>
    <w:rsid w:val="009F0B57"/>
    <w:rsid w:val="009F1B12"/>
    <w:rsid w:val="009F1C18"/>
    <w:rsid w:val="009F213A"/>
    <w:rsid w:val="009F226D"/>
    <w:rsid w:val="009F22DF"/>
    <w:rsid w:val="009F3917"/>
    <w:rsid w:val="009F4456"/>
    <w:rsid w:val="009F5541"/>
    <w:rsid w:val="009F5A5B"/>
    <w:rsid w:val="009F6151"/>
    <w:rsid w:val="009F69DC"/>
    <w:rsid w:val="009F72FC"/>
    <w:rsid w:val="00A00178"/>
    <w:rsid w:val="00A00C27"/>
    <w:rsid w:val="00A0149E"/>
    <w:rsid w:val="00A01768"/>
    <w:rsid w:val="00A01A23"/>
    <w:rsid w:val="00A03015"/>
    <w:rsid w:val="00A03210"/>
    <w:rsid w:val="00A034AD"/>
    <w:rsid w:val="00A045D8"/>
    <w:rsid w:val="00A05811"/>
    <w:rsid w:val="00A0598C"/>
    <w:rsid w:val="00A077E8"/>
    <w:rsid w:val="00A079CA"/>
    <w:rsid w:val="00A100F8"/>
    <w:rsid w:val="00A1054C"/>
    <w:rsid w:val="00A11EC3"/>
    <w:rsid w:val="00A12286"/>
    <w:rsid w:val="00A14C66"/>
    <w:rsid w:val="00A1544D"/>
    <w:rsid w:val="00A15761"/>
    <w:rsid w:val="00A15A22"/>
    <w:rsid w:val="00A16682"/>
    <w:rsid w:val="00A16C49"/>
    <w:rsid w:val="00A16EE4"/>
    <w:rsid w:val="00A17170"/>
    <w:rsid w:val="00A171B8"/>
    <w:rsid w:val="00A211B7"/>
    <w:rsid w:val="00A22815"/>
    <w:rsid w:val="00A22B18"/>
    <w:rsid w:val="00A22C75"/>
    <w:rsid w:val="00A23B57"/>
    <w:rsid w:val="00A24FA6"/>
    <w:rsid w:val="00A252C4"/>
    <w:rsid w:val="00A254B8"/>
    <w:rsid w:val="00A25751"/>
    <w:rsid w:val="00A25B70"/>
    <w:rsid w:val="00A2672F"/>
    <w:rsid w:val="00A267C3"/>
    <w:rsid w:val="00A267DC"/>
    <w:rsid w:val="00A273B2"/>
    <w:rsid w:val="00A276DE"/>
    <w:rsid w:val="00A2774C"/>
    <w:rsid w:val="00A27B07"/>
    <w:rsid w:val="00A320A0"/>
    <w:rsid w:val="00A3330F"/>
    <w:rsid w:val="00A33B9E"/>
    <w:rsid w:val="00A33FFC"/>
    <w:rsid w:val="00A34B87"/>
    <w:rsid w:val="00A35498"/>
    <w:rsid w:val="00A3596D"/>
    <w:rsid w:val="00A35DD2"/>
    <w:rsid w:val="00A36AE1"/>
    <w:rsid w:val="00A36E0A"/>
    <w:rsid w:val="00A37A92"/>
    <w:rsid w:val="00A402C6"/>
    <w:rsid w:val="00A4082B"/>
    <w:rsid w:val="00A4110A"/>
    <w:rsid w:val="00A41393"/>
    <w:rsid w:val="00A41ABD"/>
    <w:rsid w:val="00A42DBB"/>
    <w:rsid w:val="00A4531E"/>
    <w:rsid w:val="00A45781"/>
    <w:rsid w:val="00A46A1A"/>
    <w:rsid w:val="00A473CC"/>
    <w:rsid w:val="00A47679"/>
    <w:rsid w:val="00A47AC0"/>
    <w:rsid w:val="00A47E75"/>
    <w:rsid w:val="00A47EA2"/>
    <w:rsid w:val="00A47FFE"/>
    <w:rsid w:val="00A51528"/>
    <w:rsid w:val="00A519F1"/>
    <w:rsid w:val="00A53086"/>
    <w:rsid w:val="00A538E3"/>
    <w:rsid w:val="00A54563"/>
    <w:rsid w:val="00A5596F"/>
    <w:rsid w:val="00A55D77"/>
    <w:rsid w:val="00A57166"/>
    <w:rsid w:val="00A57517"/>
    <w:rsid w:val="00A6034A"/>
    <w:rsid w:val="00A6097F"/>
    <w:rsid w:val="00A60B73"/>
    <w:rsid w:val="00A61268"/>
    <w:rsid w:val="00A616C8"/>
    <w:rsid w:val="00A62AC3"/>
    <w:rsid w:val="00A63090"/>
    <w:rsid w:val="00A631D9"/>
    <w:rsid w:val="00A63A99"/>
    <w:rsid w:val="00A66BB5"/>
    <w:rsid w:val="00A66BFA"/>
    <w:rsid w:val="00A67B8F"/>
    <w:rsid w:val="00A70D93"/>
    <w:rsid w:val="00A7143B"/>
    <w:rsid w:val="00A71A21"/>
    <w:rsid w:val="00A724CB"/>
    <w:rsid w:val="00A72961"/>
    <w:rsid w:val="00A73137"/>
    <w:rsid w:val="00A73BEE"/>
    <w:rsid w:val="00A73E10"/>
    <w:rsid w:val="00A74B51"/>
    <w:rsid w:val="00A75455"/>
    <w:rsid w:val="00A765ED"/>
    <w:rsid w:val="00A76D30"/>
    <w:rsid w:val="00A76F20"/>
    <w:rsid w:val="00A7703B"/>
    <w:rsid w:val="00A7776A"/>
    <w:rsid w:val="00A778F6"/>
    <w:rsid w:val="00A80822"/>
    <w:rsid w:val="00A80BCE"/>
    <w:rsid w:val="00A81180"/>
    <w:rsid w:val="00A822FA"/>
    <w:rsid w:val="00A82BF5"/>
    <w:rsid w:val="00A8337F"/>
    <w:rsid w:val="00A83A6A"/>
    <w:rsid w:val="00A8418E"/>
    <w:rsid w:val="00A846D8"/>
    <w:rsid w:val="00A84827"/>
    <w:rsid w:val="00A85339"/>
    <w:rsid w:val="00A867EC"/>
    <w:rsid w:val="00A869D0"/>
    <w:rsid w:val="00A8732C"/>
    <w:rsid w:val="00A87EF8"/>
    <w:rsid w:val="00A90EF8"/>
    <w:rsid w:val="00A91ACA"/>
    <w:rsid w:val="00A91E84"/>
    <w:rsid w:val="00A91F60"/>
    <w:rsid w:val="00A92A4F"/>
    <w:rsid w:val="00A9302C"/>
    <w:rsid w:val="00A93B2D"/>
    <w:rsid w:val="00A93F00"/>
    <w:rsid w:val="00A9431A"/>
    <w:rsid w:val="00A94AD6"/>
    <w:rsid w:val="00A95AC4"/>
    <w:rsid w:val="00A963E5"/>
    <w:rsid w:val="00A97F6A"/>
    <w:rsid w:val="00AA2D68"/>
    <w:rsid w:val="00AA3912"/>
    <w:rsid w:val="00AA3E7D"/>
    <w:rsid w:val="00AA5C41"/>
    <w:rsid w:val="00AA6B45"/>
    <w:rsid w:val="00AA709C"/>
    <w:rsid w:val="00AB0B59"/>
    <w:rsid w:val="00AB2174"/>
    <w:rsid w:val="00AB2641"/>
    <w:rsid w:val="00AB2DCB"/>
    <w:rsid w:val="00AB3356"/>
    <w:rsid w:val="00AB34C2"/>
    <w:rsid w:val="00AB3AF9"/>
    <w:rsid w:val="00AB4D71"/>
    <w:rsid w:val="00AB59B4"/>
    <w:rsid w:val="00AB5C51"/>
    <w:rsid w:val="00AB6EE8"/>
    <w:rsid w:val="00AB71BE"/>
    <w:rsid w:val="00AB733D"/>
    <w:rsid w:val="00AB75C1"/>
    <w:rsid w:val="00AB7FA3"/>
    <w:rsid w:val="00AC1031"/>
    <w:rsid w:val="00AC1086"/>
    <w:rsid w:val="00AC2067"/>
    <w:rsid w:val="00AC2D43"/>
    <w:rsid w:val="00AC364D"/>
    <w:rsid w:val="00AC3D9A"/>
    <w:rsid w:val="00AC424A"/>
    <w:rsid w:val="00AC56C3"/>
    <w:rsid w:val="00AC584B"/>
    <w:rsid w:val="00AC5C05"/>
    <w:rsid w:val="00AC6139"/>
    <w:rsid w:val="00AC63C5"/>
    <w:rsid w:val="00AD11CE"/>
    <w:rsid w:val="00AD139D"/>
    <w:rsid w:val="00AD213C"/>
    <w:rsid w:val="00AD218A"/>
    <w:rsid w:val="00AD29A8"/>
    <w:rsid w:val="00AD2A7B"/>
    <w:rsid w:val="00AD2F66"/>
    <w:rsid w:val="00AD2F76"/>
    <w:rsid w:val="00AD33DD"/>
    <w:rsid w:val="00AD3A45"/>
    <w:rsid w:val="00AD3F8E"/>
    <w:rsid w:val="00AD506C"/>
    <w:rsid w:val="00AD5427"/>
    <w:rsid w:val="00AD551A"/>
    <w:rsid w:val="00AD62B6"/>
    <w:rsid w:val="00AD6B9C"/>
    <w:rsid w:val="00AD6D1E"/>
    <w:rsid w:val="00AD7070"/>
    <w:rsid w:val="00AD7749"/>
    <w:rsid w:val="00AE0534"/>
    <w:rsid w:val="00AE13ED"/>
    <w:rsid w:val="00AE16F1"/>
    <w:rsid w:val="00AE1C0A"/>
    <w:rsid w:val="00AE1F01"/>
    <w:rsid w:val="00AE3923"/>
    <w:rsid w:val="00AE3E41"/>
    <w:rsid w:val="00AE48AD"/>
    <w:rsid w:val="00AE4B8E"/>
    <w:rsid w:val="00AE542A"/>
    <w:rsid w:val="00AE5631"/>
    <w:rsid w:val="00AE6BB3"/>
    <w:rsid w:val="00AE6EC4"/>
    <w:rsid w:val="00AE6FDE"/>
    <w:rsid w:val="00AE7B8A"/>
    <w:rsid w:val="00AF05E7"/>
    <w:rsid w:val="00AF0C3D"/>
    <w:rsid w:val="00AF2AA1"/>
    <w:rsid w:val="00AF32E1"/>
    <w:rsid w:val="00AF3923"/>
    <w:rsid w:val="00AF3A08"/>
    <w:rsid w:val="00AF3A4E"/>
    <w:rsid w:val="00AF4B1D"/>
    <w:rsid w:val="00AF6774"/>
    <w:rsid w:val="00AF6ED3"/>
    <w:rsid w:val="00AF73E4"/>
    <w:rsid w:val="00AF7A79"/>
    <w:rsid w:val="00AF7C7C"/>
    <w:rsid w:val="00B001AC"/>
    <w:rsid w:val="00B00D1E"/>
    <w:rsid w:val="00B00FAD"/>
    <w:rsid w:val="00B011F7"/>
    <w:rsid w:val="00B01352"/>
    <w:rsid w:val="00B01C76"/>
    <w:rsid w:val="00B01E6E"/>
    <w:rsid w:val="00B02A77"/>
    <w:rsid w:val="00B02F52"/>
    <w:rsid w:val="00B03231"/>
    <w:rsid w:val="00B03906"/>
    <w:rsid w:val="00B044B5"/>
    <w:rsid w:val="00B0452D"/>
    <w:rsid w:val="00B05086"/>
    <w:rsid w:val="00B0580C"/>
    <w:rsid w:val="00B05EB8"/>
    <w:rsid w:val="00B06177"/>
    <w:rsid w:val="00B063B5"/>
    <w:rsid w:val="00B070E2"/>
    <w:rsid w:val="00B10ED7"/>
    <w:rsid w:val="00B115EA"/>
    <w:rsid w:val="00B11A62"/>
    <w:rsid w:val="00B1251E"/>
    <w:rsid w:val="00B1384C"/>
    <w:rsid w:val="00B1423D"/>
    <w:rsid w:val="00B15269"/>
    <w:rsid w:val="00B154BE"/>
    <w:rsid w:val="00B15B6E"/>
    <w:rsid w:val="00B165D1"/>
    <w:rsid w:val="00B168E3"/>
    <w:rsid w:val="00B177A7"/>
    <w:rsid w:val="00B20229"/>
    <w:rsid w:val="00B20B73"/>
    <w:rsid w:val="00B215C6"/>
    <w:rsid w:val="00B21CF1"/>
    <w:rsid w:val="00B22967"/>
    <w:rsid w:val="00B22C8B"/>
    <w:rsid w:val="00B2340B"/>
    <w:rsid w:val="00B23EFA"/>
    <w:rsid w:val="00B2418C"/>
    <w:rsid w:val="00B25672"/>
    <w:rsid w:val="00B25740"/>
    <w:rsid w:val="00B2581D"/>
    <w:rsid w:val="00B2633B"/>
    <w:rsid w:val="00B26A18"/>
    <w:rsid w:val="00B26A3D"/>
    <w:rsid w:val="00B274CF"/>
    <w:rsid w:val="00B27659"/>
    <w:rsid w:val="00B27C63"/>
    <w:rsid w:val="00B27E2E"/>
    <w:rsid w:val="00B3017D"/>
    <w:rsid w:val="00B318FA"/>
    <w:rsid w:val="00B31CA0"/>
    <w:rsid w:val="00B321BD"/>
    <w:rsid w:val="00B33552"/>
    <w:rsid w:val="00B33A1C"/>
    <w:rsid w:val="00B351FC"/>
    <w:rsid w:val="00B35339"/>
    <w:rsid w:val="00B35924"/>
    <w:rsid w:val="00B35B49"/>
    <w:rsid w:val="00B3713D"/>
    <w:rsid w:val="00B372D8"/>
    <w:rsid w:val="00B40E31"/>
    <w:rsid w:val="00B423D9"/>
    <w:rsid w:val="00B423F7"/>
    <w:rsid w:val="00B42CDF"/>
    <w:rsid w:val="00B4303C"/>
    <w:rsid w:val="00B43474"/>
    <w:rsid w:val="00B450FB"/>
    <w:rsid w:val="00B469D6"/>
    <w:rsid w:val="00B47373"/>
    <w:rsid w:val="00B47442"/>
    <w:rsid w:val="00B478CF"/>
    <w:rsid w:val="00B47F33"/>
    <w:rsid w:val="00B47F75"/>
    <w:rsid w:val="00B50178"/>
    <w:rsid w:val="00B51311"/>
    <w:rsid w:val="00B51423"/>
    <w:rsid w:val="00B51A46"/>
    <w:rsid w:val="00B520A8"/>
    <w:rsid w:val="00B5245E"/>
    <w:rsid w:val="00B52DA4"/>
    <w:rsid w:val="00B52F6D"/>
    <w:rsid w:val="00B53837"/>
    <w:rsid w:val="00B53AB4"/>
    <w:rsid w:val="00B55767"/>
    <w:rsid w:val="00B55D0B"/>
    <w:rsid w:val="00B568A1"/>
    <w:rsid w:val="00B56B8C"/>
    <w:rsid w:val="00B57C94"/>
    <w:rsid w:val="00B57FF0"/>
    <w:rsid w:val="00B60C76"/>
    <w:rsid w:val="00B616F4"/>
    <w:rsid w:val="00B61D24"/>
    <w:rsid w:val="00B63733"/>
    <w:rsid w:val="00B639CF"/>
    <w:rsid w:val="00B63EAB"/>
    <w:rsid w:val="00B65622"/>
    <w:rsid w:val="00B65EDA"/>
    <w:rsid w:val="00B66E38"/>
    <w:rsid w:val="00B676C8"/>
    <w:rsid w:val="00B67A29"/>
    <w:rsid w:val="00B702DB"/>
    <w:rsid w:val="00B7052E"/>
    <w:rsid w:val="00B707B3"/>
    <w:rsid w:val="00B7102D"/>
    <w:rsid w:val="00B71B49"/>
    <w:rsid w:val="00B73286"/>
    <w:rsid w:val="00B73E47"/>
    <w:rsid w:val="00B74230"/>
    <w:rsid w:val="00B75036"/>
    <w:rsid w:val="00B7514A"/>
    <w:rsid w:val="00B754A1"/>
    <w:rsid w:val="00B759AD"/>
    <w:rsid w:val="00B76DA4"/>
    <w:rsid w:val="00B809D3"/>
    <w:rsid w:val="00B810A0"/>
    <w:rsid w:val="00B81167"/>
    <w:rsid w:val="00B81197"/>
    <w:rsid w:val="00B82917"/>
    <w:rsid w:val="00B8318D"/>
    <w:rsid w:val="00B83387"/>
    <w:rsid w:val="00B84842"/>
    <w:rsid w:val="00B85550"/>
    <w:rsid w:val="00B86046"/>
    <w:rsid w:val="00B86314"/>
    <w:rsid w:val="00B86498"/>
    <w:rsid w:val="00B86994"/>
    <w:rsid w:val="00B869FA"/>
    <w:rsid w:val="00B86CC6"/>
    <w:rsid w:val="00B87CBF"/>
    <w:rsid w:val="00B87DCF"/>
    <w:rsid w:val="00B87ED2"/>
    <w:rsid w:val="00B90CD2"/>
    <w:rsid w:val="00B90D95"/>
    <w:rsid w:val="00B912E0"/>
    <w:rsid w:val="00B929D7"/>
    <w:rsid w:val="00B92C99"/>
    <w:rsid w:val="00B92E09"/>
    <w:rsid w:val="00B92F02"/>
    <w:rsid w:val="00B9371C"/>
    <w:rsid w:val="00B9434F"/>
    <w:rsid w:val="00B944AB"/>
    <w:rsid w:val="00B94742"/>
    <w:rsid w:val="00B94BD9"/>
    <w:rsid w:val="00B94D9F"/>
    <w:rsid w:val="00B95B3F"/>
    <w:rsid w:val="00B972AA"/>
    <w:rsid w:val="00B9771A"/>
    <w:rsid w:val="00B97795"/>
    <w:rsid w:val="00B97950"/>
    <w:rsid w:val="00BA0003"/>
    <w:rsid w:val="00BA0BDC"/>
    <w:rsid w:val="00BA17C9"/>
    <w:rsid w:val="00BA17FC"/>
    <w:rsid w:val="00BA1E36"/>
    <w:rsid w:val="00BA2AB0"/>
    <w:rsid w:val="00BA2EC8"/>
    <w:rsid w:val="00BA37FC"/>
    <w:rsid w:val="00BA57FD"/>
    <w:rsid w:val="00BA598A"/>
    <w:rsid w:val="00BA6157"/>
    <w:rsid w:val="00BA6B9D"/>
    <w:rsid w:val="00BA729D"/>
    <w:rsid w:val="00BA7506"/>
    <w:rsid w:val="00BB0A23"/>
    <w:rsid w:val="00BB0AB1"/>
    <w:rsid w:val="00BB196F"/>
    <w:rsid w:val="00BB484C"/>
    <w:rsid w:val="00BB4C1E"/>
    <w:rsid w:val="00BB5F69"/>
    <w:rsid w:val="00BB65EB"/>
    <w:rsid w:val="00BB676D"/>
    <w:rsid w:val="00BB7202"/>
    <w:rsid w:val="00BB79D8"/>
    <w:rsid w:val="00BB7C60"/>
    <w:rsid w:val="00BC089B"/>
    <w:rsid w:val="00BC09EB"/>
    <w:rsid w:val="00BC0F01"/>
    <w:rsid w:val="00BC134F"/>
    <w:rsid w:val="00BC176D"/>
    <w:rsid w:val="00BC25BA"/>
    <w:rsid w:val="00BC27E7"/>
    <w:rsid w:val="00BC2969"/>
    <w:rsid w:val="00BC4407"/>
    <w:rsid w:val="00BC46A5"/>
    <w:rsid w:val="00BC48BA"/>
    <w:rsid w:val="00BC4CD7"/>
    <w:rsid w:val="00BC5506"/>
    <w:rsid w:val="00BC5C82"/>
    <w:rsid w:val="00BC5CA0"/>
    <w:rsid w:val="00BC624F"/>
    <w:rsid w:val="00BC6600"/>
    <w:rsid w:val="00BD0445"/>
    <w:rsid w:val="00BD0D19"/>
    <w:rsid w:val="00BD167D"/>
    <w:rsid w:val="00BD1E95"/>
    <w:rsid w:val="00BD216B"/>
    <w:rsid w:val="00BD2602"/>
    <w:rsid w:val="00BD362D"/>
    <w:rsid w:val="00BD3FB3"/>
    <w:rsid w:val="00BD595F"/>
    <w:rsid w:val="00BD62C2"/>
    <w:rsid w:val="00BD64BB"/>
    <w:rsid w:val="00BD64CF"/>
    <w:rsid w:val="00BD6536"/>
    <w:rsid w:val="00BD6DAD"/>
    <w:rsid w:val="00BD7E54"/>
    <w:rsid w:val="00BE07A6"/>
    <w:rsid w:val="00BE116E"/>
    <w:rsid w:val="00BE19B0"/>
    <w:rsid w:val="00BE1F2C"/>
    <w:rsid w:val="00BE27DD"/>
    <w:rsid w:val="00BE2A7C"/>
    <w:rsid w:val="00BE2FAF"/>
    <w:rsid w:val="00BE332E"/>
    <w:rsid w:val="00BE4BC0"/>
    <w:rsid w:val="00BE51C4"/>
    <w:rsid w:val="00BE5217"/>
    <w:rsid w:val="00BE5224"/>
    <w:rsid w:val="00BE657C"/>
    <w:rsid w:val="00BE7505"/>
    <w:rsid w:val="00BF036D"/>
    <w:rsid w:val="00BF07B3"/>
    <w:rsid w:val="00BF090D"/>
    <w:rsid w:val="00BF1196"/>
    <w:rsid w:val="00BF26B0"/>
    <w:rsid w:val="00BF28DA"/>
    <w:rsid w:val="00BF3F60"/>
    <w:rsid w:val="00BF4ACC"/>
    <w:rsid w:val="00BF5582"/>
    <w:rsid w:val="00BF572F"/>
    <w:rsid w:val="00BF5C25"/>
    <w:rsid w:val="00BF5E49"/>
    <w:rsid w:val="00BF69D7"/>
    <w:rsid w:val="00BF6AFF"/>
    <w:rsid w:val="00BF76C4"/>
    <w:rsid w:val="00BF7906"/>
    <w:rsid w:val="00BF7ABE"/>
    <w:rsid w:val="00BF7AD6"/>
    <w:rsid w:val="00C00091"/>
    <w:rsid w:val="00C00546"/>
    <w:rsid w:val="00C01550"/>
    <w:rsid w:val="00C0173D"/>
    <w:rsid w:val="00C02A32"/>
    <w:rsid w:val="00C032E8"/>
    <w:rsid w:val="00C04ACF"/>
    <w:rsid w:val="00C04E5D"/>
    <w:rsid w:val="00C05557"/>
    <w:rsid w:val="00C0628C"/>
    <w:rsid w:val="00C06520"/>
    <w:rsid w:val="00C0676F"/>
    <w:rsid w:val="00C06958"/>
    <w:rsid w:val="00C06ACC"/>
    <w:rsid w:val="00C06CFE"/>
    <w:rsid w:val="00C0781D"/>
    <w:rsid w:val="00C07845"/>
    <w:rsid w:val="00C07D62"/>
    <w:rsid w:val="00C07FD0"/>
    <w:rsid w:val="00C1012B"/>
    <w:rsid w:val="00C1015C"/>
    <w:rsid w:val="00C11434"/>
    <w:rsid w:val="00C12670"/>
    <w:rsid w:val="00C13741"/>
    <w:rsid w:val="00C13951"/>
    <w:rsid w:val="00C13B3D"/>
    <w:rsid w:val="00C13DB7"/>
    <w:rsid w:val="00C14738"/>
    <w:rsid w:val="00C14988"/>
    <w:rsid w:val="00C15639"/>
    <w:rsid w:val="00C16029"/>
    <w:rsid w:val="00C17664"/>
    <w:rsid w:val="00C176A8"/>
    <w:rsid w:val="00C17AC4"/>
    <w:rsid w:val="00C17E2B"/>
    <w:rsid w:val="00C20782"/>
    <w:rsid w:val="00C2149C"/>
    <w:rsid w:val="00C218E8"/>
    <w:rsid w:val="00C21B4F"/>
    <w:rsid w:val="00C21E13"/>
    <w:rsid w:val="00C22C7A"/>
    <w:rsid w:val="00C230A3"/>
    <w:rsid w:val="00C23A52"/>
    <w:rsid w:val="00C245AD"/>
    <w:rsid w:val="00C25187"/>
    <w:rsid w:val="00C253C8"/>
    <w:rsid w:val="00C27183"/>
    <w:rsid w:val="00C2760B"/>
    <w:rsid w:val="00C2781C"/>
    <w:rsid w:val="00C279EB"/>
    <w:rsid w:val="00C305A6"/>
    <w:rsid w:val="00C30915"/>
    <w:rsid w:val="00C30BED"/>
    <w:rsid w:val="00C31DF1"/>
    <w:rsid w:val="00C3240D"/>
    <w:rsid w:val="00C325CA"/>
    <w:rsid w:val="00C325E7"/>
    <w:rsid w:val="00C327E1"/>
    <w:rsid w:val="00C32B20"/>
    <w:rsid w:val="00C32C5D"/>
    <w:rsid w:val="00C32D69"/>
    <w:rsid w:val="00C33C34"/>
    <w:rsid w:val="00C3415B"/>
    <w:rsid w:val="00C34536"/>
    <w:rsid w:val="00C362CC"/>
    <w:rsid w:val="00C36AF7"/>
    <w:rsid w:val="00C3782C"/>
    <w:rsid w:val="00C41B85"/>
    <w:rsid w:val="00C41CEC"/>
    <w:rsid w:val="00C41D14"/>
    <w:rsid w:val="00C41D6C"/>
    <w:rsid w:val="00C4263B"/>
    <w:rsid w:val="00C42E29"/>
    <w:rsid w:val="00C438AA"/>
    <w:rsid w:val="00C43DF0"/>
    <w:rsid w:val="00C44A51"/>
    <w:rsid w:val="00C4519F"/>
    <w:rsid w:val="00C45D01"/>
    <w:rsid w:val="00C4631E"/>
    <w:rsid w:val="00C465D5"/>
    <w:rsid w:val="00C46A03"/>
    <w:rsid w:val="00C46E90"/>
    <w:rsid w:val="00C479C1"/>
    <w:rsid w:val="00C50068"/>
    <w:rsid w:val="00C50E38"/>
    <w:rsid w:val="00C513A5"/>
    <w:rsid w:val="00C5164E"/>
    <w:rsid w:val="00C519CB"/>
    <w:rsid w:val="00C5207B"/>
    <w:rsid w:val="00C522EF"/>
    <w:rsid w:val="00C5257F"/>
    <w:rsid w:val="00C52C50"/>
    <w:rsid w:val="00C52E6E"/>
    <w:rsid w:val="00C5383F"/>
    <w:rsid w:val="00C5477A"/>
    <w:rsid w:val="00C547BF"/>
    <w:rsid w:val="00C54DDE"/>
    <w:rsid w:val="00C5588D"/>
    <w:rsid w:val="00C5595E"/>
    <w:rsid w:val="00C5620C"/>
    <w:rsid w:val="00C60673"/>
    <w:rsid w:val="00C61D86"/>
    <w:rsid w:val="00C63BC1"/>
    <w:rsid w:val="00C63D2B"/>
    <w:rsid w:val="00C64004"/>
    <w:rsid w:val="00C64481"/>
    <w:rsid w:val="00C64A69"/>
    <w:rsid w:val="00C64CCC"/>
    <w:rsid w:val="00C64FE3"/>
    <w:rsid w:val="00C652B4"/>
    <w:rsid w:val="00C6549D"/>
    <w:rsid w:val="00C65675"/>
    <w:rsid w:val="00C663C8"/>
    <w:rsid w:val="00C6674C"/>
    <w:rsid w:val="00C674BE"/>
    <w:rsid w:val="00C67BA0"/>
    <w:rsid w:val="00C706D7"/>
    <w:rsid w:val="00C7337D"/>
    <w:rsid w:val="00C7435B"/>
    <w:rsid w:val="00C7519B"/>
    <w:rsid w:val="00C76F05"/>
    <w:rsid w:val="00C77C84"/>
    <w:rsid w:val="00C77F93"/>
    <w:rsid w:val="00C805BB"/>
    <w:rsid w:val="00C80D84"/>
    <w:rsid w:val="00C8164C"/>
    <w:rsid w:val="00C81677"/>
    <w:rsid w:val="00C816EC"/>
    <w:rsid w:val="00C82C3F"/>
    <w:rsid w:val="00C82E38"/>
    <w:rsid w:val="00C8341D"/>
    <w:rsid w:val="00C83A49"/>
    <w:rsid w:val="00C83A61"/>
    <w:rsid w:val="00C85B86"/>
    <w:rsid w:val="00C865D1"/>
    <w:rsid w:val="00C87232"/>
    <w:rsid w:val="00C87C5E"/>
    <w:rsid w:val="00C87FD8"/>
    <w:rsid w:val="00C90015"/>
    <w:rsid w:val="00C9007B"/>
    <w:rsid w:val="00C911B8"/>
    <w:rsid w:val="00C914AB"/>
    <w:rsid w:val="00C91605"/>
    <w:rsid w:val="00C9180E"/>
    <w:rsid w:val="00C91D0D"/>
    <w:rsid w:val="00C93466"/>
    <w:rsid w:val="00C939E5"/>
    <w:rsid w:val="00C93F9C"/>
    <w:rsid w:val="00C941BF"/>
    <w:rsid w:val="00C94426"/>
    <w:rsid w:val="00C94DDE"/>
    <w:rsid w:val="00C95680"/>
    <w:rsid w:val="00C95CB6"/>
    <w:rsid w:val="00C95FA2"/>
    <w:rsid w:val="00C9623A"/>
    <w:rsid w:val="00C96974"/>
    <w:rsid w:val="00C96ACB"/>
    <w:rsid w:val="00C975EF"/>
    <w:rsid w:val="00C97773"/>
    <w:rsid w:val="00C97A28"/>
    <w:rsid w:val="00CA087D"/>
    <w:rsid w:val="00CA227E"/>
    <w:rsid w:val="00CA3013"/>
    <w:rsid w:val="00CA357A"/>
    <w:rsid w:val="00CA36B7"/>
    <w:rsid w:val="00CA3870"/>
    <w:rsid w:val="00CA3E1E"/>
    <w:rsid w:val="00CA40BC"/>
    <w:rsid w:val="00CA4245"/>
    <w:rsid w:val="00CA4768"/>
    <w:rsid w:val="00CA4D54"/>
    <w:rsid w:val="00CA4D74"/>
    <w:rsid w:val="00CA6747"/>
    <w:rsid w:val="00CA6A84"/>
    <w:rsid w:val="00CA745E"/>
    <w:rsid w:val="00CA7CE0"/>
    <w:rsid w:val="00CB1B43"/>
    <w:rsid w:val="00CB1CC4"/>
    <w:rsid w:val="00CB1F9F"/>
    <w:rsid w:val="00CB24DF"/>
    <w:rsid w:val="00CB2869"/>
    <w:rsid w:val="00CB363A"/>
    <w:rsid w:val="00CB3A58"/>
    <w:rsid w:val="00CB70E4"/>
    <w:rsid w:val="00CB7D61"/>
    <w:rsid w:val="00CC1345"/>
    <w:rsid w:val="00CC1A6E"/>
    <w:rsid w:val="00CC2D81"/>
    <w:rsid w:val="00CC2EB2"/>
    <w:rsid w:val="00CC34E5"/>
    <w:rsid w:val="00CC59A4"/>
    <w:rsid w:val="00CC5EF1"/>
    <w:rsid w:val="00CC5F44"/>
    <w:rsid w:val="00CC625A"/>
    <w:rsid w:val="00CC64BD"/>
    <w:rsid w:val="00CC65F4"/>
    <w:rsid w:val="00CC6B3F"/>
    <w:rsid w:val="00CC71A1"/>
    <w:rsid w:val="00CC7227"/>
    <w:rsid w:val="00CC7973"/>
    <w:rsid w:val="00CD1603"/>
    <w:rsid w:val="00CD211E"/>
    <w:rsid w:val="00CD34F9"/>
    <w:rsid w:val="00CD3558"/>
    <w:rsid w:val="00CD3625"/>
    <w:rsid w:val="00CD3ECF"/>
    <w:rsid w:val="00CD54F0"/>
    <w:rsid w:val="00CD5521"/>
    <w:rsid w:val="00CD5D13"/>
    <w:rsid w:val="00CD5FEB"/>
    <w:rsid w:val="00CD6DE8"/>
    <w:rsid w:val="00CD6EAC"/>
    <w:rsid w:val="00CE046A"/>
    <w:rsid w:val="00CE0768"/>
    <w:rsid w:val="00CE0CF8"/>
    <w:rsid w:val="00CE0EA0"/>
    <w:rsid w:val="00CE148B"/>
    <w:rsid w:val="00CE246C"/>
    <w:rsid w:val="00CE2BAE"/>
    <w:rsid w:val="00CE439C"/>
    <w:rsid w:val="00CE4643"/>
    <w:rsid w:val="00CE4DB6"/>
    <w:rsid w:val="00CE4E55"/>
    <w:rsid w:val="00CE649E"/>
    <w:rsid w:val="00CE7197"/>
    <w:rsid w:val="00CE7AE9"/>
    <w:rsid w:val="00CF1677"/>
    <w:rsid w:val="00CF228E"/>
    <w:rsid w:val="00CF28E3"/>
    <w:rsid w:val="00CF2F13"/>
    <w:rsid w:val="00CF38A9"/>
    <w:rsid w:val="00CF395C"/>
    <w:rsid w:val="00CF3C60"/>
    <w:rsid w:val="00CF3F6F"/>
    <w:rsid w:val="00CF462C"/>
    <w:rsid w:val="00CF5559"/>
    <w:rsid w:val="00D00F6B"/>
    <w:rsid w:val="00D01CC5"/>
    <w:rsid w:val="00D022C4"/>
    <w:rsid w:val="00D02DBE"/>
    <w:rsid w:val="00D034BD"/>
    <w:rsid w:val="00D03B60"/>
    <w:rsid w:val="00D03F51"/>
    <w:rsid w:val="00D03FE5"/>
    <w:rsid w:val="00D04154"/>
    <w:rsid w:val="00D0471E"/>
    <w:rsid w:val="00D05878"/>
    <w:rsid w:val="00D060C5"/>
    <w:rsid w:val="00D06AEB"/>
    <w:rsid w:val="00D073C8"/>
    <w:rsid w:val="00D07E29"/>
    <w:rsid w:val="00D10713"/>
    <w:rsid w:val="00D10832"/>
    <w:rsid w:val="00D11E27"/>
    <w:rsid w:val="00D1397B"/>
    <w:rsid w:val="00D1430F"/>
    <w:rsid w:val="00D145BC"/>
    <w:rsid w:val="00D1503C"/>
    <w:rsid w:val="00D15509"/>
    <w:rsid w:val="00D1585C"/>
    <w:rsid w:val="00D15A27"/>
    <w:rsid w:val="00D15A7C"/>
    <w:rsid w:val="00D16748"/>
    <w:rsid w:val="00D20ABD"/>
    <w:rsid w:val="00D20CD0"/>
    <w:rsid w:val="00D20D55"/>
    <w:rsid w:val="00D20F1F"/>
    <w:rsid w:val="00D22210"/>
    <w:rsid w:val="00D227C2"/>
    <w:rsid w:val="00D23039"/>
    <w:rsid w:val="00D24095"/>
    <w:rsid w:val="00D24468"/>
    <w:rsid w:val="00D24840"/>
    <w:rsid w:val="00D24B87"/>
    <w:rsid w:val="00D2539F"/>
    <w:rsid w:val="00D2544B"/>
    <w:rsid w:val="00D25C40"/>
    <w:rsid w:val="00D265B3"/>
    <w:rsid w:val="00D26E37"/>
    <w:rsid w:val="00D27485"/>
    <w:rsid w:val="00D31242"/>
    <w:rsid w:val="00D31F9E"/>
    <w:rsid w:val="00D31FA7"/>
    <w:rsid w:val="00D32365"/>
    <w:rsid w:val="00D32585"/>
    <w:rsid w:val="00D35480"/>
    <w:rsid w:val="00D35851"/>
    <w:rsid w:val="00D3652A"/>
    <w:rsid w:val="00D36975"/>
    <w:rsid w:val="00D37568"/>
    <w:rsid w:val="00D40CEA"/>
    <w:rsid w:val="00D412B3"/>
    <w:rsid w:val="00D4179D"/>
    <w:rsid w:val="00D41AD7"/>
    <w:rsid w:val="00D42CAF"/>
    <w:rsid w:val="00D42EA7"/>
    <w:rsid w:val="00D44A43"/>
    <w:rsid w:val="00D44BBB"/>
    <w:rsid w:val="00D451D2"/>
    <w:rsid w:val="00D45631"/>
    <w:rsid w:val="00D465F4"/>
    <w:rsid w:val="00D46626"/>
    <w:rsid w:val="00D467B3"/>
    <w:rsid w:val="00D500C1"/>
    <w:rsid w:val="00D5015F"/>
    <w:rsid w:val="00D505A5"/>
    <w:rsid w:val="00D518D9"/>
    <w:rsid w:val="00D519C2"/>
    <w:rsid w:val="00D51BFE"/>
    <w:rsid w:val="00D52647"/>
    <w:rsid w:val="00D52777"/>
    <w:rsid w:val="00D52A29"/>
    <w:rsid w:val="00D532E8"/>
    <w:rsid w:val="00D5368E"/>
    <w:rsid w:val="00D53B7F"/>
    <w:rsid w:val="00D54CA0"/>
    <w:rsid w:val="00D55292"/>
    <w:rsid w:val="00D55AEE"/>
    <w:rsid w:val="00D56974"/>
    <w:rsid w:val="00D56EF9"/>
    <w:rsid w:val="00D5741D"/>
    <w:rsid w:val="00D60199"/>
    <w:rsid w:val="00D61329"/>
    <w:rsid w:val="00D61534"/>
    <w:rsid w:val="00D6184E"/>
    <w:rsid w:val="00D62138"/>
    <w:rsid w:val="00D6231A"/>
    <w:rsid w:val="00D62547"/>
    <w:rsid w:val="00D63870"/>
    <w:rsid w:val="00D64B13"/>
    <w:rsid w:val="00D64E52"/>
    <w:rsid w:val="00D65082"/>
    <w:rsid w:val="00D6570F"/>
    <w:rsid w:val="00D65F10"/>
    <w:rsid w:val="00D66646"/>
    <w:rsid w:val="00D70656"/>
    <w:rsid w:val="00D70C48"/>
    <w:rsid w:val="00D71069"/>
    <w:rsid w:val="00D72448"/>
    <w:rsid w:val="00D73E17"/>
    <w:rsid w:val="00D743C1"/>
    <w:rsid w:val="00D74735"/>
    <w:rsid w:val="00D7695A"/>
    <w:rsid w:val="00D76995"/>
    <w:rsid w:val="00D76B1E"/>
    <w:rsid w:val="00D779E0"/>
    <w:rsid w:val="00D8142C"/>
    <w:rsid w:val="00D81829"/>
    <w:rsid w:val="00D81B43"/>
    <w:rsid w:val="00D81C09"/>
    <w:rsid w:val="00D81FE8"/>
    <w:rsid w:val="00D82D5D"/>
    <w:rsid w:val="00D82DE1"/>
    <w:rsid w:val="00D83102"/>
    <w:rsid w:val="00D83A27"/>
    <w:rsid w:val="00D86F90"/>
    <w:rsid w:val="00D87CA6"/>
    <w:rsid w:val="00D90634"/>
    <w:rsid w:val="00D90BA1"/>
    <w:rsid w:val="00D90C74"/>
    <w:rsid w:val="00D90E44"/>
    <w:rsid w:val="00D911D4"/>
    <w:rsid w:val="00D91E2B"/>
    <w:rsid w:val="00D92F82"/>
    <w:rsid w:val="00D938AA"/>
    <w:rsid w:val="00D95DA7"/>
    <w:rsid w:val="00D95FA5"/>
    <w:rsid w:val="00D96296"/>
    <w:rsid w:val="00D96907"/>
    <w:rsid w:val="00D97E1E"/>
    <w:rsid w:val="00D97F20"/>
    <w:rsid w:val="00DA06D2"/>
    <w:rsid w:val="00DA0ED8"/>
    <w:rsid w:val="00DA1589"/>
    <w:rsid w:val="00DA1BC9"/>
    <w:rsid w:val="00DA23F6"/>
    <w:rsid w:val="00DA3075"/>
    <w:rsid w:val="00DA3800"/>
    <w:rsid w:val="00DA44CE"/>
    <w:rsid w:val="00DA4998"/>
    <w:rsid w:val="00DA4D25"/>
    <w:rsid w:val="00DA7914"/>
    <w:rsid w:val="00DA7BD5"/>
    <w:rsid w:val="00DB00EA"/>
    <w:rsid w:val="00DB1A08"/>
    <w:rsid w:val="00DB1D18"/>
    <w:rsid w:val="00DB342A"/>
    <w:rsid w:val="00DB453C"/>
    <w:rsid w:val="00DB4541"/>
    <w:rsid w:val="00DB4F60"/>
    <w:rsid w:val="00DB51B3"/>
    <w:rsid w:val="00DB5B8B"/>
    <w:rsid w:val="00DB6AC0"/>
    <w:rsid w:val="00DB75B9"/>
    <w:rsid w:val="00DB7886"/>
    <w:rsid w:val="00DB7B79"/>
    <w:rsid w:val="00DC0BF4"/>
    <w:rsid w:val="00DC20C2"/>
    <w:rsid w:val="00DC31E7"/>
    <w:rsid w:val="00DC3D06"/>
    <w:rsid w:val="00DC5055"/>
    <w:rsid w:val="00DC5511"/>
    <w:rsid w:val="00DC616F"/>
    <w:rsid w:val="00DC6AB6"/>
    <w:rsid w:val="00DC73B6"/>
    <w:rsid w:val="00DD0462"/>
    <w:rsid w:val="00DD0791"/>
    <w:rsid w:val="00DD0A3A"/>
    <w:rsid w:val="00DD0C66"/>
    <w:rsid w:val="00DD0E75"/>
    <w:rsid w:val="00DD1D98"/>
    <w:rsid w:val="00DD2823"/>
    <w:rsid w:val="00DD2A1C"/>
    <w:rsid w:val="00DD2B65"/>
    <w:rsid w:val="00DD2F9A"/>
    <w:rsid w:val="00DD36B4"/>
    <w:rsid w:val="00DD47D3"/>
    <w:rsid w:val="00DD5046"/>
    <w:rsid w:val="00DD51FE"/>
    <w:rsid w:val="00DD5271"/>
    <w:rsid w:val="00DD52FB"/>
    <w:rsid w:val="00DD56F2"/>
    <w:rsid w:val="00DD57A0"/>
    <w:rsid w:val="00DD60D7"/>
    <w:rsid w:val="00DD6215"/>
    <w:rsid w:val="00DD6D09"/>
    <w:rsid w:val="00DD6F06"/>
    <w:rsid w:val="00DD7005"/>
    <w:rsid w:val="00DD78F7"/>
    <w:rsid w:val="00DD79AD"/>
    <w:rsid w:val="00DE0097"/>
    <w:rsid w:val="00DE05E2"/>
    <w:rsid w:val="00DE11D0"/>
    <w:rsid w:val="00DE1373"/>
    <w:rsid w:val="00DE2727"/>
    <w:rsid w:val="00DE3155"/>
    <w:rsid w:val="00DE47F1"/>
    <w:rsid w:val="00DE48D6"/>
    <w:rsid w:val="00DE5A83"/>
    <w:rsid w:val="00DE6A2B"/>
    <w:rsid w:val="00DE781D"/>
    <w:rsid w:val="00DE7BD2"/>
    <w:rsid w:val="00DE7FC7"/>
    <w:rsid w:val="00DF09A5"/>
    <w:rsid w:val="00DF0A1A"/>
    <w:rsid w:val="00DF0C56"/>
    <w:rsid w:val="00DF0DFC"/>
    <w:rsid w:val="00DF208A"/>
    <w:rsid w:val="00DF2EBF"/>
    <w:rsid w:val="00DF3B4A"/>
    <w:rsid w:val="00DF3BBD"/>
    <w:rsid w:val="00DF48D6"/>
    <w:rsid w:val="00DF5F0A"/>
    <w:rsid w:val="00DF6531"/>
    <w:rsid w:val="00DF70C6"/>
    <w:rsid w:val="00E007C3"/>
    <w:rsid w:val="00E00956"/>
    <w:rsid w:val="00E00A09"/>
    <w:rsid w:val="00E00D3C"/>
    <w:rsid w:val="00E01164"/>
    <w:rsid w:val="00E01A78"/>
    <w:rsid w:val="00E02AFB"/>
    <w:rsid w:val="00E03A24"/>
    <w:rsid w:val="00E0649E"/>
    <w:rsid w:val="00E06806"/>
    <w:rsid w:val="00E06E38"/>
    <w:rsid w:val="00E07D20"/>
    <w:rsid w:val="00E101A2"/>
    <w:rsid w:val="00E10258"/>
    <w:rsid w:val="00E10BA1"/>
    <w:rsid w:val="00E120A1"/>
    <w:rsid w:val="00E1224B"/>
    <w:rsid w:val="00E12974"/>
    <w:rsid w:val="00E12CFF"/>
    <w:rsid w:val="00E13607"/>
    <w:rsid w:val="00E13761"/>
    <w:rsid w:val="00E1441D"/>
    <w:rsid w:val="00E15DF3"/>
    <w:rsid w:val="00E160DF"/>
    <w:rsid w:val="00E17062"/>
    <w:rsid w:val="00E17227"/>
    <w:rsid w:val="00E17395"/>
    <w:rsid w:val="00E17AB7"/>
    <w:rsid w:val="00E20A56"/>
    <w:rsid w:val="00E211A8"/>
    <w:rsid w:val="00E21B20"/>
    <w:rsid w:val="00E22927"/>
    <w:rsid w:val="00E232BF"/>
    <w:rsid w:val="00E2339E"/>
    <w:rsid w:val="00E24AF9"/>
    <w:rsid w:val="00E24B66"/>
    <w:rsid w:val="00E264D7"/>
    <w:rsid w:val="00E27299"/>
    <w:rsid w:val="00E27544"/>
    <w:rsid w:val="00E30337"/>
    <w:rsid w:val="00E30ABE"/>
    <w:rsid w:val="00E30DF7"/>
    <w:rsid w:val="00E310D4"/>
    <w:rsid w:val="00E313BB"/>
    <w:rsid w:val="00E31B81"/>
    <w:rsid w:val="00E3330B"/>
    <w:rsid w:val="00E336AB"/>
    <w:rsid w:val="00E336F5"/>
    <w:rsid w:val="00E33D29"/>
    <w:rsid w:val="00E36190"/>
    <w:rsid w:val="00E3684C"/>
    <w:rsid w:val="00E368F9"/>
    <w:rsid w:val="00E40931"/>
    <w:rsid w:val="00E41C58"/>
    <w:rsid w:val="00E425F5"/>
    <w:rsid w:val="00E43B16"/>
    <w:rsid w:val="00E4468A"/>
    <w:rsid w:val="00E464B7"/>
    <w:rsid w:val="00E47DB8"/>
    <w:rsid w:val="00E5055F"/>
    <w:rsid w:val="00E50863"/>
    <w:rsid w:val="00E515EA"/>
    <w:rsid w:val="00E5204D"/>
    <w:rsid w:val="00E52355"/>
    <w:rsid w:val="00E52C30"/>
    <w:rsid w:val="00E52F57"/>
    <w:rsid w:val="00E530C4"/>
    <w:rsid w:val="00E53BC9"/>
    <w:rsid w:val="00E53C5F"/>
    <w:rsid w:val="00E53E74"/>
    <w:rsid w:val="00E54283"/>
    <w:rsid w:val="00E551AF"/>
    <w:rsid w:val="00E558FE"/>
    <w:rsid w:val="00E566E4"/>
    <w:rsid w:val="00E569D1"/>
    <w:rsid w:val="00E577C8"/>
    <w:rsid w:val="00E57C9D"/>
    <w:rsid w:val="00E604C9"/>
    <w:rsid w:val="00E62D08"/>
    <w:rsid w:val="00E63BD3"/>
    <w:rsid w:val="00E63DB3"/>
    <w:rsid w:val="00E64997"/>
    <w:rsid w:val="00E64E7B"/>
    <w:rsid w:val="00E656E4"/>
    <w:rsid w:val="00E6589F"/>
    <w:rsid w:val="00E6590D"/>
    <w:rsid w:val="00E65C01"/>
    <w:rsid w:val="00E662CF"/>
    <w:rsid w:val="00E7070F"/>
    <w:rsid w:val="00E72029"/>
    <w:rsid w:val="00E73D41"/>
    <w:rsid w:val="00E73F0C"/>
    <w:rsid w:val="00E742CC"/>
    <w:rsid w:val="00E74506"/>
    <w:rsid w:val="00E74E56"/>
    <w:rsid w:val="00E76534"/>
    <w:rsid w:val="00E76CDD"/>
    <w:rsid w:val="00E772A5"/>
    <w:rsid w:val="00E77407"/>
    <w:rsid w:val="00E77437"/>
    <w:rsid w:val="00E77DAD"/>
    <w:rsid w:val="00E81D30"/>
    <w:rsid w:val="00E82238"/>
    <w:rsid w:val="00E82966"/>
    <w:rsid w:val="00E82CF3"/>
    <w:rsid w:val="00E83D85"/>
    <w:rsid w:val="00E84E75"/>
    <w:rsid w:val="00E86319"/>
    <w:rsid w:val="00E8679B"/>
    <w:rsid w:val="00E872E7"/>
    <w:rsid w:val="00E8753A"/>
    <w:rsid w:val="00E877CC"/>
    <w:rsid w:val="00E91391"/>
    <w:rsid w:val="00E91955"/>
    <w:rsid w:val="00E92134"/>
    <w:rsid w:val="00E921E0"/>
    <w:rsid w:val="00E93318"/>
    <w:rsid w:val="00E94153"/>
    <w:rsid w:val="00E942C2"/>
    <w:rsid w:val="00E9430F"/>
    <w:rsid w:val="00E94351"/>
    <w:rsid w:val="00E94857"/>
    <w:rsid w:val="00E94C63"/>
    <w:rsid w:val="00E95B78"/>
    <w:rsid w:val="00E96227"/>
    <w:rsid w:val="00E963C8"/>
    <w:rsid w:val="00E96810"/>
    <w:rsid w:val="00E97028"/>
    <w:rsid w:val="00E976D4"/>
    <w:rsid w:val="00E97FDF"/>
    <w:rsid w:val="00EA1159"/>
    <w:rsid w:val="00EA18CB"/>
    <w:rsid w:val="00EA1BA4"/>
    <w:rsid w:val="00EA374B"/>
    <w:rsid w:val="00EA3CEB"/>
    <w:rsid w:val="00EA3FCC"/>
    <w:rsid w:val="00EA438B"/>
    <w:rsid w:val="00EA4D41"/>
    <w:rsid w:val="00EA550E"/>
    <w:rsid w:val="00EA678F"/>
    <w:rsid w:val="00EB0791"/>
    <w:rsid w:val="00EB13F5"/>
    <w:rsid w:val="00EB14FA"/>
    <w:rsid w:val="00EB279B"/>
    <w:rsid w:val="00EB31EB"/>
    <w:rsid w:val="00EB35B8"/>
    <w:rsid w:val="00EB36BA"/>
    <w:rsid w:val="00EB3C12"/>
    <w:rsid w:val="00EB4C4B"/>
    <w:rsid w:val="00EB4FA8"/>
    <w:rsid w:val="00EB54FE"/>
    <w:rsid w:val="00EB6108"/>
    <w:rsid w:val="00EB61E6"/>
    <w:rsid w:val="00EB79D9"/>
    <w:rsid w:val="00EC054C"/>
    <w:rsid w:val="00EC0CF1"/>
    <w:rsid w:val="00EC0DB0"/>
    <w:rsid w:val="00EC1202"/>
    <w:rsid w:val="00EC1538"/>
    <w:rsid w:val="00EC2113"/>
    <w:rsid w:val="00EC25A2"/>
    <w:rsid w:val="00EC2F34"/>
    <w:rsid w:val="00EC36BC"/>
    <w:rsid w:val="00EC5EE8"/>
    <w:rsid w:val="00EC6DF3"/>
    <w:rsid w:val="00ED24F1"/>
    <w:rsid w:val="00ED2BD1"/>
    <w:rsid w:val="00ED3008"/>
    <w:rsid w:val="00ED3886"/>
    <w:rsid w:val="00ED3DDE"/>
    <w:rsid w:val="00ED4F2B"/>
    <w:rsid w:val="00ED60A2"/>
    <w:rsid w:val="00ED62BC"/>
    <w:rsid w:val="00ED6F22"/>
    <w:rsid w:val="00ED6FD6"/>
    <w:rsid w:val="00ED7367"/>
    <w:rsid w:val="00ED7518"/>
    <w:rsid w:val="00EE0793"/>
    <w:rsid w:val="00EE0803"/>
    <w:rsid w:val="00EE0B6F"/>
    <w:rsid w:val="00EE0FBC"/>
    <w:rsid w:val="00EE3149"/>
    <w:rsid w:val="00EE35CC"/>
    <w:rsid w:val="00EE4606"/>
    <w:rsid w:val="00EE627C"/>
    <w:rsid w:val="00EE64F2"/>
    <w:rsid w:val="00EE6E2B"/>
    <w:rsid w:val="00EE6E5C"/>
    <w:rsid w:val="00EE7B2B"/>
    <w:rsid w:val="00EF1A11"/>
    <w:rsid w:val="00EF1B4B"/>
    <w:rsid w:val="00EF1E7C"/>
    <w:rsid w:val="00EF30F9"/>
    <w:rsid w:val="00EF42EB"/>
    <w:rsid w:val="00EF4565"/>
    <w:rsid w:val="00EF5AC8"/>
    <w:rsid w:val="00EF5B56"/>
    <w:rsid w:val="00EF70BE"/>
    <w:rsid w:val="00F011E3"/>
    <w:rsid w:val="00F01207"/>
    <w:rsid w:val="00F01AE3"/>
    <w:rsid w:val="00F02AF2"/>
    <w:rsid w:val="00F037FF"/>
    <w:rsid w:val="00F038E2"/>
    <w:rsid w:val="00F04D8E"/>
    <w:rsid w:val="00F04FEC"/>
    <w:rsid w:val="00F051AB"/>
    <w:rsid w:val="00F05404"/>
    <w:rsid w:val="00F058A4"/>
    <w:rsid w:val="00F05AC0"/>
    <w:rsid w:val="00F05B57"/>
    <w:rsid w:val="00F06A7C"/>
    <w:rsid w:val="00F06DF3"/>
    <w:rsid w:val="00F072FC"/>
    <w:rsid w:val="00F07359"/>
    <w:rsid w:val="00F101C5"/>
    <w:rsid w:val="00F10A6F"/>
    <w:rsid w:val="00F12787"/>
    <w:rsid w:val="00F136CE"/>
    <w:rsid w:val="00F140EA"/>
    <w:rsid w:val="00F14151"/>
    <w:rsid w:val="00F14180"/>
    <w:rsid w:val="00F14ED5"/>
    <w:rsid w:val="00F15530"/>
    <w:rsid w:val="00F15D96"/>
    <w:rsid w:val="00F15FF0"/>
    <w:rsid w:val="00F17A37"/>
    <w:rsid w:val="00F210E6"/>
    <w:rsid w:val="00F2128C"/>
    <w:rsid w:val="00F2136B"/>
    <w:rsid w:val="00F2148D"/>
    <w:rsid w:val="00F2296F"/>
    <w:rsid w:val="00F22DA6"/>
    <w:rsid w:val="00F23B3A"/>
    <w:rsid w:val="00F2417B"/>
    <w:rsid w:val="00F250BD"/>
    <w:rsid w:val="00F25750"/>
    <w:rsid w:val="00F26154"/>
    <w:rsid w:val="00F26690"/>
    <w:rsid w:val="00F26AEE"/>
    <w:rsid w:val="00F26D2C"/>
    <w:rsid w:val="00F273FA"/>
    <w:rsid w:val="00F27B37"/>
    <w:rsid w:val="00F3136D"/>
    <w:rsid w:val="00F31E29"/>
    <w:rsid w:val="00F32329"/>
    <w:rsid w:val="00F32886"/>
    <w:rsid w:val="00F333FE"/>
    <w:rsid w:val="00F35F85"/>
    <w:rsid w:val="00F36462"/>
    <w:rsid w:val="00F368D2"/>
    <w:rsid w:val="00F36B24"/>
    <w:rsid w:val="00F3765F"/>
    <w:rsid w:val="00F37DD9"/>
    <w:rsid w:val="00F37F0C"/>
    <w:rsid w:val="00F40418"/>
    <w:rsid w:val="00F4051F"/>
    <w:rsid w:val="00F41300"/>
    <w:rsid w:val="00F416A3"/>
    <w:rsid w:val="00F4184F"/>
    <w:rsid w:val="00F41A32"/>
    <w:rsid w:val="00F41A69"/>
    <w:rsid w:val="00F41C13"/>
    <w:rsid w:val="00F420CA"/>
    <w:rsid w:val="00F4260D"/>
    <w:rsid w:val="00F42E4A"/>
    <w:rsid w:val="00F43753"/>
    <w:rsid w:val="00F448AF"/>
    <w:rsid w:val="00F45684"/>
    <w:rsid w:val="00F456C1"/>
    <w:rsid w:val="00F463FA"/>
    <w:rsid w:val="00F4765B"/>
    <w:rsid w:val="00F47EA3"/>
    <w:rsid w:val="00F502F4"/>
    <w:rsid w:val="00F50675"/>
    <w:rsid w:val="00F51037"/>
    <w:rsid w:val="00F5148D"/>
    <w:rsid w:val="00F51B61"/>
    <w:rsid w:val="00F52123"/>
    <w:rsid w:val="00F52E57"/>
    <w:rsid w:val="00F53171"/>
    <w:rsid w:val="00F5356C"/>
    <w:rsid w:val="00F53652"/>
    <w:rsid w:val="00F53991"/>
    <w:rsid w:val="00F53EA1"/>
    <w:rsid w:val="00F555F3"/>
    <w:rsid w:val="00F5636E"/>
    <w:rsid w:val="00F6001C"/>
    <w:rsid w:val="00F60759"/>
    <w:rsid w:val="00F607FB"/>
    <w:rsid w:val="00F60DA9"/>
    <w:rsid w:val="00F611C5"/>
    <w:rsid w:val="00F61928"/>
    <w:rsid w:val="00F61F2E"/>
    <w:rsid w:val="00F624BB"/>
    <w:rsid w:val="00F625D6"/>
    <w:rsid w:val="00F64AA2"/>
    <w:rsid w:val="00F64E69"/>
    <w:rsid w:val="00F655E1"/>
    <w:rsid w:val="00F65873"/>
    <w:rsid w:val="00F660F2"/>
    <w:rsid w:val="00F665A8"/>
    <w:rsid w:val="00F666B2"/>
    <w:rsid w:val="00F66E3D"/>
    <w:rsid w:val="00F66E6E"/>
    <w:rsid w:val="00F6708C"/>
    <w:rsid w:val="00F671F2"/>
    <w:rsid w:val="00F7008B"/>
    <w:rsid w:val="00F70124"/>
    <w:rsid w:val="00F70151"/>
    <w:rsid w:val="00F70CD8"/>
    <w:rsid w:val="00F71331"/>
    <w:rsid w:val="00F71ADD"/>
    <w:rsid w:val="00F71BEB"/>
    <w:rsid w:val="00F72224"/>
    <w:rsid w:val="00F73945"/>
    <w:rsid w:val="00F739BE"/>
    <w:rsid w:val="00F73CE7"/>
    <w:rsid w:val="00F74A5D"/>
    <w:rsid w:val="00F75977"/>
    <w:rsid w:val="00F75D9D"/>
    <w:rsid w:val="00F764F7"/>
    <w:rsid w:val="00F76C2B"/>
    <w:rsid w:val="00F77B7D"/>
    <w:rsid w:val="00F77EB6"/>
    <w:rsid w:val="00F808B9"/>
    <w:rsid w:val="00F80B22"/>
    <w:rsid w:val="00F80BE2"/>
    <w:rsid w:val="00F80D05"/>
    <w:rsid w:val="00F81FC2"/>
    <w:rsid w:val="00F82ABB"/>
    <w:rsid w:val="00F830C6"/>
    <w:rsid w:val="00F837B9"/>
    <w:rsid w:val="00F84165"/>
    <w:rsid w:val="00F8425F"/>
    <w:rsid w:val="00F84354"/>
    <w:rsid w:val="00F85D2F"/>
    <w:rsid w:val="00F861DF"/>
    <w:rsid w:val="00F86B25"/>
    <w:rsid w:val="00F87DA2"/>
    <w:rsid w:val="00F9013A"/>
    <w:rsid w:val="00F901B3"/>
    <w:rsid w:val="00F90511"/>
    <w:rsid w:val="00F917D1"/>
    <w:rsid w:val="00F91D68"/>
    <w:rsid w:val="00F93A57"/>
    <w:rsid w:val="00F9412B"/>
    <w:rsid w:val="00F94BDE"/>
    <w:rsid w:val="00F94EC8"/>
    <w:rsid w:val="00F95506"/>
    <w:rsid w:val="00F960C7"/>
    <w:rsid w:val="00F9699C"/>
    <w:rsid w:val="00F97034"/>
    <w:rsid w:val="00F9704B"/>
    <w:rsid w:val="00F976F8"/>
    <w:rsid w:val="00F97F1D"/>
    <w:rsid w:val="00FA03A1"/>
    <w:rsid w:val="00FA0676"/>
    <w:rsid w:val="00FA0DD6"/>
    <w:rsid w:val="00FA1B73"/>
    <w:rsid w:val="00FA2A3B"/>
    <w:rsid w:val="00FA32B8"/>
    <w:rsid w:val="00FA42E0"/>
    <w:rsid w:val="00FA714C"/>
    <w:rsid w:val="00FA73CD"/>
    <w:rsid w:val="00FA75CF"/>
    <w:rsid w:val="00FA76FF"/>
    <w:rsid w:val="00FB0F7D"/>
    <w:rsid w:val="00FB141C"/>
    <w:rsid w:val="00FB24A7"/>
    <w:rsid w:val="00FB26E8"/>
    <w:rsid w:val="00FB2726"/>
    <w:rsid w:val="00FB2AC8"/>
    <w:rsid w:val="00FB30FC"/>
    <w:rsid w:val="00FB40B9"/>
    <w:rsid w:val="00FB4ACA"/>
    <w:rsid w:val="00FB5B8D"/>
    <w:rsid w:val="00FB5FB0"/>
    <w:rsid w:val="00FB6928"/>
    <w:rsid w:val="00FB6BAF"/>
    <w:rsid w:val="00FB772A"/>
    <w:rsid w:val="00FC0E0F"/>
    <w:rsid w:val="00FC2265"/>
    <w:rsid w:val="00FC2723"/>
    <w:rsid w:val="00FC29D9"/>
    <w:rsid w:val="00FC34A5"/>
    <w:rsid w:val="00FC3948"/>
    <w:rsid w:val="00FC42F0"/>
    <w:rsid w:val="00FC4342"/>
    <w:rsid w:val="00FC4940"/>
    <w:rsid w:val="00FC4B6A"/>
    <w:rsid w:val="00FC4D92"/>
    <w:rsid w:val="00FC513D"/>
    <w:rsid w:val="00FC55A8"/>
    <w:rsid w:val="00FC623D"/>
    <w:rsid w:val="00FC669B"/>
    <w:rsid w:val="00FC6D15"/>
    <w:rsid w:val="00FC6D27"/>
    <w:rsid w:val="00FC6F53"/>
    <w:rsid w:val="00FC72A8"/>
    <w:rsid w:val="00FC74DA"/>
    <w:rsid w:val="00FC79CB"/>
    <w:rsid w:val="00FC7CB0"/>
    <w:rsid w:val="00FD0278"/>
    <w:rsid w:val="00FD0350"/>
    <w:rsid w:val="00FD0389"/>
    <w:rsid w:val="00FD0505"/>
    <w:rsid w:val="00FD0556"/>
    <w:rsid w:val="00FD0827"/>
    <w:rsid w:val="00FD1FBB"/>
    <w:rsid w:val="00FD2322"/>
    <w:rsid w:val="00FD36C3"/>
    <w:rsid w:val="00FD3896"/>
    <w:rsid w:val="00FD4BF3"/>
    <w:rsid w:val="00FD4FC2"/>
    <w:rsid w:val="00FD5442"/>
    <w:rsid w:val="00FD60E9"/>
    <w:rsid w:val="00FD61AD"/>
    <w:rsid w:val="00FD6594"/>
    <w:rsid w:val="00FD663B"/>
    <w:rsid w:val="00FD6BF2"/>
    <w:rsid w:val="00FD6D7B"/>
    <w:rsid w:val="00FD7729"/>
    <w:rsid w:val="00FD7A74"/>
    <w:rsid w:val="00FE0E58"/>
    <w:rsid w:val="00FE10F7"/>
    <w:rsid w:val="00FE217E"/>
    <w:rsid w:val="00FE21D9"/>
    <w:rsid w:val="00FE22BF"/>
    <w:rsid w:val="00FE2924"/>
    <w:rsid w:val="00FE29D3"/>
    <w:rsid w:val="00FE367E"/>
    <w:rsid w:val="00FE36EA"/>
    <w:rsid w:val="00FE3DFC"/>
    <w:rsid w:val="00FE3ECA"/>
    <w:rsid w:val="00FE4AEF"/>
    <w:rsid w:val="00FE4F32"/>
    <w:rsid w:val="00FE5220"/>
    <w:rsid w:val="00FE5288"/>
    <w:rsid w:val="00FF13C4"/>
    <w:rsid w:val="00FF1D3F"/>
    <w:rsid w:val="00FF2702"/>
    <w:rsid w:val="00FF2928"/>
    <w:rsid w:val="00FF2E05"/>
    <w:rsid w:val="00FF308D"/>
    <w:rsid w:val="00FF3E90"/>
    <w:rsid w:val="00FF5D1D"/>
    <w:rsid w:val="00FF6255"/>
    <w:rsid w:val="00FF62BE"/>
    <w:rsid w:val="00FF654C"/>
    <w:rsid w:val="00FF6A09"/>
    <w:rsid w:val="00FF6CE6"/>
    <w:rsid w:val="00FF6F80"/>
    <w:rsid w:val="00FF7A22"/>
    <w:rsid w:val="00FF7A6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6E1F0F90-2998-42C2-999E-93BE3A8AC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s-ES" w:eastAsia="es-ES" w:bidi="ar-SA"/>
      </w:rPr>
    </w:rPrDefault>
    <w:pPrDefault>
      <w:pPr>
        <w:spacing w:after="120" w:line="264" w:lineRule="auto"/>
      </w:pPr>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6788"/>
  </w:style>
  <w:style w:type="paragraph" w:styleId="Ttulo1">
    <w:name w:val="heading 1"/>
    <w:basedOn w:val="Normal"/>
    <w:next w:val="Normal"/>
    <w:link w:val="Ttulo1Car"/>
    <w:uiPriority w:val="9"/>
    <w:qFormat/>
    <w:rsid w:val="00696788"/>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696788"/>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Ttulo3">
    <w:name w:val="heading 3"/>
    <w:basedOn w:val="Normal"/>
    <w:next w:val="Normal"/>
    <w:link w:val="Ttulo3Car"/>
    <w:uiPriority w:val="9"/>
    <w:unhideWhenUsed/>
    <w:qFormat/>
    <w:rsid w:val="00696788"/>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Ttulo4">
    <w:name w:val="heading 4"/>
    <w:basedOn w:val="Normal"/>
    <w:next w:val="Normal"/>
    <w:link w:val="Ttulo4Car"/>
    <w:uiPriority w:val="9"/>
    <w:unhideWhenUsed/>
    <w:qFormat/>
    <w:rsid w:val="00696788"/>
    <w:pPr>
      <w:keepNext/>
      <w:keepLines/>
      <w:spacing w:before="40" w:after="0"/>
      <w:outlineLvl w:val="3"/>
    </w:pPr>
    <w:rPr>
      <w:rFonts w:asciiTheme="majorHAnsi" w:eastAsiaTheme="majorEastAsia" w:hAnsiTheme="majorHAnsi" w:cstheme="majorBidi"/>
      <w:sz w:val="22"/>
      <w:szCs w:val="22"/>
    </w:rPr>
  </w:style>
  <w:style w:type="paragraph" w:styleId="Ttulo5">
    <w:name w:val="heading 5"/>
    <w:basedOn w:val="Normal"/>
    <w:next w:val="Normal"/>
    <w:link w:val="Ttulo5Car"/>
    <w:uiPriority w:val="9"/>
    <w:unhideWhenUsed/>
    <w:qFormat/>
    <w:rsid w:val="00696788"/>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Ttulo6">
    <w:name w:val="heading 6"/>
    <w:basedOn w:val="Normal"/>
    <w:next w:val="Normal"/>
    <w:link w:val="Ttulo6Car"/>
    <w:uiPriority w:val="9"/>
    <w:unhideWhenUsed/>
    <w:qFormat/>
    <w:rsid w:val="00696788"/>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Ttulo7">
    <w:name w:val="heading 7"/>
    <w:basedOn w:val="Normal"/>
    <w:next w:val="Normal"/>
    <w:link w:val="Ttulo7Car"/>
    <w:uiPriority w:val="9"/>
    <w:unhideWhenUsed/>
    <w:qFormat/>
    <w:rsid w:val="00696788"/>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Ttulo8">
    <w:name w:val="heading 8"/>
    <w:basedOn w:val="Normal"/>
    <w:next w:val="Normal"/>
    <w:link w:val="Ttulo8Car"/>
    <w:uiPriority w:val="9"/>
    <w:unhideWhenUsed/>
    <w:qFormat/>
    <w:rsid w:val="00696788"/>
    <w:pPr>
      <w:keepNext/>
      <w:keepLines/>
      <w:spacing w:before="40" w:after="0"/>
      <w:outlineLvl w:val="7"/>
    </w:pPr>
    <w:rPr>
      <w:rFonts w:asciiTheme="majorHAnsi" w:eastAsiaTheme="majorEastAsia" w:hAnsiTheme="majorHAnsi" w:cstheme="majorBidi"/>
      <w:b/>
      <w:bCs/>
      <w:color w:val="1F497D" w:themeColor="text2"/>
    </w:rPr>
  </w:style>
  <w:style w:type="paragraph" w:styleId="Ttulo9">
    <w:name w:val="heading 9"/>
    <w:basedOn w:val="Normal"/>
    <w:next w:val="Normal"/>
    <w:link w:val="Ttulo9Car"/>
    <w:uiPriority w:val="9"/>
    <w:unhideWhenUsed/>
    <w:qFormat/>
    <w:rsid w:val="00696788"/>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E97028"/>
    <w:pPr>
      <w:tabs>
        <w:tab w:val="center" w:pos="4252"/>
        <w:tab w:val="right" w:pos="8504"/>
      </w:tabs>
    </w:pPr>
  </w:style>
  <w:style w:type="paragraph" w:styleId="Piedepgina">
    <w:name w:val="footer"/>
    <w:basedOn w:val="Normal"/>
    <w:rsid w:val="00E97028"/>
    <w:pPr>
      <w:tabs>
        <w:tab w:val="center" w:pos="4252"/>
        <w:tab w:val="right" w:pos="8504"/>
      </w:tabs>
    </w:pPr>
  </w:style>
  <w:style w:type="character" w:styleId="Hipervnculo">
    <w:name w:val="Hyperlink"/>
    <w:basedOn w:val="Fuentedeprrafopredeter"/>
    <w:uiPriority w:val="99"/>
    <w:rsid w:val="00E97028"/>
    <w:rPr>
      <w:color w:val="0000FF"/>
      <w:u w:val="single"/>
    </w:rPr>
  </w:style>
  <w:style w:type="paragraph" w:styleId="Sangradetextonormal">
    <w:name w:val="Body Text Indent"/>
    <w:basedOn w:val="Normal"/>
    <w:link w:val="SangradetextonormalCar"/>
    <w:rsid w:val="00E97028"/>
    <w:pPr>
      <w:ind w:firstLine="708"/>
      <w:jc w:val="both"/>
    </w:pPr>
  </w:style>
  <w:style w:type="paragraph" w:styleId="Textoindependiente">
    <w:name w:val="Body Text"/>
    <w:basedOn w:val="Normal"/>
    <w:rsid w:val="00E97028"/>
  </w:style>
  <w:style w:type="paragraph" w:styleId="Textoindependiente2">
    <w:name w:val="Body Text 2"/>
    <w:basedOn w:val="Normal"/>
    <w:link w:val="Textoindependiente2Car"/>
    <w:rsid w:val="00E97028"/>
    <w:pPr>
      <w:spacing w:line="480" w:lineRule="auto"/>
    </w:pPr>
  </w:style>
  <w:style w:type="character" w:styleId="nfasis">
    <w:name w:val="Emphasis"/>
    <w:basedOn w:val="Fuentedeprrafopredeter"/>
    <w:uiPriority w:val="20"/>
    <w:qFormat/>
    <w:rsid w:val="00696788"/>
    <w:rPr>
      <w:i/>
      <w:iCs/>
    </w:rPr>
  </w:style>
  <w:style w:type="paragraph" w:styleId="NormalWeb">
    <w:name w:val="Normal (Web)"/>
    <w:basedOn w:val="Normal"/>
    <w:rsid w:val="00E97028"/>
    <w:pPr>
      <w:spacing w:before="100" w:beforeAutospacing="1" w:after="100" w:afterAutospacing="1"/>
    </w:pPr>
    <w:rPr>
      <w:rFonts w:ascii="Times New Roman" w:eastAsia="Times New Roman" w:hAnsi="Times New Roman"/>
    </w:rPr>
  </w:style>
  <w:style w:type="character" w:styleId="Nmerodepgina">
    <w:name w:val="page number"/>
    <w:basedOn w:val="Fuentedeprrafopredeter"/>
    <w:rsid w:val="00E97028"/>
  </w:style>
  <w:style w:type="paragraph" w:customStyle="1" w:styleId="WW-NormalWeb">
    <w:name w:val="WW-Normal (Web)"/>
    <w:basedOn w:val="Normal"/>
    <w:rsid w:val="00E97028"/>
    <w:pPr>
      <w:suppressAutoHyphens/>
      <w:spacing w:before="280" w:after="280"/>
    </w:pPr>
    <w:rPr>
      <w:rFonts w:ascii="Arial Unicode MS" w:eastAsia="Arial Unicode MS" w:hAnsi="Arial Unicode MS" w:cs="Arial Unicode MS"/>
      <w:lang w:eastAsia="ar-SA"/>
    </w:rPr>
  </w:style>
  <w:style w:type="paragraph" w:styleId="Textoindependiente3">
    <w:name w:val="Body Text 3"/>
    <w:basedOn w:val="Normal"/>
    <w:rsid w:val="00E97028"/>
    <w:pPr>
      <w:tabs>
        <w:tab w:val="left" w:pos="8789"/>
      </w:tabs>
      <w:ind w:right="51"/>
      <w:jc w:val="both"/>
    </w:pPr>
    <w:rPr>
      <w:rFonts w:ascii="Bookman Old Style" w:hAnsi="Bookman Old Style"/>
      <w:color w:val="000080"/>
    </w:rPr>
  </w:style>
  <w:style w:type="character" w:styleId="Textoennegrita">
    <w:name w:val="Strong"/>
    <w:basedOn w:val="Fuentedeprrafopredeter"/>
    <w:uiPriority w:val="22"/>
    <w:qFormat/>
    <w:rsid w:val="00696788"/>
    <w:rPr>
      <w:b/>
      <w:bCs/>
    </w:rPr>
  </w:style>
  <w:style w:type="paragraph" w:styleId="Puesto">
    <w:name w:val="Title"/>
    <w:basedOn w:val="Normal"/>
    <w:next w:val="Normal"/>
    <w:link w:val="PuestoCar"/>
    <w:uiPriority w:val="10"/>
    <w:qFormat/>
    <w:rsid w:val="00696788"/>
    <w:pPr>
      <w:spacing w:after="0" w:line="240" w:lineRule="auto"/>
      <w:contextualSpacing/>
    </w:pPr>
    <w:rPr>
      <w:rFonts w:asciiTheme="majorHAnsi" w:eastAsiaTheme="majorEastAsia" w:hAnsiTheme="majorHAnsi" w:cstheme="majorBidi"/>
      <w:color w:val="4F81BD" w:themeColor="accent1"/>
      <w:spacing w:val="-10"/>
      <w:sz w:val="56"/>
      <w:szCs w:val="56"/>
    </w:rPr>
  </w:style>
  <w:style w:type="table" w:styleId="Tablaconcuadrcula">
    <w:name w:val="Table Grid"/>
    <w:basedOn w:val="Tablanormal"/>
    <w:rsid w:val="00E9702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web2">
    <w:name w:val="Table Web 2"/>
    <w:basedOn w:val="Tablanormal"/>
    <w:rsid w:val="00E9702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rrafodelista">
    <w:name w:val="List Paragraph"/>
    <w:basedOn w:val="Normal"/>
    <w:uiPriority w:val="34"/>
    <w:qFormat/>
    <w:rsid w:val="00DD2F9A"/>
    <w:pPr>
      <w:ind w:left="720"/>
      <w:contextualSpacing/>
    </w:pPr>
  </w:style>
  <w:style w:type="paragraph" w:customStyle="1" w:styleId="1">
    <w:name w:val="1"/>
    <w:basedOn w:val="Normal"/>
    <w:rsid w:val="008E31F7"/>
    <w:pPr>
      <w:spacing w:after="160" w:line="240" w:lineRule="exact"/>
    </w:pPr>
    <w:rPr>
      <w:rFonts w:ascii="Arial" w:eastAsia="MS Mincho" w:hAnsi="Arial"/>
      <w:sz w:val="22"/>
      <w:szCs w:val="22"/>
      <w:lang w:val="en-US" w:eastAsia="en-US"/>
    </w:rPr>
  </w:style>
  <w:style w:type="paragraph" w:customStyle="1" w:styleId="Noparagraphstyle">
    <w:name w:val="[No paragraph style]"/>
    <w:rsid w:val="001464A8"/>
    <w:pPr>
      <w:widowControl w:val="0"/>
      <w:autoSpaceDE w:val="0"/>
      <w:autoSpaceDN w:val="0"/>
      <w:adjustRightInd w:val="0"/>
      <w:spacing w:line="288" w:lineRule="auto"/>
    </w:pPr>
    <w:rPr>
      <w:rFonts w:eastAsia="Times New Roman"/>
      <w:color w:val="000000"/>
      <w:sz w:val="24"/>
      <w:szCs w:val="24"/>
    </w:rPr>
  </w:style>
  <w:style w:type="character" w:customStyle="1" w:styleId="Ttulo5Car">
    <w:name w:val="Título 5 Car"/>
    <w:basedOn w:val="Fuentedeprrafopredeter"/>
    <w:link w:val="Ttulo5"/>
    <w:uiPriority w:val="9"/>
    <w:rsid w:val="00696788"/>
    <w:rPr>
      <w:rFonts w:asciiTheme="majorHAnsi" w:eastAsiaTheme="majorEastAsia" w:hAnsiTheme="majorHAnsi" w:cstheme="majorBidi"/>
      <w:color w:val="1F497D" w:themeColor="text2"/>
      <w:sz w:val="22"/>
      <w:szCs w:val="22"/>
    </w:rPr>
  </w:style>
  <w:style w:type="character" w:customStyle="1" w:styleId="Ttulo6Car">
    <w:name w:val="Título 6 Car"/>
    <w:basedOn w:val="Fuentedeprrafopredeter"/>
    <w:link w:val="Ttulo6"/>
    <w:uiPriority w:val="9"/>
    <w:rsid w:val="00696788"/>
    <w:rPr>
      <w:rFonts w:asciiTheme="majorHAnsi" w:eastAsiaTheme="majorEastAsia" w:hAnsiTheme="majorHAnsi" w:cstheme="majorBidi"/>
      <w:i/>
      <w:iCs/>
      <w:color w:val="1F497D" w:themeColor="text2"/>
      <w:sz w:val="21"/>
      <w:szCs w:val="21"/>
    </w:rPr>
  </w:style>
  <w:style w:type="character" w:customStyle="1" w:styleId="Ttulo7Car">
    <w:name w:val="Título 7 Car"/>
    <w:basedOn w:val="Fuentedeprrafopredeter"/>
    <w:link w:val="Ttulo7"/>
    <w:uiPriority w:val="9"/>
    <w:rsid w:val="00696788"/>
    <w:rPr>
      <w:rFonts w:asciiTheme="majorHAnsi" w:eastAsiaTheme="majorEastAsia" w:hAnsiTheme="majorHAnsi" w:cstheme="majorBidi"/>
      <w:i/>
      <w:iCs/>
      <w:color w:val="244061" w:themeColor="accent1" w:themeShade="80"/>
      <w:sz w:val="21"/>
      <w:szCs w:val="21"/>
    </w:rPr>
  </w:style>
  <w:style w:type="character" w:customStyle="1" w:styleId="Ttulo8Car">
    <w:name w:val="Título 8 Car"/>
    <w:basedOn w:val="Fuentedeprrafopredeter"/>
    <w:link w:val="Ttulo8"/>
    <w:uiPriority w:val="9"/>
    <w:rsid w:val="00696788"/>
    <w:rPr>
      <w:rFonts w:asciiTheme="majorHAnsi" w:eastAsiaTheme="majorEastAsia" w:hAnsiTheme="majorHAnsi" w:cstheme="majorBidi"/>
      <w:b/>
      <w:bCs/>
      <w:color w:val="1F497D" w:themeColor="text2"/>
    </w:rPr>
  </w:style>
  <w:style w:type="character" w:customStyle="1" w:styleId="Ttulo9Car">
    <w:name w:val="Título 9 Car"/>
    <w:basedOn w:val="Fuentedeprrafopredeter"/>
    <w:link w:val="Ttulo9"/>
    <w:uiPriority w:val="9"/>
    <w:rsid w:val="00696788"/>
    <w:rPr>
      <w:rFonts w:asciiTheme="majorHAnsi" w:eastAsiaTheme="majorEastAsia" w:hAnsiTheme="majorHAnsi" w:cstheme="majorBidi"/>
      <w:b/>
      <w:bCs/>
      <w:i/>
      <w:iCs/>
      <w:color w:val="1F497D" w:themeColor="text2"/>
    </w:rPr>
  </w:style>
  <w:style w:type="paragraph" w:styleId="Lista">
    <w:name w:val="List"/>
    <w:basedOn w:val="Normal"/>
    <w:rsid w:val="00DE1373"/>
    <w:pPr>
      <w:ind w:left="283" w:hanging="283"/>
      <w:contextualSpacing/>
    </w:pPr>
  </w:style>
  <w:style w:type="paragraph" w:styleId="Lista2">
    <w:name w:val="List 2"/>
    <w:basedOn w:val="Normal"/>
    <w:rsid w:val="00DE1373"/>
    <w:pPr>
      <w:ind w:left="566" w:hanging="283"/>
      <w:contextualSpacing/>
    </w:pPr>
  </w:style>
  <w:style w:type="paragraph" w:styleId="Listaconvietas2">
    <w:name w:val="List Bullet 2"/>
    <w:basedOn w:val="Normal"/>
    <w:rsid w:val="00DE1373"/>
    <w:pPr>
      <w:numPr>
        <w:numId w:val="1"/>
      </w:numPr>
      <w:contextualSpacing/>
    </w:pPr>
  </w:style>
  <w:style w:type="paragraph" w:styleId="Listaconvietas3">
    <w:name w:val="List Bullet 3"/>
    <w:basedOn w:val="Normal"/>
    <w:rsid w:val="00DE1373"/>
    <w:pPr>
      <w:numPr>
        <w:numId w:val="2"/>
      </w:numPr>
      <w:contextualSpacing/>
    </w:pPr>
  </w:style>
  <w:style w:type="paragraph" w:styleId="Continuarlista">
    <w:name w:val="List Continue"/>
    <w:basedOn w:val="Normal"/>
    <w:rsid w:val="00DE1373"/>
    <w:pPr>
      <w:ind w:left="283"/>
      <w:contextualSpacing/>
    </w:pPr>
  </w:style>
  <w:style w:type="paragraph" w:styleId="Textoindependienteprimerasangra2">
    <w:name w:val="Body Text First Indent 2"/>
    <w:basedOn w:val="Sangradetextonormal"/>
    <w:link w:val="Textoindependienteprimerasangra2Car"/>
    <w:rsid w:val="00DE1373"/>
    <w:pPr>
      <w:ind w:left="283" w:firstLine="210"/>
      <w:jc w:val="left"/>
    </w:pPr>
  </w:style>
  <w:style w:type="character" w:customStyle="1" w:styleId="SangradetextonormalCar">
    <w:name w:val="Sangría de texto normal Car"/>
    <w:basedOn w:val="Fuentedeprrafopredeter"/>
    <w:link w:val="Sangradetextonormal"/>
    <w:rsid w:val="00DE1373"/>
    <w:rPr>
      <w:rFonts w:ascii="Tahoma" w:hAnsi="Tahoma"/>
      <w:sz w:val="24"/>
      <w:szCs w:val="24"/>
      <w:lang w:val="es-CR"/>
    </w:rPr>
  </w:style>
  <w:style w:type="character" w:customStyle="1" w:styleId="Textoindependienteprimerasangra2Car">
    <w:name w:val="Texto independiente primera sangría 2 Car"/>
    <w:basedOn w:val="SangradetextonormalCar"/>
    <w:link w:val="Textoindependienteprimerasangra2"/>
    <w:rsid w:val="00DE1373"/>
    <w:rPr>
      <w:rFonts w:ascii="Tahoma" w:hAnsi="Tahoma"/>
      <w:sz w:val="24"/>
      <w:szCs w:val="24"/>
      <w:lang w:val="es-CR"/>
    </w:rPr>
  </w:style>
  <w:style w:type="paragraph" w:styleId="Subttulo">
    <w:name w:val="Subtitle"/>
    <w:basedOn w:val="Normal"/>
    <w:next w:val="Normal"/>
    <w:link w:val="SubttuloCar"/>
    <w:uiPriority w:val="11"/>
    <w:qFormat/>
    <w:rsid w:val="00696788"/>
    <w:pPr>
      <w:numPr>
        <w:ilvl w:val="1"/>
      </w:numPr>
      <w:spacing w:line="240" w:lineRule="auto"/>
    </w:pPr>
    <w:rPr>
      <w:rFonts w:asciiTheme="majorHAnsi" w:eastAsiaTheme="majorEastAsia" w:hAnsiTheme="majorHAnsi" w:cstheme="majorBidi"/>
      <w:sz w:val="24"/>
      <w:szCs w:val="24"/>
    </w:rPr>
  </w:style>
  <w:style w:type="character" w:customStyle="1" w:styleId="SubttuloCar">
    <w:name w:val="Subtítulo Car"/>
    <w:basedOn w:val="Fuentedeprrafopredeter"/>
    <w:link w:val="Subttulo"/>
    <w:uiPriority w:val="11"/>
    <w:rsid w:val="00696788"/>
    <w:rPr>
      <w:rFonts w:asciiTheme="majorHAnsi" w:eastAsiaTheme="majorEastAsia" w:hAnsiTheme="majorHAnsi" w:cstheme="majorBidi"/>
      <w:sz w:val="24"/>
      <w:szCs w:val="24"/>
    </w:rPr>
  </w:style>
  <w:style w:type="paragraph" w:styleId="Textodeglobo">
    <w:name w:val="Balloon Text"/>
    <w:basedOn w:val="Normal"/>
    <w:link w:val="TextodegloboCar"/>
    <w:rsid w:val="00007337"/>
    <w:rPr>
      <w:rFonts w:cs="Tahoma"/>
      <w:sz w:val="16"/>
      <w:szCs w:val="16"/>
    </w:rPr>
  </w:style>
  <w:style w:type="character" w:customStyle="1" w:styleId="TextodegloboCar">
    <w:name w:val="Texto de globo Car"/>
    <w:basedOn w:val="Fuentedeprrafopredeter"/>
    <w:link w:val="Textodeglobo"/>
    <w:rsid w:val="00007337"/>
    <w:rPr>
      <w:rFonts w:ascii="Tahoma" w:hAnsi="Tahoma" w:cs="Tahoma"/>
      <w:sz w:val="16"/>
      <w:szCs w:val="16"/>
      <w:lang w:val="es-CR"/>
    </w:rPr>
  </w:style>
  <w:style w:type="paragraph" w:styleId="Sangra2detindependiente">
    <w:name w:val="Body Text Indent 2"/>
    <w:basedOn w:val="Normal"/>
    <w:link w:val="Sangra2detindependienteCar"/>
    <w:rsid w:val="00EE64F2"/>
    <w:pPr>
      <w:spacing w:line="480" w:lineRule="auto"/>
      <w:ind w:left="283"/>
    </w:pPr>
  </w:style>
  <w:style w:type="character" w:customStyle="1" w:styleId="Sangra2detindependienteCar">
    <w:name w:val="Sangría 2 de t. independiente Car"/>
    <w:basedOn w:val="Fuentedeprrafopredeter"/>
    <w:link w:val="Sangra2detindependiente"/>
    <w:rsid w:val="00EE64F2"/>
    <w:rPr>
      <w:rFonts w:ascii="Tahoma" w:hAnsi="Tahoma"/>
      <w:sz w:val="24"/>
      <w:szCs w:val="24"/>
      <w:lang w:val="es-CR"/>
    </w:rPr>
  </w:style>
  <w:style w:type="paragraph" w:customStyle="1" w:styleId="TxBrp2">
    <w:name w:val="TxBr_p2"/>
    <w:basedOn w:val="Normal"/>
    <w:rsid w:val="002E5E20"/>
    <w:pPr>
      <w:widowControl w:val="0"/>
      <w:tabs>
        <w:tab w:val="left" w:pos="2607"/>
        <w:tab w:val="left" w:pos="2976"/>
      </w:tabs>
      <w:autoSpaceDE w:val="0"/>
      <w:autoSpaceDN w:val="0"/>
      <w:adjustRightInd w:val="0"/>
      <w:spacing w:line="850" w:lineRule="atLeast"/>
      <w:ind w:left="2976" w:hanging="368"/>
      <w:jc w:val="both"/>
    </w:pPr>
    <w:rPr>
      <w:rFonts w:ascii="Times New Roman" w:eastAsia="Times New Roman" w:hAnsi="Times New Roman"/>
      <w:lang w:val="en-US"/>
    </w:rPr>
  </w:style>
  <w:style w:type="character" w:styleId="Refdecomentario">
    <w:name w:val="annotation reference"/>
    <w:basedOn w:val="Fuentedeprrafopredeter"/>
    <w:rsid w:val="00603223"/>
    <w:rPr>
      <w:sz w:val="16"/>
      <w:szCs w:val="16"/>
    </w:rPr>
  </w:style>
  <w:style w:type="paragraph" w:styleId="Textocomentario">
    <w:name w:val="annotation text"/>
    <w:basedOn w:val="Normal"/>
    <w:link w:val="TextocomentarioCar"/>
    <w:rsid w:val="00603223"/>
  </w:style>
  <w:style w:type="character" w:customStyle="1" w:styleId="TextocomentarioCar">
    <w:name w:val="Texto comentario Car"/>
    <w:basedOn w:val="Fuentedeprrafopredeter"/>
    <w:link w:val="Textocomentario"/>
    <w:rsid w:val="00603223"/>
    <w:rPr>
      <w:rFonts w:ascii="Tahoma" w:hAnsi="Tahoma"/>
      <w:lang w:val="es-CR"/>
    </w:rPr>
  </w:style>
  <w:style w:type="paragraph" w:styleId="Asuntodelcomentario">
    <w:name w:val="annotation subject"/>
    <w:basedOn w:val="Textocomentario"/>
    <w:next w:val="Textocomentario"/>
    <w:link w:val="AsuntodelcomentarioCar"/>
    <w:rsid w:val="00603223"/>
    <w:rPr>
      <w:b/>
      <w:bCs/>
    </w:rPr>
  </w:style>
  <w:style w:type="character" w:customStyle="1" w:styleId="AsuntodelcomentarioCar">
    <w:name w:val="Asunto del comentario Car"/>
    <w:basedOn w:val="TextocomentarioCar"/>
    <w:link w:val="Asuntodelcomentario"/>
    <w:rsid w:val="00603223"/>
    <w:rPr>
      <w:rFonts w:ascii="Tahoma" w:hAnsi="Tahoma"/>
      <w:b/>
      <w:bCs/>
      <w:lang w:val="es-CR"/>
    </w:rPr>
  </w:style>
  <w:style w:type="paragraph" w:styleId="Revisin">
    <w:name w:val="Revision"/>
    <w:hidden/>
    <w:uiPriority w:val="99"/>
    <w:semiHidden/>
    <w:rsid w:val="001878D8"/>
    <w:rPr>
      <w:rFonts w:ascii="Tahoma" w:hAnsi="Tahoma"/>
      <w:sz w:val="24"/>
      <w:szCs w:val="24"/>
      <w:lang w:val="es-CR"/>
    </w:rPr>
  </w:style>
  <w:style w:type="character" w:customStyle="1" w:styleId="Textoindependiente2Car">
    <w:name w:val="Texto independiente 2 Car"/>
    <w:basedOn w:val="Fuentedeprrafopredeter"/>
    <w:link w:val="Textoindependiente2"/>
    <w:rsid w:val="00865FAE"/>
    <w:rPr>
      <w:rFonts w:ascii="Tahoma" w:hAnsi="Tahoma"/>
      <w:sz w:val="24"/>
      <w:szCs w:val="24"/>
      <w:lang w:val="es-CR"/>
    </w:rPr>
  </w:style>
  <w:style w:type="paragraph" w:styleId="TtulodeTDC">
    <w:name w:val="TOC Heading"/>
    <w:basedOn w:val="Ttulo1"/>
    <w:next w:val="Normal"/>
    <w:uiPriority w:val="39"/>
    <w:unhideWhenUsed/>
    <w:qFormat/>
    <w:rsid w:val="00696788"/>
    <w:pPr>
      <w:outlineLvl w:val="9"/>
    </w:pPr>
  </w:style>
  <w:style w:type="paragraph" w:styleId="TDC1">
    <w:name w:val="toc 1"/>
    <w:basedOn w:val="Normal"/>
    <w:next w:val="Normal"/>
    <w:autoRedefine/>
    <w:uiPriority w:val="39"/>
    <w:qFormat/>
    <w:rsid w:val="001B2D5F"/>
    <w:pPr>
      <w:tabs>
        <w:tab w:val="right" w:pos="8822"/>
      </w:tabs>
      <w:spacing w:before="120" w:line="360" w:lineRule="auto"/>
      <w:jc w:val="center"/>
    </w:pPr>
    <w:rPr>
      <w:rFonts w:ascii="Bookman Old Style" w:eastAsia="SimSun" w:hAnsi="Bookman Old Style"/>
      <w:b/>
      <w:noProof/>
    </w:rPr>
  </w:style>
  <w:style w:type="paragraph" w:styleId="TDC2">
    <w:name w:val="toc 2"/>
    <w:basedOn w:val="Normal"/>
    <w:next w:val="Normal"/>
    <w:autoRedefine/>
    <w:uiPriority w:val="39"/>
    <w:qFormat/>
    <w:rsid w:val="001B2D5F"/>
    <w:pPr>
      <w:ind w:left="240"/>
    </w:pPr>
    <w:rPr>
      <w:rFonts w:ascii="Times New Roman" w:eastAsia="SimSun" w:hAnsi="Times New Roman"/>
      <w:smallCaps/>
    </w:rPr>
  </w:style>
  <w:style w:type="character" w:customStyle="1" w:styleId="Ttulo1Car">
    <w:name w:val="Título 1 Car"/>
    <w:basedOn w:val="Fuentedeprrafopredeter"/>
    <w:link w:val="Ttulo1"/>
    <w:uiPriority w:val="9"/>
    <w:rsid w:val="00696788"/>
    <w:rPr>
      <w:rFonts w:asciiTheme="majorHAnsi" w:eastAsiaTheme="majorEastAsia" w:hAnsiTheme="majorHAnsi" w:cstheme="majorBidi"/>
      <w:color w:val="365F91" w:themeColor="accent1" w:themeShade="BF"/>
      <w:sz w:val="32"/>
      <w:szCs w:val="32"/>
    </w:rPr>
  </w:style>
  <w:style w:type="character" w:customStyle="1" w:styleId="Ttulo2Car">
    <w:name w:val="Título 2 Car"/>
    <w:basedOn w:val="Fuentedeprrafopredeter"/>
    <w:link w:val="Ttulo2"/>
    <w:uiPriority w:val="9"/>
    <w:rsid w:val="00696788"/>
    <w:rPr>
      <w:rFonts w:asciiTheme="majorHAnsi" w:eastAsiaTheme="majorEastAsia" w:hAnsiTheme="majorHAnsi" w:cstheme="majorBidi"/>
      <w:color w:val="404040" w:themeColor="text1" w:themeTint="BF"/>
      <w:sz w:val="28"/>
      <w:szCs w:val="28"/>
    </w:rPr>
  </w:style>
  <w:style w:type="character" w:customStyle="1" w:styleId="Ttulo3Car">
    <w:name w:val="Título 3 Car"/>
    <w:basedOn w:val="Fuentedeprrafopredeter"/>
    <w:link w:val="Ttulo3"/>
    <w:uiPriority w:val="9"/>
    <w:rsid w:val="00696788"/>
    <w:rPr>
      <w:rFonts w:asciiTheme="majorHAnsi" w:eastAsiaTheme="majorEastAsia" w:hAnsiTheme="majorHAnsi" w:cstheme="majorBidi"/>
      <w:color w:val="1F497D" w:themeColor="text2"/>
      <w:sz w:val="24"/>
      <w:szCs w:val="24"/>
    </w:rPr>
  </w:style>
  <w:style w:type="character" w:customStyle="1" w:styleId="Ttulo4Car">
    <w:name w:val="Título 4 Car"/>
    <w:basedOn w:val="Fuentedeprrafopredeter"/>
    <w:link w:val="Ttulo4"/>
    <w:uiPriority w:val="9"/>
    <w:rsid w:val="00696788"/>
    <w:rPr>
      <w:rFonts w:asciiTheme="majorHAnsi" w:eastAsiaTheme="majorEastAsia" w:hAnsiTheme="majorHAnsi" w:cstheme="majorBidi"/>
      <w:sz w:val="22"/>
      <w:szCs w:val="22"/>
    </w:rPr>
  </w:style>
  <w:style w:type="paragraph" w:styleId="Descripcin">
    <w:name w:val="caption"/>
    <w:basedOn w:val="Normal"/>
    <w:next w:val="Normal"/>
    <w:uiPriority w:val="35"/>
    <w:semiHidden/>
    <w:unhideWhenUsed/>
    <w:qFormat/>
    <w:rsid w:val="00696788"/>
    <w:pPr>
      <w:spacing w:line="240" w:lineRule="auto"/>
    </w:pPr>
    <w:rPr>
      <w:b/>
      <w:bCs/>
      <w:smallCaps/>
      <w:color w:val="595959" w:themeColor="text1" w:themeTint="A6"/>
      <w:spacing w:val="6"/>
    </w:rPr>
  </w:style>
  <w:style w:type="character" w:customStyle="1" w:styleId="PuestoCar">
    <w:name w:val="Puesto Car"/>
    <w:basedOn w:val="Fuentedeprrafopredeter"/>
    <w:link w:val="Puesto"/>
    <w:uiPriority w:val="10"/>
    <w:rsid w:val="00696788"/>
    <w:rPr>
      <w:rFonts w:asciiTheme="majorHAnsi" w:eastAsiaTheme="majorEastAsia" w:hAnsiTheme="majorHAnsi" w:cstheme="majorBidi"/>
      <w:color w:val="4F81BD" w:themeColor="accent1"/>
      <w:spacing w:val="-10"/>
      <w:sz w:val="56"/>
      <w:szCs w:val="56"/>
    </w:rPr>
  </w:style>
  <w:style w:type="paragraph" w:styleId="Sinespaciado">
    <w:name w:val="No Spacing"/>
    <w:uiPriority w:val="1"/>
    <w:qFormat/>
    <w:rsid w:val="00696788"/>
    <w:pPr>
      <w:spacing w:after="0" w:line="240" w:lineRule="auto"/>
    </w:pPr>
  </w:style>
  <w:style w:type="paragraph" w:styleId="Cita">
    <w:name w:val="Quote"/>
    <w:basedOn w:val="Normal"/>
    <w:next w:val="Normal"/>
    <w:link w:val="CitaCar"/>
    <w:uiPriority w:val="29"/>
    <w:qFormat/>
    <w:rsid w:val="00696788"/>
    <w:pPr>
      <w:spacing w:before="160"/>
      <w:ind w:left="720" w:right="720"/>
    </w:pPr>
    <w:rPr>
      <w:i/>
      <w:iCs/>
      <w:color w:val="404040" w:themeColor="text1" w:themeTint="BF"/>
    </w:rPr>
  </w:style>
  <w:style w:type="character" w:customStyle="1" w:styleId="CitaCar">
    <w:name w:val="Cita Car"/>
    <w:basedOn w:val="Fuentedeprrafopredeter"/>
    <w:link w:val="Cita"/>
    <w:uiPriority w:val="29"/>
    <w:rsid w:val="00696788"/>
    <w:rPr>
      <w:i/>
      <w:iCs/>
      <w:color w:val="404040" w:themeColor="text1" w:themeTint="BF"/>
    </w:rPr>
  </w:style>
  <w:style w:type="paragraph" w:styleId="Citadestacada">
    <w:name w:val="Intense Quote"/>
    <w:basedOn w:val="Normal"/>
    <w:next w:val="Normal"/>
    <w:link w:val="CitadestacadaCar"/>
    <w:uiPriority w:val="30"/>
    <w:qFormat/>
    <w:rsid w:val="00696788"/>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CitadestacadaCar">
    <w:name w:val="Cita destacada Car"/>
    <w:basedOn w:val="Fuentedeprrafopredeter"/>
    <w:link w:val="Citadestacada"/>
    <w:uiPriority w:val="30"/>
    <w:rsid w:val="00696788"/>
    <w:rPr>
      <w:rFonts w:asciiTheme="majorHAnsi" w:eastAsiaTheme="majorEastAsia" w:hAnsiTheme="majorHAnsi" w:cstheme="majorBidi"/>
      <w:color w:val="4F81BD" w:themeColor="accent1"/>
      <w:sz w:val="28"/>
      <w:szCs w:val="28"/>
    </w:rPr>
  </w:style>
  <w:style w:type="character" w:styleId="nfasissutil">
    <w:name w:val="Subtle Emphasis"/>
    <w:basedOn w:val="Fuentedeprrafopredeter"/>
    <w:uiPriority w:val="19"/>
    <w:qFormat/>
    <w:rsid w:val="00696788"/>
    <w:rPr>
      <w:i/>
      <w:iCs/>
      <w:color w:val="404040" w:themeColor="text1" w:themeTint="BF"/>
    </w:rPr>
  </w:style>
  <w:style w:type="character" w:styleId="nfasisintenso">
    <w:name w:val="Intense Emphasis"/>
    <w:basedOn w:val="Fuentedeprrafopredeter"/>
    <w:uiPriority w:val="21"/>
    <w:qFormat/>
    <w:rsid w:val="00696788"/>
    <w:rPr>
      <w:b/>
      <w:bCs/>
      <w:i/>
      <w:iCs/>
    </w:rPr>
  </w:style>
  <w:style w:type="character" w:styleId="Referenciasutil">
    <w:name w:val="Subtle Reference"/>
    <w:basedOn w:val="Fuentedeprrafopredeter"/>
    <w:uiPriority w:val="31"/>
    <w:qFormat/>
    <w:rsid w:val="00696788"/>
    <w:rPr>
      <w:smallCaps/>
      <w:color w:val="404040" w:themeColor="text1" w:themeTint="BF"/>
      <w:u w:val="single" w:color="7F7F7F" w:themeColor="text1" w:themeTint="80"/>
    </w:rPr>
  </w:style>
  <w:style w:type="character" w:styleId="Referenciaintensa">
    <w:name w:val="Intense Reference"/>
    <w:basedOn w:val="Fuentedeprrafopredeter"/>
    <w:uiPriority w:val="32"/>
    <w:qFormat/>
    <w:rsid w:val="00696788"/>
    <w:rPr>
      <w:b/>
      <w:bCs/>
      <w:smallCaps/>
      <w:spacing w:val="5"/>
      <w:u w:val="single"/>
    </w:rPr>
  </w:style>
  <w:style w:type="character" w:styleId="Ttulodellibro">
    <w:name w:val="Book Title"/>
    <w:basedOn w:val="Fuentedeprrafopredeter"/>
    <w:uiPriority w:val="33"/>
    <w:qFormat/>
    <w:rsid w:val="00696788"/>
    <w:rPr>
      <w:b/>
      <w:bCs/>
      <w:small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64326">
      <w:bodyDiv w:val="1"/>
      <w:marLeft w:val="0"/>
      <w:marRight w:val="0"/>
      <w:marTop w:val="0"/>
      <w:marBottom w:val="0"/>
      <w:divBdr>
        <w:top w:val="none" w:sz="0" w:space="0" w:color="auto"/>
        <w:left w:val="none" w:sz="0" w:space="0" w:color="auto"/>
        <w:bottom w:val="none" w:sz="0" w:space="0" w:color="auto"/>
        <w:right w:val="none" w:sz="0" w:space="0" w:color="auto"/>
      </w:divBdr>
    </w:div>
    <w:div w:id="62799017">
      <w:bodyDiv w:val="1"/>
      <w:marLeft w:val="0"/>
      <w:marRight w:val="0"/>
      <w:marTop w:val="0"/>
      <w:marBottom w:val="0"/>
      <w:divBdr>
        <w:top w:val="none" w:sz="0" w:space="0" w:color="auto"/>
        <w:left w:val="none" w:sz="0" w:space="0" w:color="auto"/>
        <w:bottom w:val="none" w:sz="0" w:space="0" w:color="auto"/>
        <w:right w:val="none" w:sz="0" w:space="0" w:color="auto"/>
      </w:divBdr>
      <w:divsChild>
        <w:div w:id="685443746">
          <w:marLeft w:val="0"/>
          <w:marRight w:val="0"/>
          <w:marTop w:val="0"/>
          <w:marBottom w:val="0"/>
          <w:divBdr>
            <w:top w:val="none" w:sz="0" w:space="0" w:color="auto"/>
            <w:left w:val="none" w:sz="0" w:space="0" w:color="auto"/>
            <w:bottom w:val="none" w:sz="0" w:space="0" w:color="auto"/>
            <w:right w:val="none" w:sz="0" w:space="0" w:color="auto"/>
          </w:divBdr>
        </w:div>
      </w:divsChild>
    </w:div>
    <w:div w:id="111436892">
      <w:bodyDiv w:val="1"/>
      <w:marLeft w:val="0"/>
      <w:marRight w:val="0"/>
      <w:marTop w:val="0"/>
      <w:marBottom w:val="0"/>
      <w:divBdr>
        <w:top w:val="none" w:sz="0" w:space="0" w:color="auto"/>
        <w:left w:val="none" w:sz="0" w:space="0" w:color="auto"/>
        <w:bottom w:val="none" w:sz="0" w:space="0" w:color="auto"/>
        <w:right w:val="none" w:sz="0" w:space="0" w:color="auto"/>
      </w:divBdr>
    </w:div>
    <w:div w:id="120659598">
      <w:bodyDiv w:val="1"/>
      <w:marLeft w:val="0"/>
      <w:marRight w:val="0"/>
      <w:marTop w:val="0"/>
      <w:marBottom w:val="0"/>
      <w:divBdr>
        <w:top w:val="none" w:sz="0" w:space="0" w:color="auto"/>
        <w:left w:val="none" w:sz="0" w:space="0" w:color="auto"/>
        <w:bottom w:val="none" w:sz="0" w:space="0" w:color="auto"/>
        <w:right w:val="none" w:sz="0" w:space="0" w:color="auto"/>
      </w:divBdr>
    </w:div>
    <w:div w:id="162472410">
      <w:bodyDiv w:val="1"/>
      <w:marLeft w:val="0"/>
      <w:marRight w:val="0"/>
      <w:marTop w:val="0"/>
      <w:marBottom w:val="0"/>
      <w:divBdr>
        <w:top w:val="none" w:sz="0" w:space="0" w:color="auto"/>
        <w:left w:val="none" w:sz="0" w:space="0" w:color="auto"/>
        <w:bottom w:val="none" w:sz="0" w:space="0" w:color="auto"/>
        <w:right w:val="none" w:sz="0" w:space="0" w:color="auto"/>
      </w:divBdr>
    </w:div>
    <w:div w:id="182087131">
      <w:bodyDiv w:val="1"/>
      <w:marLeft w:val="0"/>
      <w:marRight w:val="0"/>
      <w:marTop w:val="0"/>
      <w:marBottom w:val="0"/>
      <w:divBdr>
        <w:top w:val="none" w:sz="0" w:space="0" w:color="auto"/>
        <w:left w:val="none" w:sz="0" w:space="0" w:color="auto"/>
        <w:bottom w:val="none" w:sz="0" w:space="0" w:color="auto"/>
        <w:right w:val="none" w:sz="0" w:space="0" w:color="auto"/>
      </w:divBdr>
    </w:div>
    <w:div w:id="204756770">
      <w:bodyDiv w:val="1"/>
      <w:marLeft w:val="0"/>
      <w:marRight w:val="0"/>
      <w:marTop w:val="0"/>
      <w:marBottom w:val="0"/>
      <w:divBdr>
        <w:top w:val="none" w:sz="0" w:space="0" w:color="auto"/>
        <w:left w:val="none" w:sz="0" w:space="0" w:color="auto"/>
        <w:bottom w:val="none" w:sz="0" w:space="0" w:color="auto"/>
        <w:right w:val="none" w:sz="0" w:space="0" w:color="auto"/>
      </w:divBdr>
    </w:div>
    <w:div w:id="250163172">
      <w:bodyDiv w:val="1"/>
      <w:marLeft w:val="0"/>
      <w:marRight w:val="0"/>
      <w:marTop w:val="0"/>
      <w:marBottom w:val="0"/>
      <w:divBdr>
        <w:top w:val="none" w:sz="0" w:space="0" w:color="auto"/>
        <w:left w:val="none" w:sz="0" w:space="0" w:color="auto"/>
        <w:bottom w:val="none" w:sz="0" w:space="0" w:color="auto"/>
        <w:right w:val="none" w:sz="0" w:space="0" w:color="auto"/>
      </w:divBdr>
    </w:div>
    <w:div w:id="251858841">
      <w:bodyDiv w:val="1"/>
      <w:marLeft w:val="0"/>
      <w:marRight w:val="0"/>
      <w:marTop w:val="0"/>
      <w:marBottom w:val="0"/>
      <w:divBdr>
        <w:top w:val="none" w:sz="0" w:space="0" w:color="auto"/>
        <w:left w:val="none" w:sz="0" w:space="0" w:color="auto"/>
        <w:bottom w:val="none" w:sz="0" w:space="0" w:color="auto"/>
        <w:right w:val="none" w:sz="0" w:space="0" w:color="auto"/>
      </w:divBdr>
    </w:div>
    <w:div w:id="259682251">
      <w:bodyDiv w:val="1"/>
      <w:marLeft w:val="0"/>
      <w:marRight w:val="0"/>
      <w:marTop w:val="0"/>
      <w:marBottom w:val="0"/>
      <w:divBdr>
        <w:top w:val="none" w:sz="0" w:space="0" w:color="auto"/>
        <w:left w:val="none" w:sz="0" w:space="0" w:color="auto"/>
        <w:bottom w:val="none" w:sz="0" w:space="0" w:color="auto"/>
        <w:right w:val="none" w:sz="0" w:space="0" w:color="auto"/>
      </w:divBdr>
    </w:div>
    <w:div w:id="373234722">
      <w:bodyDiv w:val="1"/>
      <w:marLeft w:val="0"/>
      <w:marRight w:val="0"/>
      <w:marTop w:val="0"/>
      <w:marBottom w:val="0"/>
      <w:divBdr>
        <w:top w:val="none" w:sz="0" w:space="0" w:color="auto"/>
        <w:left w:val="none" w:sz="0" w:space="0" w:color="auto"/>
        <w:bottom w:val="none" w:sz="0" w:space="0" w:color="auto"/>
        <w:right w:val="none" w:sz="0" w:space="0" w:color="auto"/>
      </w:divBdr>
    </w:div>
    <w:div w:id="381293302">
      <w:bodyDiv w:val="1"/>
      <w:marLeft w:val="0"/>
      <w:marRight w:val="0"/>
      <w:marTop w:val="0"/>
      <w:marBottom w:val="0"/>
      <w:divBdr>
        <w:top w:val="none" w:sz="0" w:space="0" w:color="auto"/>
        <w:left w:val="none" w:sz="0" w:space="0" w:color="auto"/>
        <w:bottom w:val="none" w:sz="0" w:space="0" w:color="auto"/>
        <w:right w:val="none" w:sz="0" w:space="0" w:color="auto"/>
      </w:divBdr>
    </w:div>
    <w:div w:id="386730943">
      <w:bodyDiv w:val="1"/>
      <w:marLeft w:val="0"/>
      <w:marRight w:val="0"/>
      <w:marTop w:val="0"/>
      <w:marBottom w:val="0"/>
      <w:divBdr>
        <w:top w:val="none" w:sz="0" w:space="0" w:color="auto"/>
        <w:left w:val="none" w:sz="0" w:space="0" w:color="auto"/>
        <w:bottom w:val="none" w:sz="0" w:space="0" w:color="auto"/>
        <w:right w:val="none" w:sz="0" w:space="0" w:color="auto"/>
      </w:divBdr>
    </w:div>
    <w:div w:id="465390085">
      <w:bodyDiv w:val="1"/>
      <w:marLeft w:val="0"/>
      <w:marRight w:val="0"/>
      <w:marTop w:val="0"/>
      <w:marBottom w:val="0"/>
      <w:divBdr>
        <w:top w:val="none" w:sz="0" w:space="0" w:color="auto"/>
        <w:left w:val="none" w:sz="0" w:space="0" w:color="auto"/>
        <w:bottom w:val="none" w:sz="0" w:space="0" w:color="auto"/>
        <w:right w:val="none" w:sz="0" w:space="0" w:color="auto"/>
      </w:divBdr>
      <w:divsChild>
        <w:div w:id="1005011052">
          <w:marLeft w:val="0"/>
          <w:marRight w:val="0"/>
          <w:marTop w:val="0"/>
          <w:marBottom w:val="0"/>
          <w:divBdr>
            <w:top w:val="none" w:sz="0" w:space="0" w:color="auto"/>
            <w:left w:val="none" w:sz="0" w:space="0" w:color="auto"/>
            <w:bottom w:val="none" w:sz="0" w:space="0" w:color="auto"/>
            <w:right w:val="none" w:sz="0" w:space="0" w:color="auto"/>
          </w:divBdr>
        </w:div>
      </w:divsChild>
    </w:div>
    <w:div w:id="544758824">
      <w:bodyDiv w:val="1"/>
      <w:marLeft w:val="0"/>
      <w:marRight w:val="0"/>
      <w:marTop w:val="0"/>
      <w:marBottom w:val="0"/>
      <w:divBdr>
        <w:top w:val="none" w:sz="0" w:space="0" w:color="auto"/>
        <w:left w:val="none" w:sz="0" w:space="0" w:color="auto"/>
        <w:bottom w:val="none" w:sz="0" w:space="0" w:color="auto"/>
        <w:right w:val="none" w:sz="0" w:space="0" w:color="auto"/>
      </w:divBdr>
    </w:div>
    <w:div w:id="553734185">
      <w:bodyDiv w:val="1"/>
      <w:marLeft w:val="0"/>
      <w:marRight w:val="0"/>
      <w:marTop w:val="0"/>
      <w:marBottom w:val="0"/>
      <w:divBdr>
        <w:top w:val="none" w:sz="0" w:space="0" w:color="auto"/>
        <w:left w:val="none" w:sz="0" w:space="0" w:color="auto"/>
        <w:bottom w:val="none" w:sz="0" w:space="0" w:color="auto"/>
        <w:right w:val="none" w:sz="0" w:space="0" w:color="auto"/>
      </w:divBdr>
    </w:div>
    <w:div w:id="568880686">
      <w:bodyDiv w:val="1"/>
      <w:marLeft w:val="0"/>
      <w:marRight w:val="0"/>
      <w:marTop w:val="0"/>
      <w:marBottom w:val="0"/>
      <w:divBdr>
        <w:top w:val="none" w:sz="0" w:space="0" w:color="auto"/>
        <w:left w:val="none" w:sz="0" w:space="0" w:color="auto"/>
        <w:bottom w:val="none" w:sz="0" w:space="0" w:color="auto"/>
        <w:right w:val="none" w:sz="0" w:space="0" w:color="auto"/>
      </w:divBdr>
    </w:div>
    <w:div w:id="671417003">
      <w:bodyDiv w:val="1"/>
      <w:marLeft w:val="0"/>
      <w:marRight w:val="0"/>
      <w:marTop w:val="0"/>
      <w:marBottom w:val="0"/>
      <w:divBdr>
        <w:top w:val="none" w:sz="0" w:space="0" w:color="auto"/>
        <w:left w:val="none" w:sz="0" w:space="0" w:color="auto"/>
        <w:bottom w:val="none" w:sz="0" w:space="0" w:color="auto"/>
        <w:right w:val="none" w:sz="0" w:space="0" w:color="auto"/>
      </w:divBdr>
    </w:div>
    <w:div w:id="791561397">
      <w:bodyDiv w:val="1"/>
      <w:marLeft w:val="0"/>
      <w:marRight w:val="0"/>
      <w:marTop w:val="0"/>
      <w:marBottom w:val="0"/>
      <w:divBdr>
        <w:top w:val="none" w:sz="0" w:space="0" w:color="auto"/>
        <w:left w:val="none" w:sz="0" w:space="0" w:color="auto"/>
        <w:bottom w:val="none" w:sz="0" w:space="0" w:color="auto"/>
        <w:right w:val="none" w:sz="0" w:space="0" w:color="auto"/>
      </w:divBdr>
    </w:div>
    <w:div w:id="821656733">
      <w:bodyDiv w:val="1"/>
      <w:marLeft w:val="0"/>
      <w:marRight w:val="0"/>
      <w:marTop w:val="0"/>
      <w:marBottom w:val="0"/>
      <w:divBdr>
        <w:top w:val="none" w:sz="0" w:space="0" w:color="auto"/>
        <w:left w:val="none" w:sz="0" w:space="0" w:color="auto"/>
        <w:bottom w:val="none" w:sz="0" w:space="0" w:color="auto"/>
        <w:right w:val="none" w:sz="0" w:space="0" w:color="auto"/>
      </w:divBdr>
    </w:div>
    <w:div w:id="863901906">
      <w:bodyDiv w:val="1"/>
      <w:marLeft w:val="0"/>
      <w:marRight w:val="0"/>
      <w:marTop w:val="0"/>
      <w:marBottom w:val="0"/>
      <w:divBdr>
        <w:top w:val="none" w:sz="0" w:space="0" w:color="auto"/>
        <w:left w:val="none" w:sz="0" w:space="0" w:color="auto"/>
        <w:bottom w:val="none" w:sz="0" w:space="0" w:color="auto"/>
        <w:right w:val="none" w:sz="0" w:space="0" w:color="auto"/>
      </w:divBdr>
    </w:div>
    <w:div w:id="864640152">
      <w:bodyDiv w:val="1"/>
      <w:marLeft w:val="0"/>
      <w:marRight w:val="0"/>
      <w:marTop w:val="0"/>
      <w:marBottom w:val="0"/>
      <w:divBdr>
        <w:top w:val="none" w:sz="0" w:space="0" w:color="auto"/>
        <w:left w:val="none" w:sz="0" w:space="0" w:color="auto"/>
        <w:bottom w:val="none" w:sz="0" w:space="0" w:color="auto"/>
        <w:right w:val="none" w:sz="0" w:space="0" w:color="auto"/>
      </w:divBdr>
    </w:div>
    <w:div w:id="893194917">
      <w:bodyDiv w:val="1"/>
      <w:marLeft w:val="0"/>
      <w:marRight w:val="0"/>
      <w:marTop w:val="0"/>
      <w:marBottom w:val="0"/>
      <w:divBdr>
        <w:top w:val="none" w:sz="0" w:space="0" w:color="auto"/>
        <w:left w:val="none" w:sz="0" w:space="0" w:color="auto"/>
        <w:bottom w:val="none" w:sz="0" w:space="0" w:color="auto"/>
        <w:right w:val="none" w:sz="0" w:space="0" w:color="auto"/>
      </w:divBdr>
    </w:div>
    <w:div w:id="904799979">
      <w:bodyDiv w:val="1"/>
      <w:marLeft w:val="0"/>
      <w:marRight w:val="0"/>
      <w:marTop w:val="0"/>
      <w:marBottom w:val="0"/>
      <w:divBdr>
        <w:top w:val="none" w:sz="0" w:space="0" w:color="auto"/>
        <w:left w:val="none" w:sz="0" w:space="0" w:color="auto"/>
        <w:bottom w:val="none" w:sz="0" w:space="0" w:color="auto"/>
        <w:right w:val="none" w:sz="0" w:space="0" w:color="auto"/>
      </w:divBdr>
    </w:div>
    <w:div w:id="946157959">
      <w:bodyDiv w:val="1"/>
      <w:marLeft w:val="0"/>
      <w:marRight w:val="0"/>
      <w:marTop w:val="0"/>
      <w:marBottom w:val="0"/>
      <w:divBdr>
        <w:top w:val="none" w:sz="0" w:space="0" w:color="auto"/>
        <w:left w:val="none" w:sz="0" w:space="0" w:color="auto"/>
        <w:bottom w:val="none" w:sz="0" w:space="0" w:color="auto"/>
        <w:right w:val="none" w:sz="0" w:space="0" w:color="auto"/>
      </w:divBdr>
    </w:div>
    <w:div w:id="948127531">
      <w:bodyDiv w:val="1"/>
      <w:marLeft w:val="0"/>
      <w:marRight w:val="0"/>
      <w:marTop w:val="0"/>
      <w:marBottom w:val="0"/>
      <w:divBdr>
        <w:top w:val="none" w:sz="0" w:space="0" w:color="auto"/>
        <w:left w:val="none" w:sz="0" w:space="0" w:color="auto"/>
        <w:bottom w:val="none" w:sz="0" w:space="0" w:color="auto"/>
        <w:right w:val="none" w:sz="0" w:space="0" w:color="auto"/>
      </w:divBdr>
    </w:div>
    <w:div w:id="979504828">
      <w:bodyDiv w:val="1"/>
      <w:marLeft w:val="0"/>
      <w:marRight w:val="0"/>
      <w:marTop w:val="0"/>
      <w:marBottom w:val="0"/>
      <w:divBdr>
        <w:top w:val="none" w:sz="0" w:space="0" w:color="auto"/>
        <w:left w:val="none" w:sz="0" w:space="0" w:color="auto"/>
        <w:bottom w:val="none" w:sz="0" w:space="0" w:color="auto"/>
        <w:right w:val="none" w:sz="0" w:space="0" w:color="auto"/>
      </w:divBdr>
    </w:div>
    <w:div w:id="1060329311">
      <w:bodyDiv w:val="1"/>
      <w:marLeft w:val="0"/>
      <w:marRight w:val="0"/>
      <w:marTop w:val="0"/>
      <w:marBottom w:val="0"/>
      <w:divBdr>
        <w:top w:val="none" w:sz="0" w:space="0" w:color="auto"/>
        <w:left w:val="none" w:sz="0" w:space="0" w:color="auto"/>
        <w:bottom w:val="none" w:sz="0" w:space="0" w:color="auto"/>
        <w:right w:val="none" w:sz="0" w:space="0" w:color="auto"/>
      </w:divBdr>
    </w:div>
    <w:div w:id="1128010032">
      <w:bodyDiv w:val="1"/>
      <w:marLeft w:val="0"/>
      <w:marRight w:val="0"/>
      <w:marTop w:val="0"/>
      <w:marBottom w:val="0"/>
      <w:divBdr>
        <w:top w:val="none" w:sz="0" w:space="0" w:color="auto"/>
        <w:left w:val="none" w:sz="0" w:space="0" w:color="auto"/>
        <w:bottom w:val="none" w:sz="0" w:space="0" w:color="auto"/>
        <w:right w:val="none" w:sz="0" w:space="0" w:color="auto"/>
      </w:divBdr>
    </w:div>
    <w:div w:id="1199122493">
      <w:bodyDiv w:val="1"/>
      <w:marLeft w:val="0"/>
      <w:marRight w:val="0"/>
      <w:marTop w:val="0"/>
      <w:marBottom w:val="0"/>
      <w:divBdr>
        <w:top w:val="none" w:sz="0" w:space="0" w:color="auto"/>
        <w:left w:val="none" w:sz="0" w:space="0" w:color="auto"/>
        <w:bottom w:val="none" w:sz="0" w:space="0" w:color="auto"/>
        <w:right w:val="none" w:sz="0" w:space="0" w:color="auto"/>
      </w:divBdr>
    </w:div>
    <w:div w:id="1209295019">
      <w:bodyDiv w:val="1"/>
      <w:marLeft w:val="0"/>
      <w:marRight w:val="0"/>
      <w:marTop w:val="0"/>
      <w:marBottom w:val="0"/>
      <w:divBdr>
        <w:top w:val="none" w:sz="0" w:space="0" w:color="auto"/>
        <w:left w:val="none" w:sz="0" w:space="0" w:color="auto"/>
        <w:bottom w:val="none" w:sz="0" w:space="0" w:color="auto"/>
        <w:right w:val="none" w:sz="0" w:space="0" w:color="auto"/>
      </w:divBdr>
    </w:div>
    <w:div w:id="1255433392">
      <w:bodyDiv w:val="1"/>
      <w:marLeft w:val="0"/>
      <w:marRight w:val="0"/>
      <w:marTop w:val="0"/>
      <w:marBottom w:val="0"/>
      <w:divBdr>
        <w:top w:val="none" w:sz="0" w:space="0" w:color="auto"/>
        <w:left w:val="none" w:sz="0" w:space="0" w:color="auto"/>
        <w:bottom w:val="none" w:sz="0" w:space="0" w:color="auto"/>
        <w:right w:val="none" w:sz="0" w:space="0" w:color="auto"/>
      </w:divBdr>
    </w:div>
    <w:div w:id="1300457605">
      <w:bodyDiv w:val="1"/>
      <w:marLeft w:val="0"/>
      <w:marRight w:val="0"/>
      <w:marTop w:val="0"/>
      <w:marBottom w:val="0"/>
      <w:divBdr>
        <w:top w:val="none" w:sz="0" w:space="0" w:color="auto"/>
        <w:left w:val="none" w:sz="0" w:space="0" w:color="auto"/>
        <w:bottom w:val="none" w:sz="0" w:space="0" w:color="auto"/>
        <w:right w:val="none" w:sz="0" w:space="0" w:color="auto"/>
      </w:divBdr>
    </w:div>
    <w:div w:id="1308975342">
      <w:bodyDiv w:val="1"/>
      <w:marLeft w:val="0"/>
      <w:marRight w:val="0"/>
      <w:marTop w:val="0"/>
      <w:marBottom w:val="0"/>
      <w:divBdr>
        <w:top w:val="none" w:sz="0" w:space="0" w:color="auto"/>
        <w:left w:val="none" w:sz="0" w:space="0" w:color="auto"/>
        <w:bottom w:val="none" w:sz="0" w:space="0" w:color="auto"/>
        <w:right w:val="none" w:sz="0" w:space="0" w:color="auto"/>
      </w:divBdr>
    </w:div>
    <w:div w:id="1355114417">
      <w:bodyDiv w:val="1"/>
      <w:marLeft w:val="0"/>
      <w:marRight w:val="0"/>
      <w:marTop w:val="0"/>
      <w:marBottom w:val="0"/>
      <w:divBdr>
        <w:top w:val="none" w:sz="0" w:space="0" w:color="auto"/>
        <w:left w:val="none" w:sz="0" w:space="0" w:color="auto"/>
        <w:bottom w:val="none" w:sz="0" w:space="0" w:color="auto"/>
        <w:right w:val="none" w:sz="0" w:space="0" w:color="auto"/>
      </w:divBdr>
    </w:div>
    <w:div w:id="1363167972">
      <w:bodyDiv w:val="1"/>
      <w:marLeft w:val="0"/>
      <w:marRight w:val="0"/>
      <w:marTop w:val="0"/>
      <w:marBottom w:val="0"/>
      <w:divBdr>
        <w:top w:val="none" w:sz="0" w:space="0" w:color="auto"/>
        <w:left w:val="none" w:sz="0" w:space="0" w:color="auto"/>
        <w:bottom w:val="none" w:sz="0" w:space="0" w:color="auto"/>
        <w:right w:val="none" w:sz="0" w:space="0" w:color="auto"/>
      </w:divBdr>
    </w:div>
    <w:div w:id="1374620225">
      <w:bodyDiv w:val="1"/>
      <w:marLeft w:val="0"/>
      <w:marRight w:val="0"/>
      <w:marTop w:val="0"/>
      <w:marBottom w:val="0"/>
      <w:divBdr>
        <w:top w:val="none" w:sz="0" w:space="0" w:color="auto"/>
        <w:left w:val="none" w:sz="0" w:space="0" w:color="auto"/>
        <w:bottom w:val="none" w:sz="0" w:space="0" w:color="auto"/>
        <w:right w:val="none" w:sz="0" w:space="0" w:color="auto"/>
      </w:divBdr>
    </w:div>
    <w:div w:id="1393188484">
      <w:bodyDiv w:val="1"/>
      <w:marLeft w:val="0"/>
      <w:marRight w:val="0"/>
      <w:marTop w:val="0"/>
      <w:marBottom w:val="0"/>
      <w:divBdr>
        <w:top w:val="none" w:sz="0" w:space="0" w:color="auto"/>
        <w:left w:val="none" w:sz="0" w:space="0" w:color="auto"/>
        <w:bottom w:val="none" w:sz="0" w:space="0" w:color="auto"/>
        <w:right w:val="none" w:sz="0" w:space="0" w:color="auto"/>
      </w:divBdr>
    </w:div>
    <w:div w:id="1412846391">
      <w:bodyDiv w:val="1"/>
      <w:marLeft w:val="0"/>
      <w:marRight w:val="0"/>
      <w:marTop w:val="0"/>
      <w:marBottom w:val="0"/>
      <w:divBdr>
        <w:top w:val="none" w:sz="0" w:space="0" w:color="auto"/>
        <w:left w:val="none" w:sz="0" w:space="0" w:color="auto"/>
        <w:bottom w:val="none" w:sz="0" w:space="0" w:color="auto"/>
        <w:right w:val="none" w:sz="0" w:space="0" w:color="auto"/>
      </w:divBdr>
    </w:div>
    <w:div w:id="1420062852">
      <w:bodyDiv w:val="1"/>
      <w:marLeft w:val="0"/>
      <w:marRight w:val="0"/>
      <w:marTop w:val="0"/>
      <w:marBottom w:val="0"/>
      <w:divBdr>
        <w:top w:val="none" w:sz="0" w:space="0" w:color="auto"/>
        <w:left w:val="none" w:sz="0" w:space="0" w:color="auto"/>
        <w:bottom w:val="none" w:sz="0" w:space="0" w:color="auto"/>
        <w:right w:val="none" w:sz="0" w:space="0" w:color="auto"/>
      </w:divBdr>
    </w:div>
    <w:div w:id="1443769756">
      <w:bodyDiv w:val="1"/>
      <w:marLeft w:val="0"/>
      <w:marRight w:val="0"/>
      <w:marTop w:val="0"/>
      <w:marBottom w:val="0"/>
      <w:divBdr>
        <w:top w:val="none" w:sz="0" w:space="0" w:color="auto"/>
        <w:left w:val="none" w:sz="0" w:space="0" w:color="auto"/>
        <w:bottom w:val="none" w:sz="0" w:space="0" w:color="auto"/>
        <w:right w:val="none" w:sz="0" w:space="0" w:color="auto"/>
      </w:divBdr>
    </w:div>
    <w:div w:id="1467163608">
      <w:bodyDiv w:val="1"/>
      <w:marLeft w:val="0"/>
      <w:marRight w:val="0"/>
      <w:marTop w:val="0"/>
      <w:marBottom w:val="0"/>
      <w:divBdr>
        <w:top w:val="none" w:sz="0" w:space="0" w:color="auto"/>
        <w:left w:val="none" w:sz="0" w:space="0" w:color="auto"/>
        <w:bottom w:val="none" w:sz="0" w:space="0" w:color="auto"/>
        <w:right w:val="none" w:sz="0" w:space="0" w:color="auto"/>
      </w:divBdr>
      <w:divsChild>
        <w:div w:id="890044692">
          <w:marLeft w:val="0"/>
          <w:marRight w:val="0"/>
          <w:marTop w:val="0"/>
          <w:marBottom w:val="0"/>
          <w:divBdr>
            <w:top w:val="none" w:sz="0" w:space="0" w:color="auto"/>
            <w:left w:val="none" w:sz="0" w:space="0" w:color="auto"/>
            <w:bottom w:val="none" w:sz="0" w:space="0" w:color="auto"/>
            <w:right w:val="none" w:sz="0" w:space="0" w:color="auto"/>
          </w:divBdr>
        </w:div>
      </w:divsChild>
    </w:div>
    <w:div w:id="1515261223">
      <w:bodyDiv w:val="1"/>
      <w:marLeft w:val="0"/>
      <w:marRight w:val="0"/>
      <w:marTop w:val="0"/>
      <w:marBottom w:val="0"/>
      <w:divBdr>
        <w:top w:val="none" w:sz="0" w:space="0" w:color="auto"/>
        <w:left w:val="none" w:sz="0" w:space="0" w:color="auto"/>
        <w:bottom w:val="none" w:sz="0" w:space="0" w:color="auto"/>
        <w:right w:val="none" w:sz="0" w:space="0" w:color="auto"/>
      </w:divBdr>
    </w:div>
    <w:div w:id="1529223485">
      <w:bodyDiv w:val="1"/>
      <w:marLeft w:val="0"/>
      <w:marRight w:val="0"/>
      <w:marTop w:val="0"/>
      <w:marBottom w:val="0"/>
      <w:divBdr>
        <w:top w:val="none" w:sz="0" w:space="0" w:color="auto"/>
        <w:left w:val="none" w:sz="0" w:space="0" w:color="auto"/>
        <w:bottom w:val="none" w:sz="0" w:space="0" w:color="auto"/>
        <w:right w:val="none" w:sz="0" w:space="0" w:color="auto"/>
      </w:divBdr>
    </w:div>
    <w:div w:id="1567256362">
      <w:bodyDiv w:val="1"/>
      <w:marLeft w:val="0"/>
      <w:marRight w:val="0"/>
      <w:marTop w:val="0"/>
      <w:marBottom w:val="0"/>
      <w:divBdr>
        <w:top w:val="none" w:sz="0" w:space="0" w:color="auto"/>
        <w:left w:val="none" w:sz="0" w:space="0" w:color="auto"/>
        <w:bottom w:val="none" w:sz="0" w:space="0" w:color="auto"/>
        <w:right w:val="none" w:sz="0" w:space="0" w:color="auto"/>
      </w:divBdr>
    </w:div>
    <w:div w:id="1571423876">
      <w:bodyDiv w:val="1"/>
      <w:marLeft w:val="0"/>
      <w:marRight w:val="0"/>
      <w:marTop w:val="0"/>
      <w:marBottom w:val="0"/>
      <w:divBdr>
        <w:top w:val="none" w:sz="0" w:space="0" w:color="auto"/>
        <w:left w:val="none" w:sz="0" w:space="0" w:color="auto"/>
        <w:bottom w:val="none" w:sz="0" w:space="0" w:color="auto"/>
        <w:right w:val="none" w:sz="0" w:space="0" w:color="auto"/>
      </w:divBdr>
      <w:divsChild>
        <w:div w:id="231500570">
          <w:marLeft w:val="0"/>
          <w:marRight w:val="0"/>
          <w:marTop w:val="0"/>
          <w:marBottom w:val="0"/>
          <w:divBdr>
            <w:top w:val="none" w:sz="0" w:space="0" w:color="auto"/>
            <w:left w:val="none" w:sz="0" w:space="0" w:color="auto"/>
            <w:bottom w:val="none" w:sz="0" w:space="0" w:color="auto"/>
            <w:right w:val="none" w:sz="0" w:space="0" w:color="auto"/>
          </w:divBdr>
        </w:div>
      </w:divsChild>
    </w:div>
    <w:div w:id="1597055918">
      <w:bodyDiv w:val="1"/>
      <w:marLeft w:val="0"/>
      <w:marRight w:val="0"/>
      <w:marTop w:val="0"/>
      <w:marBottom w:val="0"/>
      <w:divBdr>
        <w:top w:val="none" w:sz="0" w:space="0" w:color="auto"/>
        <w:left w:val="none" w:sz="0" w:space="0" w:color="auto"/>
        <w:bottom w:val="none" w:sz="0" w:space="0" w:color="auto"/>
        <w:right w:val="none" w:sz="0" w:space="0" w:color="auto"/>
      </w:divBdr>
    </w:div>
    <w:div w:id="1647977791">
      <w:bodyDiv w:val="1"/>
      <w:marLeft w:val="0"/>
      <w:marRight w:val="0"/>
      <w:marTop w:val="0"/>
      <w:marBottom w:val="0"/>
      <w:divBdr>
        <w:top w:val="none" w:sz="0" w:space="0" w:color="auto"/>
        <w:left w:val="none" w:sz="0" w:space="0" w:color="auto"/>
        <w:bottom w:val="none" w:sz="0" w:space="0" w:color="auto"/>
        <w:right w:val="none" w:sz="0" w:space="0" w:color="auto"/>
      </w:divBdr>
    </w:div>
    <w:div w:id="1658261143">
      <w:bodyDiv w:val="1"/>
      <w:marLeft w:val="0"/>
      <w:marRight w:val="0"/>
      <w:marTop w:val="0"/>
      <w:marBottom w:val="0"/>
      <w:divBdr>
        <w:top w:val="none" w:sz="0" w:space="0" w:color="auto"/>
        <w:left w:val="none" w:sz="0" w:space="0" w:color="auto"/>
        <w:bottom w:val="none" w:sz="0" w:space="0" w:color="auto"/>
        <w:right w:val="none" w:sz="0" w:space="0" w:color="auto"/>
      </w:divBdr>
    </w:div>
    <w:div w:id="1755666206">
      <w:bodyDiv w:val="1"/>
      <w:marLeft w:val="0"/>
      <w:marRight w:val="0"/>
      <w:marTop w:val="0"/>
      <w:marBottom w:val="0"/>
      <w:divBdr>
        <w:top w:val="none" w:sz="0" w:space="0" w:color="auto"/>
        <w:left w:val="none" w:sz="0" w:space="0" w:color="auto"/>
        <w:bottom w:val="none" w:sz="0" w:space="0" w:color="auto"/>
        <w:right w:val="none" w:sz="0" w:space="0" w:color="auto"/>
      </w:divBdr>
      <w:divsChild>
        <w:div w:id="29575800">
          <w:marLeft w:val="0"/>
          <w:marRight w:val="0"/>
          <w:marTop w:val="0"/>
          <w:marBottom w:val="0"/>
          <w:divBdr>
            <w:top w:val="none" w:sz="0" w:space="0" w:color="auto"/>
            <w:left w:val="none" w:sz="0" w:space="0" w:color="auto"/>
            <w:bottom w:val="none" w:sz="0" w:space="0" w:color="auto"/>
            <w:right w:val="none" w:sz="0" w:space="0" w:color="auto"/>
          </w:divBdr>
        </w:div>
      </w:divsChild>
    </w:div>
    <w:div w:id="1938293216">
      <w:bodyDiv w:val="1"/>
      <w:marLeft w:val="0"/>
      <w:marRight w:val="0"/>
      <w:marTop w:val="0"/>
      <w:marBottom w:val="0"/>
      <w:divBdr>
        <w:top w:val="none" w:sz="0" w:space="0" w:color="auto"/>
        <w:left w:val="none" w:sz="0" w:space="0" w:color="auto"/>
        <w:bottom w:val="none" w:sz="0" w:space="0" w:color="auto"/>
        <w:right w:val="none" w:sz="0" w:space="0" w:color="auto"/>
      </w:divBdr>
    </w:div>
    <w:div w:id="2014722904">
      <w:bodyDiv w:val="1"/>
      <w:marLeft w:val="0"/>
      <w:marRight w:val="0"/>
      <w:marTop w:val="0"/>
      <w:marBottom w:val="0"/>
      <w:divBdr>
        <w:top w:val="none" w:sz="0" w:space="0" w:color="auto"/>
        <w:left w:val="none" w:sz="0" w:space="0" w:color="auto"/>
        <w:bottom w:val="none" w:sz="0" w:space="0" w:color="auto"/>
        <w:right w:val="none" w:sz="0" w:space="0" w:color="auto"/>
      </w:divBdr>
      <w:divsChild>
        <w:div w:id="106194631">
          <w:marLeft w:val="0"/>
          <w:marRight w:val="0"/>
          <w:marTop w:val="0"/>
          <w:marBottom w:val="0"/>
          <w:divBdr>
            <w:top w:val="none" w:sz="0" w:space="0" w:color="auto"/>
            <w:left w:val="none" w:sz="0" w:space="0" w:color="auto"/>
            <w:bottom w:val="none" w:sz="0" w:space="0" w:color="auto"/>
            <w:right w:val="none" w:sz="0" w:space="0" w:color="auto"/>
          </w:divBdr>
        </w:div>
      </w:divsChild>
    </w:div>
    <w:div w:id="2022048127">
      <w:bodyDiv w:val="1"/>
      <w:marLeft w:val="0"/>
      <w:marRight w:val="0"/>
      <w:marTop w:val="0"/>
      <w:marBottom w:val="0"/>
      <w:divBdr>
        <w:top w:val="none" w:sz="0" w:space="0" w:color="auto"/>
        <w:left w:val="none" w:sz="0" w:space="0" w:color="auto"/>
        <w:bottom w:val="none" w:sz="0" w:space="0" w:color="auto"/>
        <w:right w:val="none" w:sz="0" w:space="0" w:color="auto"/>
      </w:divBdr>
    </w:div>
    <w:div w:id="2045279531">
      <w:bodyDiv w:val="1"/>
      <w:marLeft w:val="0"/>
      <w:marRight w:val="0"/>
      <w:marTop w:val="0"/>
      <w:marBottom w:val="0"/>
      <w:divBdr>
        <w:top w:val="none" w:sz="0" w:space="0" w:color="auto"/>
        <w:left w:val="none" w:sz="0" w:space="0" w:color="auto"/>
        <w:bottom w:val="none" w:sz="0" w:space="0" w:color="auto"/>
        <w:right w:val="none" w:sz="0" w:space="0" w:color="auto"/>
      </w:divBdr>
    </w:div>
    <w:div w:id="2106918352">
      <w:bodyDiv w:val="1"/>
      <w:marLeft w:val="0"/>
      <w:marRight w:val="0"/>
      <w:marTop w:val="0"/>
      <w:marBottom w:val="0"/>
      <w:divBdr>
        <w:top w:val="none" w:sz="0" w:space="0" w:color="auto"/>
        <w:left w:val="none" w:sz="0" w:space="0" w:color="auto"/>
        <w:bottom w:val="none" w:sz="0" w:space="0" w:color="auto"/>
        <w:right w:val="none" w:sz="0" w:space="0" w:color="auto"/>
      </w:divBdr>
    </w:div>
    <w:div w:id="2113939626">
      <w:bodyDiv w:val="1"/>
      <w:marLeft w:val="0"/>
      <w:marRight w:val="0"/>
      <w:marTop w:val="0"/>
      <w:marBottom w:val="0"/>
      <w:divBdr>
        <w:top w:val="none" w:sz="0" w:space="0" w:color="auto"/>
        <w:left w:val="none" w:sz="0" w:space="0" w:color="auto"/>
        <w:bottom w:val="none" w:sz="0" w:space="0" w:color="auto"/>
        <w:right w:val="none" w:sz="0" w:space="0" w:color="auto"/>
      </w:divBdr>
    </w:div>
    <w:div w:id="2114592236">
      <w:bodyDiv w:val="1"/>
      <w:marLeft w:val="0"/>
      <w:marRight w:val="0"/>
      <w:marTop w:val="0"/>
      <w:marBottom w:val="0"/>
      <w:divBdr>
        <w:top w:val="none" w:sz="0" w:space="0" w:color="auto"/>
        <w:left w:val="none" w:sz="0" w:space="0" w:color="auto"/>
        <w:bottom w:val="none" w:sz="0" w:space="0" w:color="auto"/>
        <w:right w:val="none" w:sz="0" w:space="0" w:color="auto"/>
      </w:divBdr>
    </w:div>
    <w:div w:id="2124302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pacheco\Documents\Estudios%20actuales\SC%20Estudios%202013\SC%20Colegio%20Francisca%20Carrasco%20Jim&#233;nez%20Est41-13,%20Inf13-16\D3%20Elaboraci&#243;n%20y%20remisi&#243;n%20del%20informe\Seguimiento%20Informe%2013-16%20Colegio%20Francisca%20Carrasc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C4B7B0-64B6-42E6-A0F8-061363B48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Seguimiento Informe 13-16 Colegio Francisca Carrasco.dotx</Template>
  <TotalTime>1</TotalTime>
  <Pages>10</Pages>
  <Words>3849</Words>
  <Characters>22158</Characters>
  <Application>Microsoft Office Word</Application>
  <DocSecurity>0</DocSecurity>
  <Lines>184</Lines>
  <Paragraphs>51</Paragraphs>
  <ScaleCrop>false</ScaleCrop>
  <HeadingPairs>
    <vt:vector size="2" baseType="variant">
      <vt:variant>
        <vt:lpstr>Título</vt:lpstr>
      </vt:variant>
      <vt:variant>
        <vt:i4>1</vt:i4>
      </vt:variant>
    </vt:vector>
  </HeadingPairs>
  <TitlesOfParts>
    <vt:vector size="1" baseType="lpstr">
      <vt:lpstr>San José,  de  del 2000</vt:lpstr>
    </vt:vector>
  </TitlesOfParts>
  <Company/>
  <LinksUpToDate>false</LinksUpToDate>
  <CharactersWithSpaces>25956</CharactersWithSpaces>
  <SharedDoc>false</SharedDoc>
  <HLinks>
    <vt:vector size="18" baseType="variant">
      <vt:variant>
        <vt:i4>5439605</vt:i4>
      </vt:variant>
      <vt:variant>
        <vt:i4>3</vt:i4>
      </vt:variant>
      <vt:variant>
        <vt:i4>0</vt:i4>
      </vt:variant>
      <vt:variant>
        <vt:i4>5</vt:i4>
      </vt:variant>
      <vt:variant>
        <vt:lpwstr>mailto:anavarro@grupomelco.com</vt:lpwstr>
      </vt:variant>
      <vt:variant>
        <vt:lpwstr/>
      </vt:variant>
      <vt:variant>
        <vt:i4>917607</vt:i4>
      </vt:variant>
      <vt:variant>
        <vt:i4>0</vt:i4>
      </vt:variant>
      <vt:variant>
        <vt:i4>0</vt:i4>
      </vt:variant>
      <vt:variant>
        <vt:i4>5</vt:i4>
      </vt:variant>
      <vt:variant>
        <vt:lpwstr>mailto:atdelsur@racsa.co.cr</vt:lpwstr>
      </vt:variant>
      <vt:variant>
        <vt:lpwstr/>
      </vt:variant>
      <vt:variant>
        <vt:i4>5505135</vt:i4>
      </vt:variant>
      <vt:variant>
        <vt:i4>6</vt:i4>
      </vt:variant>
      <vt:variant>
        <vt:i4>0</vt:i4>
      </vt:variant>
      <vt:variant>
        <vt:i4>5</vt:i4>
      </vt:variant>
      <vt:variant>
        <vt:lpwstr>mailto:mepauditoria@sol.racsa.co.cr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 José,  de  del 2000</dc:title>
  <dc:creator>Sandra Pacheco Carmona</dc:creator>
  <cp:lastModifiedBy>Harry James Maynard Fernandez</cp:lastModifiedBy>
  <cp:revision>2</cp:revision>
  <cp:lastPrinted>2008-01-25T16:04:00Z</cp:lastPrinted>
  <dcterms:created xsi:type="dcterms:W3CDTF">2017-06-29T18:09:00Z</dcterms:created>
  <dcterms:modified xsi:type="dcterms:W3CDTF">2017-06-29T18:09:00Z</dcterms:modified>
</cp:coreProperties>
</file>