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1A334" w14:textId="77777777" w:rsidR="001B2D5F" w:rsidRPr="00505CC0" w:rsidRDefault="001B2D5F" w:rsidP="001B2D5F">
      <w:pPr>
        <w:pStyle w:val="TtulodeTDC"/>
        <w:spacing w:before="0" w:beforeAutospacing="0" w:after="0" w:afterAutospacing="0" w:line="240" w:lineRule="auto"/>
        <w:jc w:val="center"/>
        <w:rPr>
          <w:rFonts w:ascii="Times New Roman" w:hAnsi="Times New Roman" w:cs="Times New Roman"/>
          <w:b/>
          <w:color w:val="auto"/>
          <w:sz w:val="22"/>
          <w:szCs w:val="22"/>
        </w:rPr>
      </w:pPr>
    </w:p>
    <w:p w14:paraId="381EEC84" w14:textId="77777777" w:rsidR="001B2D5F" w:rsidRPr="00882715" w:rsidRDefault="001B2D5F" w:rsidP="001B2D5F">
      <w:pPr>
        <w:pStyle w:val="TtulodeTDC"/>
        <w:spacing w:before="0" w:beforeAutospacing="0" w:after="0" w:afterAutospacing="0" w:line="240" w:lineRule="auto"/>
        <w:jc w:val="center"/>
        <w:rPr>
          <w:rFonts w:ascii="Times New Roman" w:hAnsi="Times New Roman" w:cs="Times New Roman"/>
          <w:b/>
          <w:color w:val="auto"/>
          <w:sz w:val="22"/>
          <w:szCs w:val="22"/>
        </w:rPr>
      </w:pPr>
      <w:r w:rsidRPr="00882715">
        <w:rPr>
          <w:rFonts w:ascii="Times New Roman" w:hAnsi="Times New Roman" w:cs="Times New Roman"/>
          <w:b/>
          <w:color w:val="auto"/>
          <w:sz w:val="22"/>
          <w:szCs w:val="22"/>
        </w:rPr>
        <w:t>Tabla de contenido</w:t>
      </w:r>
    </w:p>
    <w:p w14:paraId="156449B7" w14:textId="77777777" w:rsidR="001B2D5F" w:rsidRPr="00882715" w:rsidRDefault="001B2D5F" w:rsidP="001B2D5F">
      <w:pPr>
        <w:rPr>
          <w:rFonts w:ascii="Times New Roman" w:hAnsi="Times New Roman"/>
          <w:sz w:val="22"/>
          <w:szCs w:val="22"/>
          <w:lang w:eastAsia="en-US"/>
        </w:rPr>
      </w:pPr>
    </w:p>
    <w:p w14:paraId="436CA914" w14:textId="77777777" w:rsidR="001B2D5F" w:rsidRPr="00882715" w:rsidRDefault="001B2D5F" w:rsidP="001B2D5F">
      <w:pPr>
        <w:rPr>
          <w:rFonts w:ascii="Times New Roman" w:hAnsi="Times New Roman"/>
          <w:sz w:val="22"/>
          <w:szCs w:val="22"/>
          <w:lang w:eastAsia="en-US"/>
        </w:rPr>
      </w:pPr>
    </w:p>
    <w:p w14:paraId="3A9F3590" w14:textId="5295DE52" w:rsidR="001B2D5F" w:rsidRPr="00882715" w:rsidRDefault="001B2D5F" w:rsidP="004D156E">
      <w:pPr>
        <w:pStyle w:val="TDC1"/>
        <w:jc w:val="left"/>
        <w:rPr>
          <w:rStyle w:val="Hipervnculo"/>
          <w:rFonts w:ascii="Times New Roman" w:hAnsi="Times New Roman"/>
          <w:sz w:val="22"/>
          <w:szCs w:val="22"/>
        </w:rPr>
      </w:pPr>
      <w:r w:rsidRPr="00882715">
        <w:rPr>
          <w:rFonts w:ascii="Times New Roman" w:hAnsi="Times New Roman"/>
          <w:sz w:val="22"/>
          <w:szCs w:val="22"/>
        </w:rPr>
        <w:fldChar w:fldCharType="begin"/>
      </w:r>
      <w:r w:rsidRPr="00882715">
        <w:rPr>
          <w:rFonts w:ascii="Times New Roman" w:hAnsi="Times New Roman"/>
          <w:sz w:val="22"/>
          <w:szCs w:val="22"/>
        </w:rPr>
        <w:instrText xml:space="preserve"> TOC \o "1-3" \h \z \u </w:instrText>
      </w:r>
      <w:r w:rsidRPr="00882715">
        <w:rPr>
          <w:rFonts w:ascii="Times New Roman" w:hAnsi="Times New Roman"/>
          <w:sz w:val="22"/>
          <w:szCs w:val="22"/>
        </w:rPr>
        <w:fldChar w:fldCharType="separate"/>
      </w:r>
      <w:hyperlink w:anchor="_Toc416177878" w:history="1">
        <w:r w:rsidRPr="00882715">
          <w:rPr>
            <w:rStyle w:val="Hipervnculo"/>
            <w:rFonts w:ascii="Times New Roman" w:hAnsi="Times New Roman"/>
            <w:sz w:val="22"/>
            <w:szCs w:val="22"/>
          </w:rPr>
          <w:t>1. INTRODUCCIÓN</w:t>
        </w:r>
        <w:r w:rsidRPr="00882715">
          <w:rPr>
            <w:rStyle w:val="Hipervnculo"/>
            <w:rFonts w:ascii="Times New Roman" w:hAnsi="Times New Roman"/>
            <w:b w:val="0"/>
            <w:sz w:val="22"/>
            <w:szCs w:val="22"/>
          </w:rPr>
          <w:t>……………………………………………………………</w:t>
        </w:r>
        <w:r w:rsidR="004D156E">
          <w:rPr>
            <w:rStyle w:val="Hipervnculo"/>
            <w:rFonts w:ascii="Times New Roman" w:hAnsi="Times New Roman"/>
            <w:b w:val="0"/>
            <w:sz w:val="22"/>
            <w:szCs w:val="22"/>
          </w:rPr>
          <w:t>…….</w:t>
        </w:r>
        <w:r w:rsidRPr="00882715">
          <w:rPr>
            <w:rStyle w:val="Hipervnculo"/>
            <w:rFonts w:ascii="Times New Roman" w:hAnsi="Times New Roman"/>
            <w:b w:val="0"/>
            <w:sz w:val="22"/>
            <w:szCs w:val="22"/>
          </w:rPr>
          <w:t>……….</w:t>
        </w:r>
        <w:r w:rsidRPr="00882715">
          <w:rPr>
            <w:rFonts w:ascii="Times New Roman" w:hAnsi="Times New Roman"/>
            <w:webHidden/>
            <w:sz w:val="22"/>
            <w:szCs w:val="22"/>
          </w:rPr>
          <w:fldChar w:fldCharType="begin"/>
        </w:r>
        <w:r w:rsidRPr="00882715">
          <w:rPr>
            <w:rFonts w:ascii="Times New Roman" w:hAnsi="Times New Roman"/>
            <w:webHidden/>
            <w:sz w:val="22"/>
            <w:szCs w:val="22"/>
          </w:rPr>
          <w:instrText xml:space="preserve"> PAGEREF _Toc416177878 \h </w:instrText>
        </w:r>
        <w:r w:rsidRPr="00882715">
          <w:rPr>
            <w:rFonts w:ascii="Times New Roman" w:hAnsi="Times New Roman"/>
            <w:webHidden/>
            <w:sz w:val="22"/>
            <w:szCs w:val="22"/>
          </w:rPr>
        </w:r>
        <w:r w:rsidRPr="00882715">
          <w:rPr>
            <w:rFonts w:ascii="Times New Roman" w:hAnsi="Times New Roman"/>
            <w:webHidden/>
            <w:sz w:val="22"/>
            <w:szCs w:val="22"/>
          </w:rPr>
          <w:fldChar w:fldCharType="separate"/>
        </w:r>
        <w:r w:rsidR="004A4CED" w:rsidRPr="00882715">
          <w:rPr>
            <w:rFonts w:ascii="Times New Roman" w:hAnsi="Times New Roman"/>
            <w:webHidden/>
            <w:sz w:val="22"/>
            <w:szCs w:val="22"/>
          </w:rPr>
          <w:t>2</w:t>
        </w:r>
        <w:r w:rsidRPr="00882715">
          <w:rPr>
            <w:rFonts w:ascii="Times New Roman" w:hAnsi="Times New Roman"/>
            <w:webHidden/>
            <w:sz w:val="22"/>
            <w:szCs w:val="22"/>
          </w:rPr>
          <w:fldChar w:fldCharType="end"/>
        </w:r>
      </w:hyperlink>
    </w:p>
    <w:p w14:paraId="08D6B23A" w14:textId="77777777" w:rsidR="001B2D5F" w:rsidRPr="00882715" w:rsidRDefault="001B2D5F" w:rsidP="001B2D5F">
      <w:pPr>
        <w:rPr>
          <w:rFonts w:ascii="Times New Roman" w:hAnsi="Times New Roman"/>
          <w:noProof/>
          <w:sz w:val="22"/>
          <w:szCs w:val="22"/>
        </w:rPr>
      </w:pPr>
    </w:p>
    <w:p w14:paraId="2F80178A" w14:textId="34BCFD18" w:rsidR="001B2D5F" w:rsidRPr="00882715" w:rsidRDefault="004D156E" w:rsidP="001B2D5F">
      <w:pPr>
        <w:pStyle w:val="TDC2"/>
        <w:tabs>
          <w:tab w:val="right" w:pos="9062"/>
        </w:tabs>
        <w:rPr>
          <w:rFonts w:eastAsiaTheme="minorEastAsia"/>
          <w:smallCaps w:val="0"/>
          <w:noProof/>
          <w:sz w:val="22"/>
          <w:szCs w:val="22"/>
          <w:lang w:val="es-CR" w:eastAsia="es-CR"/>
        </w:rPr>
      </w:pPr>
      <w:hyperlink w:anchor="_Toc416177879" w:history="1">
        <w:r w:rsidR="001B2D5F" w:rsidRPr="00882715">
          <w:rPr>
            <w:rStyle w:val="Hipervnculo"/>
            <w:b/>
            <w:smallCaps w:val="0"/>
            <w:noProof/>
            <w:sz w:val="22"/>
            <w:szCs w:val="22"/>
          </w:rPr>
          <w:t xml:space="preserve">1.1 </w:t>
        </w:r>
        <w:r w:rsidR="001B2D5F" w:rsidRPr="00882715">
          <w:rPr>
            <w:rStyle w:val="Hipervnculo"/>
            <w:smallCaps w:val="0"/>
            <w:noProof/>
            <w:sz w:val="22"/>
            <w:szCs w:val="22"/>
          </w:rPr>
          <w:t>Origen..........................................................................................</w:t>
        </w:r>
        <w:r w:rsidR="00B92E09" w:rsidRPr="00882715">
          <w:rPr>
            <w:rStyle w:val="Hipervnculo"/>
            <w:smallCaps w:val="0"/>
            <w:noProof/>
            <w:sz w:val="22"/>
            <w:szCs w:val="22"/>
          </w:rPr>
          <w:t>....</w:t>
        </w:r>
        <w:r>
          <w:rPr>
            <w:rStyle w:val="Hipervnculo"/>
            <w:smallCaps w:val="0"/>
            <w:noProof/>
            <w:sz w:val="22"/>
            <w:szCs w:val="22"/>
          </w:rPr>
          <w:t>........</w:t>
        </w:r>
        <w:r w:rsidR="00B92E09" w:rsidRPr="00882715">
          <w:rPr>
            <w:rStyle w:val="Hipervnculo"/>
            <w:smallCaps w:val="0"/>
            <w:noProof/>
            <w:sz w:val="22"/>
            <w:szCs w:val="22"/>
          </w:rPr>
          <w:t>......................</w:t>
        </w:r>
        <w:r w:rsidR="001B2D5F" w:rsidRPr="00882715">
          <w:rPr>
            <w:rStyle w:val="Hipervnculo"/>
            <w:smallCaps w:val="0"/>
            <w:noProof/>
            <w:sz w:val="22"/>
            <w:szCs w:val="22"/>
          </w:rPr>
          <w:t>...</w:t>
        </w:r>
        <w:r w:rsidR="00B63994">
          <w:rPr>
            <w:rStyle w:val="Hipervnculo"/>
            <w:smallCaps w:val="0"/>
            <w:noProof/>
            <w:sz w:val="22"/>
            <w:szCs w:val="22"/>
          </w:rPr>
          <w:t xml:space="preserve"> </w:t>
        </w:r>
        <w:r w:rsidR="001B2D5F" w:rsidRPr="00882715">
          <w:rPr>
            <w:b/>
            <w:smallCaps w:val="0"/>
            <w:noProof/>
            <w:webHidden/>
            <w:sz w:val="22"/>
            <w:szCs w:val="22"/>
          </w:rPr>
          <w:fldChar w:fldCharType="begin"/>
        </w:r>
        <w:r w:rsidR="001B2D5F" w:rsidRPr="00882715">
          <w:rPr>
            <w:b/>
            <w:smallCaps w:val="0"/>
            <w:noProof/>
            <w:webHidden/>
            <w:sz w:val="22"/>
            <w:szCs w:val="22"/>
          </w:rPr>
          <w:instrText xml:space="preserve"> PAGEREF _Toc416177879 \h </w:instrText>
        </w:r>
        <w:r w:rsidR="001B2D5F" w:rsidRPr="00882715">
          <w:rPr>
            <w:b/>
            <w:smallCaps w:val="0"/>
            <w:noProof/>
            <w:webHidden/>
            <w:sz w:val="22"/>
            <w:szCs w:val="22"/>
          </w:rPr>
        </w:r>
        <w:r w:rsidR="001B2D5F" w:rsidRPr="00882715">
          <w:rPr>
            <w:b/>
            <w:smallCaps w:val="0"/>
            <w:noProof/>
            <w:webHidden/>
            <w:sz w:val="22"/>
            <w:szCs w:val="22"/>
          </w:rPr>
          <w:fldChar w:fldCharType="separate"/>
        </w:r>
        <w:r w:rsidR="004A4CED" w:rsidRPr="00882715">
          <w:rPr>
            <w:b/>
            <w:smallCaps w:val="0"/>
            <w:noProof/>
            <w:webHidden/>
            <w:sz w:val="22"/>
            <w:szCs w:val="22"/>
          </w:rPr>
          <w:t>2</w:t>
        </w:r>
        <w:r w:rsidR="001B2D5F" w:rsidRPr="00882715">
          <w:rPr>
            <w:b/>
            <w:smallCaps w:val="0"/>
            <w:noProof/>
            <w:webHidden/>
            <w:sz w:val="22"/>
            <w:szCs w:val="22"/>
          </w:rPr>
          <w:fldChar w:fldCharType="end"/>
        </w:r>
      </w:hyperlink>
    </w:p>
    <w:p w14:paraId="6013D303" w14:textId="01CFB859" w:rsidR="001B2D5F" w:rsidRPr="00882715" w:rsidRDefault="004D156E" w:rsidP="001B2D5F">
      <w:pPr>
        <w:pStyle w:val="TDC2"/>
        <w:tabs>
          <w:tab w:val="right" w:pos="9062"/>
        </w:tabs>
        <w:rPr>
          <w:rFonts w:eastAsiaTheme="minorEastAsia"/>
          <w:smallCaps w:val="0"/>
          <w:noProof/>
          <w:sz w:val="22"/>
          <w:szCs w:val="22"/>
          <w:lang w:val="es-CR" w:eastAsia="es-CR"/>
        </w:rPr>
      </w:pPr>
      <w:hyperlink w:anchor="_Toc416177880" w:history="1">
        <w:r w:rsidR="001B2D5F" w:rsidRPr="00882715">
          <w:rPr>
            <w:rStyle w:val="Hipervnculo"/>
            <w:b/>
            <w:smallCaps w:val="0"/>
            <w:noProof/>
            <w:sz w:val="22"/>
            <w:szCs w:val="22"/>
          </w:rPr>
          <w:t xml:space="preserve">1.2 </w:t>
        </w:r>
        <w:r w:rsidR="001B2D5F" w:rsidRPr="00882715">
          <w:rPr>
            <w:rStyle w:val="Hipervnculo"/>
            <w:smallCaps w:val="0"/>
            <w:noProof/>
            <w:sz w:val="22"/>
            <w:szCs w:val="22"/>
          </w:rPr>
          <w:t>Objetivo General…………………………………………………</w:t>
        </w:r>
        <w:r>
          <w:rPr>
            <w:rStyle w:val="Hipervnculo"/>
            <w:smallCaps w:val="0"/>
            <w:noProof/>
            <w:sz w:val="22"/>
            <w:szCs w:val="22"/>
          </w:rPr>
          <w:t>………..</w:t>
        </w:r>
        <w:r w:rsidR="001B2D5F" w:rsidRPr="00882715">
          <w:rPr>
            <w:rStyle w:val="Hipervnculo"/>
            <w:smallCaps w:val="0"/>
            <w:noProof/>
            <w:sz w:val="22"/>
            <w:szCs w:val="22"/>
          </w:rPr>
          <w:t>……………</w:t>
        </w:r>
        <w:r w:rsidR="00B63994">
          <w:rPr>
            <w:rStyle w:val="Hipervnculo"/>
            <w:smallCaps w:val="0"/>
            <w:noProof/>
            <w:sz w:val="22"/>
            <w:szCs w:val="22"/>
          </w:rPr>
          <w:t xml:space="preserve"> </w:t>
        </w:r>
        <w:r w:rsidR="001B2D5F" w:rsidRPr="00882715">
          <w:rPr>
            <w:b/>
            <w:smallCaps w:val="0"/>
            <w:noProof/>
            <w:webHidden/>
            <w:sz w:val="22"/>
            <w:szCs w:val="22"/>
          </w:rPr>
          <w:fldChar w:fldCharType="begin"/>
        </w:r>
        <w:r w:rsidR="001B2D5F" w:rsidRPr="00882715">
          <w:rPr>
            <w:b/>
            <w:smallCaps w:val="0"/>
            <w:noProof/>
            <w:webHidden/>
            <w:sz w:val="22"/>
            <w:szCs w:val="22"/>
          </w:rPr>
          <w:instrText xml:space="preserve"> PAGEREF _Toc416177880 \h </w:instrText>
        </w:r>
        <w:r w:rsidR="001B2D5F" w:rsidRPr="00882715">
          <w:rPr>
            <w:b/>
            <w:smallCaps w:val="0"/>
            <w:noProof/>
            <w:webHidden/>
            <w:sz w:val="22"/>
            <w:szCs w:val="22"/>
          </w:rPr>
        </w:r>
        <w:r w:rsidR="001B2D5F" w:rsidRPr="00882715">
          <w:rPr>
            <w:b/>
            <w:smallCaps w:val="0"/>
            <w:noProof/>
            <w:webHidden/>
            <w:sz w:val="22"/>
            <w:szCs w:val="22"/>
          </w:rPr>
          <w:fldChar w:fldCharType="separate"/>
        </w:r>
        <w:r w:rsidR="004A4CED" w:rsidRPr="00882715">
          <w:rPr>
            <w:b/>
            <w:smallCaps w:val="0"/>
            <w:noProof/>
            <w:webHidden/>
            <w:sz w:val="22"/>
            <w:szCs w:val="22"/>
          </w:rPr>
          <w:t>2</w:t>
        </w:r>
        <w:r w:rsidR="001B2D5F" w:rsidRPr="00882715">
          <w:rPr>
            <w:b/>
            <w:smallCaps w:val="0"/>
            <w:noProof/>
            <w:webHidden/>
            <w:sz w:val="22"/>
            <w:szCs w:val="22"/>
          </w:rPr>
          <w:fldChar w:fldCharType="end"/>
        </w:r>
      </w:hyperlink>
    </w:p>
    <w:p w14:paraId="7392F7AC" w14:textId="5404795A" w:rsidR="001B2D5F" w:rsidRPr="00882715" w:rsidRDefault="004D156E" w:rsidP="001B2D5F">
      <w:pPr>
        <w:pStyle w:val="TDC2"/>
        <w:tabs>
          <w:tab w:val="right" w:pos="9062"/>
        </w:tabs>
        <w:rPr>
          <w:rStyle w:val="Hipervnculo"/>
          <w:noProof/>
          <w:sz w:val="22"/>
          <w:szCs w:val="22"/>
        </w:rPr>
      </w:pPr>
      <w:hyperlink w:anchor="_Toc416177881" w:history="1">
        <w:r w:rsidR="001B2D5F" w:rsidRPr="00882715">
          <w:rPr>
            <w:rStyle w:val="Hipervnculo"/>
            <w:b/>
            <w:smallCaps w:val="0"/>
            <w:noProof/>
            <w:sz w:val="22"/>
            <w:szCs w:val="22"/>
          </w:rPr>
          <w:t xml:space="preserve">1.3 </w:t>
        </w:r>
        <w:r w:rsidR="001B2D5F" w:rsidRPr="00882715">
          <w:rPr>
            <w:rStyle w:val="Hipervnculo"/>
            <w:smallCaps w:val="0"/>
            <w:noProof/>
            <w:sz w:val="22"/>
            <w:szCs w:val="22"/>
          </w:rPr>
          <w:t>Alcance…………………………………………………………</w:t>
        </w:r>
        <w:r>
          <w:rPr>
            <w:rStyle w:val="Hipervnculo"/>
            <w:smallCaps w:val="0"/>
            <w:noProof/>
            <w:sz w:val="22"/>
            <w:szCs w:val="22"/>
          </w:rPr>
          <w:t>……</w:t>
        </w:r>
        <w:r w:rsidR="001B2D5F" w:rsidRPr="00882715">
          <w:rPr>
            <w:rStyle w:val="Hipervnculo"/>
            <w:smallCaps w:val="0"/>
            <w:noProof/>
            <w:sz w:val="22"/>
            <w:szCs w:val="22"/>
          </w:rPr>
          <w:t>………………….</w:t>
        </w:r>
        <w:r w:rsidR="00B63994">
          <w:rPr>
            <w:rStyle w:val="Hipervnculo"/>
            <w:smallCaps w:val="0"/>
            <w:noProof/>
            <w:sz w:val="22"/>
            <w:szCs w:val="22"/>
          </w:rPr>
          <w:t xml:space="preserve"> </w:t>
        </w:r>
        <w:r w:rsidR="001B2D5F" w:rsidRPr="00882715">
          <w:rPr>
            <w:b/>
            <w:smallCaps w:val="0"/>
            <w:noProof/>
            <w:webHidden/>
            <w:sz w:val="22"/>
            <w:szCs w:val="22"/>
          </w:rPr>
          <w:fldChar w:fldCharType="begin"/>
        </w:r>
        <w:r w:rsidR="001B2D5F" w:rsidRPr="00882715">
          <w:rPr>
            <w:b/>
            <w:smallCaps w:val="0"/>
            <w:noProof/>
            <w:webHidden/>
            <w:sz w:val="22"/>
            <w:szCs w:val="22"/>
          </w:rPr>
          <w:instrText xml:space="preserve"> PAGEREF _Toc416177881 \h </w:instrText>
        </w:r>
        <w:r w:rsidR="001B2D5F" w:rsidRPr="00882715">
          <w:rPr>
            <w:b/>
            <w:smallCaps w:val="0"/>
            <w:noProof/>
            <w:webHidden/>
            <w:sz w:val="22"/>
            <w:szCs w:val="22"/>
          </w:rPr>
        </w:r>
        <w:r w:rsidR="001B2D5F" w:rsidRPr="00882715">
          <w:rPr>
            <w:b/>
            <w:smallCaps w:val="0"/>
            <w:noProof/>
            <w:webHidden/>
            <w:sz w:val="22"/>
            <w:szCs w:val="22"/>
          </w:rPr>
          <w:fldChar w:fldCharType="separate"/>
        </w:r>
        <w:r w:rsidR="004A4CED" w:rsidRPr="00882715">
          <w:rPr>
            <w:b/>
            <w:smallCaps w:val="0"/>
            <w:noProof/>
            <w:webHidden/>
            <w:sz w:val="22"/>
            <w:szCs w:val="22"/>
          </w:rPr>
          <w:t>2</w:t>
        </w:r>
        <w:r w:rsidR="001B2D5F" w:rsidRPr="00882715">
          <w:rPr>
            <w:b/>
            <w:smallCaps w:val="0"/>
            <w:noProof/>
            <w:webHidden/>
            <w:sz w:val="22"/>
            <w:szCs w:val="22"/>
          </w:rPr>
          <w:fldChar w:fldCharType="end"/>
        </w:r>
      </w:hyperlink>
    </w:p>
    <w:p w14:paraId="68347CAA" w14:textId="77777777" w:rsidR="001B2D5F" w:rsidRPr="00882715" w:rsidRDefault="001B2D5F" w:rsidP="001B2D5F">
      <w:pPr>
        <w:rPr>
          <w:rFonts w:ascii="Times New Roman" w:hAnsi="Times New Roman"/>
          <w:noProof/>
          <w:color w:val="FF0000"/>
          <w:sz w:val="22"/>
          <w:szCs w:val="22"/>
        </w:rPr>
      </w:pPr>
    </w:p>
    <w:p w14:paraId="409F7746" w14:textId="77777777" w:rsidR="001B2D5F" w:rsidRPr="00882715" w:rsidRDefault="001B2D5F" w:rsidP="001B2D5F">
      <w:pPr>
        <w:rPr>
          <w:rFonts w:ascii="Times New Roman" w:hAnsi="Times New Roman"/>
          <w:noProof/>
          <w:sz w:val="22"/>
          <w:szCs w:val="22"/>
        </w:rPr>
      </w:pPr>
    </w:p>
    <w:p w14:paraId="40AF9963" w14:textId="7696EFB8" w:rsidR="001B2D5F" w:rsidRPr="00882715" w:rsidRDefault="004D156E" w:rsidP="001B2D5F">
      <w:pPr>
        <w:pStyle w:val="TDC1"/>
        <w:jc w:val="left"/>
        <w:rPr>
          <w:rStyle w:val="Hipervnculo"/>
          <w:rFonts w:ascii="Times New Roman" w:hAnsi="Times New Roman"/>
          <w:sz w:val="22"/>
          <w:szCs w:val="22"/>
        </w:rPr>
      </w:pPr>
      <w:hyperlink w:anchor="_Toc416177882" w:history="1">
        <w:r w:rsidR="001B2D5F" w:rsidRPr="00882715">
          <w:rPr>
            <w:rStyle w:val="Hipervnculo"/>
            <w:rFonts w:ascii="Times New Roman" w:hAnsi="Times New Roman"/>
            <w:sz w:val="22"/>
            <w:szCs w:val="22"/>
          </w:rPr>
          <w:t>2. COMENTARIOS</w:t>
        </w:r>
        <w:r w:rsidR="001B2D5F" w:rsidRPr="00882715">
          <w:rPr>
            <w:rStyle w:val="Hipervnculo"/>
            <w:rFonts w:ascii="Times New Roman" w:hAnsi="Times New Roman"/>
            <w:b w:val="0"/>
            <w:sz w:val="22"/>
            <w:szCs w:val="22"/>
          </w:rPr>
          <w:t>……………….………………………………</w:t>
        </w:r>
        <w:r>
          <w:rPr>
            <w:rStyle w:val="Hipervnculo"/>
            <w:rFonts w:ascii="Times New Roman" w:hAnsi="Times New Roman"/>
            <w:b w:val="0"/>
            <w:sz w:val="22"/>
            <w:szCs w:val="22"/>
          </w:rPr>
          <w:t>…………….</w:t>
        </w:r>
        <w:r w:rsidR="001B2D5F" w:rsidRPr="00882715">
          <w:rPr>
            <w:rStyle w:val="Hipervnculo"/>
            <w:rFonts w:ascii="Times New Roman" w:hAnsi="Times New Roman"/>
            <w:b w:val="0"/>
            <w:sz w:val="22"/>
            <w:szCs w:val="22"/>
          </w:rPr>
          <w:t>……………</w:t>
        </w:r>
        <w:r w:rsidR="00B63994">
          <w:rPr>
            <w:rStyle w:val="Hipervnculo"/>
            <w:rFonts w:ascii="Times New Roman" w:hAnsi="Times New Roman"/>
            <w:b w:val="0"/>
            <w:sz w:val="22"/>
            <w:szCs w:val="22"/>
          </w:rPr>
          <w:t xml:space="preserve"> </w:t>
        </w:r>
        <w:r w:rsidR="00B92E09" w:rsidRPr="00882715">
          <w:rPr>
            <w:rStyle w:val="Hipervnculo"/>
            <w:rFonts w:ascii="Times New Roman" w:hAnsi="Times New Roman"/>
            <w:b w:val="0"/>
            <w:sz w:val="22"/>
            <w:szCs w:val="22"/>
          </w:rPr>
          <w:t>2</w:t>
        </w:r>
      </w:hyperlink>
      <w:r w:rsidR="00B63994">
        <w:rPr>
          <w:rStyle w:val="Hipervnculo"/>
          <w:rFonts w:ascii="Times New Roman" w:hAnsi="Times New Roman"/>
          <w:sz w:val="22"/>
          <w:szCs w:val="22"/>
        </w:rPr>
        <w:t xml:space="preserve"> </w:t>
      </w:r>
    </w:p>
    <w:p w14:paraId="2B9C4674" w14:textId="77777777" w:rsidR="001B2D5F" w:rsidRPr="00882715" w:rsidRDefault="001B2D5F" w:rsidP="001B2D5F">
      <w:pPr>
        <w:rPr>
          <w:rFonts w:ascii="Times New Roman" w:hAnsi="Times New Roman"/>
          <w:noProof/>
          <w:sz w:val="22"/>
          <w:szCs w:val="22"/>
        </w:rPr>
      </w:pPr>
    </w:p>
    <w:p w14:paraId="2547A1AA" w14:textId="5FADB438" w:rsidR="001B2D5F" w:rsidRPr="00882715" w:rsidRDefault="004D156E" w:rsidP="00B92E09">
      <w:pPr>
        <w:pStyle w:val="TDC1"/>
        <w:jc w:val="left"/>
        <w:rPr>
          <w:rFonts w:ascii="Times New Roman" w:hAnsi="Times New Roman"/>
          <w:sz w:val="22"/>
          <w:szCs w:val="22"/>
        </w:rPr>
      </w:pPr>
      <w:hyperlink w:anchor="_Toc416177883" w:history="1">
        <w:r w:rsidR="001B2D5F" w:rsidRPr="00882715">
          <w:rPr>
            <w:rStyle w:val="Hipervnculo"/>
            <w:rFonts w:ascii="Times New Roman" w:hAnsi="Times New Roman"/>
            <w:sz w:val="22"/>
            <w:szCs w:val="22"/>
          </w:rPr>
          <w:t>3. CONCLUSIÓN….</w:t>
        </w:r>
        <w:r w:rsidR="001B2D5F" w:rsidRPr="00882715">
          <w:rPr>
            <w:rStyle w:val="Hipervnculo"/>
            <w:rFonts w:ascii="Times New Roman" w:hAnsi="Times New Roman"/>
            <w:b w:val="0"/>
            <w:sz w:val="22"/>
            <w:szCs w:val="22"/>
          </w:rPr>
          <w:t>……….……………………………………………</w:t>
        </w:r>
        <w:r>
          <w:rPr>
            <w:rStyle w:val="Hipervnculo"/>
            <w:rFonts w:ascii="Times New Roman" w:hAnsi="Times New Roman"/>
            <w:b w:val="0"/>
            <w:sz w:val="22"/>
            <w:szCs w:val="22"/>
          </w:rPr>
          <w:t>………………</w:t>
        </w:r>
        <w:r w:rsidR="001B2D5F" w:rsidRPr="00882715">
          <w:rPr>
            <w:rStyle w:val="Hipervnculo"/>
            <w:rFonts w:ascii="Times New Roman" w:hAnsi="Times New Roman"/>
            <w:b w:val="0"/>
            <w:sz w:val="22"/>
            <w:szCs w:val="22"/>
          </w:rPr>
          <w:t>……</w:t>
        </w:r>
        <w:r w:rsidR="00B63994">
          <w:rPr>
            <w:rStyle w:val="Hipervnculo"/>
            <w:rFonts w:ascii="Times New Roman" w:hAnsi="Times New Roman"/>
            <w:b w:val="0"/>
            <w:sz w:val="22"/>
            <w:szCs w:val="22"/>
          </w:rPr>
          <w:t xml:space="preserve"> </w:t>
        </w:r>
        <w:r w:rsidR="00F80CF3">
          <w:rPr>
            <w:rStyle w:val="Hipervnculo"/>
            <w:rFonts w:ascii="Times New Roman" w:hAnsi="Times New Roman"/>
            <w:b w:val="0"/>
            <w:sz w:val="22"/>
            <w:szCs w:val="22"/>
          </w:rPr>
          <w:t>8</w:t>
        </w:r>
      </w:hyperlink>
    </w:p>
    <w:p w14:paraId="4811C236" w14:textId="77777777" w:rsidR="001B2D5F" w:rsidRPr="00882715" w:rsidRDefault="001B2D5F" w:rsidP="001B2D5F">
      <w:pPr>
        <w:rPr>
          <w:rFonts w:ascii="Times New Roman" w:hAnsi="Times New Roman"/>
          <w:sz w:val="22"/>
          <w:szCs w:val="22"/>
        </w:rPr>
      </w:pPr>
    </w:p>
    <w:p w14:paraId="6C546815" w14:textId="77777777" w:rsidR="001B2D5F" w:rsidRPr="00882715" w:rsidRDefault="001B2D5F" w:rsidP="001B2D5F">
      <w:pPr>
        <w:rPr>
          <w:rFonts w:ascii="Times New Roman" w:hAnsi="Times New Roman"/>
          <w:noProof/>
          <w:sz w:val="22"/>
          <w:szCs w:val="22"/>
        </w:rPr>
      </w:pPr>
    </w:p>
    <w:p w14:paraId="7D29DEFE" w14:textId="77777777" w:rsidR="001B2D5F" w:rsidRPr="00882715" w:rsidRDefault="001B2D5F" w:rsidP="001B2D5F">
      <w:pPr>
        <w:rPr>
          <w:rFonts w:ascii="Times New Roman" w:hAnsi="Times New Roman"/>
          <w:noProof/>
          <w:sz w:val="22"/>
          <w:szCs w:val="22"/>
        </w:rPr>
      </w:pPr>
    </w:p>
    <w:p w14:paraId="4A5CAFBB" w14:textId="77777777" w:rsidR="00EF5B56" w:rsidRPr="00AA3E7D" w:rsidRDefault="001B2D5F" w:rsidP="001B2D5F">
      <w:pPr>
        <w:rPr>
          <w:rFonts w:ascii="Times New Roman" w:hAnsi="Times New Roman"/>
          <w:sz w:val="22"/>
          <w:szCs w:val="22"/>
        </w:rPr>
      </w:pPr>
      <w:r w:rsidRPr="00882715">
        <w:rPr>
          <w:rFonts w:ascii="Times New Roman" w:hAnsi="Times New Roman"/>
          <w:b/>
          <w:bCs/>
          <w:sz w:val="22"/>
          <w:szCs w:val="22"/>
        </w:rPr>
        <w:fldChar w:fldCharType="end"/>
      </w:r>
      <w:r w:rsidR="00EF5B56" w:rsidRPr="00AA3E7D">
        <w:rPr>
          <w:rFonts w:ascii="Times New Roman" w:hAnsi="Times New Roman"/>
          <w:sz w:val="22"/>
          <w:szCs w:val="22"/>
        </w:rPr>
        <w:br w:type="page"/>
      </w:r>
    </w:p>
    <w:p w14:paraId="60CE83B4" w14:textId="77777777" w:rsidR="000F0AB7" w:rsidRPr="000F0AB7" w:rsidRDefault="000F0AB7" w:rsidP="000F0AB7">
      <w:pPr>
        <w:keepNext/>
        <w:keepLines/>
        <w:outlineLvl w:val="0"/>
        <w:rPr>
          <w:rFonts w:ascii="Times New Roman" w:eastAsia="Times New Roman" w:hAnsi="Times New Roman"/>
          <w:b/>
          <w:sz w:val="22"/>
          <w:szCs w:val="22"/>
          <w:lang w:val="es-ES"/>
        </w:rPr>
      </w:pPr>
      <w:bookmarkStart w:id="0" w:name="_Toc414970098"/>
      <w:bookmarkStart w:id="1" w:name="_Toc416177878"/>
      <w:r w:rsidRPr="000F0AB7">
        <w:rPr>
          <w:rFonts w:ascii="Times New Roman" w:eastAsia="Times New Roman" w:hAnsi="Times New Roman"/>
          <w:b/>
          <w:sz w:val="22"/>
          <w:szCs w:val="22"/>
          <w:lang w:val="es-ES"/>
        </w:rPr>
        <w:lastRenderedPageBreak/>
        <w:t>1. INTRODUCCIÓN</w:t>
      </w:r>
      <w:bookmarkEnd w:id="0"/>
      <w:bookmarkEnd w:id="1"/>
    </w:p>
    <w:p w14:paraId="6D9F8A5F" w14:textId="77777777" w:rsidR="000F0AB7" w:rsidRPr="000F0AB7" w:rsidRDefault="000F0AB7" w:rsidP="000F0AB7">
      <w:pPr>
        <w:keepNext/>
        <w:keepLines/>
        <w:outlineLvl w:val="1"/>
        <w:rPr>
          <w:rFonts w:ascii="Times New Roman" w:eastAsia="Times New Roman" w:hAnsi="Times New Roman"/>
          <w:sz w:val="22"/>
          <w:szCs w:val="22"/>
          <w:lang w:val="es-ES"/>
        </w:rPr>
      </w:pPr>
      <w:bookmarkStart w:id="2" w:name="_Toc414970099"/>
    </w:p>
    <w:p w14:paraId="1C8C53A1" w14:textId="77777777" w:rsidR="000F0AB7" w:rsidRPr="000F0AB7" w:rsidRDefault="000F0AB7" w:rsidP="00576A40">
      <w:pPr>
        <w:keepNext/>
        <w:keepLines/>
        <w:numPr>
          <w:ilvl w:val="1"/>
          <w:numId w:val="3"/>
        </w:numPr>
        <w:outlineLvl w:val="1"/>
        <w:rPr>
          <w:rFonts w:ascii="Times New Roman" w:eastAsia="Times New Roman" w:hAnsi="Times New Roman"/>
          <w:b/>
          <w:sz w:val="22"/>
          <w:szCs w:val="22"/>
          <w:lang w:val="es-ES"/>
        </w:rPr>
      </w:pPr>
      <w:bookmarkStart w:id="3" w:name="_Toc416177879"/>
      <w:r w:rsidRPr="000F0AB7">
        <w:rPr>
          <w:rFonts w:ascii="Times New Roman" w:eastAsia="Times New Roman" w:hAnsi="Times New Roman"/>
          <w:b/>
          <w:sz w:val="22"/>
          <w:szCs w:val="22"/>
          <w:lang w:val="es-ES"/>
        </w:rPr>
        <w:t>Origen</w:t>
      </w:r>
      <w:bookmarkEnd w:id="2"/>
      <w:bookmarkEnd w:id="3"/>
    </w:p>
    <w:p w14:paraId="5ECEAD9C" w14:textId="4634A5AE" w:rsidR="000F0AB7" w:rsidRPr="000F0AB7" w:rsidRDefault="000F0AB7" w:rsidP="000F0AB7">
      <w:pPr>
        <w:jc w:val="both"/>
        <w:rPr>
          <w:rFonts w:ascii="Times New Roman" w:eastAsia="SimSun" w:hAnsi="Times New Roman"/>
          <w:color w:val="FF0000"/>
          <w:sz w:val="22"/>
          <w:szCs w:val="22"/>
          <w:lang w:val="es-ES"/>
        </w:rPr>
      </w:pPr>
      <w:r w:rsidRPr="000F0AB7">
        <w:rPr>
          <w:rFonts w:ascii="Times New Roman" w:eastAsia="SimSun" w:hAnsi="Times New Roman"/>
          <w:sz w:val="22"/>
          <w:szCs w:val="22"/>
          <w:lang w:val="es-ES"/>
        </w:rPr>
        <w:t>El presente informe tiene su origen en el programa de seguimiento de la Auditoría Interna, el cual tiene sustento en la</w:t>
      </w:r>
      <w:r w:rsidR="00B63994">
        <w:rPr>
          <w:rFonts w:ascii="Times New Roman" w:eastAsia="SimSun" w:hAnsi="Times New Roman"/>
          <w:sz w:val="22"/>
          <w:szCs w:val="22"/>
          <w:lang w:val="es-ES"/>
        </w:rPr>
        <w:t xml:space="preserve"> Ley General de Control Interno</w:t>
      </w:r>
      <w:r w:rsidRPr="000F0AB7">
        <w:rPr>
          <w:rFonts w:ascii="Times New Roman" w:eastAsia="SimSun" w:hAnsi="Times New Roman"/>
          <w:sz w:val="22"/>
          <w:szCs w:val="22"/>
          <w:lang w:val="es-ES"/>
        </w:rPr>
        <w:t>, en sus artículos 17, inciso c) y 22, inciso g).</w:t>
      </w:r>
      <w:r w:rsidRPr="000F0AB7">
        <w:rPr>
          <w:rFonts w:ascii="Times New Roman" w:eastAsia="SimSun" w:hAnsi="Times New Roman"/>
          <w:color w:val="FF0000"/>
          <w:sz w:val="22"/>
          <w:szCs w:val="22"/>
          <w:lang w:val="es-ES"/>
        </w:rPr>
        <w:t xml:space="preserve"> </w:t>
      </w:r>
    </w:p>
    <w:p w14:paraId="39E7190E" w14:textId="77777777" w:rsidR="000F0AB7" w:rsidRPr="000F0AB7" w:rsidRDefault="000F0AB7" w:rsidP="000F0AB7">
      <w:pPr>
        <w:rPr>
          <w:rFonts w:ascii="Times New Roman" w:eastAsia="SimSun" w:hAnsi="Times New Roman"/>
          <w:sz w:val="22"/>
          <w:szCs w:val="22"/>
          <w:lang w:val="es-ES"/>
        </w:rPr>
      </w:pPr>
    </w:p>
    <w:p w14:paraId="71B910B0" w14:textId="77777777" w:rsidR="000F0AB7" w:rsidRPr="000F0AB7" w:rsidRDefault="000F0AB7" w:rsidP="000F0AB7">
      <w:pPr>
        <w:keepNext/>
        <w:keepLines/>
        <w:outlineLvl w:val="1"/>
        <w:rPr>
          <w:rFonts w:ascii="Times New Roman" w:eastAsia="Times New Roman" w:hAnsi="Times New Roman"/>
          <w:b/>
          <w:sz w:val="22"/>
          <w:szCs w:val="22"/>
          <w:lang w:val="es-ES"/>
        </w:rPr>
      </w:pPr>
      <w:bookmarkStart w:id="4" w:name="_Toc414970100"/>
      <w:bookmarkStart w:id="5" w:name="_Toc416177880"/>
      <w:r w:rsidRPr="000F0AB7">
        <w:rPr>
          <w:rFonts w:ascii="Times New Roman" w:eastAsia="Times New Roman" w:hAnsi="Times New Roman"/>
          <w:b/>
          <w:sz w:val="22"/>
          <w:szCs w:val="22"/>
          <w:lang w:val="es-ES"/>
        </w:rPr>
        <w:t>1.2 Objetivo General</w:t>
      </w:r>
      <w:bookmarkEnd w:id="4"/>
      <w:bookmarkEnd w:id="5"/>
    </w:p>
    <w:p w14:paraId="2BF7243D" w14:textId="77777777" w:rsidR="000F0AB7" w:rsidRPr="000F0AB7" w:rsidRDefault="000F0AB7" w:rsidP="000F0AB7">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rFonts w:ascii="Times New Roman" w:eastAsia="SimSun" w:hAnsi="Times New Roman"/>
          <w:sz w:val="22"/>
          <w:szCs w:val="22"/>
          <w:lang w:val="es-ES"/>
        </w:rPr>
      </w:pPr>
      <w:r w:rsidRPr="000F0AB7">
        <w:rPr>
          <w:rFonts w:ascii="Times New Roman" w:eastAsia="SimSun" w:hAnsi="Times New Roman"/>
          <w:sz w:val="22"/>
          <w:szCs w:val="22"/>
          <w:lang w:val="es-ES"/>
        </w:rPr>
        <w:t xml:space="preserve">Determinar el grado de cumplimiento de las recomendaciones emitidas por esta Dirección de Auditoría Interna, en el Informe </w:t>
      </w:r>
      <w:r w:rsidR="006E1368">
        <w:rPr>
          <w:rFonts w:ascii="Times New Roman" w:eastAsia="SimSun" w:hAnsi="Times New Roman"/>
          <w:sz w:val="22"/>
          <w:szCs w:val="22"/>
          <w:lang w:val="es-ES"/>
        </w:rPr>
        <w:t>68</w:t>
      </w:r>
      <w:r w:rsidRPr="000F0AB7">
        <w:rPr>
          <w:rFonts w:ascii="Times New Roman" w:eastAsia="SimSun" w:hAnsi="Times New Roman"/>
          <w:sz w:val="22"/>
          <w:szCs w:val="22"/>
          <w:lang w:val="es-ES"/>
        </w:rPr>
        <w:t>-1</w:t>
      </w:r>
      <w:r w:rsidR="006E1368">
        <w:rPr>
          <w:rFonts w:ascii="Times New Roman" w:eastAsia="SimSun" w:hAnsi="Times New Roman"/>
          <w:sz w:val="22"/>
          <w:szCs w:val="22"/>
          <w:lang w:val="es-ES"/>
        </w:rPr>
        <w:t>5</w:t>
      </w:r>
      <w:r w:rsidRPr="000F0AB7">
        <w:rPr>
          <w:rFonts w:ascii="Times New Roman" w:eastAsia="SimSun" w:hAnsi="Times New Roman"/>
          <w:sz w:val="22"/>
          <w:szCs w:val="22"/>
          <w:lang w:val="es-ES"/>
        </w:rPr>
        <w:t xml:space="preserve"> </w:t>
      </w:r>
      <w:r w:rsidR="006E1368">
        <w:rPr>
          <w:rFonts w:ascii="Times New Roman" w:eastAsia="SimSun" w:hAnsi="Times New Roman"/>
          <w:sz w:val="22"/>
          <w:szCs w:val="22"/>
          <w:lang w:val="es-ES"/>
        </w:rPr>
        <w:t>Escuela Veracruz Caño Negro</w:t>
      </w:r>
      <w:r w:rsidRPr="000F0AB7">
        <w:rPr>
          <w:rFonts w:ascii="Times New Roman" w:eastAsia="SimSun" w:hAnsi="Times New Roman"/>
          <w:sz w:val="22"/>
          <w:szCs w:val="22"/>
          <w:lang w:val="es-ES"/>
        </w:rPr>
        <w:t xml:space="preserve">. </w:t>
      </w:r>
      <w:bookmarkStart w:id="6" w:name="_Toc414970101"/>
    </w:p>
    <w:p w14:paraId="433612D3" w14:textId="77777777" w:rsidR="000F0AB7" w:rsidRPr="000F0AB7" w:rsidRDefault="000F0AB7" w:rsidP="000F0AB7">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rFonts w:ascii="Times New Roman" w:eastAsia="SimSun" w:hAnsi="Times New Roman"/>
          <w:sz w:val="22"/>
          <w:szCs w:val="22"/>
          <w:lang w:val="es-ES"/>
        </w:rPr>
      </w:pPr>
    </w:p>
    <w:p w14:paraId="0C7CFA41" w14:textId="77777777" w:rsidR="000F0AB7" w:rsidRPr="000F0AB7" w:rsidRDefault="000F0AB7" w:rsidP="000F0AB7">
      <w:pPr>
        <w:keepNext/>
        <w:keepLines/>
        <w:outlineLvl w:val="1"/>
        <w:rPr>
          <w:rFonts w:ascii="Times New Roman" w:eastAsia="Times New Roman" w:hAnsi="Times New Roman"/>
          <w:b/>
          <w:sz w:val="22"/>
          <w:szCs w:val="22"/>
          <w:lang w:val="es-ES"/>
        </w:rPr>
      </w:pPr>
      <w:bookmarkStart w:id="7" w:name="_Toc416177881"/>
      <w:r w:rsidRPr="000F0AB7">
        <w:rPr>
          <w:rFonts w:ascii="Times New Roman" w:eastAsia="Times New Roman" w:hAnsi="Times New Roman"/>
          <w:b/>
          <w:sz w:val="22"/>
          <w:szCs w:val="22"/>
          <w:lang w:val="es-ES"/>
        </w:rPr>
        <w:t>1.3 Alcance</w:t>
      </w:r>
      <w:bookmarkEnd w:id="6"/>
      <w:bookmarkEnd w:id="7"/>
    </w:p>
    <w:p w14:paraId="5E9307D4" w14:textId="205C7DFC" w:rsidR="000F0AB7" w:rsidRPr="000F0AB7" w:rsidRDefault="000F0AB7" w:rsidP="000F0AB7">
      <w:pPr>
        <w:tabs>
          <w:tab w:val="left" w:pos="540"/>
        </w:tabs>
        <w:jc w:val="both"/>
        <w:rPr>
          <w:rFonts w:ascii="Times New Roman" w:eastAsia="SimSun" w:hAnsi="Times New Roman"/>
          <w:sz w:val="22"/>
          <w:szCs w:val="22"/>
        </w:rPr>
      </w:pPr>
      <w:r w:rsidRPr="000F0AB7">
        <w:rPr>
          <w:rFonts w:ascii="Times New Roman" w:eastAsia="SimSun" w:hAnsi="Times New Roman"/>
          <w:sz w:val="22"/>
          <w:szCs w:val="22"/>
        </w:rPr>
        <w:t xml:space="preserve">El estudio se efectuó de conformidad con lo establecido en las Normas de Control Interno para el Sector Público, </w:t>
      </w:r>
      <w:r w:rsidRPr="000F0AB7">
        <w:rPr>
          <w:rFonts w:ascii="Times New Roman" w:eastAsia="Calibri" w:hAnsi="Times New Roman"/>
          <w:sz w:val="22"/>
          <w:szCs w:val="22"/>
          <w:lang w:eastAsia="en-US"/>
        </w:rPr>
        <w:t xml:space="preserve">Normas para el ejercicio de la Auditoría Interna en el Sector Público, norma </w:t>
      </w:r>
      <w:r w:rsidRPr="000F0AB7">
        <w:rPr>
          <w:rFonts w:ascii="Times New Roman" w:eastAsia="SimSun" w:hAnsi="Times New Roman"/>
          <w:sz w:val="22"/>
          <w:szCs w:val="22"/>
        </w:rPr>
        <w:t>2.11</w:t>
      </w:r>
      <w:r w:rsidRPr="000F0AB7">
        <w:rPr>
          <w:rFonts w:ascii="Times New Roman" w:eastAsia="Calibri" w:hAnsi="Times New Roman"/>
          <w:sz w:val="22"/>
          <w:szCs w:val="22"/>
          <w:lang w:eastAsia="en-US"/>
        </w:rPr>
        <w:t xml:space="preserve"> </w:t>
      </w:r>
      <w:r w:rsidRPr="000F0AB7">
        <w:rPr>
          <w:rFonts w:ascii="Times New Roman" w:eastAsia="SimSun" w:hAnsi="Times New Roman"/>
          <w:sz w:val="22"/>
          <w:szCs w:val="22"/>
        </w:rPr>
        <w:t>Seguimiento de acciones sobre resultados; Normas Generales de Auditoría para el Sector Público, norma 206 seguimiento de disposiciones o recomendaciones y demás normativa aplicable.</w:t>
      </w:r>
    </w:p>
    <w:p w14:paraId="49A041C2" w14:textId="77777777" w:rsidR="000F0AB7" w:rsidRPr="000F0AB7" w:rsidRDefault="000F0AB7" w:rsidP="000F0AB7">
      <w:pPr>
        <w:jc w:val="both"/>
        <w:rPr>
          <w:rFonts w:ascii="Times New Roman" w:eastAsia="SimSun" w:hAnsi="Times New Roman"/>
          <w:b/>
          <w:bCs/>
          <w:sz w:val="22"/>
          <w:szCs w:val="22"/>
          <w:lang w:val="es-ES"/>
        </w:rPr>
      </w:pPr>
    </w:p>
    <w:p w14:paraId="24077EFA" w14:textId="77777777" w:rsidR="000F0AB7" w:rsidRPr="000F0AB7" w:rsidRDefault="000F0AB7" w:rsidP="000F0AB7">
      <w:pPr>
        <w:jc w:val="both"/>
        <w:rPr>
          <w:rFonts w:ascii="Times New Roman" w:eastAsia="SimSun" w:hAnsi="Times New Roman"/>
          <w:sz w:val="22"/>
          <w:szCs w:val="22"/>
          <w:lang w:val="es-ES"/>
        </w:rPr>
      </w:pPr>
      <w:r w:rsidRPr="000F0AB7">
        <w:rPr>
          <w:rFonts w:ascii="Times New Roman" w:eastAsia="SimSun" w:hAnsi="Times New Roman"/>
          <w:sz w:val="22"/>
          <w:szCs w:val="22"/>
          <w:lang w:val="es-ES"/>
        </w:rPr>
        <w:t>La comprobación se efectuó por medio del análisis de documentos obtenidos y el trabajo de campo respectivo. El estudio de seguimiento fue realizado por la Licda. Sandra Pache</w:t>
      </w:r>
      <w:r w:rsidR="003D3097">
        <w:rPr>
          <w:rFonts w:ascii="Times New Roman" w:eastAsia="SimSun" w:hAnsi="Times New Roman"/>
          <w:sz w:val="22"/>
          <w:szCs w:val="22"/>
          <w:lang w:val="es-ES"/>
        </w:rPr>
        <w:t xml:space="preserve">co Carmona, bajo la dirección </w:t>
      </w:r>
      <w:r w:rsidRPr="000F0AB7">
        <w:rPr>
          <w:rFonts w:ascii="Times New Roman" w:eastAsia="SimSun" w:hAnsi="Times New Roman"/>
          <w:sz w:val="22"/>
          <w:szCs w:val="22"/>
          <w:lang w:val="es-ES"/>
        </w:rPr>
        <w:t>de la Licda. Alba Camacho de la O, Jefe del Departamento de Auditoría de Evaluación y Cumplimiento.</w:t>
      </w:r>
    </w:p>
    <w:p w14:paraId="4E9F0BF2" w14:textId="77777777" w:rsidR="000F0AB7" w:rsidRPr="000F0AB7" w:rsidRDefault="000F0AB7" w:rsidP="000F0AB7">
      <w:pPr>
        <w:tabs>
          <w:tab w:val="left" w:pos="540"/>
        </w:tabs>
        <w:jc w:val="both"/>
        <w:rPr>
          <w:rFonts w:ascii="Times New Roman" w:eastAsia="SimSun" w:hAnsi="Times New Roman"/>
          <w:sz w:val="22"/>
          <w:szCs w:val="22"/>
        </w:rPr>
      </w:pPr>
    </w:p>
    <w:p w14:paraId="469A158F" w14:textId="77777777" w:rsidR="000F0AB7" w:rsidRDefault="000F0AB7" w:rsidP="000F0AB7">
      <w:pPr>
        <w:keepNext/>
        <w:keepLines/>
        <w:outlineLvl w:val="0"/>
        <w:rPr>
          <w:rFonts w:ascii="Times New Roman" w:eastAsia="Times New Roman" w:hAnsi="Times New Roman"/>
          <w:b/>
          <w:sz w:val="22"/>
          <w:szCs w:val="22"/>
          <w:lang w:val="es-ES"/>
        </w:rPr>
      </w:pPr>
      <w:bookmarkStart w:id="8" w:name="_Toc414970102"/>
      <w:bookmarkStart w:id="9" w:name="_Toc416177882"/>
      <w:r w:rsidRPr="000F0AB7">
        <w:rPr>
          <w:rFonts w:ascii="Times New Roman" w:eastAsia="Times New Roman" w:hAnsi="Times New Roman"/>
          <w:b/>
          <w:sz w:val="22"/>
          <w:szCs w:val="22"/>
          <w:lang w:val="es-ES"/>
        </w:rPr>
        <w:t>2. COMENTARIOS</w:t>
      </w:r>
      <w:bookmarkEnd w:id="8"/>
      <w:bookmarkEnd w:id="9"/>
      <w:r w:rsidRPr="000F0AB7">
        <w:rPr>
          <w:rFonts w:ascii="Times New Roman" w:eastAsia="Times New Roman" w:hAnsi="Times New Roman"/>
          <w:b/>
          <w:sz w:val="22"/>
          <w:szCs w:val="22"/>
          <w:lang w:val="es-ES"/>
        </w:rPr>
        <w:t xml:space="preserve"> </w:t>
      </w:r>
    </w:p>
    <w:p w14:paraId="2039F634" w14:textId="77777777" w:rsidR="000F0AB7" w:rsidRDefault="000F0AB7" w:rsidP="000F0AB7">
      <w:pPr>
        <w:jc w:val="both"/>
        <w:rPr>
          <w:rFonts w:ascii="Times New Roman" w:eastAsia="SimSun" w:hAnsi="Times New Roman"/>
          <w:bCs/>
          <w:sz w:val="22"/>
          <w:szCs w:val="22"/>
        </w:rPr>
      </w:pPr>
    </w:p>
    <w:p w14:paraId="6AA6E7E7" w14:textId="77777777" w:rsidR="00900548" w:rsidRDefault="00900548" w:rsidP="00900548">
      <w:pPr>
        <w:jc w:val="both"/>
        <w:rPr>
          <w:rFonts w:ascii="Times New Roman" w:eastAsia="SimSun" w:hAnsi="Times New Roman"/>
          <w:sz w:val="22"/>
          <w:szCs w:val="22"/>
          <w:lang w:val="es-ES"/>
        </w:rPr>
      </w:pPr>
      <w:r w:rsidRPr="00EE27DB">
        <w:rPr>
          <w:rFonts w:ascii="Times New Roman" w:eastAsia="SimSun" w:hAnsi="Times New Roman"/>
          <w:sz w:val="22"/>
          <w:szCs w:val="22"/>
          <w:lang w:val="es-ES"/>
        </w:rPr>
        <w:t xml:space="preserve">Del estudio realizado en la Escuela Veracruz Caño Negro </w:t>
      </w:r>
      <w:r w:rsidR="00EE27DB" w:rsidRPr="00EE27DB">
        <w:rPr>
          <w:rFonts w:ascii="Times New Roman" w:eastAsia="SimSun" w:hAnsi="Times New Roman"/>
          <w:sz w:val="22"/>
          <w:szCs w:val="22"/>
          <w:lang w:val="es-ES"/>
        </w:rPr>
        <w:t>se obtiene la siguiente conclusi</w:t>
      </w:r>
      <w:r w:rsidR="00EE27DB">
        <w:rPr>
          <w:rFonts w:ascii="Times New Roman" w:eastAsia="SimSun" w:hAnsi="Times New Roman"/>
          <w:sz w:val="22"/>
          <w:szCs w:val="22"/>
          <w:lang w:val="es-ES"/>
        </w:rPr>
        <w:t>ón:</w:t>
      </w:r>
    </w:p>
    <w:p w14:paraId="201B7FE8" w14:textId="77777777" w:rsidR="00EE27DB" w:rsidRPr="00EE27DB" w:rsidRDefault="00EE27DB" w:rsidP="00900548">
      <w:pPr>
        <w:jc w:val="both"/>
        <w:rPr>
          <w:rFonts w:ascii="Times New Roman" w:eastAsia="SimSun" w:hAnsi="Times New Roman"/>
          <w:sz w:val="22"/>
          <w:szCs w:val="22"/>
          <w:lang w:val="es-ES"/>
        </w:rPr>
      </w:pPr>
    </w:p>
    <w:p w14:paraId="5A06ABD7" w14:textId="77777777" w:rsidR="00900548" w:rsidRPr="00825C97" w:rsidRDefault="00900548" w:rsidP="00900548">
      <w:pPr>
        <w:ind w:left="567"/>
        <w:jc w:val="both"/>
        <w:rPr>
          <w:rFonts w:ascii="Times New Roman" w:eastAsia="SimSun" w:hAnsi="Times New Roman"/>
          <w:i/>
          <w:sz w:val="20"/>
          <w:szCs w:val="20"/>
          <w:lang w:val="es-ES"/>
        </w:rPr>
      </w:pPr>
      <w:r w:rsidRPr="00825C97">
        <w:rPr>
          <w:rFonts w:ascii="Times New Roman" w:eastAsia="SimSun" w:hAnsi="Times New Roman"/>
          <w:i/>
          <w:sz w:val="20"/>
          <w:szCs w:val="20"/>
          <w:lang w:val="es-ES"/>
        </w:rPr>
        <w:t>Con respecto a la donación que brindó el MOPT por medio del Departamento de Ayudas Comunales al centro educativo, esta fue debidamente inspeccionada por los profesionales de la citada institución, por lo que no se evidencia anomalía alguna por la Junta de Educación; sin embargo se refleja algunas prácticas frecuentes que se contraponen a los lineamientos del Ministerio de Educación Pública, y de la Dirección General de Tributación del Ministerio de Hacienda; por parte de la Junta de Educación, con respecto al uso incorrecto de comprobantes que justifican cada pago, contrataciones de proveedores, sin previa participación de la Dirección de Infraestructura y Equipamiento Educativo (DIEE), en apego a la Ley 7494 de Contratación Administrativa para las diferentes etapas y recursos destinados a una obra.</w:t>
      </w:r>
    </w:p>
    <w:p w14:paraId="4CFB38A9" w14:textId="77777777" w:rsidR="00900548" w:rsidRPr="000F0AB7" w:rsidRDefault="00900548" w:rsidP="000F0AB7">
      <w:pPr>
        <w:jc w:val="both"/>
        <w:rPr>
          <w:rFonts w:ascii="Times New Roman" w:eastAsia="SimSun" w:hAnsi="Times New Roman"/>
          <w:bCs/>
          <w:sz w:val="22"/>
          <w:szCs w:val="22"/>
        </w:rPr>
      </w:pPr>
    </w:p>
    <w:p w14:paraId="5CB99844" w14:textId="77777777" w:rsidR="000F0AB7" w:rsidRPr="000F0AB7" w:rsidRDefault="00EE27DB" w:rsidP="000F0AB7">
      <w:pPr>
        <w:jc w:val="both"/>
        <w:rPr>
          <w:rFonts w:ascii="Times New Roman" w:eastAsia="SimSun" w:hAnsi="Times New Roman"/>
          <w:bCs/>
          <w:sz w:val="22"/>
          <w:szCs w:val="22"/>
        </w:rPr>
      </w:pPr>
      <w:r>
        <w:rPr>
          <w:rFonts w:ascii="Times New Roman" w:eastAsia="SimSun" w:hAnsi="Times New Roman"/>
          <w:bCs/>
          <w:sz w:val="22"/>
          <w:szCs w:val="22"/>
        </w:rPr>
        <w:t xml:space="preserve">De esta conclusión se emite una serie de recomendaciones distribuidas de la siguiente manera 8 a la Junta de Educación, 2 al Director del centro educativo; 3 al Supervisor del Circuito y 2 al Departamento de Servicios Administrativos y Financieros. </w:t>
      </w:r>
      <w:r w:rsidR="000F0AB7" w:rsidRPr="000F0AB7">
        <w:rPr>
          <w:rFonts w:ascii="Times New Roman" w:eastAsia="SimSun" w:hAnsi="Times New Roman"/>
          <w:bCs/>
          <w:sz w:val="22"/>
          <w:szCs w:val="22"/>
        </w:rPr>
        <w:t xml:space="preserve">A continuación, se presenta la transcripción de las recomendaciones y se consignan las actividades realizadas para su cumplimiento. </w:t>
      </w:r>
    </w:p>
    <w:p w14:paraId="57133F9E" w14:textId="77777777" w:rsidR="000F0AB7" w:rsidRPr="000F0AB7" w:rsidRDefault="000F0AB7" w:rsidP="000F0AB7">
      <w:pPr>
        <w:jc w:val="both"/>
        <w:rPr>
          <w:rFonts w:ascii="Times New Roman" w:eastAsia="SimSun" w:hAnsi="Times New Roman"/>
          <w:b/>
          <w:sz w:val="22"/>
          <w:szCs w:val="22"/>
          <w:lang w:val="es-ES"/>
        </w:rPr>
      </w:pPr>
    </w:p>
    <w:p w14:paraId="187C8537" w14:textId="77777777" w:rsidR="00E31B81" w:rsidRPr="003D3097" w:rsidRDefault="00E31B81" w:rsidP="003D3097">
      <w:pPr>
        <w:suppressAutoHyphens/>
        <w:ind w:left="567"/>
        <w:jc w:val="both"/>
        <w:rPr>
          <w:rFonts w:ascii="Times New Roman" w:eastAsia="Times New Roman" w:hAnsi="Times New Roman"/>
          <w:b/>
          <w:i/>
          <w:color w:val="000000"/>
          <w:sz w:val="20"/>
          <w:szCs w:val="20"/>
          <w:lang w:eastAsia="es-CR"/>
        </w:rPr>
      </w:pPr>
      <w:r w:rsidRPr="003D3097">
        <w:rPr>
          <w:rFonts w:ascii="Times New Roman" w:eastAsia="Times New Roman" w:hAnsi="Times New Roman"/>
          <w:b/>
          <w:i/>
          <w:color w:val="000000"/>
          <w:sz w:val="20"/>
          <w:szCs w:val="20"/>
          <w:lang w:eastAsia="es-CR"/>
        </w:rPr>
        <w:t xml:space="preserve">A la Junta </w:t>
      </w:r>
      <w:r w:rsidR="003209B0" w:rsidRPr="003D3097">
        <w:rPr>
          <w:rFonts w:ascii="Times New Roman" w:eastAsia="Times New Roman" w:hAnsi="Times New Roman"/>
          <w:b/>
          <w:i/>
          <w:color w:val="000000"/>
          <w:sz w:val="20"/>
          <w:szCs w:val="20"/>
          <w:lang w:eastAsia="es-CR"/>
        </w:rPr>
        <w:t>de Educación</w:t>
      </w:r>
    </w:p>
    <w:p w14:paraId="7C0F4945" w14:textId="77777777" w:rsidR="008B7A35" w:rsidRPr="003D3097" w:rsidRDefault="00AF4B1D" w:rsidP="003D3097">
      <w:pPr>
        <w:autoSpaceDE w:val="0"/>
        <w:autoSpaceDN w:val="0"/>
        <w:adjustRightInd w:val="0"/>
        <w:ind w:left="567"/>
        <w:jc w:val="both"/>
        <w:rPr>
          <w:rFonts w:ascii="Times New Roman" w:eastAsia="Times New Roman" w:hAnsi="Times New Roman"/>
          <w:i/>
          <w:color w:val="000000"/>
          <w:sz w:val="20"/>
          <w:szCs w:val="20"/>
          <w:lang w:eastAsia="es-CR"/>
        </w:rPr>
      </w:pPr>
      <w:r w:rsidRPr="003D3097">
        <w:rPr>
          <w:rFonts w:ascii="Times New Roman" w:eastAsia="Times New Roman" w:hAnsi="Times New Roman"/>
          <w:b/>
          <w:i/>
          <w:color w:val="000000"/>
          <w:sz w:val="20"/>
          <w:szCs w:val="20"/>
          <w:lang w:eastAsia="es-CR"/>
        </w:rPr>
        <w:t xml:space="preserve">4.1 </w:t>
      </w:r>
      <w:r w:rsidRPr="003D3097">
        <w:rPr>
          <w:rFonts w:ascii="Times New Roman" w:eastAsia="Times New Roman" w:hAnsi="Times New Roman"/>
          <w:i/>
          <w:color w:val="000000"/>
          <w:sz w:val="20"/>
          <w:szCs w:val="20"/>
          <w:lang w:eastAsia="es-CR"/>
        </w:rPr>
        <w:t>Adoptar un debido registro en orden cronológico de todos los procesos de contratación, que en el futuro permitan un eficiente control de los recursos y la justificación correcta ante la administración.</w:t>
      </w:r>
    </w:p>
    <w:p w14:paraId="717AE868" w14:textId="77777777" w:rsidR="00B2340B" w:rsidRPr="003D3097" w:rsidRDefault="00B2340B" w:rsidP="003D3097">
      <w:pPr>
        <w:autoSpaceDE w:val="0"/>
        <w:autoSpaceDN w:val="0"/>
        <w:adjustRightInd w:val="0"/>
        <w:ind w:left="567"/>
        <w:jc w:val="both"/>
        <w:rPr>
          <w:rFonts w:ascii="Times New Roman" w:eastAsia="Times New Roman" w:hAnsi="Times New Roman"/>
          <w:i/>
          <w:color w:val="000000"/>
          <w:sz w:val="20"/>
          <w:szCs w:val="20"/>
          <w:lang w:eastAsia="es-CR"/>
        </w:rPr>
      </w:pPr>
    </w:p>
    <w:p w14:paraId="1332BFDE" w14:textId="6DF351AB" w:rsidR="003B142F" w:rsidRDefault="003B142F" w:rsidP="00044E44">
      <w:p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Se recibió oficio JEV-01-16, mediante el cual la Junta de Educación de la Escuela de Veracruz, indican que ellos son los responsables de resguardar y manejar los archivos de contratación de la reconstrucción de la obra institucional, para lo cual adjuntan fotografía del archivo que se encuentra dentro de la Dirección del </w:t>
      </w:r>
      <w:r w:rsidR="00B63994">
        <w:rPr>
          <w:rFonts w:ascii="Times New Roman" w:eastAsia="Times New Roman" w:hAnsi="Times New Roman"/>
          <w:color w:val="000000"/>
          <w:sz w:val="22"/>
          <w:szCs w:val="22"/>
          <w:lang w:eastAsia="es-CR"/>
        </w:rPr>
        <w:t>c</w:t>
      </w:r>
      <w:r>
        <w:rPr>
          <w:rFonts w:ascii="Times New Roman" w:eastAsia="Times New Roman" w:hAnsi="Times New Roman"/>
          <w:color w:val="000000"/>
          <w:sz w:val="22"/>
          <w:szCs w:val="22"/>
          <w:lang w:eastAsia="es-CR"/>
        </w:rPr>
        <w:t xml:space="preserve">entro </w:t>
      </w:r>
      <w:r w:rsidR="00B63994">
        <w:rPr>
          <w:rFonts w:ascii="Times New Roman" w:eastAsia="Times New Roman" w:hAnsi="Times New Roman"/>
          <w:color w:val="000000"/>
          <w:sz w:val="22"/>
          <w:szCs w:val="22"/>
          <w:lang w:eastAsia="es-CR"/>
        </w:rPr>
        <w:t>e</w:t>
      </w:r>
      <w:r>
        <w:rPr>
          <w:rFonts w:ascii="Times New Roman" w:eastAsia="Times New Roman" w:hAnsi="Times New Roman"/>
          <w:color w:val="000000"/>
          <w:sz w:val="22"/>
          <w:szCs w:val="22"/>
          <w:lang w:eastAsia="es-CR"/>
        </w:rPr>
        <w:t xml:space="preserve">ducativo </w:t>
      </w:r>
      <w:r w:rsidR="0002621E">
        <w:rPr>
          <w:rFonts w:ascii="Times New Roman" w:eastAsia="Times New Roman" w:hAnsi="Times New Roman"/>
          <w:color w:val="000000"/>
          <w:sz w:val="22"/>
          <w:szCs w:val="22"/>
          <w:lang w:eastAsia="es-CR"/>
        </w:rPr>
        <w:t>en</w:t>
      </w:r>
      <w:r w:rsidR="00921B53">
        <w:rPr>
          <w:rFonts w:ascii="Times New Roman" w:eastAsia="Times New Roman" w:hAnsi="Times New Roman"/>
          <w:color w:val="000000"/>
          <w:sz w:val="22"/>
          <w:szCs w:val="22"/>
          <w:lang w:eastAsia="es-CR"/>
        </w:rPr>
        <w:t xml:space="preserve"> </w:t>
      </w:r>
      <w:r w:rsidR="00921B53" w:rsidRPr="00825C97">
        <w:rPr>
          <w:rFonts w:ascii="Times New Roman" w:eastAsia="Times New Roman" w:hAnsi="Times New Roman"/>
          <w:color w:val="000000"/>
          <w:sz w:val="22"/>
          <w:szCs w:val="22"/>
          <w:lang w:eastAsia="es-CR"/>
        </w:rPr>
        <w:t>un</w:t>
      </w:r>
      <w:r w:rsidR="00921B53">
        <w:rPr>
          <w:rFonts w:ascii="Times New Roman" w:eastAsia="Times New Roman" w:hAnsi="Times New Roman"/>
          <w:color w:val="000000"/>
          <w:sz w:val="22"/>
          <w:szCs w:val="22"/>
          <w:lang w:eastAsia="es-CR"/>
        </w:rPr>
        <w:t xml:space="preserve"> </w:t>
      </w:r>
      <w:r w:rsidR="0002621E">
        <w:rPr>
          <w:rFonts w:ascii="Times New Roman" w:eastAsia="Times New Roman" w:hAnsi="Times New Roman"/>
          <w:color w:val="000000"/>
          <w:sz w:val="22"/>
          <w:szCs w:val="22"/>
          <w:lang w:eastAsia="es-CR"/>
        </w:rPr>
        <w:t>lugar seguro y protegido</w:t>
      </w:r>
      <w:r>
        <w:rPr>
          <w:rFonts w:ascii="Times New Roman" w:eastAsia="Times New Roman" w:hAnsi="Times New Roman"/>
          <w:color w:val="000000"/>
          <w:sz w:val="22"/>
          <w:szCs w:val="22"/>
          <w:lang w:eastAsia="es-CR"/>
        </w:rPr>
        <w:t>.</w:t>
      </w:r>
    </w:p>
    <w:p w14:paraId="1CF75249" w14:textId="77777777" w:rsidR="003B142F" w:rsidRDefault="003B142F" w:rsidP="00044E44">
      <w:pPr>
        <w:autoSpaceDE w:val="0"/>
        <w:autoSpaceDN w:val="0"/>
        <w:adjustRightInd w:val="0"/>
        <w:jc w:val="both"/>
        <w:rPr>
          <w:rFonts w:ascii="Times New Roman" w:eastAsia="Times New Roman" w:hAnsi="Times New Roman"/>
          <w:color w:val="000000"/>
          <w:sz w:val="22"/>
          <w:szCs w:val="22"/>
          <w:lang w:eastAsia="es-CR"/>
        </w:rPr>
      </w:pPr>
    </w:p>
    <w:p w14:paraId="571C7B8E" w14:textId="6180D5C6" w:rsidR="00B318FA" w:rsidRDefault="00B318FA" w:rsidP="00044E44">
      <w:pPr>
        <w:autoSpaceDE w:val="0"/>
        <w:autoSpaceDN w:val="0"/>
        <w:adjustRightInd w:val="0"/>
        <w:jc w:val="both"/>
        <w:rPr>
          <w:rFonts w:ascii="Times New Roman" w:eastAsia="Times New Roman" w:hAnsi="Times New Roman"/>
          <w:color w:val="000000"/>
          <w:sz w:val="22"/>
          <w:szCs w:val="22"/>
          <w:lang w:eastAsia="es-CR"/>
        </w:rPr>
      </w:pPr>
      <w:r w:rsidRPr="00B318FA">
        <w:rPr>
          <w:rFonts w:ascii="Times New Roman" w:eastAsia="Times New Roman" w:hAnsi="Times New Roman"/>
          <w:color w:val="000000"/>
          <w:sz w:val="22"/>
          <w:szCs w:val="22"/>
          <w:lang w:eastAsia="es-CR"/>
        </w:rPr>
        <w:t xml:space="preserve">Se recibió </w:t>
      </w:r>
      <w:r w:rsidR="00CC1345">
        <w:rPr>
          <w:rFonts w:ascii="Times New Roman" w:eastAsia="Times New Roman" w:hAnsi="Times New Roman"/>
          <w:color w:val="000000"/>
          <w:sz w:val="22"/>
          <w:szCs w:val="22"/>
          <w:lang w:eastAsia="es-CR"/>
        </w:rPr>
        <w:t>Acta de Junta N°162-2016</w:t>
      </w:r>
      <w:r w:rsidR="004C0A55">
        <w:rPr>
          <w:rFonts w:ascii="Times New Roman" w:eastAsia="Times New Roman" w:hAnsi="Times New Roman"/>
          <w:color w:val="000000"/>
          <w:sz w:val="22"/>
          <w:szCs w:val="22"/>
          <w:lang w:eastAsia="es-CR"/>
        </w:rPr>
        <w:t xml:space="preserve">, en la cual exponen el avance de reconstrucción del centro educativo, en el </w:t>
      </w:r>
      <w:r w:rsidR="00345799">
        <w:rPr>
          <w:rFonts w:ascii="Times New Roman" w:eastAsia="Times New Roman" w:hAnsi="Times New Roman"/>
          <w:color w:val="000000"/>
          <w:sz w:val="22"/>
          <w:szCs w:val="22"/>
          <w:lang w:eastAsia="es-CR"/>
        </w:rPr>
        <w:t>a</w:t>
      </w:r>
      <w:r w:rsidR="004C0A55">
        <w:rPr>
          <w:rFonts w:ascii="Times New Roman" w:eastAsia="Times New Roman" w:hAnsi="Times New Roman"/>
          <w:color w:val="000000"/>
          <w:sz w:val="22"/>
          <w:szCs w:val="22"/>
          <w:lang w:eastAsia="es-CR"/>
        </w:rPr>
        <w:t>rtículo N°3 exponen los arreglos realizado</w:t>
      </w:r>
      <w:r w:rsidR="008F1F35">
        <w:rPr>
          <w:rFonts w:ascii="Times New Roman" w:eastAsia="Times New Roman" w:hAnsi="Times New Roman"/>
          <w:color w:val="000000"/>
          <w:sz w:val="22"/>
          <w:szCs w:val="22"/>
          <w:lang w:eastAsia="es-CR"/>
        </w:rPr>
        <w:t>s</w:t>
      </w:r>
      <w:r w:rsidR="004C0A55">
        <w:rPr>
          <w:rFonts w:ascii="Times New Roman" w:eastAsia="Times New Roman" w:hAnsi="Times New Roman"/>
          <w:color w:val="000000"/>
          <w:sz w:val="22"/>
          <w:szCs w:val="22"/>
          <w:lang w:eastAsia="es-CR"/>
        </w:rPr>
        <w:t xml:space="preserve"> en la institución</w:t>
      </w:r>
      <w:r w:rsidR="008F1F35">
        <w:rPr>
          <w:rFonts w:ascii="Times New Roman" w:eastAsia="Times New Roman" w:hAnsi="Times New Roman"/>
          <w:color w:val="000000"/>
          <w:sz w:val="22"/>
          <w:szCs w:val="22"/>
          <w:lang w:eastAsia="es-CR"/>
        </w:rPr>
        <w:t>, además señalan que se</w:t>
      </w:r>
      <w:r w:rsidR="00342A6C">
        <w:rPr>
          <w:rFonts w:ascii="Times New Roman" w:eastAsia="Times New Roman" w:hAnsi="Times New Roman"/>
          <w:color w:val="000000"/>
          <w:sz w:val="22"/>
          <w:szCs w:val="22"/>
          <w:lang w:eastAsia="es-CR"/>
        </w:rPr>
        <w:t xml:space="preserve"> </w:t>
      </w:r>
      <w:r w:rsidR="00342A6C">
        <w:rPr>
          <w:rFonts w:ascii="Times New Roman" w:eastAsia="Times New Roman" w:hAnsi="Times New Roman"/>
          <w:color w:val="000000"/>
          <w:sz w:val="22"/>
          <w:szCs w:val="22"/>
          <w:lang w:eastAsia="es-CR"/>
        </w:rPr>
        <w:lastRenderedPageBreak/>
        <w:t>han enviado los expedientes y formularios solicitado</w:t>
      </w:r>
      <w:r w:rsidR="008F1F35">
        <w:rPr>
          <w:rFonts w:ascii="Times New Roman" w:eastAsia="Times New Roman" w:hAnsi="Times New Roman"/>
          <w:color w:val="000000"/>
          <w:sz w:val="22"/>
          <w:szCs w:val="22"/>
          <w:lang w:eastAsia="es-CR"/>
        </w:rPr>
        <w:t>s</w:t>
      </w:r>
      <w:r w:rsidR="00342A6C">
        <w:rPr>
          <w:rFonts w:ascii="Times New Roman" w:eastAsia="Times New Roman" w:hAnsi="Times New Roman"/>
          <w:color w:val="000000"/>
          <w:sz w:val="22"/>
          <w:szCs w:val="22"/>
          <w:lang w:eastAsia="es-CR"/>
        </w:rPr>
        <w:t xml:space="preserve"> a la Contraloría </w:t>
      </w:r>
      <w:r w:rsidR="00B63994">
        <w:rPr>
          <w:rFonts w:ascii="Times New Roman" w:eastAsia="Times New Roman" w:hAnsi="Times New Roman"/>
          <w:color w:val="000000"/>
          <w:sz w:val="22"/>
          <w:szCs w:val="22"/>
          <w:lang w:eastAsia="es-CR"/>
        </w:rPr>
        <w:t xml:space="preserve">de </w:t>
      </w:r>
      <w:r w:rsidR="00825C97">
        <w:rPr>
          <w:rFonts w:ascii="Times New Roman" w:eastAsia="Times New Roman" w:hAnsi="Times New Roman"/>
          <w:color w:val="000000"/>
          <w:sz w:val="22"/>
          <w:szCs w:val="22"/>
          <w:lang w:eastAsia="es-CR"/>
        </w:rPr>
        <w:t xml:space="preserve">Servicios </w:t>
      </w:r>
      <w:r w:rsidR="00342A6C">
        <w:rPr>
          <w:rFonts w:ascii="Times New Roman" w:eastAsia="Times New Roman" w:hAnsi="Times New Roman"/>
          <w:color w:val="000000"/>
          <w:sz w:val="22"/>
          <w:szCs w:val="22"/>
          <w:lang w:eastAsia="es-CR"/>
        </w:rPr>
        <w:t xml:space="preserve">y </w:t>
      </w:r>
      <w:r w:rsidR="00B63994">
        <w:rPr>
          <w:rFonts w:ascii="Times New Roman" w:eastAsia="Times New Roman" w:hAnsi="Times New Roman"/>
          <w:color w:val="000000"/>
          <w:sz w:val="22"/>
          <w:szCs w:val="22"/>
          <w:lang w:eastAsia="es-CR"/>
        </w:rPr>
        <w:t>la Dirección de Infraestructura y Equipamiento Educativo (</w:t>
      </w:r>
      <w:r w:rsidR="00342A6C">
        <w:rPr>
          <w:rFonts w:ascii="Times New Roman" w:eastAsia="Times New Roman" w:hAnsi="Times New Roman"/>
          <w:color w:val="000000"/>
          <w:sz w:val="22"/>
          <w:szCs w:val="22"/>
          <w:lang w:eastAsia="es-CR"/>
        </w:rPr>
        <w:t>DIEE</w:t>
      </w:r>
      <w:r w:rsidR="00B63994">
        <w:rPr>
          <w:rFonts w:ascii="Times New Roman" w:eastAsia="Times New Roman" w:hAnsi="Times New Roman"/>
          <w:color w:val="000000"/>
          <w:sz w:val="22"/>
          <w:szCs w:val="22"/>
          <w:lang w:eastAsia="es-CR"/>
        </w:rPr>
        <w:t>)</w:t>
      </w:r>
      <w:r w:rsidR="00503B5D">
        <w:rPr>
          <w:rFonts w:ascii="Times New Roman" w:eastAsia="Times New Roman" w:hAnsi="Times New Roman"/>
          <w:color w:val="000000"/>
          <w:sz w:val="22"/>
          <w:szCs w:val="22"/>
          <w:lang w:eastAsia="es-CR"/>
        </w:rPr>
        <w:t>.</w:t>
      </w:r>
    </w:p>
    <w:p w14:paraId="7ABCE9E6" w14:textId="77777777" w:rsidR="00503B5D" w:rsidRDefault="00503B5D" w:rsidP="00044E44">
      <w:pPr>
        <w:autoSpaceDE w:val="0"/>
        <w:autoSpaceDN w:val="0"/>
        <w:adjustRightInd w:val="0"/>
        <w:jc w:val="both"/>
        <w:rPr>
          <w:rFonts w:ascii="Times New Roman" w:eastAsia="Times New Roman" w:hAnsi="Times New Roman"/>
          <w:color w:val="000000"/>
          <w:sz w:val="22"/>
          <w:szCs w:val="22"/>
          <w:lang w:eastAsia="es-CR"/>
        </w:rPr>
      </w:pPr>
    </w:p>
    <w:p w14:paraId="3C660B4D" w14:textId="59B6B505" w:rsidR="00B53837" w:rsidRDefault="000874F1" w:rsidP="00044E44">
      <w:p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w:t>
      </w:r>
      <w:r w:rsidR="002F7CA2">
        <w:rPr>
          <w:rFonts w:ascii="Times New Roman" w:eastAsia="Times New Roman" w:hAnsi="Times New Roman"/>
          <w:color w:val="000000"/>
          <w:sz w:val="22"/>
          <w:szCs w:val="22"/>
          <w:lang w:eastAsia="es-CR"/>
        </w:rPr>
        <w:t>n el artículo N°3 del</w:t>
      </w:r>
      <w:r w:rsidR="00B63994">
        <w:rPr>
          <w:rFonts w:ascii="Times New Roman" w:eastAsia="Times New Roman" w:hAnsi="Times New Roman"/>
          <w:color w:val="000000"/>
          <w:sz w:val="22"/>
          <w:szCs w:val="22"/>
          <w:lang w:eastAsia="es-CR"/>
        </w:rPr>
        <w:t xml:space="preserve"> </w:t>
      </w:r>
      <w:r w:rsidR="003D3097">
        <w:rPr>
          <w:rFonts w:ascii="Times New Roman" w:eastAsia="Times New Roman" w:hAnsi="Times New Roman"/>
          <w:color w:val="000000"/>
          <w:sz w:val="22"/>
          <w:szCs w:val="22"/>
          <w:lang w:eastAsia="es-CR"/>
        </w:rPr>
        <w:t>Acta 170-2016</w:t>
      </w:r>
      <w:r w:rsidR="00CB1B43">
        <w:rPr>
          <w:rFonts w:ascii="Times New Roman" w:eastAsia="Times New Roman" w:hAnsi="Times New Roman"/>
          <w:color w:val="000000"/>
          <w:sz w:val="22"/>
          <w:szCs w:val="22"/>
          <w:lang w:eastAsia="es-CR"/>
        </w:rPr>
        <w:t>, señala</w:t>
      </w:r>
      <w:r w:rsidR="00136B36">
        <w:rPr>
          <w:rFonts w:ascii="Times New Roman" w:eastAsia="Times New Roman" w:hAnsi="Times New Roman"/>
          <w:color w:val="000000"/>
          <w:sz w:val="22"/>
          <w:szCs w:val="22"/>
          <w:lang w:eastAsia="es-CR"/>
        </w:rPr>
        <w:t>n</w:t>
      </w:r>
      <w:r w:rsidR="00CB1B43">
        <w:rPr>
          <w:rFonts w:ascii="Times New Roman" w:eastAsia="Times New Roman" w:hAnsi="Times New Roman"/>
          <w:color w:val="000000"/>
          <w:sz w:val="22"/>
          <w:szCs w:val="22"/>
          <w:lang w:eastAsia="es-CR"/>
        </w:rPr>
        <w:t xml:space="preserve"> el recibido del oficio</w:t>
      </w:r>
      <w:r w:rsidR="00503B5D">
        <w:rPr>
          <w:rFonts w:ascii="Times New Roman" w:eastAsia="Times New Roman" w:hAnsi="Times New Roman"/>
          <w:color w:val="000000"/>
          <w:sz w:val="22"/>
          <w:szCs w:val="22"/>
          <w:lang w:eastAsia="es-CR"/>
        </w:rPr>
        <w:t xml:space="preserve"> DIEE-DC-192</w:t>
      </w:r>
      <w:r w:rsidR="00AB5C51">
        <w:rPr>
          <w:rFonts w:ascii="Times New Roman" w:eastAsia="Times New Roman" w:hAnsi="Times New Roman"/>
          <w:color w:val="000000"/>
          <w:sz w:val="22"/>
          <w:szCs w:val="22"/>
          <w:lang w:eastAsia="es-CR"/>
        </w:rPr>
        <w:t>-</w:t>
      </w:r>
      <w:r w:rsidR="00503B5D">
        <w:rPr>
          <w:rFonts w:ascii="Times New Roman" w:eastAsia="Times New Roman" w:hAnsi="Times New Roman"/>
          <w:color w:val="000000"/>
          <w:sz w:val="22"/>
          <w:szCs w:val="22"/>
          <w:lang w:eastAsia="es-CR"/>
        </w:rPr>
        <w:t>2016, según disposición para el inicio del proceso de contratación de mano de obra y materiales para la construcción de infraestructura en el centro educativo</w:t>
      </w:r>
      <w:r w:rsidR="004D34F8">
        <w:rPr>
          <w:rFonts w:ascii="Times New Roman" w:eastAsia="Times New Roman" w:hAnsi="Times New Roman"/>
          <w:color w:val="000000"/>
          <w:sz w:val="22"/>
          <w:szCs w:val="22"/>
          <w:lang w:eastAsia="es-CR"/>
        </w:rPr>
        <w:t>, además hacen referencia a la solicitud realizada a la DIEE, con el fin de solicitar autorización para contratar en forma directa concursada la compra de materiales y contratación de mano de obra por separado para obra prototipo</w:t>
      </w:r>
      <w:r w:rsidR="00B53837">
        <w:rPr>
          <w:rFonts w:ascii="Times New Roman" w:eastAsia="Times New Roman" w:hAnsi="Times New Roman"/>
          <w:color w:val="000000"/>
          <w:sz w:val="22"/>
          <w:szCs w:val="22"/>
          <w:lang w:eastAsia="es-CR"/>
        </w:rPr>
        <w:t>, que se detalla:</w:t>
      </w:r>
    </w:p>
    <w:p w14:paraId="31CC4E6F" w14:textId="175A00EB" w:rsidR="00503B5D" w:rsidRDefault="00B53837" w:rsidP="00B53837">
      <w:pPr>
        <w:pStyle w:val="Prrafodelista"/>
        <w:numPr>
          <w:ilvl w:val="0"/>
          <w:numId w:val="17"/>
        </w:num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1 Aula de preescolar</w:t>
      </w:r>
      <w:r w:rsidR="00227A17">
        <w:rPr>
          <w:rFonts w:ascii="Times New Roman" w:eastAsia="Times New Roman" w:hAnsi="Times New Roman"/>
          <w:color w:val="000000"/>
          <w:sz w:val="22"/>
          <w:szCs w:val="22"/>
          <w:lang w:eastAsia="es-CR"/>
        </w:rPr>
        <w:t>.</w:t>
      </w:r>
    </w:p>
    <w:p w14:paraId="05E9BA6A" w14:textId="72E1FF13" w:rsidR="00B53837" w:rsidRDefault="00B53837" w:rsidP="00B53837">
      <w:pPr>
        <w:pStyle w:val="Prrafodelista"/>
        <w:numPr>
          <w:ilvl w:val="0"/>
          <w:numId w:val="17"/>
        </w:num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Pasos cubiertos</w:t>
      </w:r>
      <w:r w:rsidR="00227A17">
        <w:rPr>
          <w:rFonts w:ascii="Times New Roman" w:eastAsia="Times New Roman" w:hAnsi="Times New Roman"/>
          <w:color w:val="000000"/>
          <w:sz w:val="22"/>
          <w:szCs w:val="22"/>
          <w:lang w:eastAsia="es-CR"/>
        </w:rPr>
        <w:t>.</w:t>
      </w:r>
    </w:p>
    <w:p w14:paraId="72A12FEC" w14:textId="63037596" w:rsidR="00B53837" w:rsidRDefault="00B53837" w:rsidP="00B53837">
      <w:pPr>
        <w:pStyle w:val="Prrafodelista"/>
        <w:numPr>
          <w:ilvl w:val="0"/>
          <w:numId w:val="17"/>
        </w:num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1 Batería Sanitaria de 72m2</w:t>
      </w:r>
      <w:r w:rsidR="00227A17">
        <w:rPr>
          <w:rFonts w:ascii="Times New Roman" w:eastAsia="Times New Roman" w:hAnsi="Times New Roman"/>
          <w:color w:val="000000"/>
          <w:sz w:val="22"/>
          <w:szCs w:val="22"/>
          <w:lang w:eastAsia="es-CR"/>
        </w:rPr>
        <w:t>.</w:t>
      </w:r>
    </w:p>
    <w:p w14:paraId="2CB87283" w14:textId="16C2D4BC" w:rsidR="00B53837" w:rsidRDefault="00B53837" w:rsidP="00B53837">
      <w:pPr>
        <w:pStyle w:val="Prrafodelista"/>
        <w:numPr>
          <w:ilvl w:val="0"/>
          <w:numId w:val="17"/>
        </w:num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Obra varias complementarias</w:t>
      </w:r>
      <w:r w:rsidR="00227A17">
        <w:rPr>
          <w:rFonts w:ascii="Times New Roman" w:eastAsia="Times New Roman" w:hAnsi="Times New Roman"/>
          <w:color w:val="000000"/>
          <w:sz w:val="22"/>
          <w:szCs w:val="22"/>
          <w:lang w:eastAsia="es-CR"/>
        </w:rPr>
        <w:t>.</w:t>
      </w:r>
    </w:p>
    <w:p w14:paraId="3B0DD625" w14:textId="77777777" w:rsidR="004C63D0" w:rsidRDefault="004C63D0" w:rsidP="002F7CA2">
      <w:pPr>
        <w:autoSpaceDE w:val="0"/>
        <w:autoSpaceDN w:val="0"/>
        <w:adjustRightInd w:val="0"/>
        <w:jc w:val="both"/>
        <w:rPr>
          <w:rFonts w:ascii="Times New Roman" w:eastAsia="Times New Roman" w:hAnsi="Times New Roman"/>
          <w:color w:val="000000"/>
          <w:sz w:val="22"/>
          <w:szCs w:val="22"/>
          <w:lang w:eastAsia="es-CR"/>
        </w:rPr>
      </w:pPr>
    </w:p>
    <w:p w14:paraId="1CDD1905" w14:textId="77777777" w:rsidR="002F7CA2" w:rsidRDefault="002F7CA2" w:rsidP="002F7CA2">
      <w:p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Lo anterior por un monto de ₡125.036.212, con la asesoría técnica del Arquitecto Luis Carlos Murillo Porras, carné profesional A-10434</w:t>
      </w:r>
      <w:r w:rsidR="003F1C77">
        <w:rPr>
          <w:rFonts w:ascii="Times New Roman" w:eastAsia="Times New Roman" w:hAnsi="Times New Roman"/>
          <w:color w:val="000000"/>
          <w:sz w:val="22"/>
          <w:szCs w:val="22"/>
          <w:lang w:eastAsia="es-CR"/>
        </w:rPr>
        <w:t>.</w:t>
      </w:r>
    </w:p>
    <w:p w14:paraId="6915848B" w14:textId="77777777" w:rsidR="00717678" w:rsidRDefault="00717678" w:rsidP="002F7CA2">
      <w:pPr>
        <w:autoSpaceDE w:val="0"/>
        <w:autoSpaceDN w:val="0"/>
        <w:adjustRightInd w:val="0"/>
        <w:jc w:val="both"/>
        <w:rPr>
          <w:rFonts w:ascii="Times New Roman" w:eastAsia="Times New Roman" w:hAnsi="Times New Roman"/>
          <w:color w:val="000000"/>
          <w:sz w:val="22"/>
          <w:szCs w:val="22"/>
          <w:lang w:eastAsia="es-CR"/>
        </w:rPr>
      </w:pPr>
    </w:p>
    <w:p w14:paraId="798ABD62" w14:textId="533ACCB1" w:rsidR="00717678" w:rsidRDefault="00717678" w:rsidP="002F7CA2">
      <w:p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Mediante acta N°171-2016</w:t>
      </w:r>
      <w:r w:rsidR="00345799">
        <w:rPr>
          <w:rFonts w:ascii="Times New Roman" w:eastAsia="Times New Roman" w:hAnsi="Times New Roman"/>
          <w:color w:val="000000"/>
          <w:sz w:val="22"/>
          <w:szCs w:val="22"/>
          <w:lang w:eastAsia="es-CR"/>
        </w:rPr>
        <w:t xml:space="preserve">, en el artículo N°3 </w:t>
      </w:r>
      <w:r w:rsidR="005925F5">
        <w:rPr>
          <w:rFonts w:ascii="Times New Roman" w:eastAsia="Times New Roman" w:hAnsi="Times New Roman"/>
          <w:color w:val="000000"/>
          <w:sz w:val="22"/>
          <w:szCs w:val="22"/>
          <w:lang w:eastAsia="es-CR"/>
        </w:rPr>
        <w:t>consta la recepción del oficio DIEE-A-94-2016,</w:t>
      </w:r>
      <w:r w:rsidR="00B63994">
        <w:rPr>
          <w:rFonts w:ascii="Times New Roman" w:eastAsia="Times New Roman" w:hAnsi="Times New Roman"/>
          <w:color w:val="000000"/>
          <w:sz w:val="22"/>
          <w:szCs w:val="22"/>
          <w:lang w:eastAsia="es-CR"/>
        </w:rPr>
        <w:t xml:space="preserve"> </w:t>
      </w:r>
      <w:r w:rsidR="005925F5">
        <w:rPr>
          <w:rFonts w:ascii="Times New Roman" w:eastAsia="Times New Roman" w:hAnsi="Times New Roman"/>
          <w:color w:val="000000"/>
          <w:sz w:val="22"/>
          <w:szCs w:val="22"/>
          <w:lang w:eastAsia="es-CR"/>
        </w:rPr>
        <w:t xml:space="preserve">mediante el cual </w:t>
      </w:r>
      <w:r w:rsidR="003D3097">
        <w:rPr>
          <w:rFonts w:ascii="Times New Roman" w:eastAsia="Times New Roman" w:hAnsi="Times New Roman"/>
          <w:color w:val="000000"/>
          <w:sz w:val="22"/>
          <w:szCs w:val="22"/>
          <w:lang w:eastAsia="es-CR"/>
        </w:rPr>
        <w:t xml:space="preserve">se </w:t>
      </w:r>
      <w:r w:rsidR="005925F5">
        <w:rPr>
          <w:rFonts w:ascii="Times New Roman" w:eastAsia="Times New Roman" w:hAnsi="Times New Roman"/>
          <w:color w:val="000000"/>
          <w:sz w:val="22"/>
          <w:szCs w:val="22"/>
          <w:lang w:eastAsia="es-CR"/>
        </w:rPr>
        <w:t xml:space="preserve">autorizan a la Junta de Educación dar inicio al proceso de contratación de mano de obra </w:t>
      </w:r>
      <w:r w:rsidR="005925F5" w:rsidRPr="00C1219F">
        <w:rPr>
          <w:rFonts w:ascii="Times New Roman" w:eastAsia="Times New Roman" w:hAnsi="Times New Roman"/>
          <w:color w:val="000000"/>
          <w:sz w:val="22"/>
          <w:szCs w:val="22"/>
          <w:lang w:eastAsia="es-CR"/>
        </w:rPr>
        <w:t>y</w:t>
      </w:r>
      <w:r w:rsidR="005925F5">
        <w:rPr>
          <w:rFonts w:ascii="Times New Roman" w:eastAsia="Times New Roman" w:hAnsi="Times New Roman"/>
          <w:color w:val="000000"/>
          <w:sz w:val="22"/>
          <w:szCs w:val="22"/>
          <w:lang w:eastAsia="es-CR"/>
        </w:rPr>
        <w:t xml:space="preserve"> materiales por separado, para</w:t>
      </w:r>
      <w:r w:rsidR="005E11B6">
        <w:rPr>
          <w:rFonts w:ascii="Times New Roman" w:eastAsia="Times New Roman" w:hAnsi="Times New Roman"/>
          <w:color w:val="000000"/>
          <w:sz w:val="22"/>
          <w:szCs w:val="22"/>
          <w:lang w:eastAsia="es-CR"/>
        </w:rPr>
        <w:t xml:space="preserve"> construcción de infraestructura en el centro educativo.</w:t>
      </w:r>
    </w:p>
    <w:p w14:paraId="5A90403A" w14:textId="77777777" w:rsidR="00F555F3" w:rsidRDefault="00F555F3" w:rsidP="002F7CA2">
      <w:pPr>
        <w:autoSpaceDE w:val="0"/>
        <w:autoSpaceDN w:val="0"/>
        <w:adjustRightInd w:val="0"/>
        <w:jc w:val="both"/>
        <w:rPr>
          <w:rFonts w:ascii="Times New Roman" w:eastAsia="Times New Roman" w:hAnsi="Times New Roman"/>
          <w:color w:val="000000"/>
          <w:sz w:val="22"/>
          <w:szCs w:val="22"/>
          <w:lang w:eastAsia="es-CR"/>
        </w:rPr>
      </w:pPr>
    </w:p>
    <w:p w14:paraId="6AFCD300" w14:textId="77777777" w:rsidR="00B318FA" w:rsidRDefault="00F555F3" w:rsidP="00044E44">
      <w:p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En el acta N°177-2016</w:t>
      </w:r>
      <w:r w:rsidR="00547FB7">
        <w:rPr>
          <w:rFonts w:ascii="Times New Roman" w:eastAsia="Times New Roman" w:hAnsi="Times New Roman"/>
          <w:color w:val="000000"/>
          <w:sz w:val="22"/>
          <w:szCs w:val="22"/>
          <w:lang w:eastAsia="es-CR"/>
        </w:rPr>
        <w:t xml:space="preserve">, en el artículo N°5, señalan la visita </w:t>
      </w:r>
      <w:r w:rsidR="00136B36">
        <w:rPr>
          <w:rFonts w:ascii="Times New Roman" w:eastAsia="Times New Roman" w:hAnsi="Times New Roman"/>
          <w:color w:val="000000"/>
          <w:sz w:val="22"/>
          <w:szCs w:val="22"/>
          <w:lang w:eastAsia="es-CR"/>
        </w:rPr>
        <w:t xml:space="preserve">del Ingeniero </w:t>
      </w:r>
      <w:proofErr w:type="spellStart"/>
      <w:r w:rsidR="00136B36">
        <w:rPr>
          <w:rFonts w:ascii="Times New Roman" w:eastAsia="Times New Roman" w:hAnsi="Times New Roman"/>
          <w:color w:val="000000"/>
          <w:sz w:val="22"/>
          <w:szCs w:val="22"/>
          <w:lang w:eastAsia="es-CR"/>
        </w:rPr>
        <w:t>Percy</w:t>
      </w:r>
      <w:proofErr w:type="spellEnd"/>
      <w:r w:rsidR="00136B36">
        <w:rPr>
          <w:rFonts w:ascii="Times New Roman" w:eastAsia="Times New Roman" w:hAnsi="Times New Roman"/>
          <w:color w:val="000000"/>
          <w:sz w:val="22"/>
          <w:szCs w:val="22"/>
          <w:lang w:eastAsia="es-CR"/>
        </w:rPr>
        <w:t xml:space="preserve"> Wallace de</w:t>
      </w:r>
      <w:r w:rsidR="003D3097">
        <w:rPr>
          <w:rFonts w:ascii="Times New Roman" w:eastAsia="Times New Roman" w:hAnsi="Times New Roman"/>
          <w:color w:val="000000"/>
          <w:sz w:val="22"/>
          <w:szCs w:val="22"/>
          <w:lang w:eastAsia="es-CR"/>
        </w:rPr>
        <w:t xml:space="preserve"> </w:t>
      </w:r>
      <w:r w:rsidR="00136B36">
        <w:rPr>
          <w:rFonts w:ascii="Times New Roman" w:eastAsia="Times New Roman" w:hAnsi="Times New Roman"/>
          <w:color w:val="000000"/>
          <w:sz w:val="22"/>
          <w:szCs w:val="22"/>
          <w:lang w:eastAsia="es-CR"/>
        </w:rPr>
        <w:t>l</w:t>
      </w:r>
      <w:r w:rsidR="003D3097">
        <w:rPr>
          <w:rFonts w:ascii="Times New Roman" w:eastAsia="Times New Roman" w:hAnsi="Times New Roman"/>
          <w:color w:val="000000"/>
          <w:sz w:val="22"/>
          <w:szCs w:val="22"/>
          <w:lang w:eastAsia="es-CR"/>
        </w:rPr>
        <w:t>a</w:t>
      </w:r>
      <w:r w:rsidR="00136B36">
        <w:rPr>
          <w:rFonts w:ascii="Times New Roman" w:eastAsia="Times New Roman" w:hAnsi="Times New Roman"/>
          <w:color w:val="000000"/>
          <w:sz w:val="22"/>
          <w:szCs w:val="22"/>
          <w:lang w:eastAsia="es-CR"/>
        </w:rPr>
        <w:t xml:space="preserve"> DIEE, </w:t>
      </w:r>
      <w:r w:rsidR="003D3097">
        <w:rPr>
          <w:rFonts w:ascii="Times New Roman" w:eastAsia="Times New Roman" w:hAnsi="Times New Roman"/>
          <w:color w:val="000000"/>
          <w:sz w:val="22"/>
          <w:szCs w:val="22"/>
          <w:lang w:eastAsia="es-CR"/>
        </w:rPr>
        <w:t xml:space="preserve">que </w:t>
      </w:r>
      <w:r w:rsidR="00547FB7">
        <w:rPr>
          <w:rFonts w:ascii="Times New Roman" w:eastAsia="Times New Roman" w:hAnsi="Times New Roman"/>
          <w:color w:val="000000"/>
          <w:sz w:val="22"/>
          <w:szCs w:val="22"/>
          <w:lang w:eastAsia="es-CR"/>
        </w:rPr>
        <w:t xml:space="preserve">da la orden al arquitecto </w:t>
      </w:r>
      <w:r w:rsidR="003D3097">
        <w:rPr>
          <w:rFonts w:ascii="Times New Roman" w:eastAsia="Times New Roman" w:hAnsi="Times New Roman"/>
          <w:color w:val="000000"/>
          <w:sz w:val="22"/>
          <w:szCs w:val="22"/>
          <w:lang w:eastAsia="es-CR"/>
        </w:rPr>
        <w:t xml:space="preserve">para </w:t>
      </w:r>
      <w:r w:rsidR="00547FB7">
        <w:rPr>
          <w:rFonts w:ascii="Times New Roman" w:eastAsia="Times New Roman" w:hAnsi="Times New Roman"/>
          <w:color w:val="000000"/>
          <w:sz w:val="22"/>
          <w:szCs w:val="22"/>
          <w:lang w:eastAsia="es-CR"/>
        </w:rPr>
        <w:t xml:space="preserve">realizar los adelantos </w:t>
      </w:r>
      <w:r w:rsidR="00F739BE">
        <w:rPr>
          <w:rFonts w:ascii="Times New Roman" w:eastAsia="Times New Roman" w:hAnsi="Times New Roman"/>
          <w:color w:val="000000"/>
          <w:sz w:val="22"/>
          <w:szCs w:val="22"/>
          <w:lang w:eastAsia="es-CR"/>
        </w:rPr>
        <w:t>de los carteles.</w:t>
      </w:r>
    </w:p>
    <w:p w14:paraId="0037905A" w14:textId="77777777" w:rsidR="00705ADF" w:rsidRDefault="00705ADF" w:rsidP="00044E44">
      <w:pPr>
        <w:autoSpaceDE w:val="0"/>
        <w:autoSpaceDN w:val="0"/>
        <w:adjustRightInd w:val="0"/>
        <w:jc w:val="both"/>
        <w:rPr>
          <w:rFonts w:ascii="Times New Roman" w:eastAsia="Times New Roman" w:hAnsi="Times New Roman"/>
          <w:color w:val="000000"/>
          <w:sz w:val="22"/>
          <w:szCs w:val="22"/>
          <w:lang w:eastAsia="es-CR"/>
        </w:rPr>
      </w:pPr>
    </w:p>
    <w:p w14:paraId="006173F2" w14:textId="095B6E4D" w:rsidR="0004790F" w:rsidRDefault="00705ADF" w:rsidP="00044E44">
      <w:p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En el </w:t>
      </w:r>
      <w:r w:rsidR="0004790F">
        <w:rPr>
          <w:rFonts w:ascii="Times New Roman" w:eastAsia="Times New Roman" w:hAnsi="Times New Roman"/>
          <w:color w:val="000000"/>
          <w:sz w:val="22"/>
          <w:szCs w:val="22"/>
          <w:lang w:eastAsia="es-CR"/>
        </w:rPr>
        <w:t>a</w:t>
      </w:r>
      <w:r w:rsidR="003D3097">
        <w:rPr>
          <w:rFonts w:ascii="Times New Roman" w:eastAsia="Times New Roman" w:hAnsi="Times New Roman"/>
          <w:color w:val="000000"/>
          <w:sz w:val="22"/>
          <w:szCs w:val="22"/>
          <w:lang w:eastAsia="es-CR"/>
        </w:rPr>
        <w:t>cta N°178-2016</w:t>
      </w:r>
      <w:r>
        <w:rPr>
          <w:rFonts w:ascii="Times New Roman" w:eastAsia="Times New Roman" w:hAnsi="Times New Roman"/>
          <w:color w:val="000000"/>
          <w:sz w:val="22"/>
          <w:szCs w:val="22"/>
          <w:lang w:eastAsia="es-CR"/>
        </w:rPr>
        <w:t>, en el artículo N°3</w:t>
      </w:r>
      <w:r w:rsidR="00086097">
        <w:rPr>
          <w:rFonts w:ascii="Times New Roman" w:eastAsia="Times New Roman" w:hAnsi="Times New Roman"/>
          <w:color w:val="000000"/>
          <w:sz w:val="22"/>
          <w:szCs w:val="22"/>
          <w:lang w:eastAsia="es-CR"/>
        </w:rPr>
        <w:t xml:space="preserve">, </w:t>
      </w:r>
      <w:r w:rsidR="003D3097">
        <w:rPr>
          <w:rFonts w:ascii="Times New Roman" w:eastAsia="Times New Roman" w:hAnsi="Times New Roman"/>
          <w:color w:val="000000"/>
          <w:sz w:val="22"/>
          <w:szCs w:val="22"/>
          <w:lang w:eastAsia="es-CR"/>
        </w:rPr>
        <w:t xml:space="preserve">la cual indica que </w:t>
      </w:r>
      <w:r>
        <w:rPr>
          <w:rFonts w:ascii="Times New Roman" w:eastAsia="Times New Roman" w:hAnsi="Times New Roman"/>
          <w:color w:val="000000"/>
          <w:sz w:val="22"/>
          <w:szCs w:val="22"/>
          <w:lang w:eastAsia="es-CR"/>
        </w:rPr>
        <w:t>la Junta convoca al Arquitecto Luis Carlos Murillo</w:t>
      </w:r>
      <w:r w:rsidR="00086097">
        <w:rPr>
          <w:rFonts w:ascii="Times New Roman" w:eastAsia="Times New Roman" w:hAnsi="Times New Roman"/>
          <w:color w:val="000000"/>
          <w:sz w:val="22"/>
          <w:szCs w:val="22"/>
          <w:lang w:eastAsia="es-CR"/>
        </w:rPr>
        <w:t>.</w:t>
      </w:r>
      <w:r w:rsidR="0004790F">
        <w:rPr>
          <w:rFonts w:ascii="Times New Roman" w:eastAsia="Times New Roman" w:hAnsi="Times New Roman"/>
          <w:color w:val="000000"/>
          <w:sz w:val="22"/>
          <w:szCs w:val="22"/>
          <w:lang w:eastAsia="es-CR"/>
        </w:rPr>
        <w:t xml:space="preserve"> </w:t>
      </w:r>
      <w:r w:rsidR="003D3097">
        <w:rPr>
          <w:rFonts w:ascii="Times New Roman" w:eastAsia="Times New Roman" w:hAnsi="Times New Roman"/>
          <w:color w:val="000000"/>
          <w:sz w:val="22"/>
          <w:szCs w:val="22"/>
          <w:lang w:eastAsia="es-CR"/>
        </w:rPr>
        <w:t xml:space="preserve">En el acta N°179-2016, </w:t>
      </w:r>
      <w:r w:rsidR="0004790F">
        <w:rPr>
          <w:rFonts w:ascii="Times New Roman" w:eastAsia="Times New Roman" w:hAnsi="Times New Roman"/>
          <w:color w:val="000000"/>
          <w:sz w:val="22"/>
          <w:szCs w:val="22"/>
          <w:lang w:eastAsia="es-CR"/>
        </w:rPr>
        <w:t>en el artículo N°3, reciben la visita del Arquitecto Luis Carlos Murillo, quien con las propuestas de planos ya aprobados por el Colegio, explica el proceso a seguir, realiza la inducción de asesoría, entrega carteles de licitación y brinda información necesaria a la Juta.</w:t>
      </w:r>
    </w:p>
    <w:p w14:paraId="35A9AC42" w14:textId="77777777" w:rsidR="00F739BE" w:rsidRDefault="00F739BE" w:rsidP="00044E44">
      <w:pPr>
        <w:autoSpaceDE w:val="0"/>
        <w:autoSpaceDN w:val="0"/>
        <w:adjustRightInd w:val="0"/>
        <w:jc w:val="both"/>
        <w:rPr>
          <w:rFonts w:ascii="Times New Roman" w:eastAsia="Times New Roman" w:hAnsi="Times New Roman"/>
          <w:color w:val="000000"/>
          <w:sz w:val="22"/>
          <w:szCs w:val="22"/>
          <w:lang w:eastAsia="es-CR"/>
        </w:rPr>
      </w:pPr>
    </w:p>
    <w:p w14:paraId="4942334C" w14:textId="77777777" w:rsidR="00F739BE" w:rsidRDefault="00F739BE" w:rsidP="00044E44">
      <w:p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En el acta</w:t>
      </w:r>
      <w:r w:rsidR="000F2DF8">
        <w:rPr>
          <w:rFonts w:ascii="Times New Roman" w:eastAsia="Times New Roman" w:hAnsi="Times New Roman"/>
          <w:color w:val="000000"/>
          <w:sz w:val="22"/>
          <w:szCs w:val="22"/>
          <w:lang w:eastAsia="es-CR"/>
        </w:rPr>
        <w:t xml:space="preserve"> N°181-20</w:t>
      </w:r>
      <w:r w:rsidR="00CD5FEB">
        <w:rPr>
          <w:rFonts w:ascii="Times New Roman" w:eastAsia="Times New Roman" w:hAnsi="Times New Roman"/>
          <w:color w:val="000000"/>
          <w:sz w:val="22"/>
          <w:szCs w:val="22"/>
          <w:lang w:eastAsia="es-CR"/>
        </w:rPr>
        <w:t>16,</w:t>
      </w:r>
      <w:r w:rsidR="000F2DF8">
        <w:rPr>
          <w:rFonts w:ascii="Times New Roman" w:eastAsia="Times New Roman" w:hAnsi="Times New Roman"/>
          <w:color w:val="000000"/>
          <w:sz w:val="22"/>
          <w:szCs w:val="22"/>
          <w:lang w:eastAsia="es-CR"/>
        </w:rPr>
        <w:t xml:space="preserve"> </w:t>
      </w:r>
      <w:r w:rsidR="00CD5FEB">
        <w:rPr>
          <w:rFonts w:ascii="Times New Roman" w:eastAsia="Times New Roman" w:hAnsi="Times New Roman"/>
          <w:color w:val="000000"/>
          <w:sz w:val="22"/>
          <w:szCs w:val="22"/>
          <w:lang w:eastAsia="es-CR"/>
        </w:rPr>
        <w:t>en el artículo N°4</w:t>
      </w:r>
      <w:r w:rsidR="00086097">
        <w:rPr>
          <w:rFonts w:ascii="Times New Roman" w:eastAsia="Times New Roman" w:hAnsi="Times New Roman"/>
          <w:color w:val="000000"/>
          <w:sz w:val="22"/>
          <w:szCs w:val="22"/>
          <w:lang w:eastAsia="es-CR"/>
        </w:rPr>
        <w:t xml:space="preserve">, </w:t>
      </w:r>
      <w:r w:rsidR="00CD5FEB">
        <w:rPr>
          <w:rFonts w:ascii="Times New Roman" w:eastAsia="Times New Roman" w:hAnsi="Times New Roman"/>
          <w:color w:val="000000"/>
          <w:sz w:val="22"/>
          <w:szCs w:val="22"/>
          <w:lang w:eastAsia="es-CR"/>
        </w:rPr>
        <w:t>se acuerda realizar invitaciones para la licitación por mano de obra proyecto mantenimiento mayor y obras nuevas</w:t>
      </w:r>
      <w:r w:rsidR="00B87DCF">
        <w:rPr>
          <w:rFonts w:ascii="Times New Roman" w:eastAsia="Times New Roman" w:hAnsi="Times New Roman"/>
          <w:color w:val="000000"/>
          <w:sz w:val="22"/>
          <w:szCs w:val="22"/>
          <w:lang w:eastAsia="es-CR"/>
        </w:rPr>
        <w:t xml:space="preserve"> menores y señalan las empresas constructoras invitadas y recibirán a más tardar el 29 de agosto de 2016.</w:t>
      </w:r>
    </w:p>
    <w:p w14:paraId="0BB6D23D" w14:textId="77777777" w:rsidR="000F2DF8" w:rsidRDefault="000F2DF8" w:rsidP="00044E44">
      <w:pPr>
        <w:autoSpaceDE w:val="0"/>
        <w:autoSpaceDN w:val="0"/>
        <w:adjustRightInd w:val="0"/>
        <w:jc w:val="both"/>
        <w:rPr>
          <w:rFonts w:ascii="Times New Roman" w:eastAsia="Times New Roman" w:hAnsi="Times New Roman"/>
          <w:color w:val="000000"/>
          <w:sz w:val="22"/>
          <w:szCs w:val="22"/>
          <w:lang w:eastAsia="es-CR"/>
        </w:rPr>
      </w:pPr>
    </w:p>
    <w:p w14:paraId="7FAC29A6" w14:textId="77777777" w:rsidR="000F2DF8" w:rsidRDefault="000F2DF8" w:rsidP="00044E44">
      <w:p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En el acta N°183-2016, del 29 de agosto del 2016 en el artículo N°3 indican que </w:t>
      </w:r>
      <w:r w:rsidR="00E00D3C">
        <w:rPr>
          <w:rFonts w:ascii="Times New Roman" w:eastAsia="Times New Roman" w:hAnsi="Times New Roman"/>
          <w:color w:val="000000"/>
          <w:sz w:val="22"/>
          <w:szCs w:val="22"/>
          <w:lang w:eastAsia="es-CR"/>
        </w:rPr>
        <w:t>realizan la recepción de ofertas</w:t>
      </w:r>
      <w:r w:rsidR="004A5F3D">
        <w:rPr>
          <w:rFonts w:ascii="Times New Roman" w:eastAsia="Times New Roman" w:hAnsi="Times New Roman"/>
          <w:color w:val="000000"/>
          <w:sz w:val="22"/>
          <w:szCs w:val="22"/>
          <w:lang w:eastAsia="es-CR"/>
        </w:rPr>
        <w:t xml:space="preserve">, recibieron las ofertas del </w:t>
      </w:r>
      <w:proofErr w:type="spellStart"/>
      <w:r w:rsidR="004A5F3D">
        <w:rPr>
          <w:rFonts w:ascii="Times New Roman" w:eastAsia="Times New Roman" w:hAnsi="Times New Roman"/>
          <w:color w:val="000000"/>
          <w:sz w:val="22"/>
          <w:szCs w:val="22"/>
          <w:lang w:eastAsia="es-CR"/>
        </w:rPr>
        <w:t>Makoma</w:t>
      </w:r>
      <w:proofErr w:type="spellEnd"/>
      <w:r w:rsidR="004A5F3D">
        <w:rPr>
          <w:rFonts w:ascii="Times New Roman" w:eastAsia="Times New Roman" w:hAnsi="Times New Roman"/>
          <w:color w:val="000000"/>
          <w:sz w:val="22"/>
          <w:szCs w:val="22"/>
          <w:lang w:eastAsia="es-CR"/>
        </w:rPr>
        <w:t xml:space="preserve"> y la Constructora Ortiz y Cortez S.A.</w:t>
      </w:r>
      <w:r w:rsidR="00096419">
        <w:rPr>
          <w:rFonts w:ascii="Times New Roman" w:eastAsia="Times New Roman" w:hAnsi="Times New Roman"/>
          <w:color w:val="000000"/>
          <w:sz w:val="22"/>
          <w:szCs w:val="22"/>
          <w:lang w:eastAsia="es-CR"/>
        </w:rPr>
        <w:t xml:space="preserve"> En el art</w:t>
      </w:r>
      <w:r w:rsidR="007C39DF">
        <w:rPr>
          <w:rFonts w:ascii="Times New Roman" w:eastAsia="Times New Roman" w:hAnsi="Times New Roman"/>
          <w:color w:val="000000"/>
          <w:sz w:val="22"/>
          <w:szCs w:val="22"/>
          <w:lang w:eastAsia="es-CR"/>
        </w:rPr>
        <w:t>ículo N°4 cada oferente realizó las consultas pertinentes, las revisiones de las ofertas presentadas y el recibido correspondiente de las ofertas presentadas.</w:t>
      </w:r>
    </w:p>
    <w:p w14:paraId="0AC6CE0D" w14:textId="77777777" w:rsidR="00F02EE9" w:rsidRDefault="00F02EE9" w:rsidP="00044E44">
      <w:pPr>
        <w:autoSpaceDE w:val="0"/>
        <w:autoSpaceDN w:val="0"/>
        <w:adjustRightInd w:val="0"/>
        <w:jc w:val="both"/>
        <w:rPr>
          <w:rFonts w:ascii="Times New Roman" w:eastAsia="Times New Roman" w:hAnsi="Times New Roman"/>
          <w:color w:val="000000"/>
          <w:sz w:val="22"/>
          <w:szCs w:val="22"/>
          <w:lang w:eastAsia="es-CR"/>
        </w:rPr>
      </w:pPr>
    </w:p>
    <w:p w14:paraId="07DB8F3C" w14:textId="0962BC41" w:rsidR="00F02EE9" w:rsidRDefault="00F02EE9" w:rsidP="00044E44">
      <w:p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En el acta N°185-2016, en el artículo N°3 realizan la apertura y el análisis de las ofertas según requisitos establecidos y preci</w:t>
      </w:r>
      <w:r w:rsidRPr="00825C97">
        <w:rPr>
          <w:rFonts w:ascii="Times New Roman" w:eastAsia="Times New Roman" w:hAnsi="Times New Roman"/>
          <w:color w:val="000000"/>
          <w:sz w:val="22"/>
          <w:szCs w:val="22"/>
          <w:lang w:eastAsia="es-CR"/>
        </w:rPr>
        <w:t>os de la</w:t>
      </w:r>
      <w:r w:rsidR="00825C97" w:rsidRPr="00825C97">
        <w:rPr>
          <w:rFonts w:ascii="Times New Roman" w:eastAsia="Times New Roman" w:hAnsi="Times New Roman"/>
          <w:color w:val="000000"/>
          <w:sz w:val="22"/>
          <w:szCs w:val="22"/>
          <w:lang w:eastAsia="es-CR"/>
        </w:rPr>
        <w:t>s</w:t>
      </w:r>
      <w:r w:rsidRPr="00825C97">
        <w:rPr>
          <w:rFonts w:ascii="Times New Roman" w:eastAsia="Times New Roman" w:hAnsi="Times New Roman"/>
          <w:color w:val="000000"/>
          <w:sz w:val="22"/>
          <w:szCs w:val="22"/>
          <w:lang w:eastAsia="es-CR"/>
        </w:rPr>
        <w:t xml:space="preserve"> ofertas</w:t>
      </w:r>
      <w:r>
        <w:rPr>
          <w:rFonts w:ascii="Times New Roman" w:eastAsia="Times New Roman" w:hAnsi="Times New Roman"/>
          <w:color w:val="000000"/>
          <w:sz w:val="22"/>
          <w:szCs w:val="22"/>
          <w:lang w:eastAsia="es-CR"/>
        </w:rPr>
        <w:t>, se visualiza el cuadro comparativo de ambos oferentes, posterior al cuadro</w:t>
      </w:r>
      <w:r w:rsidR="003F241F">
        <w:rPr>
          <w:rFonts w:ascii="Times New Roman" w:eastAsia="Times New Roman" w:hAnsi="Times New Roman"/>
          <w:color w:val="000000"/>
          <w:sz w:val="22"/>
          <w:szCs w:val="22"/>
          <w:lang w:eastAsia="es-CR"/>
        </w:rPr>
        <w:t>, se explica ampliamente el análisis de ambos oferentes y concluyen en la contratación de la Constructora Ortiz y Cortez</w:t>
      </w:r>
      <w:r w:rsidR="005612A1">
        <w:rPr>
          <w:rFonts w:ascii="Times New Roman" w:eastAsia="Times New Roman" w:hAnsi="Times New Roman"/>
          <w:color w:val="000000"/>
          <w:sz w:val="22"/>
          <w:szCs w:val="22"/>
          <w:lang w:eastAsia="es-CR"/>
        </w:rPr>
        <w:t xml:space="preserve"> y enviar las cartas de aviso correspondientes</w:t>
      </w:r>
      <w:r w:rsidR="003F241F">
        <w:rPr>
          <w:rFonts w:ascii="Times New Roman" w:eastAsia="Times New Roman" w:hAnsi="Times New Roman"/>
          <w:color w:val="000000"/>
          <w:sz w:val="22"/>
          <w:szCs w:val="22"/>
          <w:lang w:eastAsia="es-CR"/>
        </w:rPr>
        <w:t>.</w:t>
      </w:r>
    </w:p>
    <w:p w14:paraId="0D12A15B" w14:textId="77777777" w:rsidR="00CD5FEB" w:rsidRDefault="00CD5FEB" w:rsidP="00044E44">
      <w:pPr>
        <w:autoSpaceDE w:val="0"/>
        <w:autoSpaceDN w:val="0"/>
        <w:adjustRightInd w:val="0"/>
        <w:jc w:val="both"/>
        <w:rPr>
          <w:rFonts w:ascii="Times New Roman" w:eastAsia="Times New Roman" w:hAnsi="Times New Roman"/>
          <w:color w:val="000000"/>
          <w:sz w:val="22"/>
          <w:szCs w:val="22"/>
          <w:lang w:eastAsia="es-CR"/>
        </w:rPr>
      </w:pPr>
    </w:p>
    <w:p w14:paraId="1EC4C826" w14:textId="45A45CB9" w:rsidR="00044E44" w:rsidRPr="00B2340B" w:rsidRDefault="00527279" w:rsidP="00044E44">
      <w:p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Tal como se visualiza detalladamente</w:t>
      </w:r>
      <w:r w:rsidR="00DD7B63">
        <w:rPr>
          <w:rFonts w:ascii="Times New Roman" w:eastAsia="Times New Roman" w:hAnsi="Times New Roman"/>
          <w:color w:val="000000"/>
          <w:sz w:val="22"/>
          <w:szCs w:val="22"/>
          <w:lang w:eastAsia="es-CR"/>
        </w:rPr>
        <w:t xml:space="preserve"> en las actas de junta presentadas, </w:t>
      </w:r>
      <w:r>
        <w:rPr>
          <w:rFonts w:ascii="Times New Roman" w:eastAsia="Times New Roman" w:hAnsi="Times New Roman"/>
          <w:color w:val="000000"/>
          <w:sz w:val="22"/>
          <w:szCs w:val="22"/>
          <w:lang w:eastAsia="es-CR"/>
        </w:rPr>
        <w:t xml:space="preserve">el proceso de contratación administrativa que culmina con la contratación de </w:t>
      </w:r>
      <w:r w:rsidR="00DD7B63">
        <w:rPr>
          <w:rFonts w:ascii="Times New Roman" w:eastAsia="Times New Roman" w:hAnsi="Times New Roman"/>
          <w:color w:val="000000"/>
          <w:sz w:val="22"/>
          <w:szCs w:val="22"/>
          <w:lang w:eastAsia="es-CR"/>
        </w:rPr>
        <w:t>la Constru</w:t>
      </w:r>
      <w:r w:rsidR="00086097">
        <w:rPr>
          <w:rFonts w:ascii="Times New Roman" w:eastAsia="Times New Roman" w:hAnsi="Times New Roman"/>
          <w:color w:val="000000"/>
          <w:sz w:val="22"/>
          <w:szCs w:val="22"/>
          <w:lang w:eastAsia="es-CR"/>
        </w:rPr>
        <w:t>ctora Ortiz y Cortez. Adicional</w:t>
      </w:r>
      <w:r w:rsidR="00DD7B63">
        <w:rPr>
          <w:rFonts w:ascii="Times New Roman" w:eastAsia="Times New Roman" w:hAnsi="Times New Roman"/>
          <w:color w:val="000000"/>
          <w:sz w:val="22"/>
          <w:szCs w:val="22"/>
          <w:lang w:eastAsia="es-CR"/>
        </w:rPr>
        <w:t xml:space="preserve">mente a lo anterior, </w:t>
      </w:r>
      <w:r w:rsidR="00086097">
        <w:rPr>
          <w:rFonts w:ascii="Times New Roman" w:eastAsia="Times New Roman" w:hAnsi="Times New Roman"/>
          <w:color w:val="000000"/>
          <w:sz w:val="22"/>
          <w:szCs w:val="22"/>
          <w:lang w:eastAsia="es-CR"/>
        </w:rPr>
        <w:t>añaden</w:t>
      </w:r>
      <w:r>
        <w:rPr>
          <w:rFonts w:ascii="Times New Roman" w:eastAsia="Times New Roman" w:hAnsi="Times New Roman"/>
          <w:color w:val="000000"/>
          <w:sz w:val="22"/>
          <w:szCs w:val="22"/>
          <w:lang w:eastAsia="es-CR"/>
        </w:rPr>
        <w:t xml:space="preserve"> las actas de junta para el proceso llevado a cabo</w:t>
      </w:r>
      <w:r w:rsidR="00CB6BB2">
        <w:rPr>
          <w:rFonts w:ascii="Times New Roman" w:eastAsia="Times New Roman" w:hAnsi="Times New Roman"/>
          <w:color w:val="000000"/>
          <w:sz w:val="22"/>
          <w:szCs w:val="22"/>
          <w:lang w:eastAsia="es-CR"/>
        </w:rPr>
        <w:t xml:space="preserve"> para la compra de</w:t>
      </w:r>
      <w:r w:rsidR="00FD56AE">
        <w:rPr>
          <w:rFonts w:ascii="Times New Roman" w:eastAsia="Times New Roman" w:hAnsi="Times New Roman"/>
          <w:color w:val="000000"/>
          <w:sz w:val="22"/>
          <w:szCs w:val="22"/>
          <w:lang w:eastAsia="es-CR"/>
        </w:rPr>
        <w:t xml:space="preserve"> Equipo y Mobiliario </w:t>
      </w:r>
      <w:r w:rsidR="00DD7B63">
        <w:rPr>
          <w:rFonts w:ascii="Times New Roman" w:eastAsia="Times New Roman" w:hAnsi="Times New Roman"/>
          <w:color w:val="000000"/>
          <w:sz w:val="22"/>
          <w:szCs w:val="22"/>
          <w:lang w:eastAsia="es-CR"/>
        </w:rPr>
        <w:t>E</w:t>
      </w:r>
      <w:r w:rsidR="00FD56AE">
        <w:rPr>
          <w:rFonts w:ascii="Times New Roman" w:eastAsia="Times New Roman" w:hAnsi="Times New Roman"/>
          <w:color w:val="000000"/>
          <w:sz w:val="22"/>
          <w:szCs w:val="22"/>
          <w:lang w:eastAsia="es-CR"/>
        </w:rPr>
        <w:t>ducacional</w:t>
      </w:r>
      <w:r w:rsidR="00344E31">
        <w:rPr>
          <w:rFonts w:ascii="Times New Roman" w:eastAsia="Times New Roman" w:hAnsi="Times New Roman"/>
          <w:color w:val="000000"/>
          <w:sz w:val="22"/>
          <w:szCs w:val="22"/>
          <w:lang w:eastAsia="es-CR"/>
        </w:rPr>
        <w:t>, Deportivo y R</w:t>
      </w:r>
      <w:r w:rsidR="006C51E0">
        <w:rPr>
          <w:rFonts w:ascii="Times New Roman" w:eastAsia="Times New Roman" w:hAnsi="Times New Roman"/>
          <w:color w:val="000000"/>
          <w:sz w:val="22"/>
          <w:szCs w:val="22"/>
          <w:lang w:eastAsia="es-CR"/>
        </w:rPr>
        <w:t>ecreativo</w:t>
      </w:r>
      <w:r w:rsidR="00941DA3">
        <w:rPr>
          <w:rFonts w:ascii="Times New Roman" w:eastAsia="Times New Roman" w:hAnsi="Times New Roman"/>
          <w:color w:val="000000"/>
          <w:sz w:val="22"/>
          <w:szCs w:val="22"/>
          <w:lang w:eastAsia="es-CR"/>
        </w:rPr>
        <w:t>, documentándose todo el proceso</w:t>
      </w:r>
      <w:r w:rsidR="006C51E0">
        <w:rPr>
          <w:rFonts w:ascii="Times New Roman" w:eastAsia="Times New Roman" w:hAnsi="Times New Roman"/>
          <w:color w:val="000000"/>
          <w:sz w:val="22"/>
          <w:szCs w:val="22"/>
          <w:lang w:eastAsia="es-CR"/>
        </w:rPr>
        <w:t>.</w:t>
      </w:r>
      <w:r w:rsidR="00086097">
        <w:rPr>
          <w:rFonts w:ascii="Times New Roman" w:eastAsia="Times New Roman" w:hAnsi="Times New Roman"/>
          <w:color w:val="000000"/>
          <w:sz w:val="22"/>
          <w:szCs w:val="22"/>
          <w:lang w:eastAsia="es-CR"/>
        </w:rPr>
        <w:t xml:space="preserve"> </w:t>
      </w:r>
      <w:r w:rsidR="0064296C">
        <w:rPr>
          <w:rFonts w:ascii="Times New Roman" w:eastAsia="Times New Roman" w:hAnsi="Times New Roman"/>
          <w:color w:val="000000"/>
          <w:sz w:val="22"/>
          <w:szCs w:val="22"/>
          <w:lang w:eastAsia="es-CR"/>
        </w:rPr>
        <w:t>Dado lo anterior se considera cumplida la recomendación.</w:t>
      </w:r>
      <w:r w:rsidR="00B2340B">
        <w:rPr>
          <w:rFonts w:ascii="Times New Roman" w:eastAsia="Times New Roman" w:hAnsi="Times New Roman"/>
          <w:color w:val="000000"/>
          <w:sz w:val="22"/>
          <w:szCs w:val="22"/>
          <w:lang w:eastAsia="es-CR"/>
        </w:rPr>
        <w:t xml:space="preserve"> </w:t>
      </w:r>
    </w:p>
    <w:p w14:paraId="7E3F1418" w14:textId="77777777" w:rsidR="00E31B81" w:rsidRPr="00E31B81" w:rsidRDefault="00E31B81" w:rsidP="00E31B81">
      <w:pPr>
        <w:autoSpaceDE w:val="0"/>
        <w:autoSpaceDN w:val="0"/>
        <w:adjustRightInd w:val="0"/>
        <w:jc w:val="both"/>
        <w:rPr>
          <w:rFonts w:ascii="Times New Roman" w:eastAsia="Times New Roman" w:hAnsi="Times New Roman"/>
          <w:b/>
          <w:color w:val="000000"/>
          <w:sz w:val="22"/>
          <w:szCs w:val="22"/>
          <w:lang w:eastAsia="es-CR"/>
        </w:rPr>
      </w:pPr>
    </w:p>
    <w:p w14:paraId="54F2E90F" w14:textId="77777777" w:rsidR="0008769B" w:rsidRPr="00086097" w:rsidRDefault="00AF4B1D" w:rsidP="00086097">
      <w:pPr>
        <w:autoSpaceDE w:val="0"/>
        <w:autoSpaceDN w:val="0"/>
        <w:adjustRightInd w:val="0"/>
        <w:ind w:left="567"/>
        <w:jc w:val="both"/>
        <w:rPr>
          <w:rFonts w:ascii="Times New Roman" w:eastAsia="Times New Roman" w:hAnsi="Times New Roman"/>
          <w:i/>
          <w:color w:val="000000"/>
          <w:sz w:val="20"/>
          <w:szCs w:val="20"/>
          <w:lang w:eastAsia="es-CR"/>
        </w:rPr>
      </w:pPr>
      <w:r w:rsidRPr="00086097">
        <w:rPr>
          <w:rFonts w:ascii="Times New Roman" w:eastAsia="Times New Roman" w:hAnsi="Times New Roman"/>
          <w:b/>
          <w:i/>
          <w:color w:val="000000"/>
          <w:sz w:val="20"/>
          <w:szCs w:val="20"/>
          <w:lang w:eastAsia="es-CR"/>
        </w:rPr>
        <w:t xml:space="preserve">4.2 </w:t>
      </w:r>
      <w:r w:rsidRPr="00086097">
        <w:rPr>
          <w:rFonts w:ascii="Times New Roman" w:eastAsia="Times New Roman" w:hAnsi="Times New Roman"/>
          <w:i/>
          <w:color w:val="000000"/>
          <w:sz w:val="20"/>
          <w:szCs w:val="20"/>
          <w:lang w:eastAsia="es-CR"/>
        </w:rPr>
        <w:t>Gestionar en forma efectiva la utilización de un formulario de facturas timbradas o comprobante electrónico membretado a nombre de la Junta de Educación, que permita cumplir los lineamientos que establece la Dirección General de Tributación, para con el registro de todos los gastos.</w:t>
      </w:r>
    </w:p>
    <w:p w14:paraId="05E3C689" w14:textId="77777777" w:rsidR="00344C02" w:rsidRPr="00086097" w:rsidRDefault="00344C02" w:rsidP="00086097">
      <w:pPr>
        <w:autoSpaceDE w:val="0"/>
        <w:autoSpaceDN w:val="0"/>
        <w:adjustRightInd w:val="0"/>
        <w:ind w:left="567"/>
        <w:jc w:val="both"/>
        <w:rPr>
          <w:rFonts w:ascii="Times New Roman" w:eastAsia="Times New Roman" w:hAnsi="Times New Roman"/>
          <w:i/>
          <w:color w:val="000000"/>
          <w:sz w:val="20"/>
          <w:szCs w:val="20"/>
          <w:lang w:eastAsia="es-CR"/>
        </w:rPr>
      </w:pPr>
    </w:p>
    <w:p w14:paraId="0E442055" w14:textId="74DD2CC2" w:rsidR="00C63831" w:rsidRDefault="00086097" w:rsidP="00E31B81">
      <w:p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Se recibió correo electrónico</w:t>
      </w:r>
      <w:r w:rsidR="00344C02" w:rsidRPr="00344C02">
        <w:rPr>
          <w:rFonts w:ascii="Times New Roman" w:eastAsia="Times New Roman" w:hAnsi="Times New Roman"/>
          <w:color w:val="000000"/>
          <w:sz w:val="22"/>
          <w:szCs w:val="22"/>
          <w:lang w:eastAsia="es-CR"/>
        </w:rPr>
        <w:t xml:space="preserve">, de la Dirección de la </w:t>
      </w:r>
      <w:r w:rsidR="00B63994">
        <w:rPr>
          <w:rFonts w:ascii="Times New Roman" w:eastAsia="Times New Roman" w:hAnsi="Times New Roman"/>
          <w:color w:val="000000"/>
          <w:sz w:val="22"/>
          <w:szCs w:val="22"/>
          <w:lang w:eastAsia="es-CR"/>
        </w:rPr>
        <w:t>e</w:t>
      </w:r>
      <w:r w:rsidR="00344C02" w:rsidRPr="00344C02">
        <w:rPr>
          <w:rFonts w:ascii="Times New Roman" w:eastAsia="Times New Roman" w:hAnsi="Times New Roman"/>
          <w:color w:val="000000"/>
          <w:sz w:val="22"/>
          <w:szCs w:val="22"/>
          <w:lang w:eastAsia="es-CR"/>
        </w:rPr>
        <w:t>scuela mediante el cual remite respuesta a las recomendaciones, indica fechas de visita de personal de</w:t>
      </w:r>
      <w:r w:rsidR="00C63831">
        <w:rPr>
          <w:rFonts w:ascii="Times New Roman" w:eastAsia="Times New Roman" w:hAnsi="Times New Roman"/>
          <w:color w:val="000000"/>
          <w:sz w:val="22"/>
          <w:szCs w:val="22"/>
          <w:lang w:eastAsia="es-CR"/>
        </w:rPr>
        <w:t xml:space="preserve"> la</w:t>
      </w:r>
      <w:r w:rsidR="00344C02" w:rsidRPr="00344C02">
        <w:rPr>
          <w:rFonts w:ascii="Times New Roman" w:eastAsia="Times New Roman" w:hAnsi="Times New Roman"/>
          <w:color w:val="000000"/>
          <w:sz w:val="22"/>
          <w:szCs w:val="22"/>
          <w:lang w:eastAsia="es-CR"/>
        </w:rPr>
        <w:t xml:space="preserve"> D</w:t>
      </w:r>
      <w:r w:rsidR="001E687D">
        <w:rPr>
          <w:rFonts w:ascii="Times New Roman" w:eastAsia="Times New Roman" w:hAnsi="Times New Roman"/>
          <w:color w:val="000000"/>
          <w:sz w:val="22"/>
          <w:szCs w:val="22"/>
          <w:lang w:eastAsia="es-CR"/>
        </w:rPr>
        <w:t xml:space="preserve">irección </w:t>
      </w:r>
      <w:r w:rsidR="00344C02" w:rsidRPr="00344C02">
        <w:rPr>
          <w:rFonts w:ascii="Times New Roman" w:eastAsia="Times New Roman" w:hAnsi="Times New Roman"/>
          <w:color w:val="000000"/>
          <w:sz w:val="22"/>
          <w:szCs w:val="22"/>
          <w:lang w:eastAsia="es-CR"/>
        </w:rPr>
        <w:t>R</w:t>
      </w:r>
      <w:r w:rsidR="001E687D">
        <w:rPr>
          <w:rFonts w:ascii="Times New Roman" w:eastAsia="Times New Roman" w:hAnsi="Times New Roman"/>
          <w:color w:val="000000"/>
          <w:sz w:val="22"/>
          <w:szCs w:val="22"/>
          <w:lang w:eastAsia="es-CR"/>
        </w:rPr>
        <w:t>egional</w:t>
      </w:r>
      <w:r w:rsidR="001139E5">
        <w:rPr>
          <w:rFonts w:ascii="Times New Roman" w:eastAsia="Times New Roman" w:hAnsi="Times New Roman"/>
          <w:color w:val="000000"/>
          <w:sz w:val="22"/>
          <w:szCs w:val="22"/>
          <w:lang w:eastAsia="es-CR"/>
        </w:rPr>
        <w:t xml:space="preserve"> de Educación</w:t>
      </w:r>
      <w:r w:rsidR="001E687D">
        <w:rPr>
          <w:rFonts w:ascii="Times New Roman" w:eastAsia="Times New Roman" w:hAnsi="Times New Roman"/>
          <w:color w:val="000000"/>
          <w:sz w:val="22"/>
          <w:szCs w:val="22"/>
          <w:lang w:eastAsia="es-CR"/>
        </w:rPr>
        <w:t xml:space="preserve"> </w:t>
      </w:r>
      <w:r w:rsidR="00344C02" w:rsidRPr="00344C02">
        <w:rPr>
          <w:rFonts w:ascii="Times New Roman" w:eastAsia="Times New Roman" w:hAnsi="Times New Roman"/>
          <w:color w:val="000000"/>
          <w:sz w:val="22"/>
          <w:szCs w:val="22"/>
          <w:lang w:eastAsia="es-CR"/>
        </w:rPr>
        <w:t>Z</w:t>
      </w:r>
      <w:r w:rsidR="001139E5">
        <w:rPr>
          <w:rFonts w:ascii="Times New Roman" w:eastAsia="Times New Roman" w:hAnsi="Times New Roman"/>
          <w:color w:val="000000"/>
          <w:sz w:val="22"/>
          <w:szCs w:val="22"/>
          <w:lang w:eastAsia="es-CR"/>
        </w:rPr>
        <w:t xml:space="preserve">ona </w:t>
      </w:r>
      <w:r w:rsidR="00344C02" w:rsidRPr="00344C02">
        <w:rPr>
          <w:rFonts w:ascii="Times New Roman" w:eastAsia="Times New Roman" w:hAnsi="Times New Roman"/>
          <w:color w:val="000000"/>
          <w:sz w:val="22"/>
          <w:szCs w:val="22"/>
          <w:lang w:eastAsia="es-CR"/>
        </w:rPr>
        <w:t>N</w:t>
      </w:r>
      <w:r w:rsidR="001139E5">
        <w:rPr>
          <w:rFonts w:ascii="Times New Roman" w:eastAsia="Times New Roman" w:hAnsi="Times New Roman"/>
          <w:color w:val="000000"/>
          <w:sz w:val="22"/>
          <w:szCs w:val="22"/>
          <w:lang w:eastAsia="es-CR"/>
        </w:rPr>
        <w:t xml:space="preserve">orte </w:t>
      </w:r>
      <w:proofErr w:type="spellStart"/>
      <w:r w:rsidR="00344C02" w:rsidRPr="00344C02">
        <w:rPr>
          <w:rFonts w:ascii="Times New Roman" w:eastAsia="Times New Roman" w:hAnsi="Times New Roman"/>
          <w:color w:val="000000"/>
          <w:sz w:val="22"/>
          <w:szCs w:val="22"/>
          <w:lang w:eastAsia="es-CR"/>
        </w:rPr>
        <w:t>N</w:t>
      </w:r>
      <w:r w:rsidR="001139E5">
        <w:rPr>
          <w:rFonts w:ascii="Times New Roman" w:eastAsia="Times New Roman" w:hAnsi="Times New Roman"/>
          <w:color w:val="000000"/>
          <w:sz w:val="22"/>
          <w:szCs w:val="22"/>
          <w:lang w:eastAsia="es-CR"/>
        </w:rPr>
        <w:t>orte</w:t>
      </w:r>
      <w:proofErr w:type="spellEnd"/>
      <w:r w:rsidR="00344C02" w:rsidRPr="00344C02">
        <w:rPr>
          <w:rFonts w:ascii="Times New Roman" w:eastAsia="Times New Roman" w:hAnsi="Times New Roman"/>
          <w:color w:val="000000"/>
          <w:sz w:val="22"/>
          <w:szCs w:val="22"/>
          <w:lang w:eastAsia="es-CR"/>
        </w:rPr>
        <w:t xml:space="preserve"> para control de lo planteado, evaluar lo ejecutado, emisión de criterio s</w:t>
      </w:r>
      <w:r w:rsidR="00344C02">
        <w:rPr>
          <w:rFonts w:ascii="Times New Roman" w:eastAsia="Times New Roman" w:hAnsi="Times New Roman"/>
          <w:color w:val="000000"/>
          <w:sz w:val="22"/>
          <w:szCs w:val="22"/>
          <w:lang w:eastAsia="es-CR"/>
        </w:rPr>
        <w:t>o</w:t>
      </w:r>
      <w:r w:rsidR="00344C02" w:rsidRPr="00344C02">
        <w:rPr>
          <w:rFonts w:ascii="Times New Roman" w:eastAsia="Times New Roman" w:hAnsi="Times New Roman"/>
          <w:color w:val="000000"/>
          <w:sz w:val="22"/>
          <w:szCs w:val="22"/>
          <w:lang w:eastAsia="es-CR"/>
        </w:rPr>
        <w:t xml:space="preserve">bre </w:t>
      </w:r>
      <w:r w:rsidR="00C63831">
        <w:rPr>
          <w:rFonts w:ascii="Times New Roman" w:eastAsia="Times New Roman" w:hAnsi="Times New Roman"/>
          <w:color w:val="000000"/>
          <w:sz w:val="22"/>
          <w:szCs w:val="22"/>
          <w:lang w:eastAsia="es-CR"/>
        </w:rPr>
        <w:t>avances y proyección para 2017, las cuales fueron realizadas al centro educativo, tal como consta en el acta N°178-2016</w:t>
      </w:r>
      <w:r w:rsidR="00E8293C">
        <w:rPr>
          <w:rFonts w:ascii="Times New Roman" w:eastAsia="Times New Roman" w:hAnsi="Times New Roman"/>
          <w:color w:val="000000"/>
          <w:sz w:val="22"/>
          <w:szCs w:val="22"/>
          <w:lang w:eastAsia="es-CR"/>
        </w:rPr>
        <w:t xml:space="preserve"> </w:t>
      </w:r>
      <w:r w:rsidR="00941DA3">
        <w:rPr>
          <w:rFonts w:ascii="Times New Roman" w:eastAsia="Times New Roman" w:hAnsi="Times New Roman"/>
          <w:color w:val="000000"/>
          <w:sz w:val="22"/>
          <w:szCs w:val="22"/>
          <w:lang w:eastAsia="es-CR"/>
        </w:rPr>
        <w:t>en el a</w:t>
      </w:r>
      <w:r w:rsidR="00E8293C">
        <w:rPr>
          <w:rFonts w:ascii="Times New Roman" w:eastAsia="Times New Roman" w:hAnsi="Times New Roman"/>
          <w:color w:val="000000"/>
          <w:sz w:val="22"/>
          <w:szCs w:val="22"/>
          <w:lang w:eastAsia="es-CR"/>
        </w:rPr>
        <w:t>r</w:t>
      </w:r>
      <w:r w:rsidR="00E8293C" w:rsidRPr="00825C97">
        <w:rPr>
          <w:rFonts w:ascii="Times New Roman" w:eastAsia="Times New Roman" w:hAnsi="Times New Roman"/>
          <w:color w:val="000000"/>
          <w:sz w:val="22"/>
          <w:szCs w:val="22"/>
          <w:lang w:eastAsia="es-CR"/>
        </w:rPr>
        <w:t>t</w:t>
      </w:r>
      <w:r w:rsidR="00825C97" w:rsidRPr="00825C97">
        <w:rPr>
          <w:rFonts w:ascii="Times New Roman" w:eastAsia="Times New Roman" w:hAnsi="Times New Roman"/>
          <w:color w:val="000000"/>
          <w:sz w:val="22"/>
          <w:szCs w:val="22"/>
          <w:lang w:eastAsia="es-CR"/>
        </w:rPr>
        <w:t>.</w:t>
      </w:r>
      <w:r w:rsidR="00941DA3">
        <w:rPr>
          <w:rFonts w:ascii="Times New Roman" w:eastAsia="Times New Roman" w:hAnsi="Times New Roman"/>
          <w:color w:val="000000"/>
          <w:sz w:val="22"/>
          <w:szCs w:val="22"/>
          <w:lang w:eastAsia="es-CR"/>
        </w:rPr>
        <w:t xml:space="preserve"> N°</w:t>
      </w:r>
      <w:r w:rsidR="00E8293C">
        <w:rPr>
          <w:rFonts w:ascii="Times New Roman" w:eastAsia="Times New Roman" w:hAnsi="Times New Roman"/>
          <w:color w:val="000000"/>
          <w:sz w:val="22"/>
          <w:szCs w:val="22"/>
          <w:lang w:eastAsia="es-CR"/>
        </w:rPr>
        <w:t>4</w:t>
      </w:r>
      <w:r>
        <w:rPr>
          <w:rFonts w:ascii="Times New Roman" w:eastAsia="Times New Roman" w:hAnsi="Times New Roman"/>
          <w:color w:val="000000"/>
          <w:sz w:val="22"/>
          <w:szCs w:val="22"/>
          <w:lang w:eastAsia="es-CR"/>
        </w:rPr>
        <w:t>,</w:t>
      </w:r>
      <w:r w:rsidR="00E8293C">
        <w:rPr>
          <w:rFonts w:ascii="Times New Roman" w:eastAsia="Times New Roman" w:hAnsi="Times New Roman"/>
          <w:color w:val="000000"/>
          <w:sz w:val="22"/>
          <w:szCs w:val="22"/>
          <w:lang w:eastAsia="es-CR"/>
        </w:rPr>
        <w:t xml:space="preserve"> la visita del supervisor en la que se señala exp</w:t>
      </w:r>
      <w:r w:rsidR="00EA0856">
        <w:rPr>
          <w:rFonts w:ascii="Times New Roman" w:eastAsia="Times New Roman" w:hAnsi="Times New Roman"/>
          <w:color w:val="000000"/>
          <w:sz w:val="22"/>
          <w:szCs w:val="22"/>
          <w:lang w:eastAsia="es-CR"/>
        </w:rPr>
        <w:t>resamente el seguimiento al</w:t>
      </w:r>
      <w:r w:rsidR="00E8293C">
        <w:rPr>
          <w:rFonts w:ascii="Times New Roman" w:eastAsia="Times New Roman" w:hAnsi="Times New Roman"/>
          <w:color w:val="000000"/>
          <w:sz w:val="22"/>
          <w:szCs w:val="22"/>
          <w:lang w:eastAsia="es-CR"/>
        </w:rPr>
        <w:t xml:space="preserve"> informe</w:t>
      </w:r>
      <w:r w:rsidR="00941DA3">
        <w:rPr>
          <w:rFonts w:ascii="Times New Roman" w:eastAsia="Times New Roman" w:hAnsi="Times New Roman"/>
          <w:color w:val="000000"/>
          <w:sz w:val="22"/>
          <w:szCs w:val="22"/>
          <w:lang w:eastAsia="es-CR"/>
        </w:rPr>
        <w:t xml:space="preserve"> </w:t>
      </w:r>
      <w:r w:rsidR="00EA0856">
        <w:rPr>
          <w:rFonts w:ascii="Times New Roman" w:eastAsia="Times New Roman" w:hAnsi="Times New Roman"/>
          <w:color w:val="000000"/>
          <w:sz w:val="22"/>
          <w:szCs w:val="22"/>
          <w:lang w:eastAsia="es-CR"/>
        </w:rPr>
        <w:t xml:space="preserve">68-15 </w:t>
      </w:r>
      <w:r w:rsidR="00941DA3">
        <w:rPr>
          <w:rFonts w:ascii="Times New Roman" w:eastAsia="Times New Roman" w:hAnsi="Times New Roman"/>
          <w:color w:val="000000"/>
          <w:sz w:val="22"/>
          <w:szCs w:val="22"/>
          <w:lang w:eastAsia="es-CR"/>
        </w:rPr>
        <w:t>y específicamente en lo referente a las facturas timbradas</w:t>
      </w:r>
      <w:r w:rsidR="00344C02" w:rsidRPr="00344C02">
        <w:rPr>
          <w:rFonts w:ascii="Times New Roman" w:eastAsia="Times New Roman" w:hAnsi="Times New Roman"/>
          <w:color w:val="000000"/>
          <w:sz w:val="22"/>
          <w:szCs w:val="22"/>
          <w:lang w:eastAsia="es-CR"/>
        </w:rPr>
        <w:t>.</w:t>
      </w:r>
    </w:p>
    <w:p w14:paraId="669916F2" w14:textId="4A2EF72B" w:rsidR="00EA1159" w:rsidRDefault="00E8293C" w:rsidP="00E31B81">
      <w:p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Además, indica la</w:t>
      </w:r>
      <w:r w:rsidR="00344C02" w:rsidRPr="00344C02">
        <w:rPr>
          <w:rFonts w:ascii="Times New Roman" w:eastAsia="Times New Roman" w:hAnsi="Times New Roman"/>
          <w:color w:val="000000"/>
          <w:sz w:val="22"/>
          <w:szCs w:val="22"/>
          <w:lang w:eastAsia="es-CR"/>
        </w:rPr>
        <w:t xml:space="preserve"> visita</w:t>
      </w:r>
      <w:r>
        <w:rPr>
          <w:rFonts w:ascii="Times New Roman" w:eastAsia="Times New Roman" w:hAnsi="Times New Roman"/>
          <w:color w:val="000000"/>
          <w:sz w:val="22"/>
          <w:szCs w:val="22"/>
          <w:lang w:eastAsia="es-CR"/>
        </w:rPr>
        <w:t xml:space="preserve"> a</w:t>
      </w:r>
      <w:r w:rsidR="00344C02" w:rsidRPr="00344C02">
        <w:rPr>
          <w:rFonts w:ascii="Times New Roman" w:eastAsia="Times New Roman" w:hAnsi="Times New Roman"/>
          <w:color w:val="000000"/>
          <w:sz w:val="22"/>
          <w:szCs w:val="22"/>
          <w:lang w:eastAsia="es-CR"/>
        </w:rPr>
        <w:t xml:space="preserve"> las oficinas de la Dirección General de Tributación del Ministerio de Hacienda para consulta y trámites sobre adquisición de formularios con facturas timbradas, comprobantes electrónicos membretados y las respectivas cotizaciones de mercado sobre las facturas.</w:t>
      </w:r>
      <w:r w:rsidR="00B63994">
        <w:rPr>
          <w:rFonts w:ascii="Times New Roman" w:eastAsia="Times New Roman" w:hAnsi="Times New Roman"/>
          <w:color w:val="000000"/>
          <w:sz w:val="22"/>
          <w:szCs w:val="22"/>
          <w:lang w:eastAsia="es-CR"/>
        </w:rPr>
        <w:t xml:space="preserve"> </w:t>
      </w:r>
    </w:p>
    <w:p w14:paraId="1A12395A" w14:textId="77777777" w:rsidR="00893E38" w:rsidRPr="00893E38" w:rsidRDefault="001A703E" w:rsidP="00893E38">
      <w:pPr>
        <w:autoSpaceDE w:val="0"/>
        <w:autoSpaceDN w:val="0"/>
        <w:adjustRightInd w:val="0"/>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F</w:t>
      </w:r>
      <w:r w:rsidR="00335FF3">
        <w:rPr>
          <w:rFonts w:ascii="Times New Roman" w:eastAsia="Times New Roman" w:hAnsi="Times New Roman"/>
          <w:color w:val="000000"/>
          <w:sz w:val="22"/>
          <w:szCs w:val="22"/>
          <w:lang w:eastAsia="es-CR"/>
        </w:rPr>
        <w:t>inalmente</w:t>
      </w:r>
      <w:r w:rsidR="00DB1656">
        <w:rPr>
          <w:rFonts w:ascii="Times New Roman" w:eastAsia="Times New Roman" w:hAnsi="Times New Roman"/>
          <w:color w:val="000000"/>
          <w:sz w:val="22"/>
          <w:szCs w:val="22"/>
          <w:lang w:eastAsia="es-CR"/>
        </w:rPr>
        <w:t>, en las actas de Junta enviadas a esta Dirección de Auditoría Interna consta la aprobación de pagos, generación de las planillas</w:t>
      </w:r>
      <w:r w:rsidR="00335FF3">
        <w:rPr>
          <w:rFonts w:ascii="Times New Roman" w:eastAsia="Times New Roman" w:hAnsi="Times New Roman"/>
          <w:color w:val="000000"/>
          <w:sz w:val="22"/>
          <w:szCs w:val="22"/>
          <w:lang w:eastAsia="es-CR"/>
        </w:rPr>
        <w:t xml:space="preserve"> </w:t>
      </w:r>
      <w:r w:rsidR="00DB1656">
        <w:rPr>
          <w:rFonts w:ascii="Times New Roman" w:eastAsia="Times New Roman" w:hAnsi="Times New Roman"/>
          <w:color w:val="000000"/>
          <w:sz w:val="22"/>
          <w:szCs w:val="22"/>
          <w:lang w:eastAsia="es-CR"/>
        </w:rPr>
        <w:t>correspondientes a</w:t>
      </w:r>
      <w:r w:rsidR="00EA5C50">
        <w:rPr>
          <w:rFonts w:ascii="Times New Roman" w:eastAsia="Times New Roman" w:hAnsi="Times New Roman"/>
          <w:color w:val="000000"/>
          <w:sz w:val="22"/>
          <w:szCs w:val="22"/>
          <w:lang w:eastAsia="es-CR"/>
        </w:rPr>
        <w:t xml:space="preserve"> los gastos aprobados.</w:t>
      </w:r>
      <w:r w:rsidR="009316DE">
        <w:rPr>
          <w:rFonts w:ascii="Times New Roman" w:eastAsia="Times New Roman" w:hAnsi="Times New Roman"/>
          <w:color w:val="000000"/>
          <w:sz w:val="22"/>
          <w:szCs w:val="22"/>
          <w:lang w:eastAsia="es-CR"/>
        </w:rPr>
        <w:t xml:space="preserve"> </w:t>
      </w:r>
      <w:r w:rsidR="00893E38">
        <w:rPr>
          <w:rFonts w:ascii="Times New Roman" w:eastAsia="Times New Roman" w:hAnsi="Times New Roman"/>
          <w:color w:val="000000"/>
          <w:sz w:val="22"/>
          <w:szCs w:val="22"/>
          <w:lang w:eastAsia="es-CR"/>
        </w:rPr>
        <w:t>Dado lo anterior se considera cumplida la recomendación.</w:t>
      </w:r>
    </w:p>
    <w:p w14:paraId="482EF9B4" w14:textId="77777777" w:rsidR="00B4286F" w:rsidRDefault="00B4286F" w:rsidP="009316DE">
      <w:pPr>
        <w:ind w:left="567"/>
        <w:jc w:val="both"/>
        <w:rPr>
          <w:rFonts w:ascii="Times New Roman" w:eastAsia="Times New Roman" w:hAnsi="Times New Roman"/>
          <w:b/>
          <w:i/>
          <w:color w:val="000000"/>
          <w:sz w:val="20"/>
          <w:szCs w:val="20"/>
          <w:lang w:eastAsia="es-CR"/>
        </w:rPr>
      </w:pPr>
    </w:p>
    <w:p w14:paraId="4D2E3738" w14:textId="01445CA4" w:rsidR="004B78D5" w:rsidRPr="009316DE" w:rsidRDefault="00AF4B1D" w:rsidP="009316DE">
      <w:pPr>
        <w:ind w:left="567"/>
        <w:jc w:val="both"/>
        <w:rPr>
          <w:rFonts w:ascii="Times New Roman" w:eastAsia="Times New Roman" w:hAnsi="Times New Roman"/>
          <w:i/>
          <w:color w:val="000000"/>
          <w:sz w:val="20"/>
          <w:szCs w:val="20"/>
          <w:lang w:eastAsia="es-CR"/>
        </w:rPr>
      </w:pPr>
      <w:r w:rsidRPr="009316DE">
        <w:rPr>
          <w:rFonts w:ascii="Times New Roman" w:eastAsia="Times New Roman" w:hAnsi="Times New Roman"/>
          <w:b/>
          <w:i/>
          <w:color w:val="000000"/>
          <w:sz w:val="20"/>
          <w:szCs w:val="20"/>
          <w:lang w:eastAsia="es-CR"/>
        </w:rPr>
        <w:t xml:space="preserve">4.3 </w:t>
      </w:r>
      <w:r w:rsidRPr="009316DE">
        <w:rPr>
          <w:rFonts w:ascii="Times New Roman" w:eastAsia="Times New Roman" w:hAnsi="Times New Roman"/>
          <w:i/>
          <w:color w:val="000000"/>
          <w:sz w:val="20"/>
          <w:szCs w:val="20"/>
          <w:lang w:eastAsia="es-CR"/>
        </w:rPr>
        <w:t>Solicitar la capacitación necesaria a la Dirección Regional en materia de administración de fondos y aspectos legales importantes para salvaguardar los intereses de la Escuela y su población estudiantil.</w:t>
      </w:r>
      <w:r w:rsidR="00B63994">
        <w:rPr>
          <w:rFonts w:ascii="Times New Roman" w:eastAsia="Times New Roman" w:hAnsi="Times New Roman"/>
          <w:b/>
          <w:i/>
          <w:color w:val="000000"/>
          <w:sz w:val="20"/>
          <w:szCs w:val="20"/>
          <w:lang w:eastAsia="es-CR"/>
        </w:rPr>
        <w:t xml:space="preserve"> </w:t>
      </w:r>
    </w:p>
    <w:p w14:paraId="01094E77" w14:textId="77777777" w:rsidR="00902AEB" w:rsidRDefault="00902AEB" w:rsidP="006D34D1">
      <w:pPr>
        <w:jc w:val="both"/>
        <w:rPr>
          <w:rFonts w:ascii="Times New Roman" w:eastAsia="Times New Roman" w:hAnsi="Times New Roman"/>
          <w:color w:val="000000"/>
          <w:sz w:val="22"/>
          <w:szCs w:val="22"/>
          <w:lang w:eastAsia="es-CR"/>
        </w:rPr>
      </w:pPr>
    </w:p>
    <w:p w14:paraId="5D13ED04" w14:textId="18FE65CF" w:rsidR="00960CEF" w:rsidRDefault="00960CEF" w:rsidP="006D34D1">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La Junta de Educación del </w:t>
      </w:r>
      <w:r w:rsidR="00B63994">
        <w:rPr>
          <w:rFonts w:ascii="Times New Roman" w:eastAsia="Times New Roman" w:hAnsi="Times New Roman"/>
          <w:color w:val="000000"/>
          <w:sz w:val="22"/>
          <w:szCs w:val="22"/>
          <w:lang w:eastAsia="es-CR"/>
        </w:rPr>
        <w:t>centro educativo</w:t>
      </w:r>
      <w:r>
        <w:rPr>
          <w:rFonts w:ascii="Times New Roman" w:eastAsia="Times New Roman" w:hAnsi="Times New Roman"/>
          <w:color w:val="000000"/>
          <w:sz w:val="22"/>
          <w:szCs w:val="22"/>
          <w:lang w:eastAsia="es-CR"/>
        </w:rPr>
        <w:t>, envió a esta Dirección de Auditor</w:t>
      </w:r>
      <w:r w:rsidR="009E7710">
        <w:rPr>
          <w:rFonts w:ascii="Times New Roman" w:eastAsia="Times New Roman" w:hAnsi="Times New Roman"/>
          <w:color w:val="000000"/>
          <w:sz w:val="22"/>
          <w:szCs w:val="22"/>
          <w:lang w:eastAsia="es-CR"/>
        </w:rPr>
        <w:t>í</w:t>
      </w:r>
      <w:r>
        <w:rPr>
          <w:rFonts w:ascii="Times New Roman" w:eastAsia="Times New Roman" w:hAnsi="Times New Roman"/>
          <w:color w:val="000000"/>
          <w:sz w:val="22"/>
          <w:szCs w:val="22"/>
          <w:lang w:eastAsia="es-CR"/>
        </w:rPr>
        <w:t>a Interna</w:t>
      </w:r>
      <w:r w:rsidR="009E7710">
        <w:rPr>
          <w:rFonts w:ascii="Times New Roman" w:eastAsia="Times New Roman" w:hAnsi="Times New Roman"/>
          <w:color w:val="000000"/>
          <w:sz w:val="22"/>
          <w:szCs w:val="22"/>
          <w:lang w:eastAsia="es-CR"/>
        </w:rPr>
        <w:t xml:space="preserve"> la Agenda de Trabajo emitida por el Departamento de Servicios Administrativos y Financieros de</w:t>
      </w:r>
      <w:r w:rsidR="00B63994">
        <w:rPr>
          <w:rFonts w:ascii="Times New Roman" w:eastAsia="Times New Roman" w:hAnsi="Times New Roman"/>
          <w:color w:val="000000"/>
          <w:sz w:val="22"/>
          <w:szCs w:val="22"/>
          <w:lang w:eastAsia="es-CR"/>
        </w:rPr>
        <w:t xml:space="preserve"> </w:t>
      </w:r>
      <w:r w:rsidR="009E7710">
        <w:rPr>
          <w:rFonts w:ascii="Times New Roman" w:eastAsia="Times New Roman" w:hAnsi="Times New Roman"/>
          <w:color w:val="000000"/>
          <w:sz w:val="22"/>
          <w:szCs w:val="22"/>
          <w:lang w:eastAsia="es-CR"/>
        </w:rPr>
        <w:t xml:space="preserve">la Dirección Regional Norte </w:t>
      </w:r>
      <w:proofErr w:type="spellStart"/>
      <w:r w:rsidR="009E7710">
        <w:rPr>
          <w:rFonts w:ascii="Times New Roman" w:eastAsia="Times New Roman" w:hAnsi="Times New Roman"/>
          <w:color w:val="000000"/>
          <w:sz w:val="22"/>
          <w:szCs w:val="22"/>
          <w:lang w:eastAsia="es-CR"/>
        </w:rPr>
        <w:t>Norte</w:t>
      </w:r>
      <w:proofErr w:type="spellEnd"/>
      <w:r w:rsidR="009E7710">
        <w:rPr>
          <w:rFonts w:ascii="Times New Roman" w:eastAsia="Times New Roman" w:hAnsi="Times New Roman"/>
          <w:color w:val="000000"/>
          <w:sz w:val="22"/>
          <w:szCs w:val="22"/>
          <w:lang w:eastAsia="es-CR"/>
        </w:rPr>
        <w:t>, en los siguientes temas:</w:t>
      </w:r>
    </w:p>
    <w:p w14:paraId="60789EB9" w14:textId="4C9FC06D" w:rsidR="009E7710" w:rsidRDefault="009E7710"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Planificación y Compras Administrativas</w:t>
      </w:r>
      <w:r w:rsidR="00825C97">
        <w:rPr>
          <w:rFonts w:ascii="Times New Roman" w:eastAsia="Times New Roman" w:hAnsi="Times New Roman"/>
          <w:color w:val="000000"/>
          <w:sz w:val="22"/>
          <w:szCs w:val="22"/>
          <w:lang w:eastAsia="es-CR"/>
        </w:rPr>
        <w:t>.</w:t>
      </w:r>
    </w:p>
    <w:p w14:paraId="0E6E1692" w14:textId="27A5F356" w:rsidR="009E7710" w:rsidRDefault="009E7710"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Ventajas de la Planificación</w:t>
      </w:r>
      <w:r w:rsidR="00825C97">
        <w:rPr>
          <w:rFonts w:ascii="Times New Roman" w:eastAsia="Times New Roman" w:hAnsi="Times New Roman"/>
          <w:color w:val="000000"/>
          <w:sz w:val="22"/>
          <w:szCs w:val="22"/>
          <w:lang w:eastAsia="es-CR"/>
        </w:rPr>
        <w:t>.</w:t>
      </w:r>
    </w:p>
    <w:p w14:paraId="3064A014" w14:textId="2474E6A3" w:rsidR="009E7710" w:rsidRDefault="009E7710"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Estructura de la Planificación</w:t>
      </w:r>
      <w:r w:rsidR="00825C97">
        <w:rPr>
          <w:rFonts w:ascii="Times New Roman" w:eastAsia="Times New Roman" w:hAnsi="Times New Roman"/>
          <w:color w:val="000000"/>
          <w:sz w:val="22"/>
          <w:szCs w:val="22"/>
          <w:lang w:eastAsia="es-CR"/>
        </w:rPr>
        <w:t>.</w:t>
      </w:r>
    </w:p>
    <w:p w14:paraId="1F5DEC38" w14:textId="33C0BE20" w:rsidR="009E7710" w:rsidRDefault="009E7710"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Definiendo necesidades de bienes y Servicios</w:t>
      </w:r>
      <w:r w:rsidR="00825C97">
        <w:rPr>
          <w:rFonts w:ascii="Times New Roman" w:eastAsia="Times New Roman" w:hAnsi="Times New Roman"/>
          <w:color w:val="000000"/>
          <w:sz w:val="22"/>
          <w:szCs w:val="22"/>
          <w:lang w:eastAsia="es-CR"/>
        </w:rPr>
        <w:t>.</w:t>
      </w:r>
    </w:p>
    <w:p w14:paraId="713BE8B9" w14:textId="044AB356" w:rsidR="009E7710" w:rsidRDefault="009E7710"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Planificación de Presupuesto</w:t>
      </w:r>
      <w:r w:rsidR="00825C97">
        <w:rPr>
          <w:rFonts w:ascii="Times New Roman" w:eastAsia="Times New Roman" w:hAnsi="Times New Roman"/>
          <w:color w:val="000000"/>
          <w:sz w:val="22"/>
          <w:szCs w:val="22"/>
          <w:lang w:eastAsia="es-CR"/>
        </w:rPr>
        <w:t>.</w:t>
      </w:r>
    </w:p>
    <w:p w14:paraId="225BECE2" w14:textId="40CE9853" w:rsidR="009E7710" w:rsidRDefault="009E7710"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Gastos Operativos</w:t>
      </w:r>
      <w:r w:rsidR="00825C97">
        <w:rPr>
          <w:rFonts w:ascii="Times New Roman" w:eastAsia="Times New Roman" w:hAnsi="Times New Roman"/>
          <w:color w:val="000000"/>
          <w:sz w:val="22"/>
          <w:szCs w:val="22"/>
          <w:lang w:eastAsia="es-CR"/>
        </w:rPr>
        <w:t>.</w:t>
      </w:r>
    </w:p>
    <w:p w14:paraId="3B9B4E54" w14:textId="50B676D4" w:rsidR="009E7710" w:rsidRDefault="009E7710"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Principios de Contratación Administrativa: eficiencia y eficacia, libre concurrencia y publicidad</w:t>
      </w:r>
      <w:r w:rsidR="00825C97">
        <w:rPr>
          <w:rFonts w:ascii="Times New Roman" w:eastAsia="Times New Roman" w:hAnsi="Times New Roman"/>
          <w:color w:val="000000"/>
          <w:sz w:val="22"/>
          <w:szCs w:val="22"/>
          <w:lang w:eastAsia="es-CR"/>
        </w:rPr>
        <w:t>.</w:t>
      </w:r>
    </w:p>
    <w:p w14:paraId="5018B725" w14:textId="77777777" w:rsidR="009E7710" w:rsidRDefault="009E7710"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Procedimientos ordinarios de contratación</w:t>
      </w:r>
      <w:r w:rsidR="00CE4C31">
        <w:rPr>
          <w:rFonts w:ascii="Times New Roman" w:eastAsia="Times New Roman" w:hAnsi="Times New Roman"/>
          <w:color w:val="000000"/>
          <w:sz w:val="22"/>
          <w:szCs w:val="22"/>
          <w:lang w:eastAsia="es-CR"/>
        </w:rPr>
        <w:t>: licitación pública, abreviada, remate, otras.</w:t>
      </w:r>
    </w:p>
    <w:p w14:paraId="5F36DCFB" w14:textId="77777777" w:rsidR="009E7710" w:rsidRDefault="00CE4C31"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Procedimiento de excepción: actividad ordinaria, contractual entre sujetos de derecho público, supuestos incompatibilidades con el concurso, escasa cuantía.</w:t>
      </w:r>
    </w:p>
    <w:p w14:paraId="56C88184" w14:textId="02F97238" w:rsidR="00CE4C31" w:rsidRDefault="00CE4C31"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Estimación del negocio</w:t>
      </w:r>
      <w:r w:rsidR="00825C97">
        <w:rPr>
          <w:rFonts w:ascii="Times New Roman" w:eastAsia="Times New Roman" w:hAnsi="Times New Roman"/>
          <w:color w:val="000000"/>
          <w:sz w:val="22"/>
          <w:szCs w:val="22"/>
          <w:lang w:eastAsia="es-CR"/>
        </w:rPr>
        <w:t>.</w:t>
      </w:r>
    </w:p>
    <w:p w14:paraId="651D9A37" w14:textId="77777777" w:rsidR="00CE4C31" w:rsidRDefault="00CE4C31"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Estimando el tipo de procedimiento de contratación.</w:t>
      </w:r>
    </w:p>
    <w:p w14:paraId="3BB21416" w14:textId="369F8198" w:rsidR="0018789A" w:rsidRDefault="0018789A"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Requisitos previos</w:t>
      </w:r>
      <w:r w:rsidR="00825C97">
        <w:rPr>
          <w:rFonts w:ascii="Times New Roman" w:eastAsia="Times New Roman" w:hAnsi="Times New Roman"/>
          <w:color w:val="000000"/>
          <w:sz w:val="22"/>
          <w:szCs w:val="22"/>
          <w:lang w:eastAsia="es-CR"/>
        </w:rPr>
        <w:t>.</w:t>
      </w:r>
    </w:p>
    <w:p w14:paraId="39B95D3E" w14:textId="203B875A" w:rsidR="0018789A" w:rsidRDefault="0018789A"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Plazos y preclusión procesal</w:t>
      </w:r>
      <w:r w:rsidR="00825C97">
        <w:rPr>
          <w:rFonts w:ascii="Times New Roman" w:eastAsia="Times New Roman" w:hAnsi="Times New Roman"/>
          <w:color w:val="000000"/>
          <w:sz w:val="22"/>
          <w:szCs w:val="22"/>
          <w:lang w:eastAsia="es-CR"/>
        </w:rPr>
        <w:t>.</w:t>
      </w:r>
    </w:p>
    <w:p w14:paraId="173AF7C8" w14:textId="26C45E17" w:rsidR="0018789A" w:rsidRDefault="0018789A"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Fragmentación ilícita</w:t>
      </w:r>
      <w:r w:rsidR="00825C97">
        <w:rPr>
          <w:rFonts w:ascii="Times New Roman" w:eastAsia="Times New Roman" w:hAnsi="Times New Roman"/>
          <w:color w:val="000000"/>
          <w:sz w:val="22"/>
          <w:szCs w:val="22"/>
          <w:lang w:eastAsia="es-CR"/>
        </w:rPr>
        <w:t>.</w:t>
      </w:r>
    </w:p>
    <w:p w14:paraId="4C40687B" w14:textId="669F5B92" w:rsidR="0018789A" w:rsidRDefault="0018789A"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Licitación abreviada: supuestos, participación al concurso, ofertas</w:t>
      </w:r>
      <w:r w:rsidR="00825C97">
        <w:rPr>
          <w:rFonts w:ascii="Times New Roman" w:eastAsia="Times New Roman" w:hAnsi="Times New Roman"/>
          <w:color w:val="000000"/>
          <w:sz w:val="22"/>
          <w:szCs w:val="22"/>
          <w:lang w:eastAsia="es-CR"/>
        </w:rPr>
        <w:t xml:space="preserve"> y </w:t>
      </w:r>
      <w:r>
        <w:rPr>
          <w:rFonts w:ascii="Times New Roman" w:eastAsia="Times New Roman" w:hAnsi="Times New Roman"/>
          <w:color w:val="000000"/>
          <w:sz w:val="22"/>
          <w:szCs w:val="22"/>
          <w:lang w:eastAsia="es-CR"/>
        </w:rPr>
        <w:t>adjudicación</w:t>
      </w:r>
      <w:r w:rsidR="00825C97">
        <w:rPr>
          <w:rFonts w:ascii="Times New Roman" w:eastAsia="Times New Roman" w:hAnsi="Times New Roman"/>
          <w:color w:val="000000"/>
          <w:sz w:val="22"/>
          <w:szCs w:val="22"/>
          <w:lang w:eastAsia="es-CR"/>
        </w:rPr>
        <w:t>.</w:t>
      </w:r>
    </w:p>
    <w:p w14:paraId="5DF512B2" w14:textId="1D0F8EB4" w:rsidR="0018789A" w:rsidRDefault="0018789A"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Régimen recursivo: recurso de objeción, revocatoria</w:t>
      </w:r>
      <w:r w:rsidR="00825C97">
        <w:rPr>
          <w:rFonts w:ascii="Times New Roman" w:eastAsia="Times New Roman" w:hAnsi="Times New Roman"/>
          <w:color w:val="000000"/>
          <w:sz w:val="22"/>
          <w:szCs w:val="22"/>
          <w:lang w:eastAsia="es-CR"/>
        </w:rPr>
        <w:t xml:space="preserve"> y </w:t>
      </w:r>
      <w:r>
        <w:rPr>
          <w:rFonts w:ascii="Times New Roman" w:eastAsia="Times New Roman" w:hAnsi="Times New Roman"/>
          <w:color w:val="000000"/>
          <w:sz w:val="22"/>
          <w:szCs w:val="22"/>
          <w:lang w:eastAsia="es-CR"/>
        </w:rPr>
        <w:t>apelación.</w:t>
      </w:r>
    </w:p>
    <w:p w14:paraId="1DDB129A" w14:textId="77777777" w:rsidR="0018789A" w:rsidRDefault="0018789A" w:rsidP="009E7710">
      <w:pPr>
        <w:pStyle w:val="Prrafodelista"/>
        <w:numPr>
          <w:ilvl w:val="0"/>
          <w:numId w:val="19"/>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Cuadro sinóptico de los procedimientos de escasa cuantía, abreviado y pública.</w:t>
      </w:r>
    </w:p>
    <w:p w14:paraId="786572E9" w14:textId="77777777" w:rsidR="0018789A" w:rsidRDefault="0018789A" w:rsidP="0018789A">
      <w:pPr>
        <w:ind w:left="360"/>
        <w:jc w:val="both"/>
        <w:rPr>
          <w:rFonts w:ascii="Times New Roman" w:eastAsia="Times New Roman" w:hAnsi="Times New Roman"/>
          <w:color w:val="000000"/>
          <w:sz w:val="22"/>
          <w:szCs w:val="22"/>
          <w:lang w:eastAsia="es-CR"/>
        </w:rPr>
      </w:pPr>
    </w:p>
    <w:p w14:paraId="66F65418" w14:textId="77777777" w:rsidR="004B78D5" w:rsidRDefault="0018789A" w:rsidP="006D34D1">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Adicionalmente, presentan la lista de asiste</w:t>
      </w:r>
      <w:r w:rsidR="00CB6BB2">
        <w:rPr>
          <w:rFonts w:ascii="Times New Roman" w:eastAsia="Times New Roman" w:hAnsi="Times New Roman"/>
          <w:color w:val="000000"/>
          <w:sz w:val="22"/>
          <w:szCs w:val="22"/>
          <w:lang w:eastAsia="es-CR"/>
        </w:rPr>
        <w:t>n</w:t>
      </w:r>
      <w:r>
        <w:rPr>
          <w:rFonts w:ascii="Times New Roman" w:eastAsia="Times New Roman" w:hAnsi="Times New Roman"/>
          <w:color w:val="000000"/>
          <w:sz w:val="22"/>
          <w:szCs w:val="22"/>
          <w:lang w:eastAsia="es-CR"/>
        </w:rPr>
        <w:t>cia, en la cual consta la capacitación recibida.</w:t>
      </w:r>
      <w:r w:rsidR="009316DE">
        <w:rPr>
          <w:rFonts w:ascii="Times New Roman" w:eastAsia="Times New Roman" w:hAnsi="Times New Roman"/>
          <w:color w:val="000000"/>
          <w:sz w:val="22"/>
          <w:szCs w:val="22"/>
          <w:lang w:eastAsia="es-CR"/>
        </w:rPr>
        <w:t xml:space="preserve"> </w:t>
      </w:r>
      <w:r w:rsidR="006D34D1">
        <w:rPr>
          <w:rFonts w:ascii="Times New Roman" w:eastAsia="Times New Roman" w:hAnsi="Times New Roman"/>
          <w:color w:val="000000"/>
          <w:sz w:val="22"/>
          <w:szCs w:val="22"/>
          <w:lang w:eastAsia="es-CR"/>
        </w:rPr>
        <w:t>Por lo anterior se considera cumplida la recomendación.</w:t>
      </w:r>
    </w:p>
    <w:p w14:paraId="13051BE0" w14:textId="77777777" w:rsidR="00587F6D" w:rsidRDefault="00587F6D" w:rsidP="00587F6D">
      <w:pPr>
        <w:jc w:val="both"/>
        <w:rPr>
          <w:rFonts w:ascii="Times New Roman" w:eastAsia="Times New Roman" w:hAnsi="Times New Roman"/>
          <w:color w:val="000000"/>
          <w:sz w:val="22"/>
          <w:szCs w:val="22"/>
          <w:lang w:eastAsia="es-CR"/>
        </w:rPr>
      </w:pPr>
    </w:p>
    <w:p w14:paraId="460B1D37" w14:textId="77777777" w:rsidR="00E31B81" w:rsidRPr="009316DE" w:rsidRDefault="00AF4B1D" w:rsidP="009316DE">
      <w:pPr>
        <w:ind w:left="567"/>
        <w:jc w:val="both"/>
        <w:rPr>
          <w:rFonts w:ascii="Times New Roman" w:eastAsia="Times New Roman" w:hAnsi="Times New Roman"/>
          <w:b/>
          <w:i/>
          <w:color w:val="000000"/>
          <w:sz w:val="20"/>
          <w:szCs w:val="20"/>
          <w:lang w:eastAsia="es-CR"/>
        </w:rPr>
      </w:pPr>
      <w:r w:rsidRPr="009316DE">
        <w:rPr>
          <w:rFonts w:ascii="Times New Roman" w:eastAsia="Times New Roman" w:hAnsi="Times New Roman"/>
          <w:b/>
          <w:i/>
          <w:color w:val="000000"/>
          <w:sz w:val="20"/>
          <w:szCs w:val="20"/>
          <w:lang w:eastAsia="es-CR"/>
        </w:rPr>
        <w:t xml:space="preserve">4.4 </w:t>
      </w:r>
      <w:r w:rsidRPr="009316DE">
        <w:rPr>
          <w:rFonts w:ascii="Times New Roman" w:eastAsia="Times New Roman" w:hAnsi="Times New Roman"/>
          <w:i/>
          <w:color w:val="000000"/>
          <w:sz w:val="20"/>
          <w:szCs w:val="20"/>
          <w:lang w:eastAsia="es-CR"/>
        </w:rPr>
        <w:t>Solicitar al Contador la asesoría y apoyo necesario, como parte de sus funciones para con el correcto manejo y registro de los fondos asignados por ley.</w:t>
      </w:r>
      <w:r w:rsidR="00E31B81" w:rsidRPr="009316DE">
        <w:rPr>
          <w:rFonts w:ascii="Times New Roman" w:eastAsia="Times New Roman" w:hAnsi="Times New Roman"/>
          <w:i/>
          <w:color w:val="000000"/>
          <w:sz w:val="20"/>
          <w:szCs w:val="20"/>
          <w:lang w:eastAsia="es-CR"/>
        </w:rPr>
        <w:t xml:space="preserve"> </w:t>
      </w:r>
    </w:p>
    <w:p w14:paraId="336CB3B4" w14:textId="77777777" w:rsidR="00960CEF" w:rsidRDefault="00960CEF" w:rsidP="00960CEF">
      <w:pPr>
        <w:jc w:val="both"/>
        <w:rPr>
          <w:rFonts w:ascii="Times New Roman" w:eastAsia="Times New Roman" w:hAnsi="Times New Roman"/>
          <w:color w:val="000000"/>
          <w:sz w:val="22"/>
          <w:szCs w:val="22"/>
          <w:lang w:eastAsia="es-CR"/>
        </w:rPr>
      </w:pPr>
    </w:p>
    <w:p w14:paraId="6C36C95E" w14:textId="3EE134E3" w:rsidR="00960CEF" w:rsidRDefault="00960CEF" w:rsidP="00960CEF">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La Junta de Educación envía a esta Dirección de Auditoría Interna, nota dirigida y recibida por el </w:t>
      </w:r>
      <w:r w:rsidR="00825C97" w:rsidRPr="00825C97">
        <w:rPr>
          <w:rFonts w:ascii="Times New Roman" w:eastAsia="Times New Roman" w:hAnsi="Times New Roman"/>
          <w:color w:val="000000"/>
          <w:sz w:val="22"/>
          <w:szCs w:val="22"/>
          <w:lang w:eastAsia="es-CR"/>
        </w:rPr>
        <w:t>t</w:t>
      </w:r>
      <w:r w:rsidRPr="00825C97">
        <w:rPr>
          <w:rFonts w:ascii="Times New Roman" w:eastAsia="Times New Roman" w:hAnsi="Times New Roman"/>
          <w:color w:val="000000"/>
          <w:sz w:val="22"/>
          <w:szCs w:val="22"/>
          <w:lang w:eastAsia="es-CR"/>
        </w:rPr>
        <w:t>esorero-</w:t>
      </w:r>
      <w:r w:rsidR="00825C97" w:rsidRPr="00825C97">
        <w:rPr>
          <w:rFonts w:ascii="Times New Roman" w:eastAsia="Times New Roman" w:hAnsi="Times New Roman"/>
          <w:color w:val="000000"/>
          <w:sz w:val="22"/>
          <w:szCs w:val="22"/>
          <w:lang w:eastAsia="es-CR"/>
        </w:rPr>
        <w:t>c</w:t>
      </w:r>
      <w:r w:rsidRPr="00825C97">
        <w:rPr>
          <w:rFonts w:ascii="Times New Roman" w:eastAsia="Times New Roman" w:hAnsi="Times New Roman"/>
          <w:color w:val="000000"/>
          <w:sz w:val="22"/>
          <w:szCs w:val="22"/>
          <w:lang w:eastAsia="es-CR"/>
        </w:rPr>
        <w:t xml:space="preserve">ontador, </w:t>
      </w:r>
      <w:r>
        <w:rPr>
          <w:rFonts w:ascii="Times New Roman" w:eastAsia="Times New Roman" w:hAnsi="Times New Roman"/>
          <w:color w:val="000000"/>
          <w:sz w:val="22"/>
          <w:szCs w:val="22"/>
          <w:lang w:eastAsia="es-CR"/>
        </w:rPr>
        <w:t>mediante la cual solicitan asesoría en:</w:t>
      </w:r>
    </w:p>
    <w:p w14:paraId="0CD81835" w14:textId="5C0FD59D" w:rsidR="00960CEF" w:rsidRDefault="00960CEF" w:rsidP="00960CEF">
      <w:pPr>
        <w:pStyle w:val="Prrafodelista"/>
        <w:numPr>
          <w:ilvl w:val="0"/>
          <w:numId w:val="18"/>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Para la elaboración del </w:t>
      </w:r>
      <w:r w:rsidRPr="00632292">
        <w:rPr>
          <w:rFonts w:ascii="Times New Roman" w:eastAsia="Times New Roman" w:hAnsi="Times New Roman"/>
          <w:color w:val="000000"/>
          <w:sz w:val="22"/>
          <w:szCs w:val="22"/>
          <w:lang w:eastAsia="es-CR"/>
        </w:rPr>
        <w:t>presupuesto 2016</w:t>
      </w:r>
      <w:r w:rsidR="00825C97">
        <w:rPr>
          <w:rFonts w:ascii="Times New Roman" w:eastAsia="Times New Roman" w:hAnsi="Times New Roman"/>
          <w:color w:val="000000"/>
          <w:sz w:val="22"/>
          <w:szCs w:val="22"/>
          <w:lang w:eastAsia="es-CR"/>
        </w:rPr>
        <w:t>.</w:t>
      </w:r>
    </w:p>
    <w:p w14:paraId="592562DF" w14:textId="6682CBC3" w:rsidR="00960CEF" w:rsidRDefault="00960CEF" w:rsidP="00960CEF">
      <w:pPr>
        <w:pStyle w:val="Prrafodelista"/>
        <w:numPr>
          <w:ilvl w:val="0"/>
          <w:numId w:val="18"/>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Procesos de contratación para la compra de bienes de la institución</w:t>
      </w:r>
      <w:r w:rsidR="00825C97">
        <w:rPr>
          <w:rFonts w:ascii="Times New Roman" w:eastAsia="Times New Roman" w:hAnsi="Times New Roman"/>
          <w:color w:val="000000"/>
          <w:sz w:val="22"/>
          <w:szCs w:val="22"/>
          <w:lang w:eastAsia="es-CR"/>
        </w:rPr>
        <w:t>.</w:t>
      </w:r>
    </w:p>
    <w:p w14:paraId="0A4EF901" w14:textId="42CFEEFA" w:rsidR="00960CEF" w:rsidRDefault="00960CEF" w:rsidP="00960CEF">
      <w:pPr>
        <w:pStyle w:val="Prrafodelista"/>
        <w:numPr>
          <w:ilvl w:val="0"/>
          <w:numId w:val="18"/>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lastRenderedPageBreak/>
        <w:t>Ley 6746 y alimentos</w:t>
      </w:r>
      <w:r w:rsidR="00825C97">
        <w:rPr>
          <w:rFonts w:ascii="Times New Roman" w:eastAsia="Times New Roman" w:hAnsi="Times New Roman"/>
          <w:color w:val="000000"/>
          <w:sz w:val="22"/>
          <w:szCs w:val="22"/>
          <w:lang w:eastAsia="es-CR"/>
        </w:rPr>
        <w:t>.</w:t>
      </w:r>
      <w:r>
        <w:rPr>
          <w:rFonts w:ascii="Times New Roman" w:eastAsia="Times New Roman" w:hAnsi="Times New Roman"/>
          <w:color w:val="000000"/>
          <w:sz w:val="22"/>
          <w:szCs w:val="22"/>
          <w:lang w:eastAsia="es-CR"/>
        </w:rPr>
        <w:t xml:space="preserve"> </w:t>
      </w:r>
    </w:p>
    <w:p w14:paraId="12B355BC" w14:textId="3E0FBF51" w:rsidR="00960CEF" w:rsidRDefault="00960CEF" w:rsidP="00960CEF">
      <w:pPr>
        <w:pStyle w:val="Prrafodelista"/>
        <w:numPr>
          <w:ilvl w:val="0"/>
          <w:numId w:val="18"/>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Procesos de los expedientes de contratación</w:t>
      </w:r>
      <w:r w:rsidR="00825C97">
        <w:rPr>
          <w:rFonts w:ascii="Times New Roman" w:eastAsia="Times New Roman" w:hAnsi="Times New Roman"/>
          <w:color w:val="000000"/>
          <w:sz w:val="22"/>
          <w:szCs w:val="22"/>
          <w:lang w:eastAsia="es-CR"/>
        </w:rPr>
        <w:t>.</w:t>
      </w:r>
    </w:p>
    <w:p w14:paraId="04ECD3E2" w14:textId="7D2B5FBD" w:rsidR="00960CEF" w:rsidRDefault="00960CEF" w:rsidP="00960CEF">
      <w:pPr>
        <w:pStyle w:val="Prrafodelista"/>
        <w:numPr>
          <w:ilvl w:val="0"/>
          <w:numId w:val="18"/>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Desembolsos del proceso de construcción</w:t>
      </w:r>
      <w:r w:rsidR="00825C97">
        <w:rPr>
          <w:rFonts w:ascii="Times New Roman" w:eastAsia="Times New Roman" w:hAnsi="Times New Roman"/>
          <w:color w:val="000000"/>
          <w:sz w:val="22"/>
          <w:szCs w:val="22"/>
          <w:lang w:eastAsia="es-CR"/>
        </w:rPr>
        <w:t>.</w:t>
      </w:r>
    </w:p>
    <w:p w14:paraId="0C893CA0" w14:textId="77777777" w:rsidR="00941DA3" w:rsidRDefault="00941DA3" w:rsidP="00941DA3">
      <w:pPr>
        <w:pStyle w:val="Prrafodelista"/>
        <w:ind w:left="720"/>
        <w:jc w:val="both"/>
        <w:rPr>
          <w:rFonts w:ascii="Times New Roman" w:eastAsia="Times New Roman" w:hAnsi="Times New Roman"/>
          <w:color w:val="000000"/>
          <w:sz w:val="22"/>
          <w:szCs w:val="22"/>
          <w:lang w:eastAsia="es-CR"/>
        </w:rPr>
      </w:pPr>
    </w:p>
    <w:p w14:paraId="07E79075" w14:textId="77777777" w:rsidR="0058632D" w:rsidRPr="00905410" w:rsidRDefault="00960CEF" w:rsidP="009316DE">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La </w:t>
      </w:r>
      <w:proofErr w:type="spellStart"/>
      <w:r>
        <w:rPr>
          <w:rFonts w:ascii="Times New Roman" w:eastAsia="Times New Roman" w:hAnsi="Times New Roman"/>
          <w:color w:val="000000"/>
          <w:sz w:val="22"/>
          <w:szCs w:val="22"/>
          <w:lang w:eastAsia="es-CR"/>
        </w:rPr>
        <w:t>supracitada</w:t>
      </w:r>
      <w:proofErr w:type="spellEnd"/>
      <w:r>
        <w:rPr>
          <w:rFonts w:ascii="Times New Roman" w:eastAsia="Times New Roman" w:hAnsi="Times New Roman"/>
          <w:color w:val="000000"/>
          <w:sz w:val="22"/>
          <w:szCs w:val="22"/>
          <w:lang w:eastAsia="es-CR"/>
        </w:rPr>
        <w:t xml:space="preserve"> capacitación se llevó a cabo en el centro educativo el 11 de marzo</w:t>
      </w:r>
      <w:r w:rsidR="00030B7C">
        <w:rPr>
          <w:rFonts w:ascii="Times New Roman" w:eastAsia="Times New Roman" w:hAnsi="Times New Roman"/>
          <w:color w:val="000000"/>
          <w:sz w:val="22"/>
          <w:szCs w:val="22"/>
          <w:lang w:eastAsia="es-CR"/>
        </w:rPr>
        <w:t xml:space="preserve"> de 2016</w:t>
      </w:r>
      <w:r>
        <w:rPr>
          <w:rFonts w:ascii="Times New Roman" w:eastAsia="Times New Roman" w:hAnsi="Times New Roman"/>
          <w:color w:val="000000"/>
          <w:sz w:val="22"/>
          <w:szCs w:val="22"/>
          <w:lang w:eastAsia="es-CR"/>
        </w:rPr>
        <w:t xml:space="preserve"> a la 1pm.</w:t>
      </w:r>
      <w:r w:rsidR="009316DE">
        <w:rPr>
          <w:rFonts w:ascii="Times New Roman" w:eastAsia="Times New Roman" w:hAnsi="Times New Roman"/>
          <w:color w:val="000000"/>
          <w:sz w:val="22"/>
          <w:szCs w:val="22"/>
          <w:lang w:eastAsia="es-CR"/>
        </w:rPr>
        <w:t xml:space="preserve"> </w:t>
      </w:r>
      <w:r w:rsidR="0058632D">
        <w:rPr>
          <w:rFonts w:ascii="Times New Roman" w:eastAsia="Times New Roman" w:hAnsi="Times New Roman"/>
          <w:color w:val="000000"/>
          <w:sz w:val="22"/>
          <w:szCs w:val="22"/>
          <w:lang w:eastAsia="es-CR"/>
        </w:rPr>
        <w:t>Por lo anterior se considera cumplida la recomendación.</w:t>
      </w:r>
    </w:p>
    <w:p w14:paraId="599D932C" w14:textId="77777777" w:rsidR="00905410" w:rsidRDefault="00905410" w:rsidP="00E31B81">
      <w:pPr>
        <w:jc w:val="both"/>
        <w:rPr>
          <w:rFonts w:ascii="Times New Roman" w:eastAsia="Times New Roman" w:hAnsi="Times New Roman"/>
          <w:b/>
          <w:color w:val="000000"/>
          <w:sz w:val="22"/>
          <w:szCs w:val="22"/>
          <w:lang w:eastAsia="es-CR"/>
        </w:rPr>
      </w:pPr>
    </w:p>
    <w:p w14:paraId="0D23E172" w14:textId="77777777" w:rsidR="00E31B81" w:rsidRPr="009316DE" w:rsidRDefault="00E31B81" w:rsidP="009316DE">
      <w:pPr>
        <w:ind w:left="567"/>
        <w:jc w:val="both"/>
        <w:rPr>
          <w:rFonts w:ascii="Times New Roman" w:eastAsia="Times New Roman" w:hAnsi="Times New Roman"/>
          <w:b/>
          <w:i/>
          <w:color w:val="000000"/>
          <w:sz w:val="20"/>
          <w:szCs w:val="20"/>
          <w:lang w:eastAsia="es-CR"/>
        </w:rPr>
      </w:pPr>
      <w:r w:rsidRPr="009316DE">
        <w:rPr>
          <w:rFonts w:ascii="Times New Roman" w:eastAsia="Times New Roman" w:hAnsi="Times New Roman"/>
          <w:b/>
          <w:i/>
          <w:color w:val="000000"/>
          <w:sz w:val="20"/>
          <w:szCs w:val="20"/>
          <w:lang w:eastAsia="es-CR"/>
        </w:rPr>
        <w:t>4.5</w:t>
      </w:r>
      <w:r w:rsidRPr="009316DE">
        <w:rPr>
          <w:rFonts w:ascii="Times New Roman" w:eastAsia="Times New Roman" w:hAnsi="Times New Roman"/>
          <w:i/>
          <w:color w:val="000000"/>
          <w:sz w:val="20"/>
          <w:szCs w:val="20"/>
          <w:lang w:eastAsia="es-CR"/>
        </w:rPr>
        <w:t xml:space="preserve"> </w:t>
      </w:r>
      <w:r w:rsidR="00AF4B1D" w:rsidRPr="009316DE">
        <w:rPr>
          <w:rFonts w:ascii="Times New Roman" w:eastAsia="Times New Roman" w:hAnsi="Times New Roman"/>
          <w:i/>
          <w:color w:val="000000"/>
          <w:sz w:val="20"/>
          <w:szCs w:val="20"/>
          <w:lang w:eastAsia="es-CR"/>
        </w:rPr>
        <w:t>Llevar en forma ordenada los expedientes de las diferentes contrataciones que realice la junta y procurar un espacio en la institución, que se destine al archivo seguro de toda la documentación que sea responsable de custodiar de acuerdo con sus responsabilidades y atribuciones.</w:t>
      </w:r>
    </w:p>
    <w:p w14:paraId="348C7974" w14:textId="77777777" w:rsidR="00E31B81" w:rsidRDefault="00E31B81" w:rsidP="00E31B81">
      <w:pPr>
        <w:jc w:val="both"/>
        <w:rPr>
          <w:rFonts w:ascii="Times New Roman" w:eastAsia="Times New Roman" w:hAnsi="Times New Roman"/>
          <w:b/>
          <w:color w:val="000000"/>
          <w:sz w:val="22"/>
          <w:szCs w:val="22"/>
          <w:lang w:eastAsia="es-CR"/>
        </w:rPr>
      </w:pPr>
    </w:p>
    <w:p w14:paraId="0C1C22F9" w14:textId="77777777" w:rsidR="00A97F6A" w:rsidRPr="00E65C01" w:rsidRDefault="00C2467F" w:rsidP="00E65C01">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Este punto se apoya con</w:t>
      </w:r>
      <w:r w:rsidRPr="00C2467F">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lo detallado en el punto 4.1 supracitado, se debe indicar que la junta de educación envió el expediente de contratación administrativa que apoya lo señalado en las actas de junta citadas</w:t>
      </w:r>
      <w:r w:rsidR="009C1A6A">
        <w:rPr>
          <w:rFonts w:ascii="Times New Roman" w:eastAsia="Times New Roman" w:hAnsi="Times New Roman"/>
          <w:color w:val="000000"/>
          <w:sz w:val="22"/>
          <w:szCs w:val="22"/>
          <w:lang w:eastAsia="es-CR"/>
        </w:rPr>
        <w:t>.</w:t>
      </w:r>
      <w:r w:rsidR="006C7744">
        <w:rPr>
          <w:rFonts w:ascii="Times New Roman" w:eastAsia="Times New Roman" w:hAnsi="Times New Roman"/>
          <w:color w:val="000000"/>
          <w:sz w:val="22"/>
          <w:szCs w:val="22"/>
          <w:lang w:eastAsia="es-CR"/>
        </w:rPr>
        <w:t xml:space="preserve"> </w:t>
      </w:r>
      <w:r w:rsidR="00A97F6A">
        <w:rPr>
          <w:rFonts w:ascii="Times New Roman" w:eastAsia="Times New Roman" w:hAnsi="Times New Roman"/>
          <w:color w:val="000000"/>
          <w:sz w:val="22"/>
          <w:szCs w:val="22"/>
          <w:lang w:eastAsia="es-CR"/>
        </w:rPr>
        <w:t>Por lo anterior se considera cumplida la recomendación.</w:t>
      </w:r>
    </w:p>
    <w:p w14:paraId="2E76570A" w14:textId="77777777" w:rsidR="00C805BB" w:rsidRDefault="00C805BB" w:rsidP="00E31B81">
      <w:pPr>
        <w:jc w:val="both"/>
        <w:rPr>
          <w:rFonts w:ascii="Times New Roman" w:eastAsia="Times New Roman" w:hAnsi="Times New Roman"/>
          <w:b/>
          <w:color w:val="000000"/>
          <w:sz w:val="22"/>
          <w:szCs w:val="22"/>
          <w:lang w:eastAsia="es-CR"/>
        </w:rPr>
      </w:pPr>
    </w:p>
    <w:p w14:paraId="0CF5F766" w14:textId="77777777" w:rsidR="00E31B81" w:rsidRPr="006C7744" w:rsidRDefault="00E31B81" w:rsidP="006C7744">
      <w:pPr>
        <w:ind w:left="567"/>
        <w:jc w:val="both"/>
        <w:rPr>
          <w:rFonts w:ascii="Times New Roman" w:eastAsia="Times New Roman" w:hAnsi="Times New Roman"/>
          <w:i/>
          <w:color w:val="000000"/>
          <w:sz w:val="20"/>
          <w:szCs w:val="20"/>
          <w:lang w:eastAsia="es-CR"/>
        </w:rPr>
      </w:pPr>
      <w:r w:rsidRPr="000F0259">
        <w:rPr>
          <w:rFonts w:ascii="Times New Roman" w:eastAsia="Times New Roman" w:hAnsi="Times New Roman"/>
          <w:b/>
          <w:i/>
          <w:sz w:val="20"/>
          <w:szCs w:val="20"/>
          <w:lang w:eastAsia="es-CR"/>
        </w:rPr>
        <w:t>4.6</w:t>
      </w:r>
      <w:r w:rsidRPr="000F0259">
        <w:rPr>
          <w:rFonts w:ascii="Times New Roman" w:eastAsia="Times New Roman" w:hAnsi="Times New Roman"/>
          <w:i/>
          <w:sz w:val="20"/>
          <w:szCs w:val="20"/>
          <w:lang w:eastAsia="es-CR"/>
        </w:rPr>
        <w:t xml:space="preserve"> </w:t>
      </w:r>
      <w:r w:rsidR="00AF4B1D" w:rsidRPr="000F0259">
        <w:rPr>
          <w:rFonts w:ascii="Times New Roman" w:eastAsia="Times New Roman" w:hAnsi="Times New Roman"/>
          <w:i/>
          <w:sz w:val="20"/>
          <w:szCs w:val="20"/>
          <w:lang w:eastAsia="es-CR"/>
        </w:rPr>
        <w:t>Vigil</w:t>
      </w:r>
      <w:r w:rsidR="00AF4B1D" w:rsidRPr="006C7744">
        <w:rPr>
          <w:rFonts w:ascii="Times New Roman" w:eastAsia="Times New Roman" w:hAnsi="Times New Roman"/>
          <w:i/>
          <w:color w:val="000000"/>
          <w:sz w:val="20"/>
          <w:szCs w:val="20"/>
          <w:lang w:eastAsia="es-CR"/>
        </w:rPr>
        <w:t>ar que las funciones que realiza el contador, en cuanto a la hora de emitir los cheques, se encuentre el acuerdo de actas y los comprobantes que la ley exige para el pago correspondiente.</w:t>
      </w:r>
    </w:p>
    <w:p w14:paraId="5320B296" w14:textId="77777777" w:rsidR="00F45429" w:rsidRDefault="00F45429" w:rsidP="00E31B81">
      <w:pPr>
        <w:jc w:val="both"/>
        <w:rPr>
          <w:rFonts w:ascii="Times New Roman" w:eastAsia="Times New Roman" w:hAnsi="Times New Roman"/>
          <w:color w:val="000000"/>
          <w:sz w:val="22"/>
          <w:szCs w:val="22"/>
          <w:lang w:eastAsia="es-CR"/>
        </w:rPr>
      </w:pPr>
    </w:p>
    <w:p w14:paraId="286FF69E" w14:textId="424AE7A8" w:rsidR="00A93B2D" w:rsidRPr="00A93B2D" w:rsidRDefault="00F45429" w:rsidP="00546A2A">
      <w:pPr>
        <w:jc w:val="both"/>
        <w:rPr>
          <w:rFonts w:ascii="Times New Roman" w:eastAsia="Times New Roman" w:hAnsi="Times New Roman"/>
          <w:color w:val="000000"/>
          <w:sz w:val="22"/>
          <w:szCs w:val="22"/>
          <w:lang w:eastAsia="es-CR"/>
        </w:rPr>
      </w:pPr>
      <w:r w:rsidRPr="00F45429">
        <w:rPr>
          <w:rFonts w:ascii="Times New Roman" w:eastAsia="Times New Roman" w:hAnsi="Times New Roman"/>
          <w:color w:val="000000"/>
          <w:sz w:val="22"/>
          <w:szCs w:val="22"/>
          <w:lang w:eastAsia="es-CR"/>
        </w:rPr>
        <w:t xml:space="preserve">Se recibió correo electrónico, de la Dirección de la </w:t>
      </w:r>
      <w:r w:rsidR="00B63994">
        <w:rPr>
          <w:rFonts w:ascii="Times New Roman" w:eastAsia="Times New Roman" w:hAnsi="Times New Roman"/>
          <w:color w:val="000000"/>
          <w:sz w:val="22"/>
          <w:szCs w:val="22"/>
          <w:lang w:eastAsia="es-CR"/>
        </w:rPr>
        <w:t>e</w:t>
      </w:r>
      <w:r w:rsidRPr="00F45429">
        <w:rPr>
          <w:rFonts w:ascii="Times New Roman" w:eastAsia="Times New Roman" w:hAnsi="Times New Roman"/>
          <w:color w:val="000000"/>
          <w:sz w:val="22"/>
          <w:szCs w:val="22"/>
          <w:lang w:eastAsia="es-CR"/>
        </w:rPr>
        <w:t>scuela mediante el cual remite respuesta a las recomendaciones, en esta recomendación indica que la secretaria</w:t>
      </w:r>
      <w:r w:rsidR="00AE3532">
        <w:rPr>
          <w:rFonts w:ascii="Times New Roman" w:eastAsia="Times New Roman" w:hAnsi="Times New Roman"/>
          <w:color w:val="000000"/>
          <w:sz w:val="22"/>
          <w:szCs w:val="22"/>
          <w:lang w:eastAsia="es-CR"/>
        </w:rPr>
        <w:t xml:space="preserve"> de junta</w:t>
      </w:r>
      <w:r w:rsidRPr="00F45429">
        <w:rPr>
          <w:rFonts w:ascii="Times New Roman" w:eastAsia="Times New Roman" w:hAnsi="Times New Roman"/>
          <w:color w:val="000000"/>
          <w:sz w:val="22"/>
          <w:szCs w:val="22"/>
          <w:lang w:eastAsia="es-CR"/>
        </w:rPr>
        <w:t xml:space="preserve"> proced</w:t>
      </w:r>
      <w:r w:rsidR="00AE3532">
        <w:rPr>
          <w:rFonts w:ascii="Times New Roman" w:eastAsia="Times New Roman" w:hAnsi="Times New Roman"/>
          <w:color w:val="000000"/>
          <w:sz w:val="22"/>
          <w:szCs w:val="22"/>
          <w:lang w:eastAsia="es-CR"/>
        </w:rPr>
        <w:t>ió</w:t>
      </w:r>
      <w:r w:rsidRPr="00F45429">
        <w:rPr>
          <w:rFonts w:ascii="Times New Roman" w:eastAsia="Times New Roman" w:hAnsi="Times New Roman"/>
          <w:color w:val="000000"/>
          <w:sz w:val="22"/>
          <w:szCs w:val="22"/>
          <w:lang w:eastAsia="es-CR"/>
        </w:rPr>
        <w:t xml:space="preserve"> a la verifica</w:t>
      </w:r>
      <w:r w:rsidR="00AE3532">
        <w:rPr>
          <w:rFonts w:ascii="Times New Roman" w:eastAsia="Times New Roman" w:hAnsi="Times New Roman"/>
          <w:color w:val="000000"/>
          <w:sz w:val="22"/>
          <w:szCs w:val="22"/>
          <w:lang w:eastAsia="es-CR"/>
        </w:rPr>
        <w:t>ción respectiva con el contador</w:t>
      </w:r>
      <w:r w:rsidRPr="00F45429">
        <w:rPr>
          <w:rFonts w:ascii="Times New Roman" w:eastAsia="Times New Roman" w:hAnsi="Times New Roman"/>
          <w:color w:val="000000"/>
          <w:sz w:val="22"/>
          <w:szCs w:val="22"/>
          <w:lang w:eastAsia="es-CR"/>
        </w:rPr>
        <w:t xml:space="preserve"> sobre el </w:t>
      </w:r>
      <w:r w:rsidRPr="00546A2A">
        <w:rPr>
          <w:rFonts w:ascii="Times New Roman" w:eastAsia="Times New Roman" w:hAnsi="Times New Roman"/>
          <w:color w:val="000000"/>
          <w:sz w:val="22"/>
          <w:szCs w:val="22"/>
          <w:lang w:eastAsia="es-CR"/>
        </w:rPr>
        <w:t>cumplimiento de los requisitos,</w:t>
      </w:r>
      <w:r w:rsidR="00546A2A" w:rsidRPr="00546A2A">
        <w:rPr>
          <w:rFonts w:ascii="Times New Roman" w:eastAsia="Times New Roman" w:hAnsi="Times New Roman"/>
          <w:color w:val="000000"/>
          <w:sz w:val="22"/>
          <w:szCs w:val="22"/>
          <w:lang w:eastAsia="es-CR"/>
        </w:rPr>
        <w:t xml:space="preserve"> de tal manera que realizó visita</w:t>
      </w:r>
      <w:r w:rsidR="000816D8" w:rsidRPr="00546A2A">
        <w:rPr>
          <w:rFonts w:ascii="Times New Roman" w:eastAsia="Times New Roman" w:hAnsi="Times New Roman"/>
          <w:color w:val="000000"/>
          <w:sz w:val="22"/>
          <w:szCs w:val="22"/>
          <w:lang w:eastAsia="es-CR"/>
        </w:rPr>
        <w:t xml:space="preserve"> a la </w:t>
      </w:r>
      <w:r w:rsidRPr="00546A2A">
        <w:rPr>
          <w:rFonts w:ascii="Times New Roman" w:eastAsia="Times New Roman" w:hAnsi="Times New Roman"/>
          <w:color w:val="000000"/>
          <w:sz w:val="22"/>
          <w:szCs w:val="22"/>
          <w:lang w:eastAsia="es-CR"/>
        </w:rPr>
        <w:t xml:space="preserve">oficina del </w:t>
      </w:r>
      <w:r w:rsidR="000816D8" w:rsidRPr="00825C97">
        <w:rPr>
          <w:rFonts w:ascii="Times New Roman" w:eastAsia="Times New Roman" w:hAnsi="Times New Roman"/>
          <w:color w:val="000000"/>
          <w:sz w:val="22"/>
          <w:szCs w:val="22"/>
          <w:lang w:eastAsia="es-CR"/>
        </w:rPr>
        <w:t>tesorero-</w:t>
      </w:r>
      <w:r w:rsidRPr="00825C97">
        <w:rPr>
          <w:rFonts w:ascii="Times New Roman" w:eastAsia="Times New Roman" w:hAnsi="Times New Roman"/>
          <w:color w:val="000000"/>
          <w:sz w:val="22"/>
          <w:szCs w:val="22"/>
          <w:lang w:eastAsia="es-CR"/>
        </w:rPr>
        <w:t>contador</w:t>
      </w:r>
      <w:r w:rsidR="000816D8" w:rsidRPr="00546A2A">
        <w:rPr>
          <w:rFonts w:ascii="Times New Roman" w:eastAsia="Times New Roman" w:hAnsi="Times New Roman"/>
          <w:color w:val="000000"/>
          <w:sz w:val="22"/>
          <w:szCs w:val="22"/>
          <w:lang w:eastAsia="es-CR"/>
        </w:rPr>
        <w:t xml:space="preserve"> en la</w:t>
      </w:r>
      <w:r w:rsidR="00B63994">
        <w:rPr>
          <w:rFonts w:ascii="Times New Roman" w:eastAsia="Times New Roman" w:hAnsi="Times New Roman"/>
          <w:color w:val="000000"/>
          <w:sz w:val="22"/>
          <w:szCs w:val="22"/>
          <w:lang w:eastAsia="es-CR"/>
        </w:rPr>
        <w:t xml:space="preserve"> </w:t>
      </w:r>
      <w:r w:rsidRPr="00546A2A">
        <w:rPr>
          <w:rFonts w:ascii="Times New Roman" w:eastAsia="Times New Roman" w:hAnsi="Times New Roman"/>
          <w:color w:val="000000"/>
          <w:sz w:val="22"/>
          <w:szCs w:val="22"/>
          <w:lang w:eastAsia="es-CR"/>
        </w:rPr>
        <w:t xml:space="preserve">sede </w:t>
      </w:r>
      <w:r w:rsidR="000816D8" w:rsidRPr="00546A2A">
        <w:rPr>
          <w:rFonts w:ascii="Times New Roman" w:eastAsia="Times New Roman" w:hAnsi="Times New Roman"/>
          <w:color w:val="000000"/>
          <w:sz w:val="22"/>
          <w:szCs w:val="22"/>
          <w:lang w:eastAsia="es-CR"/>
        </w:rPr>
        <w:t xml:space="preserve">de </w:t>
      </w:r>
      <w:r w:rsidRPr="00546A2A">
        <w:rPr>
          <w:rFonts w:ascii="Times New Roman" w:eastAsia="Times New Roman" w:hAnsi="Times New Roman"/>
          <w:color w:val="000000"/>
          <w:sz w:val="22"/>
          <w:szCs w:val="22"/>
          <w:lang w:eastAsia="es-CR"/>
        </w:rPr>
        <w:t>l</w:t>
      </w:r>
      <w:r w:rsidR="000816D8" w:rsidRPr="00546A2A">
        <w:rPr>
          <w:rFonts w:ascii="Times New Roman" w:eastAsia="Times New Roman" w:hAnsi="Times New Roman"/>
          <w:color w:val="000000"/>
          <w:sz w:val="22"/>
          <w:szCs w:val="22"/>
          <w:lang w:eastAsia="es-CR"/>
        </w:rPr>
        <w:t>a</w:t>
      </w:r>
      <w:r w:rsidRPr="00546A2A">
        <w:rPr>
          <w:rFonts w:ascii="Times New Roman" w:eastAsia="Times New Roman" w:hAnsi="Times New Roman"/>
          <w:color w:val="000000"/>
          <w:sz w:val="22"/>
          <w:szCs w:val="22"/>
          <w:lang w:eastAsia="es-CR"/>
        </w:rPr>
        <w:t xml:space="preserve"> junta, </w:t>
      </w:r>
      <w:r w:rsidR="00546A2A" w:rsidRPr="00546A2A">
        <w:rPr>
          <w:rFonts w:ascii="Times New Roman" w:eastAsia="Times New Roman" w:hAnsi="Times New Roman"/>
          <w:color w:val="000000"/>
          <w:sz w:val="22"/>
          <w:szCs w:val="22"/>
          <w:lang w:eastAsia="es-CR"/>
        </w:rPr>
        <w:t>posteriormente envía a esta Dirección de Auditoría Interna,</w:t>
      </w:r>
      <w:r w:rsidR="004404F9">
        <w:rPr>
          <w:rFonts w:ascii="Times New Roman" w:eastAsia="Times New Roman" w:hAnsi="Times New Roman"/>
          <w:color w:val="000000"/>
          <w:sz w:val="22"/>
          <w:szCs w:val="22"/>
          <w:lang w:eastAsia="es-CR"/>
        </w:rPr>
        <w:t xml:space="preserve"> las actas de juntas presentadas tal y como se señaló en la recomendación 4.2 </w:t>
      </w:r>
      <w:proofErr w:type="spellStart"/>
      <w:r w:rsidR="004404F9">
        <w:rPr>
          <w:rFonts w:ascii="Times New Roman" w:eastAsia="Times New Roman" w:hAnsi="Times New Roman"/>
          <w:color w:val="000000"/>
          <w:sz w:val="22"/>
          <w:szCs w:val="22"/>
          <w:lang w:eastAsia="es-CR"/>
        </w:rPr>
        <w:t>supracitada</w:t>
      </w:r>
      <w:proofErr w:type="spellEnd"/>
      <w:r w:rsidR="004404F9">
        <w:rPr>
          <w:rFonts w:ascii="Times New Roman" w:eastAsia="Times New Roman" w:hAnsi="Times New Roman"/>
          <w:color w:val="000000"/>
          <w:sz w:val="22"/>
          <w:szCs w:val="22"/>
          <w:lang w:eastAsia="es-CR"/>
        </w:rPr>
        <w:t xml:space="preserve"> consta la aprobación de pagos, generación de las planillas correspondientes a los gastos aprobados, así </w:t>
      </w:r>
      <w:r w:rsidR="005E4EF1">
        <w:rPr>
          <w:rFonts w:ascii="Times New Roman" w:eastAsia="Times New Roman" w:hAnsi="Times New Roman"/>
          <w:color w:val="000000"/>
          <w:sz w:val="22"/>
          <w:szCs w:val="22"/>
          <w:lang w:eastAsia="es-CR"/>
        </w:rPr>
        <w:t xml:space="preserve">como la entrega de esta información al </w:t>
      </w:r>
      <w:r w:rsidR="00825C97" w:rsidRPr="00825C97">
        <w:rPr>
          <w:rFonts w:ascii="Times New Roman" w:eastAsia="Times New Roman" w:hAnsi="Times New Roman"/>
          <w:color w:val="000000"/>
          <w:sz w:val="22"/>
          <w:szCs w:val="22"/>
          <w:lang w:eastAsia="es-CR"/>
        </w:rPr>
        <w:t>t</w:t>
      </w:r>
      <w:r w:rsidR="005E4EF1" w:rsidRPr="00825C97">
        <w:rPr>
          <w:rFonts w:ascii="Times New Roman" w:eastAsia="Times New Roman" w:hAnsi="Times New Roman"/>
          <w:color w:val="000000"/>
          <w:sz w:val="22"/>
          <w:szCs w:val="22"/>
          <w:lang w:eastAsia="es-CR"/>
        </w:rPr>
        <w:t>esorero-</w:t>
      </w:r>
      <w:r w:rsidR="00825C97" w:rsidRPr="00825C97">
        <w:rPr>
          <w:rFonts w:ascii="Times New Roman" w:eastAsia="Times New Roman" w:hAnsi="Times New Roman"/>
          <w:color w:val="000000"/>
          <w:sz w:val="22"/>
          <w:szCs w:val="22"/>
          <w:lang w:eastAsia="es-CR"/>
        </w:rPr>
        <w:t>c</w:t>
      </w:r>
      <w:r w:rsidR="005E4EF1" w:rsidRPr="00825C97">
        <w:rPr>
          <w:rFonts w:ascii="Times New Roman" w:eastAsia="Times New Roman" w:hAnsi="Times New Roman"/>
          <w:color w:val="000000"/>
          <w:sz w:val="22"/>
          <w:szCs w:val="22"/>
          <w:lang w:eastAsia="es-CR"/>
        </w:rPr>
        <w:t>ontador</w:t>
      </w:r>
      <w:r w:rsidR="006C7744">
        <w:rPr>
          <w:rFonts w:ascii="Times New Roman" w:eastAsia="Times New Roman" w:hAnsi="Times New Roman"/>
          <w:color w:val="000000"/>
          <w:sz w:val="22"/>
          <w:szCs w:val="22"/>
          <w:lang w:eastAsia="es-CR"/>
        </w:rPr>
        <w:t xml:space="preserve">. </w:t>
      </w:r>
      <w:r w:rsidR="00A93B2D" w:rsidRPr="00A93B2D">
        <w:rPr>
          <w:rFonts w:ascii="Times New Roman" w:eastAsia="Times New Roman" w:hAnsi="Times New Roman"/>
          <w:color w:val="000000"/>
          <w:sz w:val="22"/>
          <w:szCs w:val="22"/>
          <w:lang w:eastAsia="es-CR"/>
        </w:rPr>
        <w:t xml:space="preserve">Se </w:t>
      </w:r>
      <w:r w:rsidR="00A93B2D">
        <w:rPr>
          <w:rFonts w:ascii="Times New Roman" w:eastAsia="Times New Roman" w:hAnsi="Times New Roman"/>
          <w:color w:val="000000"/>
          <w:sz w:val="22"/>
          <w:szCs w:val="22"/>
          <w:lang w:eastAsia="es-CR"/>
        </w:rPr>
        <w:t>considera cumplida la recomendación.</w:t>
      </w:r>
    </w:p>
    <w:p w14:paraId="6A54C1DE" w14:textId="77777777" w:rsidR="00802DBB" w:rsidRPr="00E31B81" w:rsidRDefault="00802DBB" w:rsidP="00E31B81">
      <w:pPr>
        <w:jc w:val="both"/>
        <w:rPr>
          <w:rFonts w:ascii="Times New Roman" w:eastAsia="Times New Roman" w:hAnsi="Times New Roman"/>
          <w:b/>
          <w:color w:val="000000"/>
          <w:sz w:val="22"/>
          <w:szCs w:val="22"/>
          <w:lang w:eastAsia="es-CR"/>
        </w:rPr>
      </w:pPr>
    </w:p>
    <w:p w14:paraId="509E63E0" w14:textId="77777777" w:rsidR="00AF4B1D" w:rsidRPr="006C7744" w:rsidRDefault="00E31B81" w:rsidP="006C7744">
      <w:pPr>
        <w:ind w:left="567"/>
        <w:jc w:val="both"/>
        <w:rPr>
          <w:rFonts w:ascii="Times New Roman" w:eastAsia="Times New Roman" w:hAnsi="Times New Roman"/>
          <w:i/>
          <w:color w:val="000000"/>
          <w:sz w:val="20"/>
          <w:szCs w:val="20"/>
          <w:lang w:eastAsia="es-CR"/>
        </w:rPr>
      </w:pPr>
      <w:r w:rsidRPr="006C7744">
        <w:rPr>
          <w:rFonts w:ascii="Times New Roman" w:eastAsia="Times New Roman" w:hAnsi="Times New Roman"/>
          <w:b/>
          <w:i/>
          <w:color w:val="000000"/>
          <w:sz w:val="20"/>
          <w:szCs w:val="20"/>
          <w:lang w:eastAsia="es-CR"/>
        </w:rPr>
        <w:t>4.7</w:t>
      </w:r>
      <w:r w:rsidRPr="006C7744">
        <w:rPr>
          <w:rFonts w:ascii="Times New Roman" w:eastAsia="Times New Roman" w:hAnsi="Times New Roman"/>
          <w:i/>
          <w:color w:val="000000"/>
          <w:sz w:val="20"/>
          <w:szCs w:val="20"/>
          <w:lang w:eastAsia="es-CR"/>
        </w:rPr>
        <w:t xml:space="preserve"> </w:t>
      </w:r>
      <w:r w:rsidR="00AF4B1D" w:rsidRPr="006C7744">
        <w:rPr>
          <w:rFonts w:ascii="Times New Roman" w:eastAsia="Times New Roman" w:hAnsi="Times New Roman"/>
          <w:i/>
          <w:color w:val="000000"/>
          <w:sz w:val="20"/>
          <w:szCs w:val="20"/>
          <w:lang w:eastAsia="es-CR"/>
        </w:rPr>
        <w:t>Para futuras construcciones o remodelaciones, realizar las contrataciones en estricto apego a lo que establece la normativa sobre contratación administrativa.</w:t>
      </w:r>
    </w:p>
    <w:p w14:paraId="676A5660" w14:textId="77777777" w:rsidR="00AF4B1D" w:rsidRDefault="00AF4B1D" w:rsidP="00AF4B1D">
      <w:pPr>
        <w:jc w:val="both"/>
        <w:rPr>
          <w:rFonts w:ascii="Times New Roman" w:eastAsia="Times New Roman" w:hAnsi="Times New Roman"/>
          <w:color w:val="000000"/>
          <w:sz w:val="22"/>
          <w:szCs w:val="22"/>
          <w:lang w:eastAsia="es-CR"/>
        </w:rPr>
      </w:pPr>
    </w:p>
    <w:p w14:paraId="75807E15" w14:textId="3836529B" w:rsidR="00AB2641" w:rsidRDefault="001A4B23" w:rsidP="00AB2641">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Tal como se señaló detalladamente en la</w:t>
      </w:r>
      <w:r w:rsidR="00B63994">
        <w:rPr>
          <w:rFonts w:ascii="Times New Roman" w:eastAsia="Times New Roman" w:hAnsi="Times New Roman"/>
          <w:color w:val="000000"/>
          <w:sz w:val="22"/>
          <w:szCs w:val="22"/>
          <w:lang w:eastAsia="es-CR"/>
        </w:rPr>
        <w:t>s</w:t>
      </w:r>
      <w:r>
        <w:rPr>
          <w:rFonts w:ascii="Times New Roman" w:eastAsia="Times New Roman" w:hAnsi="Times New Roman"/>
          <w:color w:val="000000"/>
          <w:sz w:val="22"/>
          <w:szCs w:val="22"/>
          <w:lang w:eastAsia="es-CR"/>
        </w:rPr>
        <w:t xml:space="preserve"> recomendaci</w:t>
      </w:r>
      <w:r w:rsidR="00B63994">
        <w:rPr>
          <w:rFonts w:ascii="Times New Roman" w:eastAsia="Times New Roman" w:hAnsi="Times New Roman"/>
          <w:color w:val="000000"/>
          <w:sz w:val="22"/>
          <w:szCs w:val="22"/>
          <w:lang w:eastAsia="es-CR"/>
        </w:rPr>
        <w:t>ones</w:t>
      </w:r>
      <w:r>
        <w:rPr>
          <w:rFonts w:ascii="Times New Roman" w:eastAsia="Times New Roman" w:hAnsi="Times New Roman"/>
          <w:color w:val="000000"/>
          <w:sz w:val="22"/>
          <w:szCs w:val="22"/>
          <w:lang w:eastAsia="es-CR"/>
        </w:rPr>
        <w:t xml:space="preserve"> 4.1 y 4.5 </w:t>
      </w:r>
      <w:proofErr w:type="spellStart"/>
      <w:r>
        <w:rPr>
          <w:rFonts w:ascii="Times New Roman" w:eastAsia="Times New Roman" w:hAnsi="Times New Roman"/>
          <w:color w:val="000000"/>
          <w:sz w:val="22"/>
          <w:szCs w:val="22"/>
          <w:lang w:eastAsia="es-CR"/>
        </w:rPr>
        <w:t>supracitadas</w:t>
      </w:r>
      <w:proofErr w:type="spellEnd"/>
      <w:r>
        <w:rPr>
          <w:rFonts w:ascii="Times New Roman" w:eastAsia="Times New Roman" w:hAnsi="Times New Roman"/>
          <w:color w:val="000000"/>
          <w:sz w:val="22"/>
          <w:szCs w:val="22"/>
          <w:lang w:eastAsia="es-CR"/>
        </w:rPr>
        <w:t xml:space="preserve">, se implementó lo solicitado en </w:t>
      </w:r>
      <w:r w:rsidR="00644513">
        <w:rPr>
          <w:rFonts w:ascii="Times New Roman" w:eastAsia="Times New Roman" w:hAnsi="Times New Roman"/>
          <w:color w:val="000000"/>
          <w:sz w:val="22"/>
          <w:szCs w:val="22"/>
          <w:lang w:eastAsia="es-CR"/>
        </w:rPr>
        <w:t>lo que respecta a las contrataciones posteriores a este informe, respectando lo establecido en la normativa referente a contratación administrativa.</w:t>
      </w:r>
      <w:r w:rsidR="00E03467">
        <w:rPr>
          <w:rFonts w:ascii="Times New Roman" w:eastAsia="Times New Roman" w:hAnsi="Times New Roman"/>
          <w:color w:val="000000"/>
          <w:sz w:val="22"/>
          <w:szCs w:val="22"/>
          <w:lang w:eastAsia="es-CR"/>
        </w:rPr>
        <w:t xml:space="preserve"> </w:t>
      </w:r>
      <w:r w:rsidR="00AB2641" w:rsidRPr="00A93B2D">
        <w:rPr>
          <w:rFonts w:ascii="Times New Roman" w:eastAsia="Times New Roman" w:hAnsi="Times New Roman"/>
          <w:color w:val="000000"/>
          <w:sz w:val="22"/>
          <w:szCs w:val="22"/>
          <w:lang w:eastAsia="es-CR"/>
        </w:rPr>
        <w:t xml:space="preserve">Se </w:t>
      </w:r>
      <w:r w:rsidR="00AB2641">
        <w:rPr>
          <w:rFonts w:ascii="Times New Roman" w:eastAsia="Times New Roman" w:hAnsi="Times New Roman"/>
          <w:color w:val="000000"/>
          <w:sz w:val="22"/>
          <w:szCs w:val="22"/>
          <w:lang w:eastAsia="es-CR"/>
        </w:rPr>
        <w:t>considera cumplida la recomendación</w:t>
      </w:r>
      <w:r w:rsidR="00825C97">
        <w:rPr>
          <w:rFonts w:ascii="Times New Roman" w:eastAsia="Times New Roman" w:hAnsi="Times New Roman"/>
          <w:color w:val="000000"/>
          <w:sz w:val="22"/>
          <w:szCs w:val="22"/>
          <w:lang w:eastAsia="es-CR"/>
        </w:rPr>
        <w:t>.</w:t>
      </w:r>
    </w:p>
    <w:p w14:paraId="5D71EA55" w14:textId="77777777" w:rsidR="00E877CC" w:rsidRPr="00E31B81" w:rsidRDefault="00E877CC" w:rsidP="00AB2641">
      <w:pPr>
        <w:jc w:val="both"/>
        <w:rPr>
          <w:rFonts w:ascii="Times New Roman" w:eastAsia="Times New Roman" w:hAnsi="Times New Roman"/>
          <w:b/>
          <w:color w:val="000000"/>
          <w:sz w:val="22"/>
          <w:szCs w:val="22"/>
          <w:lang w:eastAsia="es-CR"/>
        </w:rPr>
      </w:pPr>
    </w:p>
    <w:p w14:paraId="76379EB6" w14:textId="77777777" w:rsidR="00E31B81" w:rsidRPr="006C7744" w:rsidRDefault="00E31B81" w:rsidP="006C7744">
      <w:pPr>
        <w:spacing w:before="100" w:beforeAutospacing="1" w:after="100" w:afterAutospacing="1"/>
        <w:ind w:left="567"/>
        <w:contextualSpacing/>
        <w:jc w:val="both"/>
        <w:rPr>
          <w:rFonts w:ascii="Times New Roman" w:eastAsia="Times New Roman" w:hAnsi="Times New Roman"/>
          <w:i/>
          <w:color w:val="000000"/>
          <w:sz w:val="20"/>
          <w:szCs w:val="20"/>
          <w:lang w:eastAsia="es-CR"/>
        </w:rPr>
      </w:pPr>
      <w:r w:rsidRPr="006C7744">
        <w:rPr>
          <w:rFonts w:ascii="Times New Roman" w:eastAsia="Times New Roman" w:hAnsi="Times New Roman"/>
          <w:b/>
          <w:i/>
          <w:color w:val="000000"/>
          <w:sz w:val="20"/>
          <w:szCs w:val="20"/>
          <w:lang w:eastAsia="es-CR"/>
        </w:rPr>
        <w:t>4.8</w:t>
      </w:r>
      <w:r w:rsidRPr="006C7744">
        <w:rPr>
          <w:rFonts w:ascii="Times New Roman" w:eastAsia="Times New Roman" w:hAnsi="Times New Roman"/>
          <w:i/>
          <w:color w:val="000000"/>
          <w:sz w:val="20"/>
          <w:szCs w:val="20"/>
          <w:lang w:eastAsia="es-CR"/>
        </w:rPr>
        <w:t xml:space="preserve"> </w:t>
      </w:r>
      <w:r w:rsidR="00AF4B1D" w:rsidRPr="006C7744">
        <w:rPr>
          <w:rFonts w:ascii="Times New Roman" w:eastAsia="Times New Roman" w:hAnsi="Times New Roman"/>
          <w:i/>
          <w:color w:val="000000"/>
          <w:sz w:val="20"/>
          <w:szCs w:val="20"/>
          <w:lang w:eastAsia="es-CR"/>
        </w:rPr>
        <w:t>Dar participación directa a las Direcciones y profesionales del Ministerio de Educación, encargados de asesorar y supervisar el desarrollo de proyectos u obras de infraestructura en todas sus etapas.</w:t>
      </w:r>
    </w:p>
    <w:p w14:paraId="4ED0922B" w14:textId="77777777" w:rsidR="00AF4B1D" w:rsidRDefault="00AF4B1D" w:rsidP="00E31B81">
      <w:pPr>
        <w:spacing w:before="100" w:beforeAutospacing="1" w:after="100" w:afterAutospacing="1"/>
        <w:contextualSpacing/>
        <w:jc w:val="both"/>
        <w:rPr>
          <w:rFonts w:ascii="Times New Roman" w:eastAsia="Times New Roman" w:hAnsi="Times New Roman"/>
          <w:color w:val="000000"/>
          <w:sz w:val="22"/>
          <w:szCs w:val="22"/>
          <w:lang w:eastAsia="es-CR"/>
        </w:rPr>
      </w:pPr>
    </w:p>
    <w:p w14:paraId="328464BF" w14:textId="5D2EE2F3" w:rsidR="004C5358" w:rsidRDefault="004C5358" w:rsidP="004C5358">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Tal como se señaló </w:t>
      </w:r>
      <w:r w:rsidRPr="00D03F6B">
        <w:rPr>
          <w:rFonts w:ascii="Times New Roman" w:eastAsia="Times New Roman" w:hAnsi="Times New Roman"/>
          <w:color w:val="000000"/>
          <w:sz w:val="22"/>
          <w:szCs w:val="22"/>
          <w:lang w:eastAsia="es-CR"/>
        </w:rPr>
        <w:t xml:space="preserve">detalladamente en </w:t>
      </w:r>
      <w:r w:rsidR="00F96C83">
        <w:rPr>
          <w:rFonts w:ascii="Times New Roman" w:eastAsia="Times New Roman" w:hAnsi="Times New Roman"/>
          <w:color w:val="000000"/>
          <w:sz w:val="22"/>
          <w:szCs w:val="22"/>
          <w:lang w:eastAsia="es-CR"/>
        </w:rPr>
        <w:t>las recomendaciones 4.1 y 4.5</w:t>
      </w:r>
      <w:r w:rsidRPr="00D03F6B">
        <w:rPr>
          <w:rFonts w:ascii="Times New Roman" w:eastAsia="Times New Roman" w:hAnsi="Times New Roman"/>
          <w:color w:val="000000"/>
          <w:sz w:val="22"/>
          <w:szCs w:val="22"/>
          <w:lang w:eastAsia="es-CR"/>
        </w:rPr>
        <w:t xml:space="preserve"> </w:t>
      </w:r>
      <w:proofErr w:type="spellStart"/>
      <w:r w:rsidRPr="00D03F6B">
        <w:rPr>
          <w:rFonts w:ascii="Times New Roman" w:eastAsia="Times New Roman" w:hAnsi="Times New Roman"/>
          <w:color w:val="000000"/>
          <w:sz w:val="22"/>
          <w:szCs w:val="22"/>
          <w:lang w:eastAsia="es-CR"/>
        </w:rPr>
        <w:t>supracitadas</w:t>
      </w:r>
      <w:proofErr w:type="spellEnd"/>
      <w:r w:rsidRPr="00D03F6B">
        <w:rPr>
          <w:rFonts w:ascii="Times New Roman" w:eastAsia="Times New Roman" w:hAnsi="Times New Roman"/>
          <w:color w:val="000000"/>
          <w:sz w:val="22"/>
          <w:szCs w:val="22"/>
          <w:lang w:eastAsia="es-CR"/>
        </w:rPr>
        <w:t xml:space="preserve">, se implementó lo solicitado </w:t>
      </w:r>
      <w:r w:rsidR="00D03F6B">
        <w:rPr>
          <w:rFonts w:ascii="Times New Roman" w:eastAsia="Times New Roman" w:hAnsi="Times New Roman"/>
          <w:color w:val="000000"/>
          <w:sz w:val="22"/>
          <w:szCs w:val="22"/>
          <w:lang w:eastAsia="es-CR"/>
        </w:rPr>
        <w:t>respecto a la participación de los entes encargados de asesorar y supervisar los proyectos de infraestructura.</w:t>
      </w:r>
      <w:r w:rsidR="00E03467">
        <w:rPr>
          <w:rFonts w:ascii="Times New Roman" w:eastAsia="Times New Roman" w:hAnsi="Times New Roman"/>
          <w:color w:val="000000"/>
          <w:sz w:val="22"/>
          <w:szCs w:val="22"/>
          <w:lang w:eastAsia="es-CR"/>
        </w:rPr>
        <w:t xml:space="preserve"> </w:t>
      </w:r>
      <w:r w:rsidRPr="00A93B2D">
        <w:rPr>
          <w:rFonts w:ascii="Times New Roman" w:eastAsia="Times New Roman" w:hAnsi="Times New Roman"/>
          <w:color w:val="000000"/>
          <w:sz w:val="22"/>
          <w:szCs w:val="22"/>
          <w:lang w:eastAsia="es-CR"/>
        </w:rPr>
        <w:t xml:space="preserve">Se </w:t>
      </w:r>
      <w:r>
        <w:rPr>
          <w:rFonts w:ascii="Times New Roman" w:eastAsia="Times New Roman" w:hAnsi="Times New Roman"/>
          <w:color w:val="000000"/>
          <w:sz w:val="22"/>
          <w:szCs w:val="22"/>
          <w:lang w:eastAsia="es-CR"/>
        </w:rPr>
        <w:t>considera cumplida la recomendación</w:t>
      </w:r>
      <w:r w:rsidR="00825C97">
        <w:rPr>
          <w:rFonts w:ascii="Times New Roman" w:eastAsia="Times New Roman" w:hAnsi="Times New Roman"/>
          <w:color w:val="000000"/>
          <w:sz w:val="22"/>
          <w:szCs w:val="22"/>
          <w:lang w:eastAsia="es-CR"/>
        </w:rPr>
        <w:t>.</w:t>
      </w:r>
    </w:p>
    <w:p w14:paraId="1C19C729" w14:textId="77777777" w:rsidR="000072B6" w:rsidRDefault="000072B6" w:rsidP="000072B6">
      <w:pPr>
        <w:suppressAutoHyphens/>
        <w:jc w:val="both"/>
        <w:rPr>
          <w:rFonts w:ascii="Times New Roman" w:eastAsia="Times New Roman" w:hAnsi="Times New Roman"/>
          <w:b/>
          <w:color w:val="000000"/>
          <w:sz w:val="22"/>
          <w:szCs w:val="22"/>
          <w:lang w:eastAsia="es-CR"/>
        </w:rPr>
      </w:pPr>
    </w:p>
    <w:p w14:paraId="23FA2638" w14:textId="1BD92620" w:rsidR="000072B6" w:rsidRPr="006C7744" w:rsidRDefault="000072B6" w:rsidP="006C7744">
      <w:pPr>
        <w:suppressAutoHyphens/>
        <w:ind w:left="567"/>
        <w:jc w:val="both"/>
        <w:rPr>
          <w:rFonts w:ascii="Times New Roman" w:eastAsia="Times New Roman" w:hAnsi="Times New Roman"/>
          <w:b/>
          <w:i/>
          <w:color w:val="000000"/>
          <w:sz w:val="20"/>
          <w:szCs w:val="20"/>
          <w:lang w:eastAsia="es-CR"/>
        </w:rPr>
      </w:pPr>
      <w:r w:rsidRPr="006C7744">
        <w:rPr>
          <w:rFonts w:ascii="Times New Roman" w:eastAsia="Times New Roman" w:hAnsi="Times New Roman"/>
          <w:b/>
          <w:i/>
          <w:color w:val="000000"/>
          <w:sz w:val="20"/>
          <w:szCs w:val="20"/>
          <w:lang w:eastAsia="es-CR"/>
        </w:rPr>
        <w:t xml:space="preserve">A la Directora del </w:t>
      </w:r>
      <w:r w:rsidR="00B63994">
        <w:rPr>
          <w:rFonts w:ascii="Times New Roman" w:eastAsia="Times New Roman" w:hAnsi="Times New Roman"/>
          <w:b/>
          <w:i/>
          <w:color w:val="000000"/>
          <w:sz w:val="20"/>
          <w:szCs w:val="20"/>
          <w:lang w:eastAsia="es-CR"/>
        </w:rPr>
        <w:t>centro educativo</w:t>
      </w:r>
    </w:p>
    <w:p w14:paraId="4E990045" w14:textId="77777777" w:rsidR="00BE07A6" w:rsidRPr="006C7744" w:rsidRDefault="00BE07A6" w:rsidP="006C7744">
      <w:pPr>
        <w:spacing w:before="100" w:beforeAutospacing="1" w:after="100" w:afterAutospacing="1"/>
        <w:ind w:left="567"/>
        <w:contextualSpacing/>
        <w:jc w:val="both"/>
        <w:rPr>
          <w:rFonts w:ascii="Times New Roman" w:eastAsia="Times New Roman" w:hAnsi="Times New Roman"/>
          <w:i/>
          <w:color w:val="000000"/>
          <w:sz w:val="20"/>
          <w:szCs w:val="20"/>
          <w:lang w:eastAsia="es-CR"/>
        </w:rPr>
      </w:pPr>
    </w:p>
    <w:p w14:paraId="5EAC2D4F" w14:textId="77777777" w:rsidR="00E31B81" w:rsidRPr="006C7744" w:rsidRDefault="00E31B81" w:rsidP="006C7744">
      <w:pPr>
        <w:spacing w:before="100" w:beforeAutospacing="1" w:after="100" w:afterAutospacing="1"/>
        <w:ind w:left="567"/>
        <w:contextualSpacing/>
        <w:jc w:val="both"/>
        <w:rPr>
          <w:rFonts w:ascii="Times New Roman" w:eastAsia="Times New Roman" w:hAnsi="Times New Roman"/>
          <w:i/>
          <w:color w:val="000000"/>
          <w:sz w:val="20"/>
          <w:szCs w:val="20"/>
          <w:lang w:eastAsia="es-CR"/>
        </w:rPr>
      </w:pPr>
      <w:r w:rsidRPr="006C7744">
        <w:rPr>
          <w:rFonts w:ascii="Times New Roman" w:eastAsia="Times New Roman" w:hAnsi="Times New Roman"/>
          <w:b/>
          <w:i/>
          <w:color w:val="000000"/>
          <w:sz w:val="20"/>
          <w:szCs w:val="20"/>
          <w:lang w:eastAsia="es-CR"/>
        </w:rPr>
        <w:t>4.9</w:t>
      </w:r>
      <w:r w:rsidRPr="006C7744">
        <w:rPr>
          <w:rFonts w:ascii="Times New Roman" w:eastAsia="Times New Roman" w:hAnsi="Times New Roman"/>
          <w:i/>
          <w:color w:val="000000"/>
          <w:sz w:val="20"/>
          <w:szCs w:val="20"/>
          <w:lang w:eastAsia="es-CR"/>
        </w:rPr>
        <w:t xml:space="preserve"> </w:t>
      </w:r>
      <w:r w:rsidR="00AF4B1D" w:rsidRPr="006C7744">
        <w:rPr>
          <w:rFonts w:ascii="Times New Roman" w:eastAsia="Times New Roman" w:hAnsi="Times New Roman"/>
          <w:i/>
          <w:color w:val="000000"/>
          <w:sz w:val="20"/>
          <w:szCs w:val="20"/>
          <w:lang w:eastAsia="es-CR"/>
        </w:rPr>
        <w:t>Asesorar a la Junta de Educación en el correcto uso de los recursos, y cumplir con la debida justificación del gasto a través de comprobantes formales y timbrados y en materia de contratación.</w:t>
      </w:r>
    </w:p>
    <w:p w14:paraId="0E530C2A" w14:textId="77777777" w:rsidR="000B4880" w:rsidRDefault="000B4880" w:rsidP="00E31B81">
      <w:pPr>
        <w:spacing w:before="100" w:beforeAutospacing="1" w:after="100" w:afterAutospacing="1"/>
        <w:contextualSpacing/>
        <w:jc w:val="both"/>
        <w:rPr>
          <w:rFonts w:ascii="Times New Roman" w:eastAsia="Times New Roman" w:hAnsi="Times New Roman"/>
          <w:color w:val="000000"/>
          <w:sz w:val="22"/>
          <w:szCs w:val="22"/>
          <w:lang w:eastAsia="es-CR"/>
        </w:rPr>
      </w:pPr>
    </w:p>
    <w:p w14:paraId="23066048" w14:textId="3583DF59" w:rsidR="000B4880" w:rsidRDefault="00907893" w:rsidP="00A3001B">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Tal como se señaló detalladamente en </w:t>
      </w:r>
      <w:r w:rsidR="00F96C83">
        <w:rPr>
          <w:rFonts w:ascii="Times New Roman" w:eastAsia="Times New Roman" w:hAnsi="Times New Roman"/>
          <w:color w:val="000000"/>
          <w:sz w:val="22"/>
          <w:szCs w:val="22"/>
          <w:lang w:eastAsia="es-CR"/>
        </w:rPr>
        <w:t>las recomendaciones 4.1 y 4.5</w:t>
      </w:r>
      <w:r>
        <w:rPr>
          <w:rFonts w:ascii="Times New Roman" w:eastAsia="Times New Roman" w:hAnsi="Times New Roman"/>
          <w:color w:val="000000"/>
          <w:sz w:val="22"/>
          <w:szCs w:val="22"/>
          <w:lang w:eastAsia="es-CR"/>
        </w:rPr>
        <w:t xml:space="preserve">, se implementó lo solicitado en esta recomendación. Adicionalmente, en cada acta de junta se visualiza la participación activa de la Directora del </w:t>
      </w:r>
      <w:r w:rsidR="00B63994">
        <w:rPr>
          <w:rFonts w:ascii="Times New Roman" w:eastAsia="Times New Roman" w:hAnsi="Times New Roman"/>
          <w:color w:val="000000"/>
          <w:sz w:val="22"/>
          <w:szCs w:val="22"/>
          <w:lang w:eastAsia="es-CR"/>
        </w:rPr>
        <w:t>centro educativo</w:t>
      </w:r>
      <w:r w:rsidR="006C7744">
        <w:rPr>
          <w:rFonts w:ascii="Times New Roman" w:eastAsia="Times New Roman" w:hAnsi="Times New Roman"/>
          <w:color w:val="000000"/>
          <w:sz w:val="22"/>
          <w:szCs w:val="22"/>
          <w:lang w:eastAsia="es-CR"/>
        </w:rPr>
        <w:t>, a</w:t>
      </w:r>
      <w:r w:rsidR="001C7F5A">
        <w:rPr>
          <w:rFonts w:ascii="Times New Roman" w:eastAsia="Times New Roman" w:hAnsi="Times New Roman"/>
          <w:color w:val="000000"/>
          <w:sz w:val="22"/>
          <w:szCs w:val="22"/>
          <w:lang w:eastAsia="es-CR"/>
        </w:rPr>
        <w:t xml:space="preserve">demás, mediante oficio 016-2016 ESCVERA, la Directora del </w:t>
      </w:r>
      <w:r w:rsidR="00B63994">
        <w:rPr>
          <w:rFonts w:ascii="Times New Roman" w:eastAsia="Times New Roman" w:hAnsi="Times New Roman"/>
          <w:color w:val="000000"/>
          <w:sz w:val="22"/>
          <w:szCs w:val="22"/>
          <w:lang w:eastAsia="es-CR"/>
        </w:rPr>
        <w:t>centro educativo</w:t>
      </w:r>
      <w:r w:rsidR="001C7F5A">
        <w:rPr>
          <w:rFonts w:ascii="Times New Roman" w:eastAsia="Times New Roman" w:hAnsi="Times New Roman"/>
          <w:color w:val="000000"/>
          <w:sz w:val="22"/>
          <w:szCs w:val="22"/>
          <w:lang w:eastAsia="es-CR"/>
        </w:rPr>
        <w:t xml:space="preserve"> indica a esta Dirección de Auditoría Interna, que mediante oficio 005-2016 ESCVERA, le </w:t>
      </w:r>
      <w:r w:rsidR="00A3001B">
        <w:rPr>
          <w:rFonts w:ascii="Times New Roman" w:eastAsia="Times New Roman" w:hAnsi="Times New Roman"/>
          <w:color w:val="000000"/>
          <w:sz w:val="22"/>
          <w:szCs w:val="22"/>
          <w:lang w:eastAsia="es-CR"/>
        </w:rPr>
        <w:t>dice</w:t>
      </w:r>
      <w:r w:rsidR="001C7F5A">
        <w:rPr>
          <w:rFonts w:ascii="Times New Roman" w:eastAsia="Times New Roman" w:hAnsi="Times New Roman"/>
          <w:color w:val="000000"/>
          <w:sz w:val="22"/>
          <w:szCs w:val="22"/>
          <w:lang w:eastAsia="es-CR"/>
        </w:rPr>
        <w:t xml:space="preserve"> a la Junta de Educación que el 10 de marzo, les brinda inducción general sobre el manejo del </w:t>
      </w:r>
      <w:r w:rsidR="001C7F5A">
        <w:rPr>
          <w:rFonts w:ascii="Times New Roman" w:eastAsia="Times New Roman" w:hAnsi="Times New Roman"/>
          <w:color w:val="000000"/>
          <w:sz w:val="22"/>
          <w:szCs w:val="22"/>
          <w:lang w:eastAsia="es-CR"/>
        </w:rPr>
        <w:lastRenderedPageBreak/>
        <w:t>presupuesto 2017 y lo necesario para iniciar con orde</w:t>
      </w:r>
      <w:r w:rsidR="00EA541C">
        <w:rPr>
          <w:rFonts w:ascii="Times New Roman" w:eastAsia="Times New Roman" w:hAnsi="Times New Roman"/>
          <w:color w:val="000000"/>
          <w:sz w:val="22"/>
          <w:szCs w:val="22"/>
          <w:lang w:eastAsia="es-CR"/>
        </w:rPr>
        <w:t>n el desempeño de sus funciones, adjunta el registro de asistencia.</w:t>
      </w:r>
      <w:r w:rsidR="00A3001B">
        <w:rPr>
          <w:rFonts w:ascii="Times New Roman" w:eastAsia="Times New Roman" w:hAnsi="Times New Roman"/>
          <w:color w:val="000000"/>
          <w:sz w:val="22"/>
          <w:szCs w:val="22"/>
          <w:lang w:eastAsia="es-CR"/>
        </w:rPr>
        <w:t xml:space="preserve"> </w:t>
      </w:r>
      <w:r w:rsidR="006D6044">
        <w:rPr>
          <w:rFonts w:ascii="Times New Roman" w:eastAsia="Times New Roman" w:hAnsi="Times New Roman"/>
          <w:color w:val="000000"/>
          <w:sz w:val="22"/>
          <w:szCs w:val="22"/>
          <w:lang w:eastAsia="es-CR"/>
        </w:rPr>
        <w:t>Por lo anterior se considera cumplida la recomendación.</w:t>
      </w:r>
    </w:p>
    <w:p w14:paraId="46A86666" w14:textId="77777777" w:rsidR="000B4880" w:rsidRDefault="000B4880" w:rsidP="00E31B81">
      <w:pPr>
        <w:spacing w:before="100" w:beforeAutospacing="1" w:after="100" w:afterAutospacing="1"/>
        <w:contextualSpacing/>
        <w:jc w:val="both"/>
        <w:rPr>
          <w:rFonts w:ascii="Times New Roman" w:eastAsia="Times New Roman" w:hAnsi="Times New Roman"/>
          <w:color w:val="000000"/>
          <w:sz w:val="22"/>
          <w:szCs w:val="22"/>
          <w:lang w:eastAsia="es-CR"/>
        </w:rPr>
      </w:pPr>
    </w:p>
    <w:p w14:paraId="456D3264" w14:textId="3D47CA20" w:rsidR="00AF4B1D" w:rsidRDefault="00E31B81" w:rsidP="00A3001B">
      <w:pPr>
        <w:spacing w:before="100" w:beforeAutospacing="1" w:after="100" w:afterAutospacing="1"/>
        <w:ind w:left="567"/>
        <w:contextualSpacing/>
        <w:jc w:val="both"/>
        <w:rPr>
          <w:rFonts w:ascii="Times New Roman" w:eastAsia="Times New Roman" w:hAnsi="Times New Roman"/>
          <w:color w:val="000000"/>
          <w:sz w:val="22"/>
          <w:szCs w:val="22"/>
          <w:lang w:eastAsia="es-CR"/>
        </w:rPr>
      </w:pPr>
      <w:r w:rsidRPr="00A3001B">
        <w:rPr>
          <w:rFonts w:ascii="Times New Roman" w:eastAsia="Times New Roman" w:hAnsi="Times New Roman"/>
          <w:b/>
          <w:i/>
          <w:color w:val="000000"/>
          <w:sz w:val="20"/>
          <w:szCs w:val="20"/>
          <w:lang w:eastAsia="es-CR"/>
        </w:rPr>
        <w:t xml:space="preserve">4.10 </w:t>
      </w:r>
      <w:r w:rsidR="00AF4B1D" w:rsidRPr="00A3001B">
        <w:rPr>
          <w:rFonts w:ascii="Times New Roman" w:eastAsia="Times New Roman" w:hAnsi="Times New Roman"/>
          <w:i/>
          <w:color w:val="000000"/>
          <w:sz w:val="20"/>
          <w:szCs w:val="20"/>
          <w:lang w:eastAsia="es-CR"/>
        </w:rPr>
        <w:t>Abstenerse de administrar dineros que sean competencia directa de la Junta de Educación o bien del Patronato Escolar, por cuanto como entes auxiliares, ellos son los responsables de administrarlos; de igual manera, supervisar que ningún funcionario docente o administrativo incumpla la norma. Queda exceptuada la ayuda en recolección de fondos, con depósito oportuno e íntegro de lo recaudado</w:t>
      </w:r>
      <w:r w:rsidR="00AF4B1D" w:rsidRPr="00AF4B1D">
        <w:rPr>
          <w:rFonts w:ascii="Times New Roman" w:eastAsia="Times New Roman" w:hAnsi="Times New Roman"/>
          <w:color w:val="000000"/>
          <w:sz w:val="22"/>
          <w:szCs w:val="22"/>
          <w:lang w:eastAsia="es-CR"/>
        </w:rPr>
        <w:t>.</w:t>
      </w:r>
      <w:r w:rsidR="00B63994">
        <w:rPr>
          <w:rFonts w:ascii="Times New Roman" w:eastAsia="Times New Roman" w:hAnsi="Times New Roman"/>
          <w:color w:val="000000"/>
          <w:sz w:val="22"/>
          <w:szCs w:val="22"/>
          <w:lang w:eastAsia="es-CR"/>
        </w:rPr>
        <w:t xml:space="preserve"> </w:t>
      </w:r>
    </w:p>
    <w:p w14:paraId="09331048" w14:textId="77777777" w:rsidR="00AF4B1D" w:rsidRDefault="00AF4B1D" w:rsidP="00453F7E">
      <w:pPr>
        <w:spacing w:before="100" w:beforeAutospacing="1" w:after="100" w:afterAutospacing="1"/>
        <w:contextualSpacing/>
        <w:jc w:val="both"/>
        <w:rPr>
          <w:rFonts w:ascii="Times New Roman" w:eastAsia="Times New Roman" w:hAnsi="Times New Roman"/>
          <w:color w:val="000000"/>
          <w:sz w:val="22"/>
          <w:szCs w:val="22"/>
          <w:lang w:eastAsia="es-CR"/>
        </w:rPr>
      </w:pPr>
    </w:p>
    <w:p w14:paraId="0704477E" w14:textId="5FCAB154" w:rsidR="00E53BC9" w:rsidRDefault="00D03F6B" w:rsidP="00E31B81">
      <w:pPr>
        <w:spacing w:before="100" w:beforeAutospacing="1" w:after="100" w:afterAutospacing="1"/>
        <w:contextualSpacing/>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La Directora del centro educativo envió a esta Dirección de Auditoría Interna, </w:t>
      </w:r>
      <w:r w:rsidR="00A3001B">
        <w:rPr>
          <w:rFonts w:ascii="Times New Roman" w:eastAsia="Times New Roman" w:hAnsi="Times New Roman"/>
          <w:color w:val="000000"/>
          <w:sz w:val="22"/>
          <w:szCs w:val="22"/>
          <w:lang w:eastAsia="es-CR"/>
        </w:rPr>
        <w:t>oficio 009-2016 ESCVERA</w:t>
      </w:r>
      <w:r w:rsidR="00102EDA">
        <w:rPr>
          <w:rFonts w:ascii="Times New Roman" w:eastAsia="Times New Roman" w:hAnsi="Times New Roman"/>
          <w:color w:val="000000"/>
          <w:sz w:val="22"/>
          <w:szCs w:val="22"/>
          <w:lang w:eastAsia="es-CR"/>
        </w:rPr>
        <w:t xml:space="preserve">, </w:t>
      </w:r>
      <w:r w:rsidR="00C54815">
        <w:rPr>
          <w:rFonts w:ascii="Times New Roman" w:eastAsia="Times New Roman" w:hAnsi="Times New Roman"/>
          <w:color w:val="000000"/>
          <w:sz w:val="22"/>
          <w:szCs w:val="22"/>
          <w:lang w:eastAsia="es-CR"/>
        </w:rPr>
        <w:t>en el cual consta reunión 03-2016 con el personal docente y administrativo,</w:t>
      </w:r>
      <w:r w:rsidR="00B63994">
        <w:rPr>
          <w:rFonts w:ascii="Times New Roman" w:eastAsia="Times New Roman" w:hAnsi="Times New Roman"/>
          <w:color w:val="000000"/>
          <w:sz w:val="22"/>
          <w:szCs w:val="22"/>
          <w:lang w:eastAsia="es-CR"/>
        </w:rPr>
        <w:t xml:space="preserve"> </w:t>
      </w:r>
      <w:r w:rsidR="00C54815">
        <w:rPr>
          <w:rFonts w:ascii="Times New Roman" w:eastAsia="Times New Roman" w:hAnsi="Times New Roman"/>
          <w:color w:val="000000"/>
          <w:sz w:val="22"/>
          <w:szCs w:val="22"/>
          <w:lang w:eastAsia="es-CR"/>
        </w:rPr>
        <w:t>y detalla en folio</w:t>
      </w:r>
      <w:r w:rsidR="00A3001B">
        <w:rPr>
          <w:rFonts w:ascii="Times New Roman" w:eastAsia="Times New Roman" w:hAnsi="Times New Roman"/>
          <w:color w:val="000000"/>
          <w:sz w:val="22"/>
          <w:szCs w:val="22"/>
          <w:lang w:eastAsia="es-CR"/>
        </w:rPr>
        <w:t xml:space="preserve"> 97 las recomendaciones </w:t>
      </w:r>
      <w:r w:rsidR="00102EDA">
        <w:rPr>
          <w:rFonts w:ascii="Times New Roman" w:eastAsia="Times New Roman" w:hAnsi="Times New Roman"/>
          <w:color w:val="000000"/>
          <w:sz w:val="22"/>
          <w:szCs w:val="22"/>
          <w:lang w:eastAsia="es-CR"/>
        </w:rPr>
        <w:t>en materia de manejos de dinero de: cuotas, ventas y otros que son de competencia de Patronato Escolar y Junta</w:t>
      </w:r>
      <w:r w:rsidR="00124124">
        <w:rPr>
          <w:rFonts w:ascii="Times New Roman" w:eastAsia="Times New Roman" w:hAnsi="Times New Roman"/>
          <w:color w:val="000000"/>
          <w:sz w:val="22"/>
          <w:szCs w:val="22"/>
          <w:lang w:eastAsia="es-CR"/>
        </w:rPr>
        <w:t xml:space="preserve"> de Educación de la institución</w:t>
      </w:r>
      <w:r>
        <w:rPr>
          <w:rFonts w:ascii="Times New Roman" w:eastAsia="Times New Roman" w:hAnsi="Times New Roman"/>
          <w:color w:val="000000"/>
          <w:sz w:val="22"/>
          <w:szCs w:val="22"/>
          <w:lang w:eastAsia="es-CR"/>
        </w:rPr>
        <w:t>.</w:t>
      </w:r>
      <w:r w:rsidR="00E03467">
        <w:rPr>
          <w:rFonts w:ascii="Times New Roman" w:eastAsia="Times New Roman" w:hAnsi="Times New Roman"/>
          <w:color w:val="000000"/>
          <w:sz w:val="22"/>
          <w:szCs w:val="22"/>
          <w:lang w:eastAsia="es-CR"/>
        </w:rPr>
        <w:t xml:space="preserve"> </w:t>
      </w:r>
      <w:r w:rsidR="0038387A">
        <w:rPr>
          <w:rFonts w:ascii="Times New Roman" w:eastAsia="Times New Roman" w:hAnsi="Times New Roman"/>
          <w:color w:val="000000"/>
          <w:sz w:val="22"/>
          <w:szCs w:val="22"/>
          <w:lang w:eastAsia="es-CR"/>
        </w:rPr>
        <w:t>Dado lo anterior se considera cumplida la recomendación.</w:t>
      </w:r>
    </w:p>
    <w:p w14:paraId="4A375C21" w14:textId="77777777" w:rsidR="0038387A" w:rsidRDefault="0038387A" w:rsidP="00E31B81">
      <w:pPr>
        <w:spacing w:before="100" w:beforeAutospacing="1" w:after="100" w:afterAutospacing="1"/>
        <w:contextualSpacing/>
        <w:jc w:val="both"/>
        <w:rPr>
          <w:rFonts w:ascii="Times New Roman" w:eastAsia="Times New Roman" w:hAnsi="Times New Roman"/>
          <w:b/>
          <w:color w:val="000000"/>
          <w:sz w:val="22"/>
          <w:szCs w:val="22"/>
          <w:lang w:eastAsia="es-CR"/>
        </w:rPr>
      </w:pPr>
    </w:p>
    <w:p w14:paraId="48D63009" w14:textId="77777777" w:rsidR="000072B6" w:rsidRPr="00A3001B" w:rsidRDefault="000072B6" w:rsidP="00A3001B">
      <w:pPr>
        <w:suppressAutoHyphens/>
        <w:ind w:left="567"/>
        <w:jc w:val="both"/>
        <w:rPr>
          <w:rFonts w:ascii="Times New Roman" w:eastAsia="Times New Roman" w:hAnsi="Times New Roman"/>
          <w:b/>
          <w:i/>
          <w:color w:val="000000"/>
          <w:sz w:val="20"/>
          <w:szCs w:val="20"/>
          <w:lang w:eastAsia="es-CR"/>
        </w:rPr>
      </w:pPr>
      <w:r w:rsidRPr="00A3001B">
        <w:rPr>
          <w:rFonts w:ascii="Times New Roman" w:eastAsia="Times New Roman" w:hAnsi="Times New Roman"/>
          <w:b/>
          <w:i/>
          <w:color w:val="000000"/>
          <w:sz w:val="20"/>
          <w:szCs w:val="20"/>
          <w:lang w:eastAsia="es-CR"/>
        </w:rPr>
        <w:t>Al Supervisor del Circuito</w:t>
      </w:r>
    </w:p>
    <w:p w14:paraId="5BFD9F23" w14:textId="77777777" w:rsidR="000072B6" w:rsidRPr="00A3001B" w:rsidRDefault="000072B6" w:rsidP="00A3001B">
      <w:pPr>
        <w:spacing w:before="100" w:beforeAutospacing="1" w:after="100" w:afterAutospacing="1"/>
        <w:ind w:left="567"/>
        <w:contextualSpacing/>
        <w:jc w:val="both"/>
        <w:rPr>
          <w:rFonts w:ascii="Times New Roman" w:eastAsia="Times New Roman" w:hAnsi="Times New Roman"/>
          <w:b/>
          <w:i/>
          <w:color w:val="000000"/>
          <w:sz w:val="20"/>
          <w:szCs w:val="20"/>
          <w:lang w:eastAsia="es-CR"/>
        </w:rPr>
      </w:pPr>
    </w:p>
    <w:p w14:paraId="2BCEE1B3" w14:textId="77777777" w:rsidR="00E31B81" w:rsidRPr="00A3001B" w:rsidRDefault="00E31B81" w:rsidP="00A3001B">
      <w:pPr>
        <w:suppressAutoHyphens/>
        <w:ind w:left="567"/>
        <w:jc w:val="both"/>
        <w:rPr>
          <w:rFonts w:ascii="Times New Roman" w:eastAsia="Times New Roman" w:hAnsi="Times New Roman"/>
          <w:i/>
          <w:color w:val="000000"/>
          <w:sz w:val="20"/>
          <w:szCs w:val="20"/>
          <w:lang w:eastAsia="es-CR"/>
        </w:rPr>
      </w:pPr>
      <w:r w:rsidRPr="00A3001B">
        <w:rPr>
          <w:rFonts w:ascii="Times New Roman" w:eastAsia="Times New Roman" w:hAnsi="Times New Roman"/>
          <w:b/>
          <w:i/>
          <w:color w:val="000000"/>
          <w:sz w:val="20"/>
          <w:szCs w:val="20"/>
          <w:lang w:eastAsia="es-CR"/>
        </w:rPr>
        <w:t>4.11</w:t>
      </w:r>
      <w:r w:rsidRPr="00A3001B">
        <w:rPr>
          <w:rFonts w:ascii="Times New Roman" w:eastAsia="Times New Roman" w:hAnsi="Times New Roman"/>
          <w:i/>
          <w:color w:val="000000"/>
          <w:sz w:val="20"/>
          <w:szCs w:val="20"/>
          <w:lang w:eastAsia="es-CR"/>
        </w:rPr>
        <w:t xml:space="preserve"> </w:t>
      </w:r>
      <w:r w:rsidR="00AF4B1D" w:rsidRPr="00A3001B">
        <w:rPr>
          <w:rFonts w:ascii="Times New Roman" w:eastAsia="Times New Roman" w:hAnsi="Times New Roman"/>
          <w:i/>
          <w:color w:val="000000"/>
          <w:sz w:val="20"/>
          <w:szCs w:val="20"/>
          <w:lang w:eastAsia="es-CR"/>
        </w:rPr>
        <w:t>Supervisar las funciones que realizan la Junta de Educación en materia de contratación administrativa.</w:t>
      </w:r>
    </w:p>
    <w:p w14:paraId="3AB55DA7" w14:textId="77777777" w:rsidR="0089562E" w:rsidRDefault="0089562E" w:rsidP="00AF4B1D">
      <w:pPr>
        <w:suppressAutoHyphens/>
        <w:jc w:val="both"/>
        <w:rPr>
          <w:rFonts w:ascii="Times New Roman" w:eastAsia="Times New Roman" w:hAnsi="Times New Roman"/>
          <w:color w:val="000000"/>
          <w:sz w:val="22"/>
          <w:szCs w:val="22"/>
          <w:lang w:eastAsia="es-CR"/>
        </w:rPr>
      </w:pPr>
    </w:p>
    <w:p w14:paraId="5AD6B066" w14:textId="77777777" w:rsidR="0060515C" w:rsidRDefault="0089562E" w:rsidP="00AF4B1D">
      <w:pPr>
        <w:suppressAutoHyphens/>
        <w:jc w:val="both"/>
        <w:rPr>
          <w:rFonts w:ascii="Times New Roman" w:eastAsia="Times New Roman" w:hAnsi="Times New Roman"/>
          <w:color w:val="000000"/>
          <w:sz w:val="22"/>
          <w:szCs w:val="22"/>
          <w:lang w:eastAsia="es-CR"/>
        </w:rPr>
      </w:pPr>
      <w:r w:rsidRPr="00C32F2C">
        <w:rPr>
          <w:rFonts w:ascii="Times New Roman" w:eastAsia="Times New Roman" w:hAnsi="Times New Roman"/>
          <w:color w:val="000000" w:themeColor="text1"/>
          <w:sz w:val="22"/>
          <w:szCs w:val="22"/>
          <w:lang w:eastAsia="es-CR"/>
        </w:rPr>
        <w:t>Se recib</w:t>
      </w:r>
      <w:r w:rsidR="00EA55CF" w:rsidRPr="00C32F2C">
        <w:rPr>
          <w:rFonts w:ascii="Times New Roman" w:eastAsia="Times New Roman" w:hAnsi="Times New Roman"/>
          <w:color w:val="000000" w:themeColor="text1"/>
          <w:sz w:val="22"/>
          <w:szCs w:val="22"/>
          <w:lang w:eastAsia="es-CR"/>
        </w:rPr>
        <w:t>ió oficio SCP N°35-2016,</w:t>
      </w:r>
      <w:r w:rsidR="00EA55CF">
        <w:rPr>
          <w:rFonts w:ascii="Times New Roman" w:eastAsia="Times New Roman" w:hAnsi="Times New Roman"/>
          <w:color w:val="000000"/>
          <w:sz w:val="22"/>
          <w:szCs w:val="22"/>
          <w:lang w:eastAsia="es-CR"/>
        </w:rPr>
        <w:t xml:space="preserve"> </w:t>
      </w:r>
      <w:r w:rsidR="00A3001B">
        <w:rPr>
          <w:rFonts w:ascii="Times New Roman" w:eastAsia="Times New Roman" w:hAnsi="Times New Roman"/>
          <w:color w:val="000000"/>
          <w:sz w:val="22"/>
          <w:szCs w:val="22"/>
          <w:lang w:eastAsia="es-CR"/>
        </w:rPr>
        <w:t>donde el S</w:t>
      </w:r>
      <w:r w:rsidRPr="0089562E">
        <w:rPr>
          <w:rFonts w:ascii="Times New Roman" w:eastAsia="Times New Roman" w:hAnsi="Times New Roman"/>
          <w:color w:val="000000"/>
          <w:sz w:val="22"/>
          <w:szCs w:val="22"/>
          <w:lang w:eastAsia="es-CR"/>
        </w:rPr>
        <w:t>upervisor indica a esta Dirección de Auditoría Interna, que realizará reunió</w:t>
      </w:r>
      <w:r w:rsidR="00A76C76">
        <w:rPr>
          <w:rFonts w:ascii="Times New Roman" w:eastAsia="Times New Roman" w:hAnsi="Times New Roman"/>
          <w:color w:val="000000"/>
          <w:sz w:val="22"/>
          <w:szCs w:val="22"/>
          <w:lang w:eastAsia="es-CR"/>
        </w:rPr>
        <w:t xml:space="preserve">n con la junta para asesorarlos, por lo que adjunta </w:t>
      </w:r>
      <w:r w:rsidR="00EA55CF">
        <w:rPr>
          <w:rFonts w:ascii="Times New Roman" w:eastAsia="Times New Roman" w:hAnsi="Times New Roman"/>
          <w:color w:val="000000"/>
          <w:sz w:val="22"/>
          <w:szCs w:val="22"/>
          <w:lang w:eastAsia="es-CR"/>
        </w:rPr>
        <w:t xml:space="preserve">oficio SCP-43-2016, </w:t>
      </w:r>
      <w:r w:rsidR="00F42434">
        <w:rPr>
          <w:rFonts w:ascii="Times New Roman" w:eastAsia="Times New Roman" w:hAnsi="Times New Roman"/>
          <w:color w:val="000000"/>
          <w:sz w:val="22"/>
          <w:szCs w:val="22"/>
          <w:lang w:eastAsia="es-CR"/>
        </w:rPr>
        <w:t>el cual fue dirigido a la Junta de Educación</w:t>
      </w:r>
      <w:r w:rsidR="006A02A9">
        <w:rPr>
          <w:rFonts w:ascii="Times New Roman" w:eastAsia="Times New Roman" w:hAnsi="Times New Roman"/>
          <w:color w:val="000000"/>
          <w:sz w:val="22"/>
          <w:szCs w:val="22"/>
          <w:lang w:eastAsia="es-CR"/>
        </w:rPr>
        <w:t xml:space="preserve"> y les indica:</w:t>
      </w:r>
    </w:p>
    <w:p w14:paraId="793A25FF" w14:textId="77777777" w:rsidR="0089562E" w:rsidRDefault="006A02A9" w:rsidP="006A02A9">
      <w:pPr>
        <w:pStyle w:val="Prrafodelista"/>
        <w:numPr>
          <w:ilvl w:val="0"/>
          <w:numId w:val="22"/>
        </w:numPr>
        <w:suppressAutoHyphens/>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La asesoría </w:t>
      </w:r>
      <w:r w:rsidR="0089562E" w:rsidRPr="006A02A9">
        <w:rPr>
          <w:rFonts w:ascii="Times New Roman" w:eastAsia="Times New Roman" w:hAnsi="Times New Roman"/>
          <w:color w:val="000000"/>
          <w:sz w:val="22"/>
          <w:szCs w:val="22"/>
          <w:lang w:eastAsia="es-CR"/>
        </w:rPr>
        <w:t xml:space="preserve">según lo que establece la Ley 7494 de Contratación Administrativa, </w:t>
      </w:r>
      <w:r>
        <w:rPr>
          <w:rFonts w:ascii="Times New Roman" w:eastAsia="Times New Roman" w:hAnsi="Times New Roman"/>
          <w:color w:val="000000"/>
          <w:sz w:val="22"/>
          <w:szCs w:val="22"/>
          <w:lang w:eastAsia="es-CR"/>
        </w:rPr>
        <w:t xml:space="preserve">que indica que deben dar </w:t>
      </w:r>
      <w:r w:rsidR="0089562E" w:rsidRPr="006A02A9">
        <w:rPr>
          <w:rFonts w:ascii="Times New Roman" w:eastAsia="Times New Roman" w:hAnsi="Times New Roman"/>
          <w:color w:val="000000"/>
          <w:sz w:val="22"/>
          <w:szCs w:val="22"/>
          <w:lang w:eastAsia="es-CR"/>
        </w:rPr>
        <w:t>participación previa a los profesionales de</w:t>
      </w:r>
      <w:r>
        <w:rPr>
          <w:rFonts w:ascii="Times New Roman" w:eastAsia="Times New Roman" w:hAnsi="Times New Roman"/>
          <w:color w:val="000000"/>
          <w:sz w:val="22"/>
          <w:szCs w:val="22"/>
          <w:lang w:eastAsia="es-CR"/>
        </w:rPr>
        <w:t xml:space="preserve"> </w:t>
      </w:r>
      <w:r w:rsidR="0089562E" w:rsidRPr="006A02A9">
        <w:rPr>
          <w:rFonts w:ascii="Times New Roman" w:eastAsia="Times New Roman" w:hAnsi="Times New Roman"/>
          <w:color w:val="000000"/>
          <w:sz w:val="22"/>
          <w:szCs w:val="22"/>
          <w:lang w:eastAsia="es-CR"/>
        </w:rPr>
        <w:t>las diferentes Direcciones del Ministerio de Educación</w:t>
      </w:r>
      <w:r>
        <w:rPr>
          <w:rFonts w:ascii="Times New Roman" w:eastAsia="Times New Roman" w:hAnsi="Times New Roman"/>
          <w:color w:val="000000"/>
          <w:sz w:val="22"/>
          <w:szCs w:val="22"/>
          <w:lang w:eastAsia="es-CR"/>
        </w:rPr>
        <w:t>,</w:t>
      </w:r>
      <w:r w:rsidR="00324151">
        <w:rPr>
          <w:rFonts w:ascii="Times New Roman" w:eastAsia="Times New Roman" w:hAnsi="Times New Roman"/>
          <w:color w:val="000000"/>
          <w:sz w:val="22"/>
          <w:szCs w:val="22"/>
          <w:lang w:eastAsia="es-CR"/>
        </w:rPr>
        <w:t xml:space="preserve"> en el caso de la DIEE,</w:t>
      </w:r>
      <w:r w:rsidR="0089562E" w:rsidRPr="006A02A9">
        <w:rPr>
          <w:rFonts w:ascii="Times New Roman" w:eastAsia="Times New Roman" w:hAnsi="Times New Roman"/>
          <w:color w:val="000000"/>
          <w:sz w:val="22"/>
          <w:szCs w:val="22"/>
          <w:lang w:eastAsia="es-CR"/>
        </w:rPr>
        <w:t xml:space="preserve"> tal como lo señala el Decreto 33411 Reglamento a la Ley de Contratación Administrativa en su artículo 137 Construcción y Mantenimiento de Infraestructura Educativa</w:t>
      </w:r>
      <w:r w:rsidR="000260CD" w:rsidRPr="006A02A9">
        <w:rPr>
          <w:rFonts w:ascii="Times New Roman" w:eastAsia="Times New Roman" w:hAnsi="Times New Roman"/>
          <w:color w:val="000000"/>
          <w:sz w:val="22"/>
          <w:szCs w:val="22"/>
          <w:lang w:eastAsia="es-CR"/>
        </w:rPr>
        <w:t xml:space="preserve">. </w:t>
      </w:r>
    </w:p>
    <w:p w14:paraId="46D0ABE3" w14:textId="245137A7" w:rsidR="000260CD" w:rsidRDefault="000260CD" w:rsidP="00536E39">
      <w:pPr>
        <w:pStyle w:val="Prrafodelista"/>
        <w:numPr>
          <w:ilvl w:val="0"/>
          <w:numId w:val="22"/>
        </w:numPr>
        <w:suppressAutoHyphens/>
        <w:jc w:val="both"/>
        <w:rPr>
          <w:rFonts w:ascii="Times New Roman" w:eastAsia="Times New Roman" w:hAnsi="Times New Roman"/>
          <w:color w:val="000000"/>
          <w:sz w:val="22"/>
          <w:szCs w:val="22"/>
          <w:lang w:eastAsia="es-CR"/>
        </w:rPr>
      </w:pPr>
      <w:r w:rsidRPr="00536E39">
        <w:rPr>
          <w:rFonts w:ascii="Times New Roman" w:eastAsia="Times New Roman" w:hAnsi="Times New Roman"/>
          <w:color w:val="000000"/>
          <w:sz w:val="22"/>
          <w:szCs w:val="22"/>
          <w:lang w:eastAsia="es-CR"/>
        </w:rPr>
        <w:t>Además, les indica que para efectos de contrataciones que realice la junta de educación deben</w:t>
      </w:r>
      <w:r w:rsidR="00B63994">
        <w:rPr>
          <w:rFonts w:ascii="Times New Roman" w:eastAsia="Times New Roman" w:hAnsi="Times New Roman"/>
          <w:color w:val="000000"/>
          <w:sz w:val="22"/>
          <w:szCs w:val="22"/>
          <w:lang w:eastAsia="es-CR"/>
        </w:rPr>
        <w:t xml:space="preserve"> </w:t>
      </w:r>
      <w:r w:rsidRPr="00536E39">
        <w:rPr>
          <w:rFonts w:ascii="Times New Roman" w:eastAsia="Times New Roman" w:hAnsi="Times New Roman"/>
          <w:color w:val="000000"/>
          <w:sz w:val="22"/>
          <w:szCs w:val="22"/>
          <w:lang w:eastAsia="es-CR"/>
        </w:rPr>
        <w:t>de contar con un archivo de todas las etapas del proyecto como son: el cartel de licitación, las ofertas, los contratos, bitácora de los cambios suscitados en dicha obra, entre otros.</w:t>
      </w:r>
    </w:p>
    <w:p w14:paraId="4E5EEDDE" w14:textId="140A511F" w:rsidR="005E1AF9" w:rsidRDefault="005E1AF9" w:rsidP="00536E39">
      <w:pPr>
        <w:pStyle w:val="Prrafodelista"/>
        <w:numPr>
          <w:ilvl w:val="0"/>
          <w:numId w:val="22"/>
        </w:numPr>
        <w:suppressAutoHyphens/>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La obligación de apegarse al Decreto Ejecutivo 14082-H, de 29 de noviembre de 1982, artículo 18 de las facturas y su autorización</w:t>
      </w:r>
      <w:r w:rsidR="00F96C83">
        <w:rPr>
          <w:rFonts w:ascii="Times New Roman" w:eastAsia="Times New Roman" w:hAnsi="Times New Roman"/>
          <w:color w:val="000000"/>
          <w:sz w:val="22"/>
          <w:szCs w:val="22"/>
          <w:lang w:eastAsia="es-CR"/>
        </w:rPr>
        <w:t>, a</w:t>
      </w:r>
      <w:r>
        <w:rPr>
          <w:rFonts w:ascii="Times New Roman" w:eastAsia="Times New Roman" w:hAnsi="Times New Roman"/>
          <w:color w:val="000000"/>
          <w:sz w:val="22"/>
          <w:szCs w:val="22"/>
          <w:lang w:eastAsia="es-CR"/>
        </w:rPr>
        <w:t xml:space="preserve">sí como </w:t>
      </w:r>
      <w:r w:rsidR="00F96C83">
        <w:rPr>
          <w:rFonts w:ascii="Times New Roman" w:eastAsia="Times New Roman" w:hAnsi="Times New Roman"/>
          <w:color w:val="000000"/>
          <w:sz w:val="22"/>
          <w:szCs w:val="22"/>
          <w:lang w:eastAsia="es-CR"/>
        </w:rPr>
        <w:t>a</w:t>
      </w:r>
      <w:r>
        <w:rPr>
          <w:rFonts w:ascii="Times New Roman" w:eastAsia="Times New Roman" w:hAnsi="Times New Roman"/>
          <w:color w:val="000000"/>
          <w:sz w:val="22"/>
          <w:szCs w:val="22"/>
          <w:lang w:eastAsia="es-CR"/>
        </w:rPr>
        <w:t>l Decreto Ejecutivo 27244-H.</w:t>
      </w:r>
    </w:p>
    <w:p w14:paraId="2AD845A7" w14:textId="77777777" w:rsidR="005E1AF9" w:rsidRDefault="005E1AF9" w:rsidP="00536E39">
      <w:pPr>
        <w:pStyle w:val="Prrafodelista"/>
        <w:numPr>
          <w:ilvl w:val="0"/>
          <w:numId w:val="22"/>
        </w:numPr>
        <w:suppressAutoHyphens/>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La responsabilidad de fiscalizar las actuaciones que realiza el contador en cuanto a supervisar que las facturas que presenten los proveedores cumplan con la normativa. </w:t>
      </w:r>
    </w:p>
    <w:p w14:paraId="45F4CFA4" w14:textId="77777777" w:rsidR="00413F77" w:rsidRDefault="00413F77" w:rsidP="00413F77">
      <w:pPr>
        <w:suppressAutoHyphens/>
        <w:jc w:val="both"/>
        <w:rPr>
          <w:rFonts w:ascii="Times New Roman" w:eastAsia="Times New Roman" w:hAnsi="Times New Roman"/>
          <w:color w:val="000000"/>
          <w:sz w:val="22"/>
          <w:szCs w:val="22"/>
          <w:lang w:eastAsia="es-CR"/>
        </w:rPr>
      </w:pPr>
    </w:p>
    <w:p w14:paraId="5BCE945A" w14:textId="192B9FC8" w:rsidR="00413F77" w:rsidRDefault="00413F77" w:rsidP="00413F77">
      <w:pPr>
        <w:suppressAutoHyphens/>
        <w:jc w:val="both"/>
        <w:rPr>
          <w:rFonts w:ascii="Times New Roman" w:eastAsia="Times New Roman" w:hAnsi="Times New Roman"/>
          <w:color w:val="000000"/>
          <w:sz w:val="22"/>
          <w:szCs w:val="22"/>
          <w:lang w:eastAsia="es-CR"/>
        </w:rPr>
      </w:pPr>
      <w:r w:rsidRPr="00456681">
        <w:rPr>
          <w:rFonts w:ascii="Times New Roman" w:eastAsia="Times New Roman" w:hAnsi="Times New Roman"/>
          <w:color w:val="000000"/>
          <w:sz w:val="22"/>
          <w:szCs w:val="22"/>
          <w:lang w:eastAsia="es-CR"/>
        </w:rPr>
        <w:t>Adjunta acta N°162-2016 en la cual consta su presencia y en el artículo N°4, analizan este informe de auditoría</w:t>
      </w:r>
      <w:r w:rsidR="00456681" w:rsidRPr="00456681">
        <w:rPr>
          <w:rFonts w:ascii="Times New Roman" w:eastAsia="Times New Roman" w:hAnsi="Times New Roman"/>
          <w:color w:val="000000"/>
          <w:sz w:val="22"/>
          <w:szCs w:val="22"/>
          <w:lang w:eastAsia="es-CR"/>
        </w:rPr>
        <w:t>, haciendo</w:t>
      </w:r>
      <w:r w:rsidR="00B63994">
        <w:rPr>
          <w:rFonts w:ascii="Times New Roman" w:eastAsia="Times New Roman" w:hAnsi="Times New Roman"/>
          <w:color w:val="000000"/>
          <w:sz w:val="22"/>
          <w:szCs w:val="22"/>
          <w:lang w:eastAsia="es-CR"/>
        </w:rPr>
        <w:t xml:space="preserve"> </w:t>
      </w:r>
      <w:r w:rsidRPr="00456681">
        <w:rPr>
          <w:rFonts w:ascii="Times New Roman" w:eastAsia="Times New Roman" w:hAnsi="Times New Roman"/>
          <w:color w:val="000000"/>
          <w:sz w:val="22"/>
          <w:szCs w:val="22"/>
          <w:lang w:eastAsia="es-CR"/>
        </w:rPr>
        <w:t>entrega y capacita</w:t>
      </w:r>
      <w:r w:rsidR="00456681" w:rsidRPr="00456681">
        <w:rPr>
          <w:rFonts w:ascii="Times New Roman" w:eastAsia="Times New Roman" w:hAnsi="Times New Roman"/>
          <w:color w:val="000000"/>
          <w:sz w:val="22"/>
          <w:szCs w:val="22"/>
          <w:lang w:eastAsia="es-CR"/>
        </w:rPr>
        <w:t>ndo</w:t>
      </w:r>
      <w:r w:rsidRPr="00456681">
        <w:rPr>
          <w:rFonts w:ascii="Times New Roman" w:eastAsia="Times New Roman" w:hAnsi="Times New Roman"/>
          <w:color w:val="000000"/>
          <w:sz w:val="22"/>
          <w:szCs w:val="22"/>
          <w:lang w:eastAsia="es-CR"/>
        </w:rPr>
        <w:t xml:space="preserve"> </w:t>
      </w:r>
      <w:r w:rsidR="00456681" w:rsidRPr="00456681">
        <w:rPr>
          <w:rFonts w:ascii="Times New Roman" w:eastAsia="Times New Roman" w:hAnsi="Times New Roman"/>
          <w:color w:val="000000"/>
          <w:sz w:val="22"/>
          <w:szCs w:val="22"/>
          <w:lang w:eastAsia="es-CR"/>
        </w:rPr>
        <w:t xml:space="preserve">a los miembros de junta según </w:t>
      </w:r>
      <w:r w:rsidRPr="00456681">
        <w:rPr>
          <w:rFonts w:ascii="Times New Roman" w:eastAsia="Times New Roman" w:hAnsi="Times New Roman"/>
          <w:color w:val="000000"/>
          <w:sz w:val="22"/>
          <w:szCs w:val="22"/>
          <w:lang w:eastAsia="es-CR"/>
        </w:rPr>
        <w:t>oficio supracitado SCP-</w:t>
      </w:r>
      <w:r>
        <w:rPr>
          <w:rFonts w:ascii="Times New Roman" w:eastAsia="Times New Roman" w:hAnsi="Times New Roman"/>
          <w:color w:val="000000"/>
          <w:sz w:val="22"/>
          <w:szCs w:val="22"/>
          <w:lang w:eastAsia="es-CR"/>
        </w:rPr>
        <w:t>43-2016</w:t>
      </w:r>
      <w:r w:rsidR="00A42B39">
        <w:rPr>
          <w:rFonts w:ascii="Times New Roman" w:eastAsia="Times New Roman" w:hAnsi="Times New Roman"/>
          <w:color w:val="000000"/>
          <w:sz w:val="22"/>
          <w:szCs w:val="22"/>
          <w:lang w:eastAsia="es-CR"/>
        </w:rPr>
        <w:t>, así como el contestar a la brevedad el informe de auditoría.</w:t>
      </w:r>
    </w:p>
    <w:p w14:paraId="6AD6D53F" w14:textId="77777777" w:rsidR="00F96C83" w:rsidRDefault="00F96C83" w:rsidP="00413F77">
      <w:pPr>
        <w:suppressAutoHyphens/>
        <w:jc w:val="both"/>
        <w:rPr>
          <w:rFonts w:ascii="Times New Roman" w:eastAsia="Times New Roman" w:hAnsi="Times New Roman"/>
          <w:color w:val="000000"/>
          <w:sz w:val="22"/>
          <w:szCs w:val="22"/>
          <w:lang w:eastAsia="es-CR"/>
        </w:rPr>
      </w:pPr>
    </w:p>
    <w:p w14:paraId="1F1E2F5E" w14:textId="4EBFBA90" w:rsidR="00683976" w:rsidRDefault="00A42B39" w:rsidP="00413F77">
      <w:pPr>
        <w:suppressAutoHyphens/>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Además, adjunta </w:t>
      </w:r>
      <w:r w:rsidR="00F96C83">
        <w:rPr>
          <w:rFonts w:ascii="Times New Roman" w:eastAsia="Times New Roman" w:hAnsi="Times New Roman"/>
          <w:color w:val="000000"/>
          <w:sz w:val="22"/>
          <w:szCs w:val="22"/>
          <w:lang w:eastAsia="es-CR"/>
        </w:rPr>
        <w:t xml:space="preserve">acta </w:t>
      </w:r>
      <w:r>
        <w:rPr>
          <w:rFonts w:ascii="Times New Roman" w:eastAsia="Times New Roman" w:hAnsi="Times New Roman"/>
          <w:color w:val="000000"/>
          <w:sz w:val="22"/>
          <w:szCs w:val="22"/>
          <w:lang w:eastAsia="es-CR"/>
        </w:rPr>
        <w:t xml:space="preserve">N°178-2016, en la que consta su visita, en el artículo N°4, </w:t>
      </w:r>
      <w:r w:rsidR="00D93CE4">
        <w:rPr>
          <w:rFonts w:ascii="Times New Roman" w:eastAsia="Times New Roman" w:hAnsi="Times New Roman"/>
          <w:color w:val="000000"/>
          <w:sz w:val="22"/>
          <w:szCs w:val="22"/>
          <w:lang w:eastAsia="es-CR"/>
        </w:rPr>
        <w:t>se</w:t>
      </w:r>
      <w:r>
        <w:rPr>
          <w:rFonts w:ascii="Times New Roman" w:eastAsia="Times New Roman" w:hAnsi="Times New Roman"/>
          <w:color w:val="000000"/>
          <w:sz w:val="22"/>
          <w:szCs w:val="22"/>
          <w:lang w:eastAsia="es-CR"/>
        </w:rPr>
        <w:t xml:space="preserve"> da seguimiento a lo </w:t>
      </w:r>
      <w:r w:rsidR="00D93CE4">
        <w:rPr>
          <w:rFonts w:ascii="Times New Roman" w:eastAsia="Times New Roman" w:hAnsi="Times New Roman"/>
          <w:color w:val="000000"/>
          <w:sz w:val="22"/>
          <w:szCs w:val="22"/>
          <w:lang w:eastAsia="es-CR"/>
        </w:rPr>
        <w:t>requerido</w:t>
      </w:r>
      <w:r>
        <w:rPr>
          <w:rFonts w:ascii="Times New Roman" w:eastAsia="Times New Roman" w:hAnsi="Times New Roman"/>
          <w:color w:val="000000"/>
          <w:sz w:val="22"/>
          <w:szCs w:val="22"/>
          <w:lang w:eastAsia="es-CR"/>
        </w:rPr>
        <w:t xml:space="preserve"> con el fin de subsanar lo solicitado en este informe</w:t>
      </w:r>
      <w:r w:rsidR="00D6100E">
        <w:rPr>
          <w:rFonts w:ascii="Times New Roman" w:eastAsia="Times New Roman" w:hAnsi="Times New Roman"/>
          <w:color w:val="000000"/>
          <w:sz w:val="22"/>
          <w:szCs w:val="22"/>
          <w:lang w:eastAsia="es-CR"/>
        </w:rPr>
        <w:t>. La Junta señala que realizan los respaldos solicitados, recibos firmados,</w:t>
      </w:r>
      <w:r w:rsidR="00B63994">
        <w:rPr>
          <w:rFonts w:ascii="Times New Roman" w:eastAsia="Times New Roman" w:hAnsi="Times New Roman"/>
          <w:color w:val="000000"/>
          <w:sz w:val="22"/>
          <w:szCs w:val="22"/>
          <w:lang w:eastAsia="es-CR"/>
        </w:rPr>
        <w:t xml:space="preserve"> </w:t>
      </w:r>
      <w:r w:rsidR="00D6100E">
        <w:rPr>
          <w:rFonts w:ascii="Times New Roman" w:eastAsia="Times New Roman" w:hAnsi="Times New Roman"/>
          <w:color w:val="000000"/>
          <w:sz w:val="22"/>
          <w:szCs w:val="22"/>
          <w:lang w:eastAsia="es-CR"/>
        </w:rPr>
        <w:t>así como los archivos y libros al día.</w:t>
      </w:r>
      <w:r w:rsidR="00683976">
        <w:rPr>
          <w:rFonts w:ascii="Times New Roman" w:eastAsia="Times New Roman" w:hAnsi="Times New Roman"/>
          <w:color w:val="000000"/>
          <w:sz w:val="22"/>
          <w:szCs w:val="22"/>
          <w:lang w:eastAsia="es-CR"/>
        </w:rPr>
        <w:t xml:space="preserve"> </w:t>
      </w:r>
    </w:p>
    <w:p w14:paraId="2C64F6B6" w14:textId="77777777" w:rsidR="00F96C83" w:rsidRDefault="00F96C83" w:rsidP="00413F77">
      <w:pPr>
        <w:suppressAutoHyphens/>
        <w:jc w:val="both"/>
        <w:rPr>
          <w:rFonts w:ascii="Times New Roman" w:eastAsia="Times New Roman" w:hAnsi="Times New Roman"/>
          <w:color w:val="000000"/>
          <w:sz w:val="22"/>
          <w:szCs w:val="22"/>
          <w:lang w:eastAsia="es-CR"/>
        </w:rPr>
      </w:pPr>
    </w:p>
    <w:p w14:paraId="640BE77D" w14:textId="77777777" w:rsidR="00683976" w:rsidRDefault="00683976" w:rsidP="00413F77">
      <w:pPr>
        <w:suppressAutoHyphens/>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Finalmente, adjunta hoja de visita al centro educativo que apoya su asistencia a la sesión de junta, en la que consta: </w:t>
      </w:r>
    </w:p>
    <w:p w14:paraId="37BC850C" w14:textId="77777777" w:rsidR="00683976" w:rsidRDefault="00683976" w:rsidP="00683976">
      <w:pPr>
        <w:pStyle w:val="Prrafodelista"/>
        <w:numPr>
          <w:ilvl w:val="0"/>
          <w:numId w:val="23"/>
        </w:numPr>
        <w:suppressAutoHyphens/>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O</w:t>
      </w:r>
      <w:r w:rsidRPr="00683976">
        <w:rPr>
          <w:rFonts w:ascii="Times New Roman" w:eastAsia="Times New Roman" w:hAnsi="Times New Roman"/>
          <w:color w:val="000000"/>
          <w:sz w:val="22"/>
          <w:szCs w:val="22"/>
          <w:lang w:eastAsia="es-CR"/>
        </w:rPr>
        <w:t>bjetivo de la visita</w:t>
      </w:r>
      <w:r>
        <w:rPr>
          <w:rFonts w:ascii="Times New Roman" w:eastAsia="Times New Roman" w:hAnsi="Times New Roman"/>
          <w:color w:val="000000"/>
          <w:sz w:val="22"/>
          <w:szCs w:val="22"/>
          <w:lang w:eastAsia="es-CR"/>
        </w:rPr>
        <w:t>: dar seguimiento a los procesos de construcción</w:t>
      </w:r>
      <w:r w:rsidR="00826434">
        <w:rPr>
          <w:rFonts w:ascii="Times New Roman" w:eastAsia="Times New Roman" w:hAnsi="Times New Roman"/>
          <w:color w:val="000000"/>
          <w:sz w:val="22"/>
          <w:szCs w:val="22"/>
          <w:lang w:eastAsia="es-CR"/>
        </w:rPr>
        <w:t xml:space="preserve"> y remodelación del centro educativo.</w:t>
      </w:r>
    </w:p>
    <w:p w14:paraId="5648E0A5" w14:textId="77777777" w:rsidR="00826434" w:rsidRDefault="00826434" w:rsidP="00683976">
      <w:pPr>
        <w:pStyle w:val="Prrafodelista"/>
        <w:numPr>
          <w:ilvl w:val="0"/>
          <w:numId w:val="23"/>
        </w:numPr>
        <w:suppressAutoHyphens/>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Observaciones y anotaciones: presentes la directora, conserje, docente I y II ciclos, cocinera, demás docentes de materias complementarias se encontraban en congreso.</w:t>
      </w:r>
    </w:p>
    <w:p w14:paraId="44DEF820" w14:textId="77777777" w:rsidR="00826434" w:rsidRDefault="00A322C4" w:rsidP="00683976">
      <w:pPr>
        <w:pStyle w:val="Prrafodelista"/>
        <w:numPr>
          <w:ilvl w:val="0"/>
          <w:numId w:val="23"/>
        </w:numPr>
        <w:suppressAutoHyphens/>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lastRenderedPageBreak/>
        <w:t>Resultados de la visita: indican que deben tener más comunicación con el ingeniero a cargo de la obra. Informan la visita del ingeniero de la DIEE, con el fin de supervisar el avance de construcción.</w:t>
      </w:r>
    </w:p>
    <w:p w14:paraId="38E1C9D4" w14:textId="77777777" w:rsidR="00540F4A" w:rsidRPr="00E03467" w:rsidRDefault="007D3C96" w:rsidP="00687DF4">
      <w:pPr>
        <w:pStyle w:val="Prrafodelista"/>
        <w:numPr>
          <w:ilvl w:val="0"/>
          <w:numId w:val="23"/>
        </w:numPr>
        <w:suppressAutoHyphens/>
        <w:spacing w:before="100" w:beforeAutospacing="1" w:after="100" w:afterAutospacing="1"/>
        <w:contextualSpacing/>
        <w:jc w:val="both"/>
        <w:rPr>
          <w:rFonts w:ascii="Times New Roman" w:eastAsia="Times New Roman" w:hAnsi="Times New Roman"/>
          <w:color w:val="000000"/>
          <w:sz w:val="22"/>
          <w:szCs w:val="22"/>
          <w:lang w:eastAsia="es-CR"/>
        </w:rPr>
      </w:pPr>
      <w:r w:rsidRPr="00E03467">
        <w:rPr>
          <w:rFonts w:ascii="Times New Roman" w:eastAsia="Times New Roman" w:hAnsi="Times New Roman"/>
          <w:color w:val="000000"/>
          <w:sz w:val="22"/>
          <w:szCs w:val="22"/>
          <w:lang w:eastAsia="es-CR"/>
        </w:rPr>
        <w:t>La directora le señala las acciones llevadas a cabo para el cumplimiento de las recomendaciones de este informe.</w:t>
      </w:r>
      <w:r w:rsidR="00E03467" w:rsidRPr="00E03467">
        <w:rPr>
          <w:rFonts w:ascii="Times New Roman" w:eastAsia="Times New Roman" w:hAnsi="Times New Roman"/>
          <w:color w:val="000000"/>
          <w:sz w:val="22"/>
          <w:szCs w:val="22"/>
          <w:lang w:eastAsia="es-CR"/>
        </w:rPr>
        <w:t xml:space="preserve"> </w:t>
      </w:r>
      <w:r w:rsidR="00540F4A" w:rsidRPr="00E03467">
        <w:rPr>
          <w:rFonts w:ascii="Times New Roman" w:eastAsia="Times New Roman" w:hAnsi="Times New Roman"/>
          <w:color w:val="000000"/>
          <w:sz w:val="22"/>
          <w:szCs w:val="22"/>
          <w:lang w:eastAsia="es-CR"/>
        </w:rPr>
        <w:t>Por lo anterior se considera cumplida la recomendación.</w:t>
      </w:r>
    </w:p>
    <w:p w14:paraId="6A1E6A44" w14:textId="77777777" w:rsidR="00E31B81" w:rsidRPr="00C2611A" w:rsidRDefault="00E31B81" w:rsidP="00C2611A">
      <w:pPr>
        <w:autoSpaceDE w:val="0"/>
        <w:autoSpaceDN w:val="0"/>
        <w:adjustRightInd w:val="0"/>
        <w:ind w:left="567"/>
        <w:jc w:val="both"/>
        <w:rPr>
          <w:rFonts w:ascii="Times New Roman" w:eastAsia="SimSun" w:hAnsi="Times New Roman"/>
          <w:i/>
          <w:sz w:val="20"/>
          <w:szCs w:val="20"/>
          <w:lang w:val="es-ES"/>
        </w:rPr>
      </w:pPr>
      <w:r w:rsidRPr="00C2611A">
        <w:rPr>
          <w:rFonts w:ascii="Times New Roman" w:eastAsia="SimSun" w:hAnsi="Times New Roman"/>
          <w:b/>
          <w:i/>
          <w:sz w:val="20"/>
          <w:szCs w:val="20"/>
          <w:lang w:val="es-ES"/>
        </w:rPr>
        <w:t>4.12</w:t>
      </w:r>
      <w:r w:rsidR="00C2611A">
        <w:rPr>
          <w:rFonts w:ascii="Times New Roman" w:eastAsia="SimSun" w:hAnsi="Times New Roman"/>
          <w:i/>
          <w:sz w:val="20"/>
          <w:szCs w:val="20"/>
          <w:lang w:val="es-ES"/>
        </w:rPr>
        <w:t xml:space="preserve"> </w:t>
      </w:r>
      <w:r w:rsidR="00AF4B1D" w:rsidRPr="00C2611A">
        <w:rPr>
          <w:rFonts w:ascii="Times New Roman" w:eastAsia="SimSun" w:hAnsi="Times New Roman"/>
          <w:i/>
          <w:sz w:val="20"/>
          <w:szCs w:val="20"/>
          <w:lang w:val="es-ES"/>
        </w:rPr>
        <w:t>Velar porque la Junta de Educación cumpla con la normativa en cuanto a solicitar facturas timbradas a los proveedores de las empresas que están legalmente constituidas ante Tributación.</w:t>
      </w:r>
    </w:p>
    <w:p w14:paraId="2BDF9862" w14:textId="77777777" w:rsidR="00152773" w:rsidRPr="00C2611A" w:rsidRDefault="00152773" w:rsidP="00C2611A">
      <w:pPr>
        <w:autoSpaceDE w:val="0"/>
        <w:autoSpaceDN w:val="0"/>
        <w:adjustRightInd w:val="0"/>
        <w:ind w:left="567"/>
        <w:jc w:val="both"/>
        <w:rPr>
          <w:rFonts w:ascii="Times New Roman" w:eastAsia="SimSun" w:hAnsi="Times New Roman"/>
          <w:i/>
          <w:sz w:val="20"/>
          <w:szCs w:val="20"/>
          <w:lang w:val="es-ES"/>
        </w:rPr>
      </w:pPr>
    </w:p>
    <w:p w14:paraId="3BE5ADBC" w14:textId="77777777" w:rsidR="00DA4D25" w:rsidRDefault="00152773" w:rsidP="00E03467">
      <w:pPr>
        <w:jc w:val="both"/>
        <w:rPr>
          <w:rFonts w:ascii="Times New Roman" w:eastAsia="SimSun" w:hAnsi="Times New Roman"/>
          <w:b/>
          <w:sz w:val="22"/>
          <w:szCs w:val="22"/>
          <w:lang w:val="es-ES"/>
        </w:rPr>
      </w:pPr>
      <w:r>
        <w:rPr>
          <w:rFonts w:ascii="Times New Roman" w:eastAsia="Times New Roman" w:hAnsi="Times New Roman"/>
          <w:color w:val="000000"/>
          <w:sz w:val="22"/>
          <w:szCs w:val="22"/>
          <w:lang w:eastAsia="es-CR"/>
        </w:rPr>
        <w:t xml:space="preserve">Tal como se señaló detalladamente en </w:t>
      </w:r>
      <w:r w:rsidRPr="00DD644D">
        <w:rPr>
          <w:rFonts w:ascii="Times New Roman" w:eastAsia="Times New Roman" w:hAnsi="Times New Roman"/>
          <w:color w:val="000000"/>
          <w:sz w:val="22"/>
          <w:szCs w:val="22"/>
          <w:lang w:eastAsia="es-CR"/>
        </w:rPr>
        <w:t xml:space="preserve">la recomendación 4.11 </w:t>
      </w:r>
      <w:proofErr w:type="spellStart"/>
      <w:r w:rsidRPr="00DD644D">
        <w:rPr>
          <w:rFonts w:ascii="Times New Roman" w:eastAsia="Times New Roman" w:hAnsi="Times New Roman"/>
          <w:color w:val="000000"/>
          <w:sz w:val="22"/>
          <w:szCs w:val="22"/>
          <w:lang w:eastAsia="es-CR"/>
        </w:rPr>
        <w:t>supracitada</w:t>
      </w:r>
      <w:proofErr w:type="spellEnd"/>
      <w:r w:rsidRPr="00DD644D">
        <w:rPr>
          <w:rFonts w:ascii="Times New Roman" w:eastAsia="Times New Roman" w:hAnsi="Times New Roman"/>
          <w:color w:val="000000"/>
          <w:sz w:val="22"/>
          <w:szCs w:val="22"/>
          <w:lang w:eastAsia="es-CR"/>
        </w:rPr>
        <w:t>,</w:t>
      </w:r>
      <w:r>
        <w:rPr>
          <w:rFonts w:ascii="Times New Roman" w:eastAsia="Times New Roman" w:hAnsi="Times New Roman"/>
          <w:color w:val="000000"/>
          <w:sz w:val="22"/>
          <w:szCs w:val="22"/>
          <w:lang w:eastAsia="es-CR"/>
        </w:rPr>
        <w:t xml:space="preserve"> se implementó lo solicitado</w:t>
      </w:r>
      <w:r w:rsidR="00DD644D">
        <w:rPr>
          <w:rFonts w:ascii="Times New Roman" w:eastAsia="Times New Roman" w:hAnsi="Times New Roman"/>
          <w:color w:val="000000"/>
          <w:sz w:val="22"/>
          <w:szCs w:val="22"/>
          <w:lang w:eastAsia="es-CR"/>
        </w:rPr>
        <w:t>, respecto al cumplimiento de solicitar las facturas timbradas a los proveedores</w:t>
      </w:r>
      <w:r>
        <w:rPr>
          <w:rFonts w:ascii="Times New Roman" w:eastAsia="Times New Roman" w:hAnsi="Times New Roman"/>
          <w:color w:val="000000"/>
          <w:sz w:val="22"/>
          <w:szCs w:val="22"/>
          <w:lang w:eastAsia="es-CR"/>
        </w:rPr>
        <w:t>.</w:t>
      </w:r>
      <w:r w:rsidR="00E03467">
        <w:rPr>
          <w:rFonts w:ascii="Times New Roman" w:eastAsia="Times New Roman" w:hAnsi="Times New Roman"/>
          <w:color w:val="000000"/>
          <w:sz w:val="22"/>
          <w:szCs w:val="22"/>
          <w:lang w:eastAsia="es-CR"/>
        </w:rPr>
        <w:t xml:space="preserve"> </w:t>
      </w:r>
      <w:r w:rsidR="00DA4D25">
        <w:rPr>
          <w:rFonts w:ascii="Times New Roman" w:eastAsia="SimSun" w:hAnsi="Times New Roman"/>
          <w:sz w:val="22"/>
          <w:szCs w:val="22"/>
          <w:lang w:val="es-ES"/>
        </w:rPr>
        <w:t>Dado lo anterior se considera cumplida la recomendación.</w:t>
      </w:r>
    </w:p>
    <w:p w14:paraId="7546DFBB" w14:textId="77777777" w:rsidR="00D81FE8" w:rsidRPr="00E31B81" w:rsidRDefault="00D81FE8" w:rsidP="00E31B81">
      <w:pPr>
        <w:autoSpaceDE w:val="0"/>
        <w:autoSpaceDN w:val="0"/>
        <w:adjustRightInd w:val="0"/>
        <w:jc w:val="both"/>
        <w:rPr>
          <w:rFonts w:ascii="Times New Roman" w:eastAsia="SimSun" w:hAnsi="Times New Roman"/>
          <w:b/>
          <w:sz w:val="22"/>
          <w:szCs w:val="22"/>
          <w:lang w:val="es-ES"/>
        </w:rPr>
      </w:pPr>
    </w:p>
    <w:p w14:paraId="3B02125A" w14:textId="0A4ACD2B" w:rsidR="00AF4B1D" w:rsidRPr="00C2611A" w:rsidRDefault="00E31B81" w:rsidP="00C2611A">
      <w:pPr>
        <w:autoSpaceDE w:val="0"/>
        <w:autoSpaceDN w:val="0"/>
        <w:adjustRightInd w:val="0"/>
        <w:ind w:left="567"/>
        <w:jc w:val="both"/>
        <w:rPr>
          <w:rFonts w:ascii="Times New Roman" w:eastAsia="SimSun" w:hAnsi="Times New Roman"/>
          <w:i/>
          <w:sz w:val="20"/>
          <w:szCs w:val="20"/>
          <w:lang w:val="es-ES"/>
        </w:rPr>
      </w:pPr>
      <w:r w:rsidRPr="00C2611A">
        <w:rPr>
          <w:rFonts w:ascii="Times New Roman" w:eastAsia="SimSun" w:hAnsi="Times New Roman"/>
          <w:b/>
          <w:i/>
          <w:sz w:val="20"/>
          <w:szCs w:val="20"/>
          <w:lang w:val="es-ES"/>
        </w:rPr>
        <w:t>4.13</w:t>
      </w:r>
      <w:r w:rsidRPr="00C2611A">
        <w:rPr>
          <w:rFonts w:ascii="Times New Roman" w:eastAsia="SimSun" w:hAnsi="Times New Roman"/>
          <w:i/>
          <w:sz w:val="20"/>
          <w:szCs w:val="20"/>
          <w:lang w:val="es-ES"/>
        </w:rPr>
        <w:t xml:space="preserve"> </w:t>
      </w:r>
      <w:r w:rsidR="00AF4B1D" w:rsidRPr="00C2611A">
        <w:rPr>
          <w:rFonts w:ascii="Times New Roman" w:eastAsia="SimSun" w:hAnsi="Times New Roman"/>
          <w:i/>
          <w:sz w:val="20"/>
          <w:szCs w:val="20"/>
          <w:lang w:val="es-ES"/>
        </w:rPr>
        <w:t>Supervisar para que la junta controle correctamente las funciones del contador; en caso de incumplimiento, tomar las medidas necesarias para que la junta de por terminado el contrato laboral.</w:t>
      </w:r>
      <w:r w:rsidR="00B63994">
        <w:rPr>
          <w:rFonts w:ascii="Times New Roman" w:eastAsia="SimSun" w:hAnsi="Times New Roman"/>
          <w:i/>
          <w:sz w:val="20"/>
          <w:szCs w:val="20"/>
          <w:lang w:val="es-ES"/>
        </w:rPr>
        <w:t xml:space="preserve"> </w:t>
      </w:r>
    </w:p>
    <w:p w14:paraId="5986E5A1" w14:textId="77777777" w:rsidR="00152773" w:rsidRPr="00C2611A" w:rsidRDefault="00152773" w:rsidP="00C2611A">
      <w:pPr>
        <w:autoSpaceDE w:val="0"/>
        <w:autoSpaceDN w:val="0"/>
        <w:adjustRightInd w:val="0"/>
        <w:ind w:left="567"/>
        <w:jc w:val="both"/>
        <w:rPr>
          <w:rFonts w:ascii="Times New Roman" w:eastAsia="SimSun" w:hAnsi="Times New Roman"/>
          <w:i/>
          <w:sz w:val="20"/>
          <w:szCs w:val="20"/>
          <w:lang w:val="es-ES"/>
        </w:rPr>
      </w:pPr>
    </w:p>
    <w:p w14:paraId="272430A6" w14:textId="77777777" w:rsidR="002F1364" w:rsidRDefault="00152773" w:rsidP="00E03467">
      <w:pPr>
        <w:jc w:val="both"/>
        <w:rPr>
          <w:rFonts w:ascii="Times New Roman" w:eastAsia="Times New Roman" w:hAnsi="Times New Roman"/>
          <w:color w:val="000000"/>
          <w:sz w:val="22"/>
          <w:szCs w:val="22"/>
          <w:lang w:eastAsia="es-CR"/>
        </w:rPr>
      </w:pPr>
      <w:r w:rsidRPr="00EC39C3">
        <w:rPr>
          <w:rFonts w:ascii="Times New Roman" w:eastAsia="Times New Roman" w:hAnsi="Times New Roman"/>
          <w:color w:val="000000"/>
          <w:sz w:val="22"/>
          <w:szCs w:val="22"/>
          <w:lang w:eastAsia="es-CR"/>
        </w:rPr>
        <w:t xml:space="preserve">Tal como se señaló detalladamente </w:t>
      </w:r>
      <w:r w:rsidR="00EC39C3" w:rsidRPr="00EC39C3">
        <w:rPr>
          <w:rFonts w:ascii="Times New Roman" w:eastAsia="Times New Roman" w:hAnsi="Times New Roman"/>
          <w:color w:val="000000"/>
          <w:sz w:val="22"/>
          <w:szCs w:val="22"/>
          <w:lang w:eastAsia="es-CR"/>
        </w:rPr>
        <w:t>en la recomendación 4.6</w:t>
      </w:r>
      <w:r w:rsidRPr="00EC39C3">
        <w:rPr>
          <w:rFonts w:ascii="Times New Roman" w:eastAsia="Times New Roman" w:hAnsi="Times New Roman"/>
          <w:color w:val="000000"/>
          <w:sz w:val="22"/>
          <w:szCs w:val="22"/>
          <w:lang w:eastAsia="es-CR"/>
        </w:rPr>
        <w:t xml:space="preserve"> </w:t>
      </w:r>
      <w:proofErr w:type="spellStart"/>
      <w:r w:rsidRPr="00EC39C3">
        <w:rPr>
          <w:rFonts w:ascii="Times New Roman" w:eastAsia="Times New Roman" w:hAnsi="Times New Roman"/>
          <w:color w:val="000000"/>
          <w:sz w:val="22"/>
          <w:szCs w:val="22"/>
          <w:lang w:eastAsia="es-CR"/>
        </w:rPr>
        <w:t>supracitada</w:t>
      </w:r>
      <w:proofErr w:type="spellEnd"/>
      <w:r w:rsidRPr="00EC39C3">
        <w:rPr>
          <w:rFonts w:ascii="Times New Roman" w:eastAsia="Times New Roman" w:hAnsi="Times New Roman"/>
          <w:color w:val="000000"/>
          <w:sz w:val="22"/>
          <w:szCs w:val="22"/>
          <w:lang w:eastAsia="es-CR"/>
        </w:rPr>
        <w:t>,</w:t>
      </w:r>
      <w:r w:rsidR="00EC39C3" w:rsidRPr="00EC39C3">
        <w:rPr>
          <w:rFonts w:ascii="Times New Roman" w:eastAsia="Times New Roman" w:hAnsi="Times New Roman"/>
          <w:color w:val="000000"/>
          <w:sz w:val="22"/>
          <w:szCs w:val="22"/>
          <w:lang w:eastAsia="es-CR"/>
        </w:rPr>
        <w:t xml:space="preserve"> </w:t>
      </w:r>
      <w:r w:rsidR="000E0F63">
        <w:rPr>
          <w:rFonts w:ascii="Times New Roman" w:eastAsia="Times New Roman" w:hAnsi="Times New Roman"/>
          <w:color w:val="000000"/>
          <w:sz w:val="22"/>
          <w:szCs w:val="22"/>
          <w:lang w:eastAsia="es-CR"/>
        </w:rPr>
        <w:t>se realizó</w:t>
      </w:r>
      <w:r w:rsidR="00EC39C3">
        <w:rPr>
          <w:rFonts w:ascii="Times New Roman" w:eastAsia="Times New Roman" w:hAnsi="Times New Roman"/>
          <w:color w:val="000000"/>
          <w:sz w:val="22"/>
          <w:szCs w:val="22"/>
          <w:lang w:eastAsia="es-CR"/>
        </w:rPr>
        <w:t xml:space="preserve"> seguimiento por parte de la junta</w:t>
      </w:r>
      <w:r w:rsidR="000E0F63">
        <w:rPr>
          <w:rFonts w:ascii="Times New Roman" w:eastAsia="Times New Roman" w:hAnsi="Times New Roman"/>
          <w:color w:val="000000"/>
          <w:sz w:val="22"/>
          <w:szCs w:val="22"/>
          <w:lang w:eastAsia="es-CR"/>
        </w:rPr>
        <w:t xml:space="preserve"> de educación</w:t>
      </w:r>
      <w:r w:rsidR="00EC39C3">
        <w:rPr>
          <w:rFonts w:ascii="Times New Roman" w:eastAsia="Times New Roman" w:hAnsi="Times New Roman"/>
          <w:color w:val="000000"/>
          <w:sz w:val="22"/>
          <w:szCs w:val="22"/>
          <w:lang w:eastAsia="es-CR"/>
        </w:rPr>
        <w:t xml:space="preserve"> </w:t>
      </w:r>
      <w:r w:rsidR="00EC39C3" w:rsidRPr="00EC39C3">
        <w:rPr>
          <w:rFonts w:ascii="Times New Roman" w:eastAsia="Times New Roman" w:hAnsi="Times New Roman"/>
          <w:color w:val="000000"/>
          <w:sz w:val="22"/>
          <w:szCs w:val="22"/>
          <w:lang w:eastAsia="es-CR"/>
        </w:rPr>
        <w:t xml:space="preserve">respecto </w:t>
      </w:r>
      <w:r w:rsidR="000E0F63">
        <w:rPr>
          <w:rFonts w:ascii="Times New Roman" w:eastAsia="Times New Roman" w:hAnsi="Times New Roman"/>
          <w:color w:val="000000"/>
          <w:sz w:val="22"/>
          <w:szCs w:val="22"/>
          <w:lang w:eastAsia="es-CR"/>
        </w:rPr>
        <w:t xml:space="preserve">a </w:t>
      </w:r>
      <w:r w:rsidR="00EC39C3" w:rsidRPr="00EC39C3">
        <w:rPr>
          <w:rFonts w:ascii="Times New Roman" w:eastAsia="Times New Roman" w:hAnsi="Times New Roman"/>
          <w:color w:val="000000"/>
          <w:sz w:val="22"/>
          <w:szCs w:val="22"/>
          <w:lang w:eastAsia="es-CR"/>
        </w:rPr>
        <w:t xml:space="preserve">las funciones </w:t>
      </w:r>
      <w:r w:rsidR="000E0F63">
        <w:rPr>
          <w:rFonts w:ascii="Times New Roman" w:eastAsia="Times New Roman" w:hAnsi="Times New Roman"/>
          <w:color w:val="000000"/>
          <w:sz w:val="22"/>
          <w:szCs w:val="22"/>
          <w:lang w:eastAsia="es-CR"/>
        </w:rPr>
        <w:t>que desempeña el</w:t>
      </w:r>
      <w:r w:rsidR="00EC39C3" w:rsidRPr="00EC39C3">
        <w:rPr>
          <w:rFonts w:ascii="Times New Roman" w:eastAsia="Times New Roman" w:hAnsi="Times New Roman"/>
          <w:color w:val="000000"/>
          <w:sz w:val="22"/>
          <w:szCs w:val="22"/>
          <w:lang w:eastAsia="es-CR"/>
        </w:rPr>
        <w:t xml:space="preserve"> </w:t>
      </w:r>
      <w:r w:rsidR="000E0F63">
        <w:rPr>
          <w:rFonts w:ascii="Times New Roman" w:eastAsia="Times New Roman" w:hAnsi="Times New Roman"/>
          <w:color w:val="000000"/>
          <w:sz w:val="22"/>
          <w:szCs w:val="22"/>
          <w:lang w:eastAsia="es-CR"/>
        </w:rPr>
        <w:t>tesorero-</w:t>
      </w:r>
      <w:r w:rsidR="00EC39C3" w:rsidRPr="00EC39C3">
        <w:rPr>
          <w:rFonts w:ascii="Times New Roman" w:eastAsia="Times New Roman" w:hAnsi="Times New Roman"/>
          <w:color w:val="000000"/>
          <w:sz w:val="22"/>
          <w:szCs w:val="22"/>
          <w:lang w:eastAsia="es-CR"/>
        </w:rPr>
        <w:t>contador</w:t>
      </w:r>
      <w:r w:rsidR="000E0F63">
        <w:rPr>
          <w:rFonts w:ascii="Times New Roman" w:eastAsia="Times New Roman" w:hAnsi="Times New Roman"/>
          <w:color w:val="000000"/>
          <w:sz w:val="22"/>
          <w:szCs w:val="22"/>
          <w:lang w:eastAsia="es-CR"/>
        </w:rPr>
        <w:t>, con el fin llevar un control constante sobre la labor que desempeña.</w:t>
      </w:r>
      <w:r w:rsidR="00E03467">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Por lo anterior se considera cumplida la recomendación</w:t>
      </w:r>
    </w:p>
    <w:p w14:paraId="326B1E02" w14:textId="77777777" w:rsidR="00BA50E0" w:rsidRDefault="00BA50E0" w:rsidP="002F1364">
      <w:pPr>
        <w:spacing w:before="100" w:beforeAutospacing="1" w:after="100" w:afterAutospacing="1"/>
        <w:contextualSpacing/>
        <w:jc w:val="both"/>
        <w:rPr>
          <w:rFonts w:ascii="Times New Roman" w:eastAsia="Times New Roman" w:hAnsi="Times New Roman"/>
          <w:color w:val="000000"/>
          <w:sz w:val="22"/>
          <w:szCs w:val="22"/>
          <w:lang w:eastAsia="es-CR"/>
        </w:rPr>
      </w:pPr>
    </w:p>
    <w:p w14:paraId="526AF410" w14:textId="77777777" w:rsidR="000072B6" w:rsidRPr="00C2611A" w:rsidRDefault="000072B6" w:rsidP="00C2611A">
      <w:pPr>
        <w:suppressAutoHyphens/>
        <w:ind w:left="567"/>
        <w:jc w:val="both"/>
        <w:rPr>
          <w:rFonts w:ascii="Times New Roman" w:eastAsia="Times New Roman" w:hAnsi="Times New Roman"/>
          <w:b/>
          <w:i/>
          <w:color w:val="000000"/>
          <w:sz w:val="20"/>
          <w:szCs w:val="20"/>
          <w:lang w:eastAsia="es-CR"/>
        </w:rPr>
      </w:pPr>
      <w:r w:rsidRPr="00C2611A">
        <w:rPr>
          <w:rFonts w:ascii="Times New Roman" w:eastAsia="Times New Roman" w:hAnsi="Times New Roman"/>
          <w:b/>
          <w:i/>
          <w:color w:val="000000"/>
          <w:sz w:val="20"/>
          <w:szCs w:val="20"/>
          <w:lang w:eastAsia="es-CR"/>
        </w:rPr>
        <w:t>Al Departamento de Servicios Administrativos y Financieros</w:t>
      </w:r>
    </w:p>
    <w:p w14:paraId="6C21F2A3" w14:textId="77777777" w:rsidR="002C769D" w:rsidRPr="00C2611A" w:rsidRDefault="002C769D" w:rsidP="00C2611A">
      <w:pPr>
        <w:suppressAutoHyphens/>
        <w:ind w:left="567"/>
        <w:jc w:val="both"/>
        <w:rPr>
          <w:rFonts w:ascii="Times New Roman" w:eastAsia="Times New Roman" w:hAnsi="Times New Roman"/>
          <w:b/>
          <w:i/>
          <w:color w:val="000000"/>
          <w:sz w:val="20"/>
          <w:szCs w:val="20"/>
          <w:lang w:eastAsia="es-CR"/>
        </w:rPr>
      </w:pPr>
    </w:p>
    <w:p w14:paraId="6D663579" w14:textId="77777777" w:rsidR="00E31B81" w:rsidRPr="00C2611A" w:rsidRDefault="00E31B81" w:rsidP="00C2611A">
      <w:pPr>
        <w:suppressAutoHyphens/>
        <w:ind w:left="567" w:right="-93"/>
        <w:jc w:val="both"/>
        <w:rPr>
          <w:rFonts w:ascii="Times New Roman" w:eastAsia="Times New Roman" w:hAnsi="Times New Roman"/>
          <w:i/>
          <w:color w:val="000000"/>
          <w:sz w:val="20"/>
          <w:szCs w:val="20"/>
          <w:lang w:eastAsia="es-CR"/>
        </w:rPr>
      </w:pPr>
      <w:r w:rsidRPr="00C2611A">
        <w:rPr>
          <w:rFonts w:ascii="Times New Roman" w:eastAsia="Times New Roman" w:hAnsi="Times New Roman"/>
          <w:b/>
          <w:i/>
          <w:color w:val="000000"/>
          <w:sz w:val="20"/>
          <w:szCs w:val="20"/>
          <w:lang w:eastAsia="es-CR"/>
        </w:rPr>
        <w:t>4.14</w:t>
      </w:r>
      <w:r w:rsidRPr="00C2611A">
        <w:rPr>
          <w:rFonts w:ascii="Times New Roman" w:eastAsia="Times New Roman" w:hAnsi="Times New Roman"/>
          <w:i/>
          <w:color w:val="000000"/>
          <w:sz w:val="20"/>
          <w:szCs w:val="20"/>
          <w:lang w:eastAsia="es-CR"/>
        </w:rPr>
        <w:t xml:space="preserve"> </w:t>
      </w:r>
      <w:r w:rsidR="00AF4B1D" w:rsidRPr="00C2611A">
        <w:rPr>
          <w:rFonts w:ascii="Times New Roman" w:eastAsia="Times New Roman" w:hAnsi="Times New Roman"/>
          <w:i/>
          <w:color w:val="000000"/>
          <w:sz w:val="20"/>
          <w:szCs w:val="20"/>
          <w:lang w:eastAsia="es-CR"/>
        </w:rPr>
        <w:t>Coordinar con el encargado de juntas para que los informes que presenta el contador sean presentados en las fechas establecidas por el Reglamento de Juntas de Educación y Juntas Administrativas.</w:t>
      </w:r>
    </w:p>
    <w:p w14:paraId="051E5048" w14:textId="77777777" w:rsidR="00565192" w:rsidRPr="00C2611A" w:rsidRDefault="00565192" w:rsidP="00C2611A">
      <w:pPr>
        <w:suppressAutoHyphens/>
        <w:ind w:left="567" w:right="-93"/>
        <w:jc w:val="both"/>
        <w:rPr>
          <w:rFonts w:ascii="Times New Roman" w:eastAsia="SimSun" w:hAnsi="Times New Roman"/>
          <w:i/>
          <w:color w:val="000000" w:themeColor="text1"/>
          <w:sz w:val="20"/>
          <w:szCs w:val="20"/>
          <w:lang w:val="es-ES"/>
        </w:rPr>
      </w:pPr>
    </w:p>
    <w:p w14:paraId="76FA8E3A" w14:textId="28C31991" w:rsidR="001F76C2" w:rsidRDefault="00565192" w:rsidP="00565192">
      <w:pPr>
        <w:suppressAutoHyphens/>
        <w:jc w:val="both"/>
        <w:rPr>
          <w:rFonts w:ascii="Times New Roman" w:eastAsia="Times New Roman" w:hAnsi="Times New Roman"/>
          <w:color w:val="000000"/>
          <w:sz w:val="22"/>
          <w:szCs w:val="22"/>
          <w:lang w:eastAsia="es-CR"/>
        </w:rPr>
      </w:pPr>
      <w:r w:rsidRPr="00414551">
        <w:rPr>
          <w:rFonts w:ascii="Times New Roman" w:eastAsia="Times New Roman" w:hAnsi="Times New Roman"/>
          <w:color w:val="000000"/>
          <w:sz w:val="22"/>
          <w:szCs w:val="22"/>
          <w:lang w:eastAsia="es-CR"/>
        </w:rPr>
        <w:t xml:space="preserve">Se recibió oficio 072-2016-DREZNN, enviado a esta Auditoría Interna por el DRE de la Zona Norte </w:t>
      </w:r>
      <w:proofErr w:type="spellStart"/>
      <w:r w:rsidRPr="00414551">
        <w:rPr>
          <w:rFonts w:ascii="Times New Roman" w:eastAsia="Times New Roman" w:hAnsi="Times New Roman"/>
          <w:color w:val="000000"/>
          <w:sz w:val="22"/>
          <w:szCs w:val="22"/>
          <w:lang w:eastAsia="es-CR"/>
        </w:rPr>
        <w:t>Norte</w:t>
      </w:r>
      <w:proofErr w:type="spellEnd"/>
      <w:r w:rsidRPr="00414551">
        <w:rPr>
          <w:rFonts w:ascii="Times New Roman" w:eastAsia="Times New Roman" w:hAnsi="Times New Roman"/>
          <w:color w:val="000000"/>
          <w:sz w:val="22"/>
          <w:szCs w:val="22"/>
          <w:lang w:eastAsia="es-CR"/>
        </w:rPr>
        <w:t>, mediante el cual indica que:</w:t>
      </w:r>
      <w:r w:rsidR="00B63994">
        <w:rPr>
          <w:rFonts w:ascii="Times New Roman" w:eastAsia="Times New Roman" w:hAnsi="Times New Roman"/>
          <w:color w:val="000000"/>
          <w:sz w:val="22"/>
          <w:szCs w:val="22"/>
          <w:lang w:eastAsia="es-CR"/>
        </w:rPr>
        <w:t xml:space="preserve"> </w:t>
      </w:r>
    </w:p>
    <w:p w14:paraId="052F507E" w14:textId="56C87CA1" w:rsidR="00565192" w:rsidRDefault="00B63994" w:rsidP="00565192">
      <w:pPr>
        <w:suppressAutoHyphens/>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 </w:t>
      </w:r>
    </w:p>
    <w:p w14:paraId="032FAA59" w14:textId="2E92011C" w:rsidR="00565192" w:rsidRDefault="00565192" w:rsidP="00565192">
      <w:pPr>
        <w:pStyle w:val="Prrafodelista"/>
        <w:numPr>
          <w:ilvl w:val="0"/>
          <w:numId w:val="20"/>
        </w:numPr>
        <w:suppressAutoHyphens/>
        <w:jc w:val="both"/>
        <w:rPr>
          <w:rFonts w:ascii="Times New Roman" w:eastAsia="Times New Roman" w:hAnsi="Times New Roman"/>
          <w:color w:val="000000"/>
          <w:sz w:val="22"/>
          <w:szCs w:val="22"/>
          <w:lang w:eastAsia="es-CR"/>
        </w:rPr>
      </w:pPr>
      <w:r w:rsidRPr="00414551">
        <w:rPr>
          <w:rFonts w:ascii="Times New Roman" w:eastAsia="Times New Roman" w:hAnsi="Times New Roman"/>
          <w:color w:val="000000"/>
          <w:sz w:val="22"/>
          <w:szCs w:val="22"/>
          <w:lang w:eastAsia="es-CR"/>
        </w:rPr>
        <w:t>La oficina de Gestión de Juntas emiti</w:t>
      </w:r>
      <w:r w:rsidR="00C2611A">
        <w:rPr>
          <w:rFonts w:ascii="Times New Roman" w:eastAsia="Times New Roman" w:hAnsi="Times New Roman"/>
          <w:color w:val="000000"/>
          <w:sz w:val="22"/>
          <w:szCs w:val="22"/>
          <w:lang w:eastAsia="es-CR"/>
        </w:rPr>
        <w:t xml:space="preserve">ó el oficio número 086-OGJ 2015, </w:t>
      </w:r>
      <w:r w:rsidR="002C769D">
        <w:rPr>
          <w:rFonts w:ascii="Times New Roman" w:eastAsia="Times New Roman" w:hAnsi="Times New Roman"/>
          <w:color w:val="000000"/>
          <w:sz w:val="22"/>
          <w:szCs w:val="22"/>
          <w:lang w:eastAsia="es-CR"/>
        </w:rPr>
        <w:t xml:space="preserve">dirigido a las </w:t>
      </w:r>
      <w:r w:rsidR="00825C97">
        <w:rPr>
          <w:rFonts w:ascii="Times New Roman" w:eastAsia="Times New Roman" w:hAnsi="Times New Roman"/>
          <w:color w:val="000000"/>
          <w:sz w:val="22"/>
          <w:szCs w:val="22"/>
          <w:lang w:eastAsia="es-CR"/>
        </w:rPr>
        <w:t>j</w:t>
      </w:r>
      <w:r w:rsidR="002C769D">
        <w:rPr>
          <w:rFonts w:ascii="Times New Roman" w:eastAsia="Times New Roman" w:hAnsi="Times New Roman"/>
          <w:color w:val="000000"/>
          <w:sz w:val="22"/>
          <w:szCs w:val="22"/>
          <w:lang w:eastAsia="es-CR"/>
        </w:rPr>
        <w:t xml:space="preserve">untas de </w:t>
      </w:r>
      <w:r w:rsidR="00825C97">
        <w:rPr>
          <w:rFonts w:ascii="Times New Roman" w:eastAsia="Times New Roman" w:hAnsi="Times New Roman"/>
          <w:color w:val="000000"/>
          <w:sz w:val="22"/>
          <w:szCs w:val="22"/>
          <w:lang w:eastAsia="es-CR"/>
        </w:rPr>
        <w:t>e</w:t>
      </w:r>
      <w:r w:rsidR="002C769D">
        <w:rPr>
          <w:rFonts w:ascii="Times New Roman" w:eastAsia="Times New Roman" w:hAnsi="Times New Roman"/>
          <w:color w:val="000000"/>
          <w:sz w:val="22"/>
          <w:szCs w:val="22"/>
          <w:lang w:eastAsia="es-CR"/>
        </w:rPr>
        <w:t xml:space="preserve">ducación y </w:t>
      </w:r>
      <w:r w:rsidR="00825C97">
        <w:rPr>
          <w:rFonts w:ascii="Times New Roman" w:eastAsia="Times New Roman" w:hAnsi="Times New Roman"/>
          <w:color w:val="000000"/>
          <w:sz w:val="22"/>
          <w:szCs w:val="22"/>
          <w:lang w:eastAsia="es-CR"/>
        </w:rPr>
        <w:t>a</w:t>
      </w:r>
      <w:r w:rsidR="002C769D">
        <w:rPr>
          <w:rFonts w:ascii="Times New Roman" w:eastAsia="Times New Roman" w:hAnsi="Times New Roman"/>
          <w:color w:val="000000"/>
          <w:sz w:val="22"/>
          <w:szCs w:val="22"/>
          <w:lang w:eastAsia="es-CR"/>
        </w:rPr>
        <w:t xml:space="preserve">dministrativas y </w:t>
      </w:r>
      <w:r w:rsidR="00825C97" w:rsidRPr="00825C97">
        <w:rPr>
          <w:rFonts w:ascii="Times New Roman" w:eastAsia="Times New Roman" w:hAnsi="Times New Roman"/>
          <w:color w:val="000000"/>
          <w:sz w:val="22"/>
          <w:szCs w:val="22"/>
          <w:lang w:eastAsia="es-CR"/>
        </w:rPr>
        <w:t>t</w:t>
      </w:r>
      <w:r w:rsidR="002C769D" w:rsidRPr="00825C97">
        <w:rPr>
          <w:rFonts w:ascii="Times New Roman" w:eastAsia="Times New Roman" w:hAnsi="Times New Roman"/>
          <w:color w:val="000000"/>
          <w:sz w:val="22"/>
          <w:szCs w:val="22"/>
          <w:lang w:eastAsia="es-CR"/>
        </w:rPr>
        <w:t>esoreros-</w:t>
      </w:r>
      <w:r w:rsidR="00825C97" w:rsidRPr="00825C97">
        <w:rPr>
          <w:rFonts w:ascii="Times New Roman" w:eastAsia="Times New Roman" w:hAnsi="Times New Roman"/>
          <w:color w:val="000000"/>
          <w:sz w:val="22"/>
          <w:szCs w:val="22"/>
          <w:lang w:eastAsia="es-CR"/>
        </w:rPr>
        <w:t>c</w:t>
      </w:r>
      <w:r w:rsidR="002C769D" w:rsidRPr="00825C97">
        <w:rPr>
          <w:rFonts w:ascii="Times New Roman" w:eastAsia="Times New Roman" w:hAnsi="Times New Roman"/>
          <w:color w:val="000000"/>
          <w:sz w:val="22"/>
          <w:szCs w:val="22"/>
          <w:lang w:eastAsia="es-CR"/>
        </w:rPr>
        <w:t>ontadores</w:t>
      </w:r>
      <w:r w:rsidR="002C769D">
        <w:rPr>
          <w:rFonts w:ascii="Times New Roman" w:eastAsia="Times New Roman" w:hAnsi="Times New Roman"/>
          <w:color w:val="000000"/>
          <w:sz w:val="22"/>
          <w:szCs w:val="22"/>
          <w:lang w:eastAsia="es-CR"/>
        </w:rPr>
        <w:t xml:space="preserve"> de centros educativos</w:t>
      </w:r>
      <w:r w:rsidRPr="00414551">
        <w:rPr>
          <w:rFonts w:ascii="Times New Roman" w:eastAsia="Times New Roman" w:hAnsi="Times New Roman"/>
          <w:color w:val="000000"/>
          <w:sz w:val="22"/>
          <w:szCs w:val="22"/>
          <w:lang w:eastAsia="es-CR"/>
        </w:rPr>
        <w:t xml:space="preserve"> se establece cronograma de recepción de informes contables y liquidaciones anuales del cierre del año presupuestario hasta el 14 de enero del 2016. </w:t>
      </w:r>
      <w:r w:rsidR="00681B74">
        <w:rPr>
          <w:rFonts w:ascii="Times New Roman" w:eastAsia="Times New Roman" w:hAnsi="Times New Roman"/>
          <w:color w:val="000000"/>
          <w:sz w:val="22"/>
          <w:szCs w:val="22"/>
          <w:lang w:eastAsia="es-CR"/>
        </w:rPr>
        <w:t xml:space="preserve">Adjuntan las hojas de Excel que deben adjuntar: Resumen de ingresos y egresos por fuente de financiamiento, </w:t>
      </w:r>
      <w:r w:rsidR="00825C97">
        <w:rPr>
          <w:rFonts w:ascii="Times New Roman" w:eastAsia="Times New Roman" w:hAnsi="Times New Roman"/>
          <w:color w:val="000000"/>
          <w:sz w:val="22"/>
          <w:szCs w:val="22"/>
          <w:lang w:eastAsia="es-CR"/>
        </w:rPr>
        <w:t>s</w:t>
      </w:r>
      <w:r w:rsidR="00681B74">
        <w:rPr>
          <w:rFonts w:ascii="Times New Roman" w:eastAsia="Times New Roman" w:hAnsi="Times New Roman"/>
          <w:color w:val="000000"/>
          <w:sz w:val="22"/>
          <w:szCs w:val="22"/>
          <w:lang w:eastAsia="es-CR"/>
        </w:rPr>
        <w:t xml:space="preserve">uperávit/déficit del periodo por fuente de financiamiento, </w:t>
      </w:r>
      <w:r w:rsidR="0017046B">
        <w:rPr>
          <w:rFonts w:ascii="Times New Roman" w:eastAsia="Times New Roman" w:hAnsi="Times New Roman"/>
          <w:color w:val="000000"/>
          <w:sz w:val="22"/>
          <w:szCs w:val="22"/>
          <w:lang w:eastAsia="es-CR"/>
        </w:rPr>
        <w:t>conciliación de cuenta bancaria/cuenta caja única, certificación de composición de saldo en cuenta, informe trimestral y ejecución presupuestaria mensual.</w:t>
      </w:r>
    </w:p>
    <w:p w14:paraId="56A6D120" w14:textId="77777777" w:rsidR="001F76C2" w:rsidRDefault="001F76C2" w:rsidP="001F76C2">
      <w:pPr>
        <w:pStyle w:val="Prrafodelista"/>
        <w:suppressAutoHyphens/>
        <w:ind w:left="720"/>
        <w:jc w:val="both"/>
        <w:rPr>
          <w:rFonts w:ascii="Times New Roman" w:eastAsia="Times New Roman" w:hAnsi="Times New Roman"/>
          <w:color w:val="000000"/>
          <w:sz w:val="22"/>
          <w:szCs w:val="22"/>
          <w:lang w:eastAsia="es-CR"/>
        </w:rPr>
      </w:pPr>
    </w:p>
    <w:p w14:paraId="58B1ACB1" w14:textId="6BEED331" w:rsidR="00565192" w:rsidRDefault="00565192" w:rsidP="00565192">
      <w:pPr>
        <w:pStyle w:val="Prrafodelista"/>
        <w:numPr>
          <w:ilvl w:val="0"/>
          <w:numId w:val="20"/>
        </w:numPr>
        <w:suppressAutoHyphens/>
        <w:jc w:val="both"/>
        <w:rPr>
          <w:rFonts w:ascii="Times New Roman" w:eastAsia="Times New Roman" w:hAnsi="Times New Roman"/>
          <w:color w:val="000000"/>
          <w:sz w:val="22"/>
          <w:szCs w:val="22"/>
          <w:lang w:eastAsia="es-CR"/>
        </w:rPr>
      </w:pPr>
      <w:r w:rsidRPr="00414551">
        <w:rPr>
          <w:rFonts w:ascii="Times New Roman" w:eastAsia="Times New Roman" w:hAnsi="Times New Roman"/>
          <w:color w:val="000000"/>
          <w:sz w:val="22"/>
          <w:szCs w:val="22"/>
          <w:lang w:eastAsia="es-CR"/>
        </w:rPr>
        <w:t>Se advierte</w:t>
      </w:r>
      <w:r w:rsidR="00B63994">
        <w:rPr>
          <w:rFonts w:ascii="Times New Roman" w:eastAsia="Times New Roman" w:hAnsi="Times New Roman"/>
          <w:color w:val="000000"/>
          <w:sz w:val="22"/>
          <w:szCs w:val="22"/>
          <w:lang w:eastAsia="es-CR"/>
        </w:rPr>
        <w:t xml:space="preserve"> </w:t>
      </w:r>
      <w:r w:rsidRPr="00414551">
        <w:rPr>
          <w:rFonts w:ascii="Times New Roman" w:eastAsia="Times New Roman" w:hAnsi="Times New Roman"/>
          <w:color w:val="000000"/>
          <w:sz w:val="22"/>
          <w:szCs w:val="22"/>
          <w:lang w:eastAsia="es-CR"/>
        </w:rPr>
        <w:t xml:space="preserve">en el oficio la entrega de los informes con los formatos estandarizados y autorizados por la Oficina de Gestión de Juntas y Departamento Financiero del Ministerio de Educación Pública, fue comunicado a todos los contadores que brindan servicios contables a </w:t>
      </w:r>
      <w:r w:rsidR="00825C97">
        <w:rPr>
          <w:rFonts w:ascii="Times New Roman" w:eastAsia="Times New Roman" w:hAnsi="Times New Roman"/>
          <w:color w:val="000000"/>
          <w:sz w:val="22"/>
          <w:szCs w:val="22"/>
          <w:lang w:eastAsia="es-CR"/>
        </w:rPr>
        <w:t xml:space="preserve">los centros educativos </w:t>
      </w:r>
      <w:r w:rsidRPr="00414551">
        <w:rPr>
          <w:rFonts w:ascii="Times New Roman" w:eastAsia="Times New Roman" w:hAnsi="Times New Roman"/>
          <w:color w:val="000000"/>
          <w:sz w:val="22"/>
          <w:szCs w:val="22"/>
          <w:lang w:eastAsia="es-CR"/>
        </w:rPr>
        <w:t xml:space="preserve">de la Dirección Regional de Educación Zona Norte </w:t>
      </w:r>
      <w:proofErr w:type="spellStart"/>
      <w:r w:rsidRPr="00414551">
        <w:rPr>
          <w:rFonts w:ascii="Times New Roman" w:eastAsia="Times New Roman" w:hAnsi="Times New Roman"/>
          <w:color w:val="000000"/>
          <w:sz w:val="22"/>
          <w:szCs w:val="22"/>
          <w:lang w:eastAsia="es-CR"/>
        </w:rPr>
        <w:t>Norte</w:t>
      </w:r>
      <w:proofErr w:type="spellEnd"/>
      <w:r>
        <w:rPr>
          <w:rFonts w:ascii="Times New Roman" w:eastAsia="Times New Roman" w:hAnsi="Times New Roman"/>
          <w:color w:val="000000"/>
          <w:sz w:val="22"/>
          <w:szCs w:val="22"/>
          <w:lang w:eastAsia="es-CR"/>
        </w:rPr>
        <w:t>.</w:t>
      </w:r>
      <w:r w:rsidR="00B63994">
        <w:rPr>
          <w:rFonts w:ascii="Times New Roman" w:eastAsia="Times New Roman" w:hAnsi="Times New Roman"/>
          <w:color w:val="000000"/>
          <w:sz w:val="22"/>
          <w:szCs w:val="22"/>
          <w:lang w:eastAsia="es-CR"/>
        </w:rPr>
        <w:t xml:space="preserve"> </w:t>
      </w:r>
    </w:p>
    <w:p w14:paraId="333ADAA4" w14:textId="77777777" w:rsidR="00E31B81" w:rsidRDefault="00E31B81" w:rsidP="00E31B81">
      <w:pPr>
        <w:suppressAutoHyphens/>
        <w:ind w:right="-93"/>
        <w:jc w:val="both"/>
        <w:rPr>
          <w:rFonts w:ascii="Times New Roman" w:eastAsia="SimSun" w:hAnsi="Times New Roman"/>
          <w:color w:val="000000" w:themeColor="text1"/>
          <w:sz w:val="22"/>
          <w:szCs w:val="22"/>
          <w:lang w:val="es-ES"/>
        </w:rPr>
      </w:pPr>
    </w:p>
    <w:p w14:paraId="73E2A555" w14:textId="77777777" w:rsidR="009F5541" w:rsidRDefault="00D02FEC" w:rsidP="00E31B81">
      <w:pPr>
        <w:suppressAutoHyphens/>
        <w:ind w:right="-93"/>
        <w:jc w:val="both"/>
        <w:rPr>
          <w:rFonts w:ascii="Times New Roman" w:eastAsia="SimSun" w:hAnsi="Times New Roman"/>
          <w:color w:val="000000" w:themeColor="text1"/>
          <w:sz w:val="22"/>
          <w:szCs w:val="22"/>
          <w:lang w:val="es-ES"/>
        </w:rPr>
      </w:pPr>
      <w:r>
        <w:rPr>
          <w:rFonts w:ascii="Times New Roman" w:eastAsia="SimSun" w:hAnsi="Times New Roman"/>
          <w:color w:val="000000" w:themeColor="text1"/>
          <w:sz w:val="22"/>
          <w:szCs w:val="22"/>
          <w:lang w:val="es-ES"/>
        </w:rPr>
        <w:t xml:space="preserve">Además como se detalló en la recomendación 4.3 </w:t>
      </w:r>
      <w:proofErr w:type="spellStart"/>
      <w:r>
        <w:rPr>
          <w:rFonts w:ascii="Times New Roman" w:eastAsia="SimSun" w:hAnsi="Times New Roman"/>
          <w:color w:val="000000" w:themeColor="text1"/>
          <w:sz w:val="22"/>
          <w:szCs w:val="22"/>
          <w:lang w:val="es-ES"/>
        </w:rPr>
        <w:t>supracitada</w:t>
      </w:r>
      <w:proofErr w:type="spellEnd"/>
      <w:r>
        <w:rPr>
          <w:rFonts w:ascii="Times New Roman" w:eastAsia="SimSun" w:hAnsi="Times New Roman"/>
          <w:color w:val="000000" w:themeColor="text1"/>
          <w:sz w:val="22"/>
          <w:szCs w:val="22"/>
          <w:lang w:val="es-ES"/>
        </w:rPr>
        <w:t xml:space="preserve"> se realizó capacitación en los temas señalados a la Junta de Educación, por parte del Departamento de Servicios Administrativos y Financieros.</w:t>
      </w:r>
      <w:r w:rsidR="00E03467">
        <w:rPr>
          <w:rFonts w:ascii="Times New Roman" w:eastAsia="SimSun" w:hAnsi="Times New Roman"/>
          <w:color w:val="000000" w:themeColor="text1"/>
          <w:sz w:val="22"/>
          <w:szCs w:val="22"/>
          <w:lang w:val="es-ES"/>
        </w:rPr>
        <w:t xml:space="preserve"> </w:t>
      </w:r>
      <w:r w:rsidR="009E7703">
        <w:rPr>
          <w:rFonts w:ascii="Times New Roman" w:eastAsia="SimSun" w:hAnsi="Times New Roman"/>
          <w:color w:val="000000" w:themeColor="text1"/>
          <w:sz w:val="22"/>
          <w:szCs w:val="22"/>
          <w:lang w:val="es-ES"/>
        </w:rPr>
        <w:t>Según lo señalado anteriormente se considera cumplida la recomendación.</w:t>
      </w:r>
    </w:p>
    <w:p w14:paraId="58EDB353" w14:textId="77777777" w:rsidR="009F5541" w:rsidRPr="00E31B81" w:rsidRDefault="009F5541" w:rsidP="00E31B81">
      <w:pPr>
        <w:suppressAutoHyphens/>
        <w:ind w:right="-93"/>
        <w:jc w:val="both"/>
        <w:rPr>
          <w:rFonts w:ascii="Times New Roman" w:eastAsia="SimSun" w:hAnsi="Times New Roman"/>
          <w:color w:val="000000" w:themeColor="text1"/>
          <w:sz w:val="22"/>
          <w:szCs w:val="22"/>
          <w:lang w:val="es-ES"/>
        </w:rPr>
      </w:pPr>
    </w:p>
    <w:p w14:paraId="32056453" w14:textId="77777777" w:rsidR="00E31B81" w:rsidRPr="00164199" w:rsidRDefault="00E31B81" w:rsidP="00164199">
      <w:pPr>
        <w:suppressAutoHyphens/>
        <w:ind w:left="567" w:right="-93"/>
        <w:jc w:val="both"/>
        <w:rPr>
          <w:rFonts w:ascii="Times New Roman" w:eastAsia="SimSun" w:hAnsi="Times New Roman"/>
          <w:i/>
          <w:sz w:val="20"/>
          <w:szCs w:val="20"/>
          <w:lang w:val="es-ES"/>
        </w:rPr>
      </w:pPr>
      <w:r w:rsidRPr="00164199">
        <w:rPr>
          <w:rFonts w:ascii="Times New Roman" w:eastAsia="SimSun" w:hAnsi="Times New Roman"/>
          <w:b/>
          <w:i/>
          <w:sz w:val="20"/>
          <w:szCs w:val="20"/>
          <w:lang w:val="es-ES"/>
        </w:rPr>
        <w:t>4.15</w:t>
      </w:r>
      <w:r w:rsidRPr="00164199">
        <w:rPr>
          <w:rFonts w:ascii="Times New Roman" w:eastAsia="SimSun" w:hAnsi="Times New Roman"/>
          <w:i/>
          <w:sz w:val="20"/>
          <w:szCs w:val="20"/>
          <w:lang w:val="es-ES"/>
        </w:rPr>
        <w:t xml:space="preserve"> </w:t>
      </w:r>
      <w:r w:rsidR="003209B0" w:rsidRPr="00164199">
        <w:rPr>
          <w:rFonts w:ascii="Times New Roman" w:eastAsia="SimSun" w:hAnsi="Times New Roman"/>
          <w:i/>
          <w:sz w:val="20"/>
          <w:szCs w:val="20"/>
          <w:lang w:val="es-ES"/>
        </w:rPr>
        <w:t>Poner en evidencia del Supervisor cualquier anomalía en la actuación de la Junta de Educación, del director del centro educativo o del contador para que proceda con la investigación necesaria.</w:t>
      </w:r>
    </w:p>
    <w:p w14:paraId="13E69095" w14:textId="77777777" w:rsidR="003209B0" w:rsidRPr="00164199" w:rsidRDefault="003209B0" w:rsidP="00164199">
      <w:pPr>
        <w:suppressAutoHyphens/>
        <w:ind w:left="567" w:right="-93"/>
        <w:jc w:val="both"/>
        <w:rPr>
          <w:rFonts w:ascii="Times New Roman" w:eastAsia="SimSun" w:hAnsi="Times New Roman"/>
          <w:i/>
          <w:sz w:val="20"/>
          <w:szCs w:val="20"/>
          <w:lang w:val="es-ES"/>
        </w:rPr>
      </w:pPr>
    </w:p>
    <w:p w14:paraId="0F456219" w14:textId="76BEAA34" w:rsidR="00C0173D" w:rsidRDefault="00BE1FB9" w:rsidP="00C0173D">
      <w:pPr>
        <w:suppressAutoHyphens/>
        <w:ind w:right="-93"/>
        <w:jc w:val="both"/>
        <w:rPr>
          <w:rFonts w:ascii="Times New Roman" w:eastAsia="SimSun" w:hAnsi="Times New Roman"/>
          <w:color w:val="000000" w:themeColor="text1"/>
          <w:sz w:val="22"/>
          <w:szCs w:val="22"/>
          <w:lang w:val="es-ES"/>
        </w:rPr>
      </w:pPr>
      <w:r w:rsidRPr="00BE1FB9">
        <w:rPr>
          <w:rFonts w:ascii="Times New Roman" w:eastAsia="SimSun" w:hAnsi="Times New Roman"/>
          <w:color w:val="000000" w:themeColor="text1"/>
          <w:sz w:val="22"/>
          <w:szCs w:val="22"/>
          <w:lang w:val="es-ES"/>
        </w:rPr>
        <w:t xml:space="preserve">Tal y como se señaló en las recomendaciones 4.6 y 4.13 </w:t>
      </w:r>
      <w:proofErr w:type="spellStart"/>
      <w:r w:rsidRPr="00BE1FB9">
        <w:rPr>
          <w:rFonts w:ascii="Times New Roman" w:eastAsia="SimSun" w:hAnsi="Times New Roman"/>
          <w:color w:val="000000" w:themeColor="text1"/>
          <w:sz w:val="22"/>
          <w:szCs w:val="22"/>
          <w:lang w:val="es-ES"/>
        </w:rPr>
        <w:t>supracitadas</w:t>
      </w:r>
      <w:proofErr w:type="spellEnd"/>
      <w:r w:rsidRPr="00BE1FB9">
        <w:rPr>
          <w:rFonts w:ascii="Times New Roman" w:eastAsia="SimSun" w:hAnsi="Times New Roman"/>
          <w:color w:val="000000" w:themeColor="text1"/>
          <w:sz w:val="22"/>
          <w:szCs w:val="22"/>
          <w:lang w:val="es-ES"/>
        </w:rPr>
        <w:t>,</w:t>
      </w:r>
      <w:r w:rsidR="00B63994">
        <w:rPr>
          <w:rFonts w:ascii="Times New Roman" w:eastAsia="SimSun" w:hAnsi="Times New Roman"/>
          <w:color w:val="000000" w:themeColor="text1"/>
          <w:sz w:val="22"/>
          <w:szCs w:val="22"/>
          <w:lang w:val="es-ES"/>
        </w:rPr>
        <w:t xml:space="preserve"> </w:t>
      </w:r>
      <w:r w:rsidR="00C0173D" w:rsidRPr="00BE1FB9">
        <w:rPr>
          <w:rFonts w:ascii="Times New Roman" w:eastAsia="SimSun" w:hAnsi="Times New Roman"/>
          <w:color w:val="000000" w:themeColor="text1"/>
          <w:sz w:val="22"/>
          <w:szCs w:val="22"/>
          <w:lang w:val="es-ES"/>
        </w:rPr>
        <w:t>la labor</w:t>
      </w:r>
      <w:r>
        <w:rPr>
          <w:rFonts w:ascii="Times New Roman" w:eastAsia="SimSun" w:hAnsi="Times New Roman"/>
          <w:color w:val="000000" w:themeColor="text1"/>
          <w:sz w:val="22"/>
          <w:szCs w:val="22"/>
          <w:lang w:val="es-ES"/>
        </w:rPr>
        <w:t xml:space="preserve"> y funciones</w:t>
      </w:r>
      <w:r w:rsidR="00C0173D" w:rsidRPr="00BE1FB9">
        <w:rPr>
          <w:rFonts w:ascii="Times New Roman" w:eastAsia="SimSun" w:hAnsi="Times New Roman"/>
          <w:color w:val="000000" w:themeColor="text1"/>
          <w:sz w:val="22"/>
          <w:szCs w:val="22"/>
          <w:lang w:val="es-ES"/>
        </w:rPr>
        <w:t xml:space="preserve"> que </w:t>
      </w:r>
      <w:r w:rsidRPr="00BE1FB9">
        <w:rPr>
          <w:rFonts w:ascii="Times New Roman" w:eastAsia="SimSun" w:hAnsi="Times New Roman"/>
          <w:color w:val="000000" w:themeColor="text1"/>
          <w:sz w:val="22"/>
          <w:szCs w:val="22"/>
          <w:lang w:val="es-ES"/>
        </w:rPr>
        <w:t>ha venido desempañando la Junta de Educación</w:t>
      </w:r>
      <w:r w:rsidR="00C0173D" w:rsidRPr="00BE1FB9">
        <w:rPr>
          <w:rFonts w:ascii="Times New Roman" w:eastAsia="SimSun" w:hAnsi="Times New Roman"/>
          <w:color w:val="000000" w:themeColor="text1"/>
          <w:sz w:val="22"/>
          <w:szCs w:val="22"/>
          <w:lang w:val="es-ES"/>
        </w:rPr>
        <w:t xml:space="preserve">, el Director del </w:t>
      </w:r>
      <w:r w:rsidR="00825C97">
        <w:rPr>
          <w:rFonts w:ascii="Times New Roman" w:eastAsia="SimSun" w:hAnsi="Times New Roman"/>
          <w:color w:val="000000" w:themeColor="text1"/>
          <w:sz w:val="22"/>
          <w:szCs w:val="22"/>
          <w:lang w:val="es-ES"/>
        </w:rPr>
        <w:t>c</w:t>
      </w:r>
      <w:r w:rsidR="00C0173D" w:rsidRPr="00BE1FB9">
        <w:rPr>
          <w:rFonts w:ascii="Times New Roman" w:eastAsia="SimSun" w:hAnsi="Times New Roman"/>
          <w:color w:val="000000" w:themeColor="text1"/>
          <w:sz w:val="22"/>
          <w:szCs w:val="22"/>
          <w:lang w:val="es-ES"/>
        </w:rPr>
        <w:t xml:space="preserve">entro </w:t>
      </w:r>
      <w:r w:rsidR="00825C97">
        <w:rPr>
          <w:rFonts w:ascii="Times New Roman" w:eastAsia="SimSun" w:hAnsi="Times New Roman"/>
          <w:color w:val="000000" w:themeColor="text1"/>
          <w:sz w:val="22"/>
          <w:szCs w:val="22"/>
          <w:lang w:val="es-ES"/>
        </w:rPr>
        <w:t>e</w:t>
      </w:r>
      <w:r w:rsidR="00C0173D" w:rsidRPr="00BE1FB9">
        <w:rPr>
          <w:rFonts w:ascii="Times New Roman" w:eastAsia="SimSun" w:hAnsi="Times New Roman"/>
          <w:color w:val="000000" w:themeColor="text1"/>
          <w:sz w:val="22"/>
          <w:szCs w:val="22"/>
          <w:lang w:val="es-ES"/>
        </w:rPr>
        <w:t xml:space="preserve">ducativo y el </w:t>
      </w:r>
      <w:r w:rsidR="00825C97" w:rsidRPr="00825C97">
        <w:rPr>
          <w:rFonts w:ascii="Times New Roman" w:eastAsia="SimSun" w:hAnsi="Times New Roman"/>
          <w:color w:val="000000" w:themeColor="text1"/>
          <w:sz w:val="22"/>
          <w:szCs w:val="22"/>
          <w:lang w:val="es-ES"/>
        </w:rPr>
        <w:t>t</w:t>
      </w:r>
      <w:r w:rsidR="00C0173D" w:rsidRPr="00825C97">
        <w:rPr>
          <w:rFonts w:ascii="Times New Roman" w:eastAsia="SimSun" w:hAnsi="Times New Roman"/>
          <w:color w:val="000000" w:themeColor="text1"/>
          <w:sz w:val="22"/>
          <w:szCs w:val="22"/>
          <w:lang w:val="es-ES"/>
        </w:rPr>
        <w:t>esorero-</w:t>
      </w:r>
      <w:r w:rsidR="00825C97" w:rsidRPr="00825C97">
        <w:rPr>
          <w:rFonts w:ascii="Times New Roman" w:eastAsia="SimSun" w:hAnsi="Times New Roman"/>
          <w:color w:val="000000" w:themeColor="text1"/>
          <w:sz w:val="22"/>
          <w:szCs w:val="22"/>
          <w:lang w:val="es-ES"/>
        </w:rPr>
        <w:t>c</w:t>
      </w:r>
      <w:r w:rsidR="00C0173D" w:rsidRPr="00825C97">
        <w:rPr>
          <w:rFonts w:ascii="Times New Roman" w:eastAsia="SimSun" w:hAnsi="Times New Roman"/>
          <w:color w:val="000000" w:themeColor="text1"/>
          <w:sz w:val="22"/>
          <w:szCs w:val="22"/>
          <w:lang w:val="es-ES"/>
        </w:rPr>
        <w:t>ontador,</w:t>
      </w:r>
      <w:r w:rsidR="008A7E6D">
        <w:rPr>
          <w:rFonts w:ascii="Times New Roman" w:eastAsia="SimSun" w:hAnsi="Times New Roman"/>
          <w:color w:val="000000" w:themeColor="text1"/>
          <w:sz w:val="22"/>
          <w:szCs w:val="22"/>
          <w:lang w:val="es-ES"/>
        </w:rPr>
        <w:t xml:space="preserve"> </w:t>
      </w:r>
      <w:r w:rsidR="008A7E6D">
        <w:rPr>
          <w:rFonts w:ascii="Times New Roman" w:eastAsia="SimSun" w:hAnsi="Times New Roman"/>
          <w:color w:val="000000" w:themeColor="text1"/>
          <w:sz w:val="22"/>
          <w:szCs w:val="22"/>
          <w:lang w:val="es-ES"/>
        </w:rPr>
        <w:lastRenderedPageBreak/>
        <w:t>se apegan a lo establecido, así como la presentación al día de la documentación en la o</w:t>
      </w:r>
      <w:bookmarkStart w:id="10" w:name="_GoBack"/>
      <w:bookmarkEnd w:id="10"/>
      <w:r w:rsidR="008A7E6D">
        <w:rPr>
          <w:rFonts w:ascii="Times New Roman" w:eastAsia="SimSun" w:hAnsi="Times New Roman"/>
          <w:color w:val="000000" w:themeColor="text1"/>
          <w:sz w:val="22"/>
          <w:szCs w:val="22"/>
          <w:lang w:val="es-ES"/>
        </w:rPr>
        <w:t xml:space="preserve">ficina de juntas </w:t>
      </w:r>
      <w:r w:rsidR="007665C2">
        <w:rPr>
          <w:rFonts w:ascii="Times New Roman" w:eastAsia="SimSun" w:hAnsi="Times New Roman"/>
          <w:color w:val="000000" w:themeColor="text1"/>
          <w:sz w:val="22"/>
          <w:szCs w:val="22"/>
          <w:lang w:val="es-ES"/>
        </w:rPr>
        <w:t xml:space="preserve">del Departamento Administrativos, </w:t>
      </w:r>
      <w:r>
        <w:rPr>
          <w:rFonts w:ascii="Times New Roman" w:eastAsia="SimSun" w:hAnsi="Times New Roman"/>
          <w:color w:val="000000" w:themeColor="text1"/>
          <w:sz w:val="22"/>
          <w:szCs w:val="22"/>
          <w:lang w:val="es-ES"/>
        </w:rPr>
        <w:t>de tal manera que</w:t>
      </w:r>
      <w:r w:rsidR="00C0173D">
        <w:rPr>
          <w:rFonts w:ascii="Times New Roman" w:eastAsia="SimSun" w:hAnsi="Times New Roman"/>
          <w:color w:val="000000" w:themeColor="text1"/>
          <w:sz w:val="22"/>
          <w:szCs w:val="22"/>
          <w:lang w:val="es-ES"/>
        </w:rPr>
        <w:t xml:space="preserve"> se considera cumplida la recomendación.</w:t>
      </w:r>
    </w:p>
    <w:p w14:paraId="73D114DF" w14:textId="77777777" w:rsidR="00C0173D" w:rsidRDefault="00C0173D" w:rsidP="00C0173D">
      <w:pPr>
        <w:suppressAutoHyphens/>
        <w:ind w:right="-93"/>
        <w:jc w:val="both"/>
        <w:rPr>
          <w:rFonts w:ascii="Times New Roman" w:eastAsia="SimSun" w:hAnsi="Times New Roman"/>
          <w:color w:val="000000" w:themeColor="text1"/>
          <w:sz w:val="22"/>
          <w:szCs w:val="22"/>
          <w:lang w:val="es-ES"/>
        </w:rPr>
      </w:pPr>
    </w:p>
    <w:p w14:paraId="371AAD44" w14:textId="77777777" w:rsidR="00787556" w:rsidRPr="00787556" w:rsidRDefault="00787556" w:rsidP="00787556">
      <w:pPr>
        <w:jc w:val="both"/>
        <w:rPr>
          <w:rFonts w:ascii="Times New Roman" w:hAnsi="Times New Roman"/>
          <w:b/>
          <w:sz w:val="22"/>
          <w:szCs w:val="22"/>
        </w:rPr>
      </w:pPr>
      <w:r w:rsidRPr="00787556">
        <w:rPr>
          <w:rFonts w:ascii="Times New Roman" w:hAnsi="Times New Roman"/>
          <w:b/>
          <w:sz w:val="22"/>
          <w:szCs w:val="22"/>
        </w:rPr>
        <w:t>3. CONCLUSIÓN</w:t>
      </w:r>
    </w:p>
    <w:p w14:paraId="1575E618" w14:textId="77777777" w:rsidR="00787556" w:rsidRPr="00787556" w:rsidRDefault="00787556" w:rsidP="00787556">
      <w:pPr>
        <w:jc w:val="both"/>
        <w:rPr>
          <w:rFonts w:ascii="Times New Roman" w:hAnsi="Times New Roman"/>
          <w:sz w:val="22"/>
          <w:szCs w:val="22"/>
        </w:rPr>
      </w:pPr>
    </w:p>
    <w:p w14:paraId="5AF2EC35" w14:textId="4CB18E03" w:rsidR="00787556" w:rsidRPr="00787556" w:rsidRDefault="00787556" w:rsidP="00787556">
      <w:pPr>
        <w:jc w:val="both"/>
        <w:rPr>
          <w:rFonts w:ascii="Times New Roman" w:hAnsi="Times New Roman"/>
          <w:b/>
          <w:sz w:val="22"/>
          <w:szCs w:val="22"/>
        </w:rPr>
      </w:pPr>
      <w:r w:rsidRPr="00787556">
        <w:rPr>
          <w:rFonts w:ascii="Times New Roman" w:hAnsi="Times New Roman"/>
          <w:sz w:val="22"/>
          <w:szCs w:val="22"/>
        </w:rPr>
        <w:t>Se realiza el seguimiento a las recomenda</w:t>
      </w:r>
      <w:r w:rsidR="00B92E09">
        <w:rPr>
          <w:rFonts w:ascii="Times New Roman" w:hAnsi="Times New Roman"/>
          <w:sz w:val="22"/>
          <w:szCs w:val="22"/>
        </w:rPr>
        <w:t xml:space="preserve">ciones emitidas en el Informe </w:t>
      </w:r>
      <w:r w:rsidR="00D02FEC">
        <w:rPr>
          <w:rFonts w:ascii="Times New Roman" w:hAnsi="Times New Roman"/>
          <w:sz w:val="22"/>
          <w:szCs w:val="22"/>
        </w:rPr>
        <w:t>68-15 Escuela Veracruz Caño Negro</w:t>
      </w:r>
      <w:r w:rsidRPr="00787556">
        <w:rPr>
          <w:rFonts w:ascii="Times New Roman" w:hAnsi="Times New Roman"/>
          <w:sz w:val="22"/>
          <w:szCs w:val="22"/>
        </w:rPr>
        <w:t>, la</w:t>
      </w:r>
      <w:r w:rsidR="00F96C83">
        <w:rPr>
          <w:rFonts w:ascii="Times New Roman" w:hAnsi="Times New Roman"/>
          <w:sz w:val="22"/>
          <w:szCs w:val="22"/>
        </w:rPr>
        <w:t>s</w:t>
      </w:r>
      <w:r w:rsidRPr="00787556">
        <w:rPr>
          <w:rFonts w:ascii="Times New Roman" w:hAnsi="Times New Roman"/>
          <w:sz w:val="22"/>
          <w:szCs w:val="22"/>
        </w:rPr>
        <w:t xml:space="preserve"> cual</w:t>
      </w:r>
      <w:r w:rsidR="00F96C83">
        <w:rPr>
          <w:rFonts w:ascii="Times New Roman" w:hAnsi="Times New Roman"/>
          <w:sz w:val="22"/>
          <w:szCs w:val="22"/>
        </w:rPr>
        <w:t>es</w:t>
      </w:r>
      <w:r w:rsidRPr="00787556">
        <w:rPr>
          <w:rFonts w:ascii="Times New Roman" w:hAnsi="Times New Roman"/>
          <w:sz w:val="22"/>
          <w:szCs w:val="22"/>
        </w:rPr>
        <w:t xml:space="preserve"> estaban dirigidas a</w:t>
      </w:r>
      <w:r w:rsidR="00784453">
        <w:rPr>
          <w:rFonts w:ascii="Times New Roman" w:hAnsi="Times New Roman"/>
          <w:sz w:val="22"/>
          <w:szCs w:val="22"/>
        </w:rPr>
        <w:t xml:space="preserve"> </w:t>
      </w:r>
      <w:r w:rsidRPr="00787556">
        <w:rPr>
          <w:rFonts w:ascii="Times New Roman" w:hAnsi="Times New Roman"/>
          <w:sz w:val="22"/>
          <w:szCs w:val="22"/>
        </w:rPr>
        <w:t>l</w:t>
      </w:r>
      <w:r w:rsidR="00784453">
        <w:rPr>
          <w:rFonts w:ascii="Times New Roman" w:hAnsi="Times New Roman"/>
          <w:sz w:val="22"/>
          <w:szCs w:val="22"/>
        </w:rPr>
        <w:t>a</w:t>
      </w:r>
      <w:r w:rsidRPr="00787556">
        <w:rPr>
          <w:rFonts w:ascii="Times New Roman" w:hAnsi="Times New Roman"/>
          <w:sz w:val="22"/>
          <w:szCs w:val="22"/>
        </w:rPr>
        <w:t xml:space="preserve"> </w:t>
      </w:r>
      <w:r w:rsidR="00784453" w:rsidRPr="00787556">
        <w:rPr>
          <w:rFonts w:ascii="Times New Roman" w:hAnsi="Times New Roman"/>
          <w:sz w:val="22"/>
          <w:szCs w:val="22"/>
        </w:rPr>
        <w:t xml:space="preserve">Junta </w:t>
      </w:r>
      <w:r w:rsidR="00D02FEC">
        <w:rPr>
          <w:rFonts w:ascii="Times New Roman" w:hAnsi="Times New Roman"/>
          <w:sz w:val="22"/>
          <w:szCs w:val="22"/>
        </w:rPr>
        <w:t>de Educación</w:t>
      </w:r>
      <w:r w:rsidR="00784453">
        <w:rPr>
          <w:rFonts w:ascii="Times New Roman" w:hAnsi="Times New Roman"/>
          <w:sz w:val="22"/>
          <w:szCs w:val="22"/>
        </w:rPr>
        <w:t>,</w:t>
      </w:r>
      <w:r w:rsidR="00784453" w:rsidRPr="00787556">
        <w:rPr>
          <w:rFonts w:ascii="Times New Roman" w:hAnsi="Times New Roman"/>
          <w:sz w:val="22"/>
          <w:szCs w:val="22"/>
        </w:rPr>
        <w:t xml:space="preserve"> </w:t>
      </w:r>
      <w:r w:rsidRPr="00787556">
        <w:rPr>
          <w:rFonts w:ascii="Times New Roman" w:hAnsi="Times New Roman"/>
          <w:sz w:val="22"/>
          <w:szCs w:val="22"/>
        </w:rPr>
        <w:t xml:space="preserve">Director del </w:t>
      </w:r>
      <w:r w:rsidR="00B63994">
        <w:rPr>
          <w:rFonts w:ascii="Times New Roman" w:hAnsi="Times New Roman"/>
          <w:sz w:val="22"/>
          <w:szCs w:val="22"/>
        </w:rPr>
        <w:t>centro educativo</w:t>
      </w:r>
      <w:r w:rsidRPr="00787556">
        <w:rPr>
          <w:rFonts w:ascii="Times New Roman" w:hAnsi="Times New Roman"/>
          <w:sz w:val="22"/>
          <w:szCs w:val="22"/>
        </w:rPr>
        <w:t xml:space="preserve">, </w:t>
      </w:r>
      <w:r w:rsidR="00784453">
        <w:rPr>
          <w:rFonts w:ascii="Times New Roman" w:hAnsi="Times New Roman"/>
          <w:sz w:val="22"/>
          <w:szCs w:val="22"/>
        </w:rPr>
        <w:t>Supervisor del Circuito</w:t>
      </w:r>
      <w:r w:rsidR="00D02FEC">
        <w:rPr>
          <w:rFonts w:ascii="Times New Roman" w:hAnsi="Times New Roman"/>
          <w:sz w:val="22"/>
          <w:szCs w:val="22"/>
        </w:rPr>
        <w:t xml:space="preserve"> y</w:t>
      </w:r>
      <w:r w:rsidRPr="00787556">
        <w:rPr>
          <w:rFonts w:ascii="Times New Roman" w:hAnsi="Times New Roman"/>
          <w:sz w:val="22"/>
          <w:szCs w:val="22"/>
        </w:rPr>
        <w:t xml:space="preserve"> Departamento de Servicio</w:t>
      </w:r>
      <w:r w:rsidR="00784453">
        <w:rPr>
          <w:rFonts w:ascii="Times New Roman" w:hAnsi="Times New Roman"/>
          <w:sz w:val="22"/>
          <w:szCs w:val="22"/>
        </w:rPr>
        <w:t>s Administrativos y Financieros</w:t>
      </w:r>
      <w:r w:rsidR="00D02FEC">
        <w:rPr>
          <w:rFonts w:ascii="Times New Roman" w:hAnsi="Times New Roman"/>
          <w:sz w:val="22"/>
          <w:szCs w:val="22"/>
        </w:rPr>
        <w:t xml:space="preserve">. </w:t>
      </w:r>
      <w:r w:rsidR="00F96C83">
        <w:rPr>
          <w:rFonts w:ascii="Times New Roman" w:hAnsi="Times New Roman"/>
          <w:sz w:val="22"/>
          <w:szCs w:val="22"/>
        </w:rPr>
        <w:t>S</w:t>
      </w:r>
      <w:r w:rsidRPr="00787556">
        <w:rPr>
          <w:rFonts w:ascii="Times New Roman" w:hAnsi="Times New Roman"/>
          <w:sz w:val="22"/>
          <w:szCs w:val="22"/>
        </w:rPr>
        <w:t>e recibió información suficiente por parte de los entes auditados que permitió corroborar el cumplimiento satisfactorio de las recomendaciones</w:t>
      </w:r>
      <w:r w:rsidRPr="00787556">
        <w:rPr>
          <w:rFonts w:ascii="Times New Roman" w:hAnsi="Times New Roman"/>
          <w:b/>
          <w:sz w:val="22"/>
          <w:szCs w:val="22"/>
        </w:rPr>
        <w:t xml:space="preserve">. </w:t>
      </w:r>
    </w:p>
    <w:p w14:paraId="345C9ABA" w14:textId="77777777" w:rsidR="00787556" w:rsidRPr="00787556" w:rsidRDefault="00787556" w:rsidP="00787556">
      <w:pPr>
        <w:jc w:val="both"/>
        <w:rPr>
          <w:rFonts w:ascii="Times New Roman" w:hAnsi="Times New Roman"/>
          <w:b/>
          <w:sz w:val="22"/>
          <w:szCs w:val="22"/>
        </w:rPr>
      </w:pPr>
    </w:p>
    <w:p w14:paraId="5FA89381" w14:textId="77777777" w:rsidR="00787556" w:rsidRPr="00787556" w:rsidRDefault="00787556" w:rsidP="00787556">
      <w:pPr>
        <w:jc w:val="both"/>
        <w:rPr>
          <w:rFonts w:ascii="Times New Roman" w:hAnsi="Times New Roman"/>
          <w:b/>
          <w:sz w:val="22"/>
          <w:szCs w:val="22"/>
        </w:rPr>
      </w:pPr>
    </w:p>
    <w:p w14:paraId="612FB612" w14:textId="77777777" w:rsidR="007665C2" w:rsidRDefault="007665C2" w:rsidP="00787556">
      <w:pPr>
        <w:jc w:val="both"/>
        <w:rPr>
          <w:rFonts w:ascii="Times New Roman" w:hAnsi="Times New Roman"/>
          <w:b/>
          <w:sz w:val="22"/>
          <w:szCs w:val="22"/>
        </w:rPr>
      </w:pPr>
    </w:p>
    <w:p w14:paraId="7E68B431" w14:textId="77777777" w:rsidR="007665C2" w:rsidRDefault="007665C2" w:rsidP="00787556">
      <w:pPr>
        <w:jc w:val="both"/>
        <w:rPr>
          <w:rFonts w:ascii="Times New Roman" w:hAnsi="Times New Roman"/>
          <w:b/>
          <w:sz w:val="22"/>
          <w:szCs w:val="22"/>
        </w:rPr>
      </w:pPr>
    </w:p>
    <w:p w14:paraId="11D5ABF9" w14:textId="77777777" w:rsidR="007665C2" w:rsidRDefault="007665C2" w:rsidP="00787556">
      <w:pPr>
        <w:jc w:val="both"/>
        <w:rPr>
          <w:rFonts w:ascii="Times New Roman" w:hAnsi="Times New Roman"/>
          <w:b/>
          <w:sz w:val="22"/>
          <w:szCs w:val="22"/>
        </w:rPr>
      </w:pPr>
    </w:p>
    <w:p w14:paraId="4D331FC9" w14:textId="77777777" w:rsidR="007665C2" w:rsidRDefault="007665C2" w:rsidP="00787556">
      <w:pPr>
        <w:jc w:val="both"/>
        <w:rPr>
          <w:rFonts w:ascii="Times New Roman" w:hAnsi="Times New Roman"/>
          <w:b/>
          <w:sz w:val="22"/>
          <w:szCs w:val="22"/>
        </w:rPr>
      </w:pPr>
    </w:p>
    <w:p w14:paraId="3D5741EE" w14:textId="46FF9BAE" w:rsidR="00787556" w:rsidRPr="00787556" w:rsidRDefault="00787556" w:rsidP="00787556">
      <w:pPr>
        <w:jc w:val="both"/>
        <w:rPr>
          <w:rFonts w:ascii="Times New Roman" w:hAnsi="Times New Roman"/>
          <w:b/>
          <w:sz w:val="22"/>
          <w:szCs w:val="22"/>
        </w:rPr>
      </w:pPr>
      <w:r w:rsidRPr="00787556">
        <w:rPr>
          <w:rFonts w:ascii="Times New Roman" w:hAnsi="Times New Roman"/>
          <w:b/>
          <w:sz w:val="22"/>
          <w:szCs w:val="22"/>
        </w:rPr>
        <w:t>Licda. Sandra Pacheco Carmona</w:t>
      </w:r>
      <w:r w:rsidRPr="00787556">
        <w:rPr>
          <w:rFonts w:ascii="Times New Roman" w:hAnsi="Times New Roman"/>
          <w:b/>
          <w:sz w:val="22"/>
          <w:szCs w:val="22"/>
        </w:rPr>
        <w:tab/>
      </w:r>
      <w:r w:rsidR="00B63994">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Licda. Alba Camacho De la O</w:t>
      </w:r>
      <w:r w:rsidRPr="00787556">
        <w:rPr>
          <w:rFonts w:ascii="Times New Roman" w:hAnsi="Times New Roman"/>
          <w:b/>
          <w:sz w:val="22"/>
          <w:szCs w:val="22"/>
        </w:rPr>
        <w:tab/>
      </w:r>
    </w:p>
    <w:p w14:paraId="57890E1E" w14:textId="288E4A7F" w:rsidR="00787556" w:rsidRPr="00787556" w:rsidRDefault="00787556" w:rsidP="00787556">
      <w:pPr>
        <w:jc w:val="both"/>
        <w:rPr>
          <w:rFonts w:ascii="Times New Roman" w:hAnsi="Times New Roman"/>
          <w:b/>
          <w:sz w:val="22"/>
          <w:szCs w:val="22"/>
        </w:rPr>
      </w:pPr>
      <w:r w:rsidRPr="00787556">
        <w:rPr>
          <w:rFonts w:ascii="Times New Roman" w:hAnsi="Times New Roman"/>
          <w:b/>
          <w:sz w:val="22"/>
          <w:szCs w:val="22"/>
        </w:rPr>
        <w:t>Auditora Encargada</w:t>
      </w:r>
      <w:r w:rsidR="00B63994">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 xml:space="preserve"> </w:t>
      </w:r>
      <w:r w:rsidR="00F96C83">
        <w:rPr>
          <w:rFonts w:ascii="Times New Roman" w:hAnsi="Times New Roman"/>
          <w:b/>
          <w:sz w:val="22"/>
          <w:szCs w:val="22"/>
        </w:rPr>
        <w:tab/>
      </w:r>
      <w:r w:rsidR="00F96C83">
        <w:rPr>
          <w:rFonts w:ascii="Times New Roman" w:hAnsi="Times New Roman"/>
          <w:b/>
          <w:sz w:val="22"/>
          <w:szCs w:val="22"/>
        </w:rPr>
        <w:tab/>
      </w:r>
      <w:r w:rsidRPr="00787556">
        <w:rPr>
          <w:rFonts w:ascii="Times New Roman" w:hAnsi="Times New Roman"/>
          <w:b/>
          <w:sz w:val="22"/>
          <w:szCs w:val="22"/>
        </w:rPr>
        <w:t xml:space="preserve">Jefe Departamento </w:t>
      </w:r>
      <w:r w:rsidRPr="00787556">
        <w:rPr>
          <w:rFonts w:ascii="Times New Roman" w:hAnsi="Times New Roman"/>
          <w:b/>
          <w:sz w:val="22"/>
          <w:szCs w:val="22"/>
        </w:rPr>
        <w:tab/>
      </w:r>
      <w:r w:rsidRPr="00787556">
        <w:rPr>
          <w:rFonts w:ascii="Times New Roman" w:hAnsi="Times New Roman"/>
          <w:b/>
          <w:sz w:val="22"/>
          <w:szCs w:val="22"/>
        </w:rPr>
        <w:tab/>
      </w:r>
      <w:r w:rsidR="00B63994">
        <w:rPr>
          <w:rFonts w:ascii="Times New Roman" w:hAnsi="Times New Roman"/>
          <w:b/>
          <w:sz w:val="22"/>
          <w:szCs w:val="22"/>
        </w:rPr>
        <w:t xml:space="preserve"> </w:t>
      </w:r>
    </w:p>
    <w:p w14:paraId="3FEF79C1" w14:textId="5F9F18A9" w:rsidR="00787556" w:rsidRPr="00787556" w:rsidRDefault="00B63994" w:rsidP="00787556">
      <w:pPr>
        <w:jc w:val="both"/>
        <w:rPr>
          <w:rFonts w:ascii="Times New Roman" w:hAnsi="Times New Roman"/>
          <w:b/>
          <w:sz w:val="22"/>
          <w:szCs w:val="22"/>
        </w:rPr>
      </w:pPr>
      <w:r>
        <w:rPr>
          <w:rFonts w:ascii="Times New Roman" w:hAnsi="Times New Roman"/>
          <w:b/>
          <w:sz w:val="22"/>
          <w:szCs w:val="22"/>
        </w:rPr>
        <w:t xml:space="preserve"> </w:t>
      </w:r>
      <w:r w:rsidR="00787556">
        <w:rPr>
          <w:rFonts w:ascii="Times New Roman" w:hAnsi="Times New Roman"/>
          <w:b/>
          <w:sz w:val="22"/>
          <w:szCs w:val="22"/>
        </w:rPr>
        <w:tab/>
      </w:r>
      <w:r w:rsidR="00787556">
        <w:rPr>
          <w:rFonts w:ascii="Times New Roman" w:hAnsi="Times New Roman"/>
          <w:b/>
          <w:sz w:val="22"/>
          <w:szCs w:val="22"/>
        </w:rPr>
        <w:tab/>
      </w:r>
      <w:r w:rsidR="00787556">
        <w:rPr>
          <w:rFonts w:ascii="Times New Roman" w:hAnsi="Times New Roman"/>
          <w:b/>
          <w:sz w:val="22"/>
          <w:szCs w:val="22"/>
        </w:rPr>
        <w:tab/>
      </w:r>
      <w:r w:rsidR="00787556" w:rsidRPr="00787556">
        <w:rPr>
          <w:rFonts w:ascii="Times New Roman" w:hAnsi="Times New Roman"/>
          <w:b/>
          <w:sz w:val="22"/>
          <w:szCs w:val="22"/>
        </w:rPr>
        <w:t xml:space="preserve"> </w:t>
      </w:r>
      <w:r w:rsidR="00F96C83">
        <w:rPr>
          <w:rFonts w:ascii="Times New Roman" w:hAnsi="Times New Roman"/>
          <w:b/>
          <w:sz w:val="22"/>
          <w:szCs w:val="22"/>
        </w:rPr>
        <w:tab/>
      </w:r>
      <w:r w:rsidR="00F96C83">
        <w:rPr>
          <w:rFonts w:ascii="Times New Roman" w:hAnsi="Times New Roman"/>
          <w:b/>
          <w:sz w:val="22"/>
          <w:szCs w:val="22"/>
        </w:rPr>
        <w:tab/>
      </w:r>
      <w:r w:rsidR="00F96C83">
        <w:rPr>
          <w:rFonts w:ascii="Times New Roman" w:hAnsi="Times New Roman"/>
          <w:b/>
          <w:sz w:val="22"/>
          <w:szCs w:val="22"/>
        </w:rPr>
        <w:tab/>
      </w:r>
      <w:r w:rsidR="00F96C83">
        <w:rPr>
          <w:rFonts w:ascii="Times New Roman" w:hAnsi="Times New Roman"/>
          <w:b/>
          <w:sz w:val="22"/>
          <w:szCs w:val="22"/>
        </w:rPr>
        <w:tab/>
      </w:r>
      <w:r w:rsidR="00787556" w:rsidRPr="00787556">
        <w:rPr>
          <w:rFonts w:ascii="Times New Roman" w:hAnsi="Times New Roman"/>
          <w:b/>
          <w:sz w:val="22"/>
          <w:szCs w:val="22"/>
        </w:rPr>
        <w:t>Evaluación y Cumplimiento</w:t>
      </w:r>
    </w:p>
    <w:p w14:paraId="611EA752" w14:textId="77777777" w:rsidR="00787556" w:rsidRPr="00787556" w:rsidRDefault="00787556" w:rsidP="00787556">
      <w:pPr>
        <w:jc w:val="both"/>
        <w:rPr>
          <w:rFonts w:ascii="Times New Roman" w:hAnsi="Times New Roman"/>
          <w:b/>
          <w:sz w:val="22"/>
          <w:szCs w:val="22"/>
        </w:rPr>
      </w:pPr>
    </w:p>
    <w:p w14:paraId="7005D631" w14:textId="77777777" w:rsidR="00787556" w:rsidRDefault="00787556" w:rsidP="00787556">
      <w:pPr>
        <w:jc w:val="both"/>
        <w:rPr>
          <w:rFonts w:ascii="Times New Roman" w:hAnsi="Times New Roman"/>
          <w:b/>
          <w:sz w:val="22"/>
          <w:szCs w:val="22"/>
        </w:rPr>
      </w:pPr>
    </w:p>
    <w:p w14:paraId="7581F32B" w14:textId="77777777" w:rsidR="00F96C83" w:rsidRDefault="00F96C83" w:rsidP="00787556">
      <w:pPr>
        <w:jc w:val="both"/>
        <w:rPr>
          <w:rFonts w:ascii="Times New Roman" w:hAnsi="Times New Roman"/>
          <w:b/>
          <w:sz w:val="22"/>
          <w:szCs w:val="22"/>
        </w:rPr>
      </w:pPr>
    </w:p>
    <w:p w14:paraId="155AA86B" w14:textId="77777777" w:rsidR="00F96C83" w:rsidRDefault="00F96C83" w:rsidP="00787556">
      <w:pPr>
        <w:jc w:val="both"/>
        <w:rPr>
          <w:rFonts w:ascii="Times New Roman" w:hAnsi="Times New Roman"/>
          <w:b/>
          <w:sz w:val="22"/>
          <w:szCs w:val="22"/>
        </w:rPr>
      </w:pPr>
    </w:p>
    <w:p w14:paraId="51FBC4A5" w14:textId="77777777" w:rsidR="00F96C83" w:rsidRDefault="00F96C83" w:rsidP="00787556">
      <w:pPr>
        <w:jc w:val="both"/>
        <w:rPr>
          <w:rFonts w:ascii="Times New Roman" w:hAnsi="Times New Roman"/>
          <w:b/>
          <w:sz w:val="22"/>
          <w:szCs w:val="22"/>
        </w:rPr>
      </w:pPr>
    </w:p>
    <w:p w14:paraId="2AF71B1A" w14:textId="77777777" w:rsidR="00D02FEC" w:rsidRDefault="00D02FEC" w:rsidP="00787556">
      <w:pPr>
        <w:jc w:val="both"/>
        <w:rPr>
          <w:rFonts w:ascii="Times New Roman" w:hAnsi="Times New Roman"/>
          <w:b/>
          <w:sz w:val="22"/>
          <w:szCs w:val="22"/>
        </w:rPr>
      </w:pPr>
    </w:p>
    <w:p w14:paraId="64D76D50" w14:textId="77777777" w:rsidR="00787556" w:rsidRDefault="00787556" w:rsidP="00787556">
      <w:pPr>
        <w:jc w:val="both"/>
        <w:rPr>
          <w:rFonts w:ascii="Times New Roman" w:hAnsi="Times New Roman"/>
          <w:b/>
          <w:sz w:val="22"/>
          <w:szCs w:val="22"/>
        </w:rPr>
      </w:pPr>
    </w:p>
    <w:p w14:paraId="37899118" w14:textId="00D930E9" w:rsidR="00787556" w:rsidRPr="004D156E" w:rsidRDefault="00787556" w:rsidP="00787556">
      <w:pPr>
        <w:jc w:val="both"/>
        <w:rPr>
          <w:rFonts w:ascii="Times New Roman" w:hAnsi="Times New Roman"/>
          <w:b/>
          <w:sz w:val="22"/>
          <w:szCs w:val="22"/>
          <w:lang w:val="en-GB"/>
        </w:rPr>
      </w:pPr>
      <w:r w:rsidRPr="00787556">
        <w:rPr>
          <w:rFonts w:ascii="Times New Roman" w:hAnsi="Times New Roman"/>
          <w:b/>
          <w:sz w:val="22"/>
          <w:szCs w:val="22"/>
        </w:rPr>
        <w:t>MBA. Edier Navarro Esquivel</w:t>
      </w:r>
      <w:r w:rsidRPr="00787556">
        <w:rPr>
          <w:rFonts w:ascii="Times New Roman" w:hAnsi="Times New Roman"/>
          <w:b/>
          <w:sz w:val="22"/>
          <w:szCs w:val="22"/>
        </w:rPr>
        <w:tab/>
      </w:r>
      <w:r w:rsidR="00B63994">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 xml:space="preserve">Lic. </w:t>
      </w:r>
      <w:r w:rsidRPr="004D156E">
        <w:rPr>
          <w:rFonts w:ascii="Times New Roman" w:hAnsi="Times New Roman"/>
          <w:b/>
          <w:sz w:val="22"/>
          <w:szCs w:val="22"/>
          <w:lang w:val="en-GB"/>
        </w:rPr>
        <w:t>Harry J. Maynard F.</w:t>
      </w:r>
    </w:p>
    <w:p w14:paraId="3390294D" w14:textId="5D58C8FF" w:rsidR="00787556" w:rsidRPr="004D156E" w:rsidRDefault="00F75FAF" w:rsidP="00D02FEC">
      <w:pPr>
        <w:jc w:val="both"/>
        <w:rPr>
          <w:rFonts w:ascii="Times New Roman" w:hAnsi="Times New Roman"/>
          <w:b/>
          <w:sz w:val="22"/>
          <w:szCs w:val="22"/>
          <w:lang w:val="en-GB"/>
        </w:rPr>
      </w:pPr>
      <w:r w:rsidRPr="004D156E">
        <w:rPr>
          <w:rFonts w:ascii="Times New Roman" w:hAnsi="Times New Roman"/>
          <w:b/>
          <w:sz w:val="22"/>
          <w:szCs w:val="22"/>
          <w:lang w:val="en-GB"/>
        </w:rPr>
        <w:t>Suba</w:t>
      </w:r>
      <w:r w:rsidR="00787556" w:rsidRPr="004D156E">
        <w:rPr>
          <w:rFonts w:ascii="Times New Roman" w:hAnsi="Times New Roman"/>
          <w:b/>
          <w:sz w:val="22"/>
          <w:szCs w:val="22"/>
          <w:lang w:val="en-GB"/>
        </w:rPr>
        <w:t>uditor Interno</w:t>
      </w:r>
      <w:r w:rsidR="00787556" w:rsidRPr="004D156E">
        <w:rPr>
          <w:rFonts w:ascii="Times New Roman" w:hAnsi="Times New Roman"/>
          <w:b/>
          <w:sz w:val="22"/>
          <w:szCs w:val="22"/>
          <w:lang w:val="en-GB"/>
        </w:rPr>
        <w:tab/>
      </w:r>
      <w:r w:rsidR="00787556" w:rsidRPr="004D156E">
        <w:rPr>
          <w:rFonts w:ascii="Times New Roman" w:hAnsi="Times New Roman"/>
          <w:b/>
          <w:sz w:val="22"/>
          <w:szCs w:val="22"/>
          <w:lang w:val="en-GB"/>
        </w:rPr>
        <w:tab/>
      </w:r>
      <w:r w:rsidR="00787556" w:rsidRPr="004D156E">
        <w:rPr>
          <w:rFonts w:ascii="Times New Roman" w:hAnsi="Times New Roman"/>
          <w:b/>
          <w:sz w:val="22"/>
          <w:szCs w:val="22"/>
          <w:lang w:val="en-GB"/>
        </w:rPr>
        <w:tab/>
      </w:r>
      <w:r w:rsidR="00B63994" w:rsidRPr="004D156E">
        <w:rPr>
          <w:rFonts w:ascii="Times New Roman" w:hAnsi="Times New Roman"/>
          <w:b/>
          <w:sz w:val="22"/>
          <w:szCs w:val="22"/>
          <w:lang w:val="en-GB"/>
        </w:rPr>
        <w:t xml:space="preserve"> </w:t>
      </w:r>
      <w:r w:rsidR="00787556" w:rsidRPr="004D156E">
        <w:rPr>
          <w:rFonts w:ascii="Times New Roman" w:hAnsi="Times New Roman"/>
          <w:b/>
          <w:sz w:val="22"/>
          <w:szCs w:val="22"/>
          <w:lang w:val="en-GB"/>
        </w:rPr>
        <w:tab/>
      </w:r>
      <w:r w:rsidR="00787556" w:rsidRPr="004D156E">
        <w:rPr>
          <w:rFonts w:ascii="Times New Roman" w:hAnsi="Times New Roman"/>
          <w:b/>
          <w:sz w:val="22"/>
          <w:szCs w:val="22"/>
          <w:lang w:val="en-GB"/>
        </w:rPr>
        <w:tab/>
        <w:t>Auditor Interno</w:t>
      </w:r>
    </w:p>
    <w:sectPr w:rsidR="00787556" w:rsidRPr="004D156E" w:rsidSect="00E97028">
      <w:headerReference w:type="even" r:id="rId8"/>
      <w:headerReference w:type="default" r:id="rId9"/>
      <w:footerReference w:type="even" r:id="rId10"/>
      <w:footerReference w:type="default" r:id="rId11"/>
      <w:headerReference w:type="first" r:id="rId12"/>
      <w:footerReference w:type="first" r:id="rId13"/>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3AB54" w14:textId="77777777" w:rsidR="00CE7DAE" w:rsidRDefault="00CE7DAE">
      <w:r>
        <w:separator/>
      </w:r>
    </w:p>
  </w:endnote>
  <w:endnote w:type="continuationSeparator" w:id="0">
    <w:p w14:paraId="0389DCDF" w14:textId="77777777" w:rsidR="00CE7DAE" w:rsidRDefault="00CE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2C7D6" w14:textId="77777777" w:rsidR="00F96C83" w:rsidRDefault="00F96C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311A" w14:textId="77777777" w:rsidR="00A47AC0" w:rsidRPr="006C649E" w:rsidRDefault="00A47AC0">
    <w:pPr>
      <w:pStyle w:val="Piedepgina"/>
      <w:rPr>
        <w:rFonts w:ascii="Times New Roman" w:hAnsi="Times New Roman"/>
        <w:b/>
        <w:color w:val="009200"/>
        <w:lang w:val="es-MX"/>
      </w:rPr>
    </w:pPr>
    <w:r w:rsidRPr="006C649E">
      <w:rPr>
        <w:rFonts w:ascii="Times New Roman" w:hAnsi="Times New Roman"/>
        <w:b/>
        <w:color w:val="009200"/>
        <w:lang w:val="es-MX"/>
      </w:rPr>
      <w:t>AI-MEP</w:t>
    </w:r>
    <w:r w:rsidRPr="006C649E">
      <w:rPr>
        <w:rFonts w:ascii="Times New Roman" w:hAnsi="Times New Roman"/>
        <w:b/>
        <w:color w:val="009200"/>
        <w:lang w:val="es-MX"/>
      </w:rPr>
      <w:tab/>
    </w:r>
    <w:r w:rsidRPr="006C649E">
      <w:rPr>
        <w:rFonts w:ascii="Times New Roman" w:hAnsi="Times New Roman"/>
        <w:b/>
        <w:color w:val="009200"/>
        <w:lang w:val="es-MX"/>
      </w:rPr>
      <w:tab/>
      <w:t xml:space="preserve">PÁGINA </w:t>
    </w:r>
    <w:r w:rsidRPr="006C649E">
      <w:rPr>
        <w:rFonts w:ascii="Times New Roman" w:hAnsi="Times New Roman"/>
        <w:b/>
        <w:color w:val="009200"/>
        <w:lang w:val="es-MX"/>
      </w:rPr>
      <w:fldChar w:fldCharType="begin"/>
    </w:r>
    <w:r w:rsidRPr="006C649E">
      <w:rPr>
        <w:rFonts w:ascii="Times New Roman" w:hAnsi="Times New Roman"/>
        <w:b/>
        <w:color w:val="009200"/>
        <w:lang w:val="es-MX"/>
      </w:rPr>
      <w:instrText xml:space="preserve"> PAGE </w:instrText>
    </w:r>
    <w:r w:rsidRPr="006C649E">
      <w:rPr>
        <w:rFonts w:ascii="Times New Roman" w:hAnsi="Times New Roman"/>
        <w:b/>
        <w:color w:val="009200"/>
        <w:lang w:val="es-MX"/>
      </w:rPr>
      <w:fldChar w:fldCharType="separate"/>
    </w:r>
    <w:r w:rsidR="004D156E">
      <w:rPr>
        <w:rFonts w:ascii="Times New Roman" w:hAnsi="Times New Roman"/>
        <w:b/>
        <w:noProof/>
        <w:color w:val="009200"/>
        <w:lang w:val="es-MX"/>
      </w:rPr>
      <w:t>8</w:t>
    </w:r>
    <w:r w:rsidRPr="006C649E">
      <w:rPr>
        <w:rFonts w:ascii="Times New Roman" w:hAnsi="Times New Roman"/>
        <w:b/>
        <w:color w:val="009200"/>
        <w:lang w:val="es-MX"/>
      </w:rPr>
      <w:fldChar w:fldCharType="end"/>
    </w:r>
    <w:r w:rsidRPr="006C649E">
      <w:rPr>
        <w:rFonts w:ascii="Times New Roman" w:hAnsi="Times New Roman"/>
        <w:b/>
        <w:color w:val="009200"/>
        <w:lang w:val="es-MX"/>
      </w:rPr>
      <w:t xml:space="preserve"> DE </w:t>
    </w:r>
    <w:r w:rsidRPr="006C649E">
      <w:rPr>
        <w:rFonts w:ascii="Times New Roman" w:hAnsi="Times New Roman"/>
        <w:b/>
        <w:color w:val="009200"/>
        <w:lang w:val="es-MX"/>
      </w:rPr>
      <w:fldChar w:fldCharType="begin"/>
    </w:r>
    <w:r w:rsidRPr="006C649E">
      <w:rPr>
        <w:rFonts w:ascii="Times New Roman" w:hAnsi="Times New Roman"/>
        <w:b/>
        <w:color w:val="009200"/>
        <w:lang w:val="es-MX"/>
      </w:rPr>
      <w:instrText xml:space="preserve"> NUMPAGES </w:instrText>
    </w:r>
    <w:r w:rsidRPr="006C649E">
      <w:rPr>
        <w:rFonts w:ascii="Times New Roman" w:hAnsi="Times New Roman"/>
        <w:b/>
        <w:color w:val="009200"/>
        <w:lang w:val="es-MX"/>
      </w:rPr>
      <w:fldChar w:fldCharType="separate"/>
    </w:r>
    <w:r w:rsidR="004D156E">
      <w:rPr>
        <w:rFonts w:ascii="Times New Roman" w:hAnsi="Times New Roman"/>
        <w:b/>
        <w:noProof/>
        <w:color w:val="009200"/>
        <w:lang w:val="es-MX"/>
      </w:rPr>
      <w:t>8</w:t>
    </w:r>
    <w:r w:rsidRPr="006C649E">
      <w:rPr>
        <w:rFonts w:ascii="Times New Roman" w:hAnsi="Times New Roman"/>
        <w:b/>
        <w:color w:val="009200"/>
        <w:lang w:val="es-MX"/>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4F124" w14:textId="77777777" w:rsidR="00A47AC0" w:rsidRPr="00505CC0" w:rsidRDefault="00A47AC0" w:rsidP="005B35A8">
    <w:pPr>
      <w:pStyle w:val="Piedepgina"/>
      <w:jc w:val="center"/>
      <w:rPr>
        <w:rFonts w:ascii="Times New Roman" w:hAnsi="Times New Roman"/>
        <w:b/>
        <w:sz w:val="18"/>
        <w:szCs w:val="18"/>
      </w:rPr>
    </w:pPr>
    <w:r w:rsidRPr="00505CC0">
      <w:rPr>
        <w:rFonts w:ascii="Times New Roman" w:hAnsi="Times New Roman"/>
        <w:b/>
        <w:sz w:val="18"/>
        <w:szCs w:val="18"/>
      </w:rPr>
      <w:t>Educar para una nueva ciudadanía</w:t>
    </w:r>
  </w:p>
  <w:p w14:paraId="39B3C27A" w14:textId="77777777" w:rsidR="00A47AC0" w:rsidRPr="00505CC0" w:rsidRDefault="00A47AC0" w:rsidP="005B35A8">
    <w:pPr>
      <w:pStyle w:val="Encabezado"/>
      <w:pBdr>
        <w:top w:val="single" w:sz="4" w:space="1" w:color="auto"/>
      </w:pBdr>
      <w:tabs>
        <w:tab w:val="clear" w:pos="4252"/>
        <w:tab w:val="center" w:pos="3827"/>
      </w:tabs>
      <w:jc w:val="center"/>
      <w:rPr>
        <w:rFonts w:ascii="Times New Roman" w:hAnsi="Times New Roman"/>
        <w:color w:val="000000" w:themeColor="text1"/>
        <w:sz w:val="18"/>
        <w:szCs w:val="18"/>
      </w:rPr>
    </w:pPr>
    <w:r w:rsidRPr="00505CC0">
      <w:rPr>
        <w:rFonts w:ascii="Times New Roman" w:hAnsi="Times New Roman"/>
        <w:color w:val="000000" w:themeColor="text1"/>
        <w:sz w:val="18"/>
        <w:szCs w:val="18"/>
      </w:rPr>
      <w:t>Teléfonos: 2255-1725, 2223-2050 7° piso edificio Raventós, San José</w:t>
    </w:r>
  </w:p>
  <w:p w14:paraId="40389857" w14:textId="7C508646" w:rsidR="00A47AC0" w:rsidRPr="00505CC0" w:rsidRDefault="00A47AC0" w:rsidP="006A050D">
    <w:pPr>
      <w:pStyle w:val="Encabezado"/>
      <w:tabs>
        <w:tab w:val="clear" w:pos="4252"/>
        <w:tab w:val="center" w:pos="3827"/>
      </w:tabs>
      <w:jc w:val="center"/>
      <w:rPr>
        <w:rFonts w:ascii="Times New Roman" w:hAnsi="Times New Roman"/>
        <w:color w:val="000000" w:themeColor="text1"/>
        <w:sz w:val="18"/>
        <w:szCs w:val="18"/>
      </w:rPr>
    </w:pPr>
    <w:r w:rsidRPr="00505CC0">
      <w:rPr>
        <w:rFonts w:ascii="Times New Roman" w:hAnsi="Times New Roman"/>
        <w:color w:val="000000" w:themeColor="text1"/>
        <w:sz w:val="18"/>
        <w:szCs w:val="18"/>
        <w:lang w:val="it-IT"/>
      </w:rPr>
      <w:t xml:space="preserve">Fax: 2248-0920 Correo: </w:t>
    </w:r>
    <w:hyperlink r:id="rId1" w:history="1">
      <w:r w:rsidR="00825C97" w:rsidRPr="00162E8A">
        <w:rPr>
          <w:rStyle w:val="Hipervnculo"/>
          <w:rFonts w:ascii="Times New Roman" w:hAnsi="Times New Roman"/>
          <w:sz w:val="18"/>
          <w:szCs w:val="18"/>
          <w:lang w:val="it-IT"/>
        </w:rPr>
        <w:t>auditoria.notificaciones@mep.go.cr</w:t>
      </w:r>
    </w:hyperlink>
    <w:r w:rsidRPr="00505CC0">
      <w:rPr>
        <w:rFonts w:ascii="Times New Roman" w:hAnsi="Times New Roman"/>
        <w:color w:val="000000" w:themeColor="text1"/>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AE9F9" w14:textId="77777777" w:rsidR="00CE7DAE" w:rsidRDefault="00CE7DAE">
      <w:r>
        <w:separator/>
      </w:r>
    </w:p>
  </w:footnote>
  <w:footnote w:type="continuationSeparator" w:id="0">
    <w:p w14:paraId="0C916637" w14:textId="77777777" w:rsidR="00CE7DAE" w:rsidRDefault="00CE7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81352" w14:textId="77777777" w:rsidR="00F96C83" w:rsidRDefault="00F96C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711DF" w14:textId="0DA4A5DE" w:rsidR="00A47AC0" w:rsidRPr="00F96C83" w:rsidRDefault="00A47AC0">
    <w:pPr>
      <w:pStyle w:val="Encabezado"/>
      <w:pBdr>
        <w:bottom w:val="single" w:sz="4" w:space="0" w:color="auto"/>
      </w:pBdr>
      <w:tabs>
        <w:tab w:val="left" w:pos="5954"/>
      </w:tabs>
      <w:rPr>
        <w:rFonts w:ascii="Times New Roman" w:hAnsi="Times New Roman"/>
        <w:b/>
        <w:color w:val="009200"/>
        <w:sz w:val="26"/>
        <w:szCs w:val="26"/>
      </w:rPr>
    </w:pPr>
    <w:r w:rsidRPr="00F96C83">
      <w:rPr>
        <w:rFonts w:ascii="Times New Roman" w:hAnsi="Times New Roman"/>
        <w:b/>
        <w:color w:val="009200"/>
        <w:sz w:val="26"/>
        <w:szCs w:val="26"/>
      </w:rPr>
      <w:t xml:space="preserve">INFORME </w:t>
    </w:r>
    <w:r w:rsidR="00F96C83" w:rsidRPr="00F96C83">
      <w:rPr>
        <w:rFonts w:ascii="Times New Roman" w:hAnsi="Times New Roman"/>
        <w:b/>
        <w:color w:val="009200"/>
        <w:sz w:val="26"/>
        <w:szCs w:val="26"/>
      </w:rPr>
      <w:t>6</w:t>
    </w:r>
    <w:r w:rsidR="00F96C83">
      <w:rPr>
        <w:rFonts w:ascii="Times New Roman" w:hAnsi="Times New Roman"/>
        <w:b/>
        <w:color w:val="009200"/>
        <w:sz w:val="26"/>
        <w:szCs w:val="26"/>
      </w:rPr>
      <w:t>6</w:t>
    </w:r>
    <w:r w:rsidRPr="00F96C83">
      <w:rPr>
        <w:rFonts w:ascii="Times New Roman" w:hAnsi="Times New Roman"/>
        <w:b/>
        <w:color w:val="009200"/>
        <w:sz w:val="26"/>
        <w:szCs w:val="26"/>
      </w:rPr>
      <w:t>-1</w:t>
    </w:r>
    <w:r w:rsidR="00F96C83">
      <w:rPr>
        <w:rFonts w:ascii="Times New Roman" w:hAnsi="Times New Roman"/>
        <w:b/>
        <w:color w:val="009200"/>
        <w:sz w:val="26"/>
        <w:szCs w:val="26"/>
      </w:rPr>
      <w:t>7</w:t>
    </w:r>
    <w:r w:rsidR="00B63994" w:rsidRPr="00F96C83">
      <w:rPr>
        <w:rFonts w:ascii="Times New Roman" w:hAnsi="Times New Roman"/>
        <w:b/>
        <w:color w:val="009200"/>
        <w:sz w:val="26"/>
        <w:szCs w:val="26"/>
      </w:rPr>
      <w:t xml:space="preserve"> </w:t>
    </w:r>
    <w:r w:rsidR="00F96C83" w:rsidRPr="00F96C83">
      <w:rPr>
        <w:rFonts w:ascii="Times New Roman" w:hAnsi="Times New Roman"/>
        <w:b/>
        <w:color w:val="009200"/>
        <w:sz w:val="26"/>
        <w:szCs w:val="26"/>
      </w:rPr>
      <w:t xml:space="preserve">SEGUIMIENTO INFORME 68-15 </w:t>
    </w:r>
    <w:r w:rsidR="00825C97" w:rsidRPr="00F96C83">
      <w:rPr>
        <w:rFonts w:ascii="Times New Roman" w:hAnsi="Times New Roman"/>
        <w:b/>
        <w:color w:val="009200"/>
        <w:sz w:val="26"/>
        <w:szCs w:val="26"/>
      </w:rPr>
      <w:t xml:space="preserve">ESCUELA VERACRUZ </w:t>
    </w:r>
  </w:p>
  <w:p w14:paraId="038553A9" w14:textId="77777777" w:rsidR="00A47AC0" w:rsidRPr="00030094" w:rsidRDefault="00A47AC0">
    <w:pPr>
      <w:pStyle w:val="Encabezado"/>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69" w:type="dxa"/>
      <w:tblBorders>
        <w:bottom w:val="single" w:sz="8" w:space="0" w:color="000080"/>
      </w:tblBorders>
      <w:tblLook w:val="01E0" w:firstRow="1" w:lastRow="1" w:firstColumn="1" w:lastColumn="1" w:noHBand="0" w:noVBand="0"/>
    </w:tblPr>
    <w:tblGrid>
      <w:gridCol w:w="2257"/>
      <w:gridCol w:w="4406"/>
      <w:gridCol w:w="2406"/>
    </w:tblGrid>
    <w:tr w:rsidR="00A47AC0" w:rsidRPr="00AD44F0" w14:paraId="330BCDC7" w14:textId="77777777" w:rsidTr="00546A2A">
      <w:tc>
        <w:tcPr>
          <w:tcW w:w="2257" w:type="dxa"/>
        </w:tcPr>
        <w:p w14:paraId="5A21EDF8" w14:textId="77777777" w:rsidR="00A47AC0" w:rsidRPr="00AD44F0" w:rsidRDefault="00A47AC0" w:rsidP="00030094">
          <w:pPr>
            <w:pStyle w:val="Puesto"/>
            <w:jc w:val="left"/>
            <w:rPr>
              <w:rFonts w:cs="Tahoma"/>
              <w:color w:val="000080"/>
              <w:sz w:val="32"/>
            </w:rPr>
          </w:pPr>
          <w:r>
            <w:rPr>
              <w:b w:val="0"/>
              <w:noProof/>
              <w:color w:val="008000"/>
              <w:sz w:val="28"/>
              <w:szCs w:val="28"/>
              <w:lang w:val="es-CR" w:eastAsia="es-CR"/>
            </w:rPr>
            <w:drawing>
              <wp:inline distT="0" distB="0" distL="0" distR="0" wp14:anchorId="4ADF560F" wp14:editId="74F56359">
                <wp:extent cx="1261943" cy="995362"/>
                <wp:effectExtent l="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406" w:type="dxa"/>
        </w:tcPr>
        <w:p w14:paraId="62B32087" w14:textId="77777777" w:rsidR="00A47AC0" w:rsidRPr="00921B53" w:rsidRDefault="00A47AC0">
          <w:pPr>
            <w:pStyle w:val="Ttulo3"/>
            <w:spacing w:before="0" w:after="0"/>
            <w:jc w:val="center"/>
            <w:rPr>
              <w:rFonts w:ascii="Times New Roman" w:hAnsi="Times New Roman" w:cs="Times New Roman"/>
              <w:bCs w:val="0"/>
              <w:color w:val="0033CC"/>
              <w:sz w:val="28"/>
              <w:szCs w:val="28"/>
              <w:highlight w:val="yellow"/>
            </w:rPr>
          </w:pPr>
        </w:p>
        <w:p w14:paraId="0CF3C84B" w14:textId="77777777" w:rsidR="00A47AC0" w:rsidRPr="00825C97" w:rsidRDefault="00A47AC0">
          <w:pPr>
            <w:pStyle w:val="Ttulo3"/>
            <w:spacing w:before="0" w:after="0"/>
            <w:jc w:val="center"/>
            <w:rPr>
              <w:rFonts w:ascii="Times New Roman" w:hAnsi="Times New Roman" w:cs="Times New Roman"/>
              <w:bCs w:val="0"/>
              <w:color w:val="0033CC"/>
              <w:sz w:val="28"/>
              <w:szCs w:val="28"/>
            </w:rPr>
          </w:pPr>
          <w:r w:rsidRPr="00825C97">
            <w:rPr>
              <w:rFonts w:ascii="Times New Roman" w:hAnsi="Times New Roman" w:cs="Times New Roman"/>
              <w:bCs w:val="0"/>
              <w:color w:val="0033CC"/>
              <w:sz w:val="28"/>
              <w:szCs w:val="28"/>
            </w:rPr>
            <w:t>AUDITORÍA INTERNA</w:t>
          </w:r>
        </w:p>
        <w:p w14:paraId="7F579246" w14:textId="44517638" w:rsidR="00A47AC0" w:rsidRPr="00825C97" w:rsidRDefault="003D3097" w:rsidP="005D526E">
          <w:pPr>
            <w:pStyle w:val="Encabezado"/>
            <w:jc w:val="center"/>
            <w:rPr>
              <w:rFonts w:ascii="Times New Roman" w:eastAsia="Times New Roman" w:hAnsi="Times New Roman"/>
              <w:b/>
              <w:bCs/>
              <w:color w:val="009200"/>
              <w:sz w:val="28"/>
              <w:szCs w:val="28"/>
              <w:lang w:val="es-ES"/>
            </w:rPr>
          </w:pPr>
          <w:r w:rsidRPr="00825C97">
            <w:rPr>
              <w:rFonts w:ascii="Times New Roman" w:eastAsia="Times New Roman" w:hAnsi="Times New Roman"/>
              <w:b/>
              <w:bCs/>
              <w:color w:val="009200"/>
              <w:sz w:val="28"/>
              <w:szCs w:val="28"/>
              <w:lang w:val="es-ES"/>
            </w:rPr>
            <w:t xml:space="preserve">INFORME </w:t>
          </w:r>
          <w:r w:rsidR="00F96C83">
            <w:rPr>
              <w:rFonts w:ascii="Times New Roman" w:eastAsia="Times New Roman" w:hAnsi="Times New Roman"/>
              <w:b/>
              <w:bCs/>
              <w:color w:val="009200"/>
              <w:sz w:val="28"/>
              <w:szCs w:val="28"/>
              <w:lang w:val="es-ES"/>
            </w:rPr>
            <w:t>66</w:t>
          </w:r>
          <w:r w:rsidRPr="00825C97">
            <w:rPr>
              <w:rFonts w:ascii="Times New Roman" w:eastAsia="Times New Roman" w:hAnsi="Times New Roman"/>
              <w:b/>
              <w:bCs/>
              <w:color w:val="009200"/>
              <w:sz w:val="28"/>
              <w:szCs w:val="28"/>
              <w:lang w:val="es-ES"/>
            </w:rPr>
            <w:t>-17</w:t>
          </w:r>
        </w:p>
        <w:p w14:paraId="5D938E00" w14:textId="666F836A" w:rsidR="00A47AC0" w:rsidRPr="00921B53" w:rsidRDefault="00A47AC0" w:rsidP="00F96C83">
          <w:pPr>
            <w:pStyle w:val="Encabezado"/>
            <w:jc w:val="center"/>
            <w:rPr>
              <w:bCs/>
              <w:color w:val="008000"/>
              <w:highlight w:val="yellow"/>
            </w:rPr>
          </w:pPr>
          <w:r w:rsidRPr="00825C97">
            <w:rPr>
              <w:rFonts w:ascii="Times New Roman" w:eastAsia="Times New Roman" w:hAnsi="Times New Roman"/>
              <w:b/>
              <w:bCs/>
              <w:color w:val="009200"/>
              <w:sz w:val="28"/>
              <w:szCs w:val="28"/>
              <w:lang w:val="es-ES"/>
            </w:rPr>
            <w:t>S</w:t>
          </w:r>
          <w:r w:rsidR="00546A2A" w:rsidRPr="00825C97">
            <w:rPr>
              <w:rFonts w:ascii="Times New Roman" w:eastAsia="Times New Roman" w:hAnsi="Times New Roman"/>
              <w:b/>
              <w:bCs/>
              <w:color w:val="009200"/>
              <w:sz w:val="28"/>
              <w:szCs w:val="28"/>
              <w:lang w:val="es-ES"/>
            </w:rPr>
            <w:t>EGUIMIENTO INFORME</w:t>
          </w:r>
          <w:r w:rsidR="003D3097" w:rsidRPr="00825C97">
            <w:rPr>
              <w:rFonts w:ascii="Times New Roman" w:eastAsia="Times New Roman" w:hAnsi="Times New Roman"/>
              <w:b/>
              <w:bCs/>
              <w:color w:val="009200"/>
              <w:sz w:val="28"/>
              <w:szCs w:val="28"/>
              <w:lang w:val="es-ES"/>
            </w:rPr>
            <w:t xml:space="preserve"> </w:t>
          </w:r>
          <w:r w:rsidR="006D2737" w:rsidRPr="00825C97">
            <w:rPr>
              <w:rFonts w:ascii="Times New Roman" w:eastAsia="Times New Roman" w:hAnsi="Times New Roman"/>
              <w:b/>
              <w:bCs/>
              <w:color w:val="009200"/>
              <w:sz w:val="28"/>
              <w:szCs w:val="28"/>
              <w:lang w:val="es-ES"/>
            </w:rPr>
            <w:t>68</w:t>
          </w:r>
          <w:r w:rsidRPr="00825C97">
            <w:rPr>
              <w:rFonts w:ascii="Times New Roman" w:eastAsia="Times New Roman" w:hAnsi="Times New Roman"/>
              <w:b/>
              <w:bCs/>
              <w:color w:val="009200"/>
              <w:sz w:val="28"/>
              <w:szCs w:val="28"/>
              <w:lang w:val="es-ES"/>
            </w:rPr>
            <w:t>-1</w:t>
          </w:r>
          <w:r w:rsidR="006D2737" w:rsidRPr="00825C97">
            <w:rPr>
              <w:rFonts w:ascii="Times New Roman" w:eastAsia="Times New Roman" w:hAnsi="Times New Roman"/>
              <w:b/>
              <w:bCs/>
              <w:color w:val="009200"/>
              <w:sz w:val="28"/>
              <w:szCs w:val="28"/>
              <w:lang w:val="es-ES"/>
            </w:rPr>
            <w:t>5</w:t>
          </w:r>
          <w:r w:rsidRPr="00825C97">
            <w:rPr>
              <w:rFonts w:ascii="Times New Roman" w:eastAsia="Times New Roman" w:hAnsi="Times New Roman"/>
              <w:b/>
              <w:bCs/>
              <w:color w:val="009200"/>
              <w:sz w:val="28"/>
              <w:szCs w:val="28"/>
              <w:lang w:val="es-ES"/>
            </w:rPr>
            <w:t xml:space="preserve"> </w:t>
          </w:r>
          <w:r w:rsidR="006D2737" w:rsidRPr="00825C97">
            <w:rPr>
              <w:rFonts w:ascii="Times New Roman" w:eastAsia="Times New Roman" w:hAnsi="Times New Roman"/>
              <w:b/>
              <w:bCs/>
              <w:color w:val="009200"/>
              <w:sz w:val="28"/>
              <w:szCs w:val="28"/>
              <w:lang w:val="es-ES"/>
            </w:rPr>
            <w:t>E</w:t>
          </w:r>
          <w:r w:rsidR="00546A2A" w:rsidRPr="00825C97">
            <w:rPr>
              <w:rFonts w:ascii="Times New Roman" w:eastAsia="Times New Roman" w:hAnsi="Times New Roman"/>
              <w:b/>
              <w:bCs/>
              <w:color w:val="009200"/>
              <w:sz w:val="28"/>
              <w:szCs w:val="28"/>
              <w:lang w:val="es-ES"/>
            </w:rPr>
            <w:t xml:space="preserve">SCUELA VERACRUZ </w:t>
          </w:r>
        </w:p>
      </w:tc>
      <w:tc>
        <w:tcPr>
          <w:tcW w:w="2406" w:type="dxa"/>
        </w:tcPr>
        <w:p w14:paraId="00BB7889" w14:textId="77777777" w:rsidR="00A47AC0" w:rsidRPr="00921B53" w:rsidRDefault="00A47AC0">
          <w:pPr>
            <w:pStyle w:val="Ttulo3"/>
            <w:rPr>
              <w:rFonts w:cs="Tahoma"/>
              <w:color w:val="000080"/>
              <w:highlight w:val="yellow"/>
            </w:rPr>
          </w:pPr>
          <w:r w:rsidRPr="00921B53">
            <w:rPr>
              <w:noProof/>
              <w:highlight w:val="yellow"/>
              <w:lang w:eastAsia="es-CR"/>
            </w:rPr>
            <w:drawing>
              <wp:inline distT="0" distB="0" distL="0" distR="0" wp14:anchorId="04F14EBD" wp14:editId="38665073">
                <wp:extent cx="1059815" cy="74466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14:paraId="66E21300" w14:textId="77777777" w:rsidR="00A47AC0" w:rsidRPr="005D331F" w:rsidRDefault="00A47A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C263A1"/>
    <w:multiLevelType w:val="hybridMultilevel"/>
    <w:tmpl w:val="E3F61A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EA45B0C"/>
    <w:multiLevelType w:val="multilevel"/>
    <w:tmpl w:val="4AC2651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5561F"/>
    <w:multiLevelType w:val="hybridMultilevel"/>
    <w:tmpl w:val="417A44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863555B"/>
    <w:multiLevelType w:val="hybridMultilevel"/>
    <w:tmpl w:val="B18E03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9A635F3"/>
    <w:multiLevelType w:val="hybridMultilevel"/>
    <w:tmpl w:val="D04EF21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E8A594D"/>
    <w:multiLevelType w:val="hybridMultilevel"/>
    <w:tmpl w:val="54BC20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2350184"/>
    <w:multiLevelType w:val="hybridMultilevel"/>
    <w:tmpl w:val="98B83C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37323B4"/>
    <w:multiLevelType w:val="hybridMultilevel"/>
    <w:tmpl w:val="E69C97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1BE092A"/>
    <w:multiLevelType w:val="hybridMultilevel"/>
    <w:tmpl w:val="8EF0163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11" w15:restartNumberingAfterBreak="0">
    <w:nsid w:val="375F6E9B"/>
    <w:multiLevelType w:val="hybridMultilevel"/>
    <w:tmpl w:val="E81C18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7F15CE5"/>
    <w:multiLevelType w:val="hybridMultilevel"/>
    <w:tmpl w:val="F426D6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C037DA8"/>
    <w:multiLevelType w:val="hybridMultilevel"/>
    <w:tmpl w:val="B8B0DED2"/>
    <w:lvl w:ilvl="0" w:tplc="140A0001">
      <w:start w:val="1"/>
      <w:numFmt w:val="bullet"/>
      <w:lvlText w:val=""/>
      <w:lvlJc w:val="left"/>
      <w:pPr>
        <w:ind w:left="775" w:hanging="360"/>
      </w:pPr>
      <w:rPr>
        <w:rFonts w:ascii="Symbol" w:hAnsi="Symbol" w:hint="default"/>
      </w:rPr>
    </w:lvl>
    <w:lvl w:ilvl="1" w:tplc="140A0003" w:tentative="1">
      <w:start w:val="1"/>
      <w:numFmt w:val="bullet"/>
      <w:lvlText w:val="o"/>
      <w:lvlJc w:val="left"/>
      <w:pPr>
        <w:ind w:left="1495" w:hanging="360"/>
      </w:pPr>
      <w:rPr>
        <w:rFonts w:ascii="Courier New" w:hAnsi="Courier New" w:cs="Courier New" w:hint="default"/>
      </w:rPr>
    </w:lvl>
    <w:lvl w:ilvl="2" w:tplc="140A0005" w:tentative="1">
      <w:start w:val="1"/>
      <w:numFmt w:val="bullet"/>
      <w:lvlText w:val=""/>
      <w:lvlJc w:val="left"/>
      <w:pPr>
        <w:ind w:left="2215" w:hanging="360"/>
      </w:pPr>
      <w:rPr>
        <w:rFonts w:ascii="Wingdings" w:hAnsi="Wingdings" w:hint="default"/>
      </w:rPr>
    </w:lvl>
    <w:lvl w:ilvl="3" w:tplc="140A0001" w:tentative="1">
      <w:start w:val="1"/>
      <w:numFmt w:val="bullet"/>
      <w:lvlText w:val=""/>
      <w:lvlJc w:val="left"/>
      <w:pPr>
        <w:ind w:left="2935" w:hanging="360"/>
      </w:pPr>
      <w:rPr>
        <w:rFonts w:ascii="Symbol" w:hAnsi="Symbol" w:hint="default"/>
      </w:rPr>
    </w:lvl>
    <w:lvl w:ilvl="4" w:tplc="140A0003" w:tentative="1">
      <w:start w:val="1"/>
      <w:numFmt w:val="bullet"/>
      <w:lvlText w:val="o"/>
      <w:lvlJc w:val="left"/>
      <w:pPr>
        <w:ind w:left="3655" w:hanging="360"/>
      </w:pPr>
      <w:rPr>
        <w:rFonts w:ascii="Courier New" w:hAnsi="Courier New" w:cs="Courier New" w:hint="default"/>
      </w:rPr>
    </w:lvl>
    <w:lvl w:ilvl="5" w:tplc="140A0005" w:tentative="1">
      <w:start w:val="1"/>
      <w:numFmt w:val="bullet"/>
      <w:lvlText w:val=""/>
      <w:lvlJc w:val="left"/>
      <w:pPr>
        <w:ind w:left="4375" w:hanging="360"/>
      </w:pPr>
      <w:rPr>
        <w:rFonts w:ascii="Wingdings" w:hAnsi="Wingdings" w:hint="default"/>
      </w:rPr>
    </w:lvl>
    <w:lvl w:ilvl="6" w:tplc="140A0001" w:tentative="1">
      <w:start w:val="1"/>
      <w:numFmt w:val="bullet"/>
      <w:lvlText w:val=""/>
      <w:lvlJc w:val="left"/>
      <w:pPr>
        <w:ind w:left="5095" w:hanging="360"/>
      </w:pPr>
      <w:rPr>
        <w:rFonts w:ascii="Symbol" w:hAnsi="Symbol" w:hint="default"/>
      </w:rPr>
    </w:lvl>
    <w:lvl w:ilvl="7" w:tplc="140A0003" w:tentative="1">
      <w:start w:val="1"/>
      <w:numFmt w:val="bullet"/>
      <w:lvlText w:val="o"/>
      <w:lvlJc w:val="left"/>
      <w:pPr>
        <w:ind w:left="5815" w:hanging="360"/>
      </w:pPr>
      <w:rPr>
        <w:rFonts w:ascii="Courier New" w:hAnsi="Courier New" w:cs="Courier New" w:hint="default"/>
      </w:rPr>
    </w:lvl>
    <w:lvl w:ilvl="8" w:tplc="140A0005" w:tentative="1">
      <w:start w:val="1"/>
      <w:numFmt w:val="bullet"/>
      <w:lvlText w:val=""/>
      <w:lvlJc w:val="left"/>
      <w:pPr>
        <w:ind w:left="6535" w:hanging="360"/>
      </w:pPr>
      <w:rPr>
        <w:rFonts w:ascii="Wingdings" w:hAnsi="Wingdings" w:hint="default"/>
      </w:rPr>
    </w:lvl>
  </w:abstractNum>
  <w:abstractNum w:abstractNumId="14" w15:restartNumberingAfterBreak="0">
    <w:nsid w:val="47B062B4"/>
    <w:multiLevelType w:val="hybridMultilevel"/>
    <w:tmpl w:val="A7C241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DD2346F"/>
    <w:multiLevelType w:val="hybridMultilevel"/>
    <w:tmpl w:val="73F04B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444789B"/>
    <w:multiLevelType w:val="hybridMultilevel"/>
    <w:tmpl w:val="6EEE3BC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17" w15:restartNumberingAfterBreak="0">
    <w:nsid w:val="55335A16"/>
    <w:multiLevelType w:val="hybridMultilevel"/>
    <w:tmpl w:val="AFF4D0E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18" w15:restartNumberingAfterBreak="0">
    <w:nsid w:val="602D57A4"/>
    <w:multiLevelType w:val="hybridMultilevel"/>
    <w:tmpl w:val="C8781D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60E16F02"/>
    <w:multiLevelType w:val="hybridMultilevel"/>
    <w:tmpl w:val="DB8AC9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5F704B5"/>
    <w:multiLevelType w:val="hybridMultilevel"/>
    <w:tmpl w:val="ACDE2C04"/>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1" w15:restartNumberingAfterBreak="0">
    <w:nsid w:val="6A8F40A0"/>
    <w:multiLevelType w:val="hybridMultilevel"/>
    <w:tmpl w:val="EF949D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7D586F99"/>
    <w:multiLevelType w:val="hybridMultilevel"/>
    <w:tmpl w:val="036697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9"/>
  </w:num>
  <w:num w:numId="5">
    <w:abstractNumId w:val="18"/>
  </w:num>
  <w:num w:numId="6">
    <w:abstractNumId w:val="15"/>
  </w:num>
  <w:num w:numId="7">
    <w:abstractNumId w:val="8"/>
  </w:num>
  <w:num w:numId="8">
    <w:abstractNumId w:val="7"/>
  </w:num>
  <w:num w:numId="9">
    <w:abstractNumId w:val="20"/>
  </w:num>
  <w:num w:numId="10">
    <w:abstractNumId w:val="22"/>
  </w:num>
  <w:num w:numId="11">
    <w:abstractNumId w:val="4"/>
  </w:num>
  <w:num w:numId="12">
    <w:abstractNumId w:val="6"/>
  </w:num>
  <w:num w:numId="13">
    <w:abstractNumId w:val="17"/>
  </w:num>
  <w:num w:numId="14">
    <w:abstractNumId w:val="16"/>
  </w:num>
  <w:num w:numId="15">
    <w:abstractNumId w:val="10"/>
  </w:num>
  <w:num w:numId="16">
    <w:abstractNumId w:val="12"/>
  </w:num>
  <w:num w:numId="17">
    <w:abstractNumId w:val="14"/>
  </w:num>
  <w:num w:numId="18">
    <w:abstractNumId w:val="19"/>
  </w:num>
  <w:num w:numId="19">
    <w:abstractNumId w:val="21"/>
  </w:num>
  <w:num w:numId="20">
    <w:abstractNumId w:val="2"/>
  </w:num>
  <w:num w:numId="21">
    <w:abstractNumId w:val="11"/>
  </w:num>
  <w:num w:numId="22">
    <w:abstractNumId w:val="13"/>
  </w:num>
  <w:num w:numId="2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ED"/>
    <w:rsid w:val="00000671"/>
    <w:rsid w:val="000015F4"/>
    <w:rsid w:val="0000252A"/>
    <w:rsid w:val="00002870"/>
    <w:rsid w:val="0000393B"/>
    <w:rsid w:val="0000494F"/>
    <w:rsid w:val="00005E36"/>
    <w:rsid w:val="0000649B"/>
    <w:rsid w:val="0000656C"/>
    <w:rsid w:val="00006E89"/>
    <w:rsid w:val="000072B6"/>
    <w:rsid w:val="00007337"/>
    <w:rsid w:val="00010EFE"/>
    <w:rsid w:val="00011508"/>
    <w:rsid w:val="00012691"/>
    <w:rsid w:val="000129CD"/>
    <w:rsid w:val="00012EB9"/>
    <w:rsid w:val="0001318B"/>
    <w:rsid w:val="00013465"/>
    <w:rsid w:val="00014453"/>
    <w:rsid w:val="000147C2"/>
    <w:rsid w:val="000150E2"/>
    <w:rsid w:val="00015B77"/>
    <w:rsid w:val="00016C7B"/>
    <w:rsid w:val="000201A3"/>
    <w:rsid w:val="00021267"/>
    <w:rsid w:val="000217B4"/>
    <w:rsid w:val="00021D71"/>
    <w:rsid w:val="0002220E"/>
    <w:rsid w:val="000225B1"/>
    <w:rsid w:val="00024029"/>
    <w:rsid w:val="000247E5"/>
    <w:rsid w:val="00025635"/>
    <w:rsid w:val="0002564C"/>
    <w:rsid w:val="0002609A"/>
    <w:rsid w:val="000260CD"/>
    <w:rsid w:val="0002621E"/>
    <w:rsid w:val="00027259"/>
    <w:rsid w:val="00027568"/>
    <w:rsid w:val="0002788E"/>
    <w:rsid w:val="00030094"/>
    <w:rsid w:val="00030B7C"/>
    <w:rsid w:val="00030D18"/>
    <w:rsid w:val="00030FF2"/>
    <w:rsid w:val="0003199E"/>
    <w:rsid w:val="00031EB4"/>
    <w:rsid w:val="000320EA"/>
    <w:rsid w:val="00032EF3"/>
    <w:rsid w:val="0003304E"/>
    <w:rsid w:val="00033D6A"/>
    <w:rsid w:val="000350B4"/>
    <w:rsid w:val="000351A7"/>
    <w:rsid w:val="000357B7"/>
    <w:rsid w:val="00036780"/>
    <w:rsid w:val="00036A83"/>
    <w:rsid w:val="00036B09"/>
    <w:rsid w:val="00037162"/>
    <w:rsid w:val="00037474"/>
    <w:rsid w:val="000375FE"/>
    <w:rsid w:val="0004105C"/>
    <w:rsid w:val="00041301"/>
    <w:rsid w:val="000413C7"/>
    <w:rsid w:val="00041FFF"/>
    <w:rsid w:val="00044836"/>
    <w:rsid w:val="00044E44"/>
    <w:rsid w:val="00045089"/>
    <w:rsid w:val="00045630"/>
    <w:rsid w:val="00046055"/>
    <w:rsid w:val="000464A2"/>
    <w:rsid w:val="000465D7"/>
    <w:rsid w:val="0004790F"/>
    <w:rsid w:val="000500AC"/>
    <w:rsid w:val="00050C86"/>
    <w:rsid w:val="00052323"/>
    <w:rsid w:val="00052730"/>
    <w:rsid w:val="0005342C"/>
    <w:rsid w:val="0005424F"/>
    <w:rsid w:val="0005509A"/>
    <w:rsid w:val="00055464"/>
    <w:rsid w:val="00055553"/>
    <w:rsid w:val="000556C9"/>
    <w:rsid w:val="00055E5B"/>
    <w:rsid w:val="00056F4B"/>
    <w:rsid w:val="00057C22"/>
    <w:rsid w:val="000604DE"/>
    <w:rsid w:val="00061E64"/>
    <w:rsid w:val="000639E6"/>
    <w:rsid w:val="00063AD4"/>
    <w:rsid w:val="00063E75"/>
    <w:rsid w:val="0006413F"/>
    <w:rsid w:val="00064EBD"/>
    <w:rsid w:val="00066542"/>
    <w:rsid w:val="00066616"/>
    <w:rsid w:val="00066909"/>
    <w:rsid w:val="00067614"/>
    <w:rsid w:val="00067E75"/>
    <w:rsid w:val="000701F6"/>
    <w:rsid w:val="0007087B"/>
    <w:rsid w:val="0007186E"/>
    <w:rsid w:val="00071E2C"/>
    <w:rsid w:val="00074EF5"/>
    <w:rsid w:val="00075641"/>
    <w:rsid w:val="00075979"/>
    <w:rsid w:val="000765B0"/>
    <w:rsid w:val="00076A1F"/>
    <w:rsid w:val="00077755"/>
    <w:rsid w:val="000800F0"/>
    <w:rsid w:val="00080680"/>
    <w:rsid w:val="0008070B"/>
    <w:rsid w:val="000812CC"/>
    <w:rsid w:val="000816D8"/>
    <w:rsid w:val="00081ADC"/>
    <w:rsid w:val="00082475"/>
    <w:rsid w:val="00082874"/>
    <w:rsid w:val="0008336C"/>
    <w:rsid w:val="0008471F"/>
    <w:rsid w:val="00085A70"/>
    <w:rsid w:val="00085B0B"/>
    <w:rsid w:val="00086097"/>
    <w:rsid w:val="000869DD"/>
    <w:rsid w:val="00087053"/>
    <w:rsid w:val="000874B4"/>
    <w:rsid w:val="000874F1"/>
    <w:rsid w:val="0008769B"/>
    <w:rsid w:val="000904C9"/>
    <w:rsid w:val="00090F37"/>
    <w:rsid w:val="00091610"/>
    <w:rsid w:val="000933A5"/>
    <w:rsid w:val="00093E4D"/>
    <w:rsid w:val="000943A7"/>
    <w:rsid w:val="0009476B"/>
    <w:rsid w:val="00094B62"/>
    <w:rsid w:val="000957C7"/>
    <w:rsid w:val="0009631B"/>
    <w:rsid w:val="00096419"/>
    <w:rsid w:val="00097B8A"/>
    <w:rsid w:val="000A0C29"/>
    <w:rsid w:val="000A1D1F"/>
    <w:rsid w:val="000A26E6"/>
    <w:rsid w:val="000A2828"/>
    <w:rsid w:val="000A2886"/>
    <w:rsid w:val="000A4223"/>
    <w:rsid w:val="000A48E6"/>
    <w:rsid w:val="000A60C4"/>
    <w:rsid w:val="000A64E4"/>
    <w:rsid w:val="000B0792"/>
    <w:rsid w:val="000B1A13"/>
    <w:rsid w:val="000B1FFC"/>
    <w:rsid w:val="000B2278"/>
    <w:rsid w:val="000B35E6"/>
    <w:rsid w:val="000B3924"/>
    <w:rsid w:val="000B3EEA"/>
    <w:rsid w:val="000B3F10"/>
    <w:rsid w:val="000B485C"/>
    <w:rsid w:val="000B4880"/>
    <w:rsid w:val="000B555A"/>
    <w:rsid w:val="000B70C0"/>
    <w:rsid w:val="000B734D"/>
    <w:rsid w:val="000B786E"/>
    <w:rsid w:val="000C106E"/>
    <w:rsid w:val="000C1BEA"/>
    <w:rsid w:val="000C2923"/>
    <w:rsid w:val="000C30FD"/>
    <w:rsid w:val="000C353E"/>
    <w:rsid w:val="000C4A4B"/>
    <w:rsid w:val="000C5886"/>
    <w:rsid w:val="000C5AAB"/>
    <w:rsid w:val="000C7591"/>
    <w:rsid w:val="000C7A90"/>
    <w:rsid w:val="000D0063"/>
    <w:rsid w:val="000D072B"/>
    <w:rsid w:val="000D1353"/>
    <w:rsid w:val="000D1B28"/>
    <w:rsid w:val="000D27C6"/>
    <w:rsid w:val="000D395C"/>
    <w:rsid w:val="000D4E14"/>
    <w:rsid w:val="000D5623"/>
    <w:rsid w:val="000D63CA"/>
    <w:rsid w:val="000D6712"/>
    <w:rsid w:val="000D7535"/>
    <w:rsid w:val="000D7E68"/>
    <w:rsid w:val="000E0ED9"/>
    <w:rsid w:val="000E0F63"/>
    <w:rsid w:val="000E13AF"/>
    <w:rsid w:val="000E2B35"/>
    <w:rsid w:val="000E2FC8"/>
    <w:rsid w:val="000E30B6"/>
    <w:rsid w:val="000E389D"/>
    <w:rsid w:val="000E4398"/>
    <w:rsid w:val="000E7820"/>
    <w:rsid w:val="000E7CF1"/>
    <w:rsid w:val="000E7D73"/>
    <w:rsid w:val="000F0259"/>
    <w:rsid w:val="000F04C6"/>
    <w:rsid w:val="000F06B3"/>
    <w:rsid w:val="000F0AB7"/>
    <w:rsid w:val="000F1C87"/>
    <w:rsid w:val="000F1E2E"/>
    <w:rsid w:val="000F2DF6"/>
    <w:rsid w:val="000F2DF8"/>
    <w:rsid w:val="000F3AFC"/>
    <w:rsid w:val="000F44C6"/>
    <w:rsid w:val="000F59F2"/>
    <w:rsid w:val="000F5BA4"/>
    <w:rsid w:val="000F5EE2"/>
    <w:rsid w:val="000F7821"/>
    <w:rsid w:val="000F7C49"/>
    <w:rsid w:val="001007C8"/>
    <w:rsid w:val="00100B38"/>
    <w:rsid w:val="001011CB"/>
    <w:rsid w:val="0010128D"/>
    <w:rsid w:val="00101EC4"/>
    <w:rsid w:val="00102623"/>
    <w:rsid w:val="00102EDA"/>
    <w:rsid w:val="00103966"/>
    <w:rsid w:val="00104006"/>
    <w:rsid w:val="001048FD"/>
    <w:rsid w:val="00104E0C"/>
    <w:rsid w:val="0010503A"/>
    <w:rsid w:val="00106035"/>
    <w:rsid w:val="00106252"/>
    <w:rsid w:val="00107892"/>
    <w:rsid w:val="00107B9E"/>
    <w:rsid w:val="001102CD"/>
    <w:rsid w:val="0011262F"/>
    <w:rsid w:val="001129A1"/>
    <w:rsid w:val="001139E5"/>
    <w:rsid w:val="00113B55"/>
    <w:rsid w:val="00113E15"/>
    <w:rsid w:val="001141D3"/>
    <w:rsid w:val="00114E3C"/>
    <w:rsid w:val="00115C2F"/>
    <w:rsid w:val="00115EFA"/>
    <w:rsid w:val="0011624A"/>
    <w:rsid w:val="00116972"/>
    <w:rsid w:val="00117168"/>
    <w:rsid w:val="001176CB"/>
    <w:rsid w:val="00120362"/>
    <w:rsid w:val="0012082E"/>
    <w:rsid w:val="00120C50"/>
    <w:rsid w:val="001215A1"/>
    <w:rsid w:val="00122494"/>
    <w:rsid w:val="00122D6D"/>
    <w:rsid w:val="00124124"/>
    <w:rsid w:val="001253CA"/>
    <w:rsid w:val="00125FA5"/>
    <w:rsid w:val="0012606D"/>
    <w:rsid w:val="00126F50"/>
    <w:rsid w:val="0012752D"/>
    <w:rsid w:val="00127D47"/>
    <w:rsid w:val="00127E83"/>
    <w:rsid w:val="00130273"/>
    <w:rsid w:val="001306B3"/>
    <w:rsid w:val="00131215"/>
    <w:rsid w:val="0013132D"/>
    <w:rsid w:val="001313A0"/>
    <w:rsid w:val="001317A4"/>
    <w:rsid w:val="001325AF"/>
    <w:rsid w:val="00132BE0"/>
    <w:rsid w:val="00133A4F"/>
    <w:rsid w:val="00133C7E"/>
    <w:rsid w:val="00133FB0"/>
    <w:rsid w:val="00134E14"/>
    <w:rsid w:val="00134FCC"/>
    <w:rsid w:val="001355EF"/>
    <w:rsid w:val="0013629C"/>
    <w:rsid w:val="001368D8"/>
    <w:rsid w:val="00136B36"/>
    <w:rsid w:val="00136C84"/>
    <w:rsid w:val="00137291"/>
    <w:rsid w:val="001379B3"/>
    <w:rsid w:val="00137AAA"/>
    <w:rsid w:val="00144499"/>
    <w:rsid w:val="00144D04"/>
    <w:rsid w:val="001464A8"/>
    <w:rsid w:val="00146805"/>
    <w:rsid w:val="00147852"/>
    <w:rsid w:val="00150052"/>
    <w:rsid w:val="00150093"/>
    <w:rsid w:val="001503BE"/>
    <w:rsid w:val="00151692"/>
    <w:rsid w:val="00152773"/>
    <w:rsid w:val="00152DBF"/>
    <w:rsid w:val="001552A8"/>
    <w:rsid w:val="00156018"/>
    <w:rsid w:val="00156070"/>
    <w:rsid w:val="00156214"/>
    <w:rsid w:val="001565CD"/>
    <w:rsid w:val="00156645"/>
    <w:rsid w:val="001576F6"/>
    <w:rsid w:val="001577D4"/>
    <w:rsid w:val="00160307"/>
    <w:rsid w:val="001609E5"/>
    <w:rsid w:val="00160C12"/>
    <w:rsid w:val="00161211"/>
    <w:rsid w:val="00161C98"/>
    <w:rsid w:val="00161F39"/>
    <w:rsid w:val="00162A7B"/>
    <w:rsid w:val="00164199"/>
    <w:rsid w:val="001644A7"/>
    <w:rsid w:val="0016737D"/>
    <w:rsid w:val="00167780"/>
    <w:rsid w:val="00167DA1"/>
    <w:rsid w:val="0017046B"/>
    <w:rsid w:val="00170DF8"/>
    <w:rsid w:val="0017121D"/>
    <w:rsid w:val="001714D6"/>
    <w:rsid w:val="0017180C"/>
    <w:rsid w:val="0017243D"/>
    <w:rsid w:val="0017246B"/>
    <w:rsid w:val="001738A5"/>
    <w:rsid w:val="00173D1F"/>
    <w:rsid w:val="00175174"/>
    <w:rsid w:val="001752DF"/>
    <w:rsid w:val="0017575D"/>
    <w:rsid w:val="00175B24"/>
    <w:rsid w:val="00176A47"/>
    <w:rsid w:val="00176FF8"/>
    <w:rsid w:val="001779B6"/>
    <w:rsid w:val="00180918"/>
    <w:rsid w:val="00181068"/>
    <w:rsid w:val="001812FD"/>
    <w:rsid w:val="00183092"/>
    <w:rsid w:val="00183611"/>
    <w:rsid w:val="001837A8"/>
    <w:rsid w:val="00183F26"/>
    <w:rsid w:val="00184267"/>
    <w:rsid w:val="00184F87"/>
    <w:rsid w:val="001852E3"/>
    <w:rsid w:val="0018541D"/>
    <w:rsid w:val="0018630C"/>
    <w:rsid w:val="00186463"/>
    <w:rsid w:val="00186471"/>
    <w:rsid w:val="00186A5C"/>
    <w:rsid w:val="001871FD"/>
    <w:rsid w:val="0018789A"/>
    <w:rsid w:val="001878D8"/>
    <w:rsid w:val="00187F5F"/>
    <w:rsid w:val="001906AD"/>
    <w:rsid w:val="00191129"/>
    <w:rsid w:val="001915E0"/>
    <w:rsid w:val="0019204D"/>
    <w:rsid w:val="00192201"/>
    <w:rsid w:val="001931BD"/>
    <w:rsid w:val="001931FF"/>
    <w:rsid w:val="00193378"/>
    <w:rsid w:val="00193E0F"/>
    <w:rsid w:val="001945E4"/>
    <w:rsid w:val="00195811"/>
    <w:rsid w:val="00195E2D"/>
    <w:rsid w:val="001A0013"/>
    <w:rsid w:val="001A0079"/>
    <w:rsid w:val="001A136F"/>
    <w:rsid w:val="001A13E8"/>
    <w:rsid w:val="001A1B87"/>
    <w:rsid w:val="001A26A6"/>
    <w:rsid w:val="001A348D"/>
    <w:rsid w:val="001A349D"/>
    <w:rsid w:val="001A41CD"/>
    <w:rsid w:val="001A44C3"/>
    <w:rsid w:val="001A44E9"/>
    <w:rsid w:val="001A4820"/>
    <w:rsid w:val="001A4B23"/>
    <w:rsid w:val="001A703E"/>
    <w:rsid w:val="001A7270"/>
    <w:rsid w:val="001A7908"/>
    <w:rsid w:val="001B1261"/>
    <w:rsid w:val="001B1505"/>
    <w:rsid w:val="001B1E34"/>
    <w:rsid w:val="001B2911"/>
    <w:rsid w:val="001B2D5F"/>
    <w:rsid w:val="001B3C42"/>
    <w:rsid w:val="001B4470"/>
    <w:rsid w:val="001B547F"/>
    <w:rsid w:val="001B56E8"/>
    <w:rsid w:val="001B739A"/>
    <w:rsid w:val="001C0476"/>
    <w:rsid w:val="001C0929"/>
    <w:rsid w:val="001C0F98"/>
    <w:rsid w:val="001C1099"/>
    <w:rsid w:val="001C16EB"/>
    <w:rsid w:val="001C1C9E"/>
    <w:rsid w:val="001C2111"/>
    <w:rsid w:val="001C32C3"/>
    <w:rsid w:val="001C38BB"/>
    <w:rsid w:val="001C3C2F"/>
    <w:rsid w:val="001C43BF"/>
    <w:rsid w:val="001C500E"/>
    <w:rsid w:val="001C59DF"/>
    <w:rsid w:val="001C5CFD"/>
    <w:rsid w:val="001C6B25"/>
    <w:rsid w:val="001C74B9"/>
    <w:rsid w:val="001C768C"/>
    <w:rsid w:val="001C7F5A"/>
    <w:rsid w:val="001D00E3"/>
    <w:rsid w:val="001D03E6"/>
    <w:rsid w:val="001D0B9C"/>
    <w:rsid w:val="001D22FB"/>
    <w:rsid w:val="001D253D"/>
    <w:rsid w:val="001D285D"/>
    <w:rsid w:val="001D3021"/>
    <w:rsid w:val="001D3D62"/>
    <w:rsid w:val="001D4673"/>
    <w:rsid w:val="001D4688"/>
    <w:rsid w:val="001D4891"/>
    <w:rsid w:val="001D49B9"/>
    <w:rsid w:val="001D4BD8"/>
    <w:rsid w:val="001D69C6"/>
    <w:rsid w:val="001D6EC8"/>
    <w:rsid w:val="001D773E"/>
    <w:rsid w:val="001E1110"/>
    <w:rsid w:val="001E1D25"/>
    <w:rsid w:val="001E212B"/>
    <w:rsid w:val="001E240E"/>
    <w:rsid w:val="001E33E0"/>
    <w:rsid w:val="001E3666"/>
    <w:rsid w:val="001E44AB"/>
    <w:rsid w:val="001E474C"/>
    <w:rsid w:val="001E5E3B"/>
    <w:rsid w:val="001E62EC"/>
    <w:rsid w:val="001E6324"/>
    <w:rsid w:val="001E643C"/>
    <w:rsid w:val="001E687D"/>
    <w:rsid w:val="001F05F4"/>
    <w:rsid w:val="001F0BD4"/>
    <w:rsid w:val="001F1547"/>
    <w:rsid w:val="001F19BC"/>
    <w:rsid w:val="001F1E13"/>
    <w:rsid w:val="001F22DD"/>
    <w:rsid w:val="001F35BD"/>
    <w:rsid w:val="001F46C0"/>
    <w:rsid w:val="001F4DCB"/>
    <w:rsid w:val="001F5F65"/>
    <w:rsid w:val="001F7549"/>
    <w:rsid w:val="001F76C2"/>
    <w:rsid w:val="001F7740"/>
    <w:rsid w:val="001F7F08"/>
    <w:rsid w:val="00202D36"/>
    <w:rsid w:val="00202D64"/>
    <w:rsid w:val="0020355F"/>
    <w:rsid w:val="0020421A"/>
    <w:rsid w:val="0020475B"/>
    <w:rsid w:val="0020483E"/>
    <w:rsid w:val="00204A33"/>
    <w:rsid w:val="00205E23"/>
    <w:rsid w:val="0020719D"/>
    <w:rsid w:val="00210238"/>
    <w:rsid w:val="00210A1A"/>
    <w:rsid w:val="00210ADA"/>
    <w:rsid w:val="00210F85"/>
    <w:rsid w:val="0021125F"/>
    <w:rsid w:val="00211750"/>
    <w:rsid w:val="0021239A"/>
    <w:rsid w:val="002129E9"/>
    <w:rsid w:val="00212D09"/>
    <w:rsid w:val="00214CCD"/>
    <w:rsid w:val="00215132"/>
    <w:rsid w:val="00215179"/>
    <w:rsid w:val="002153B6"/>
    <w:rsid w:val="00215A3E"/>
    <w:rsid w:val="00215B90"/>
    <w:rsid w:val="00215EA2"/>
    <w:rsid w:val="002162A2"/>
    <w:rsid w:val="00216C8B"/>
    <w:rsid w:val="00217539"/>
    <w:rsid w:val="00220609"/>
    <w:rsid w:val="00221686"/>
    <w:rsid w:val="0022185E"/>
    <w:rsid w:val="00222F12"/>
    <w:rsid w:val="00223700"/>
    <w:rsid w:val="00223EF2"/>
    <w:rsid w:val="00223FEA"/>
    <w:rsid w:val="002241DE"/>
    <w:rsid w:val="00225624"/>
    <w:rsid w:val="002258E0"/>
    <w:rsid w:val="00227006"/>
    <w:rsid w:val="00227A17"/>
    <w:rsid w:val="00227AA2"/>
    <w:rsid w:val="00227ABD"/>
    <w:rsid w:val="002300C3"/>
    <w:rsid w:val="0023017A"/>
    <w:rsid w:val="0023030D"/>
    <w:rsid w:val="00230691"/>
    <w:rsid w:val="0023071C"/>
    <w:rsid w:val="00230C3F"/>
    <w:rsid w:val="0023209E"/>
    <w:rsid w:val="00234D37"/>
    <w:rsid w:val="002351F5"/>
    <w:rsid w:val="00235B1A"/>
    <w:rsid w:val="00236835"/>
    <w:rsid w:val="00236C80"/>
    <w:rsid w:val="00236DAF"/>
    <w:rsid w:val="0023768F"/>
    <w:rsid w:val="002404EA"/>
    <w:rsid w:val="00241478"/>
    <w:rsid w:val="00242B0B"/>
    <w:rsid w:val="00242EC1"/>
    <w:rsid w:val="00243ACF"/>
    <w:rsid w:val="00244C9F"/>
    <w:rsid w:val="00245096"/>
    <w:rsid w:val="00247A63"/>
    <w:rsid w:val="00250597"/>
    <w:rsid w:val="00250A8F"/>
    <w:rsid w:val="00250C2D"/>
    <w:rsid w:val="002512E0"/>
    <w:rsid w:val="0025187C"/>
    <w:rsid w:val="00251A92"/>
    <w:rsid w:val="002527B6"/>
    <w:rsid w:val="00252F34"/>
    <w:rsid w:val="00253462"/>
    <w:rsid w:val="00253ED8"/>
    <w:rsid w:val="00254E5C"/>
    <w:rsid w:val="00254FCF"/>
    <w:rsid w:val="00256A73"/>
    <w:rsid w:val="0025778A"/>
    <w:rsid w:val="0026275B"/>
    <w:rsid w:val="00262B80"/>
    <w:rsid w:val="0026307B"/>
    <w:rsid w:val="00263B7F"/>
    <w:rsid w:val="00265AB1"/>
    <w:rsid w:val="002667FC"/>
    <w:rsid w:val="002675BF"/>
    <w:rsid w:val="00267D25"/>
    <w:rsid w:val="00270E8D"/>
    <w:rsid w:val="002712AD"/>
    <w:rsid w:val="00271E0B"/>
    <w:rsid w:val="00272066"/>
    <w:rsid w:val="00272420"/>
    <w:rsid w:val="002729DA"/>
    <w:rsid w:val="00273F58"/>
    <w:rsid w:val="0027406E"/>
    <w:rsid w:val="002761A2"/>
    <w:rsid w:val="00277160"/>
    <w:rsid w:val="00277199"/>
    <w:rsid w:val="002778C4"/>
    <w:rsid w:val="00277D33"/>
    <w:rsid w:val="00280CEA"/>
    <w:rsid w:val="002815BC"/>
    <w:rsid w:val="00282615"/>
    <w:rsid w:val="002831A5"/>
    <w:rsid w:val="00283998"/>
    <w:rsid w:val="00285154"/>
    <w:rsid w:val="0028583F"/>
    <w:rsid w:val="00285A98"/>
    <w:rsid w:val="00285AD9"/>
    <w:rsid w:val="00287104"/>
    <w:rsid w:val="002877BD"/>
    <w:rsid w:val="00287D6A"/>
    <w:rsid w:val="00292C6F"/>
    <w:rsid w:val="00292FD6"/>
    <w:rsid w:val="00293613"/>
    <w:rsid w:val="00293EA2"/>
    <w:rsid w:val="00295CCA"/>
    <w:rsid w:val="00295FDA"/>
    <w:rsid w:val="0029659B"/>
    <w:rsid w:val="00296C2F"/>
    <w:rsid w:val="00297EF1"/>
    <w:rsid w:val="002A12A5"/>
    <w:rsid w:val="002A1E1B"/>
    <w:rsid w:val="002A2555"/>
    <w:rsid w:val="002A37D6"/>
    <w:rsid w:val="002A3ACE"/>
    <w:rsid w:val="002A42F5"/>
    <w:rsid w:val="002A60E9"/>
    <w:rsid w:val="002A671A"/>
    <w:rsid w:val="002A73D0"/>
    <w:rsid w:val="002A7B7F"/>
    <w:rsid w:val="002A7EE7"/>
    <w:rsid w:val="002B0B0D"/>
    <w:rsid w:val="002B0F6C"/>
    <w:rsid w:val="002B135F"/>
    <w:rsid w:val="002B276A"/>
    <w:rsid w:val="002B329E"/>
    <w:rsid w:val="002B3513"/>
    <w:rsid w:val="002B394B"/>
    <w:rsid w:val="002B42ED"/>
    <w:rsid w:val="002B4E8B"/>
    <w:rsid w:val="002B592A"/>
    <w:rsid w:val="002B6591"/>
    <w:rsid w:val="002B6743"/>
    <w:rsid w:val="002C0AB0"/>
    <w:rsid w:val="002C23D1"/>
    <w:rsid w:val="002C30CA"/>
    <w:rsid w:val="002C3785"/>
    <w:rsid w:val="002C4B3D"/>
    <w:rsid w:val="002C4D48"/>
    <w:rsid w:val="002C51E1"/>
    <w:rsid w:val="002C5350"/>
    <w:rsid w:val="002C5B13"/>
    <w:rsid w:val="002C5CD3"/>
    <w:rsid w:val="002C5E30"/>
    <w:rsid w:val="002C650A"/>
    <w:rsid w:val="002C6C97"/>
    <w:rsid w:val="002C769D"/>
    <w:rsid w:val="002C77A1"/>
    <w:rsid w:val="002D00CB"/>
    <w:rsid w:val="002D0393"/>
    <w:rsid w:val="002D0713"/>
    <w:rsid w:val="002D26A8"/>
    <w:rsid w:val="002D2FFA"/>
    <w:rsid w:val="002D33FC"/>
    <w:rsid w:val="002D3C1A"/>
    <w:rsid w:val="002D3FEB"/>
    <w:rsid w:val="002D7E34"/>
    <w:rsid w:val="002E0461"/>
    <w:rsid w:val="002E066C"/>
    <w:rsid w:val="002E1B8F"/>
    <w:rsid w:val="002E1CFF"/>
    <w:rsid w:val="002E3CD8"/>
    <w:rsid w:val="002E47E6"/>
    <w:rsid w:val="002E577C"/>
    <w:rsid w:val="002E5D9E"/>
    <w:rsid w:val="002E5E20"/>
    <w:rsid w:val="002E6FB5"/>
    <w:rsid w:val="002E7514"/>
    <w:rsid w:val="002E7E28"/>
    <w:rsid w:val="002F098E"/>
    <w:rsid w:val="002F1364"/>
    <w:rsid w:val="002F28BC"/>
    <w:rsid w:val="002F3FE1"/>
    <w:rsid w:val="002F495F"/>
    <w:rsid w:val="002F4EA8"/>
    <w:rsid w:val="002F63CE"/>
    <w:rsid w:val="002F6C2A"/>
    <w:rsid w:val="002F7CA2"/>
    <w:rsid w:val="002F7EB7"/>
    <w:rsid w:val="0030022E"/>
    <w:rsid w:val="00300C69"/>
    <w:rsid w:val="00301770"/>
    <w:rsid w:val="00301A4A"/>
    <w:rsid w:val="00303C59"/>
    <w:rsid w:val="00303CF3"/>
    <w:rsid w:val="00305AC6"/>
    <w:rsid w:val="00305BB9"/>
    <w:rsid w:val="00306699"/>
    <w:rsid w:val="00307362"/>
    <w:rsid w:val="003078D8"/>
    <w:rsid w:val="0030790D"/>
    <w:rsid w:val="00307ECC"/>
    <w:rsid w:val="00310B85"/>
    <w:rsid w:val="00310C2C"/>
    <w:rsid w:val="003111F6"/>
    <w:rsid w:val="0031213D"/>
    <w:rsid w:val="00312439"/>
    <w:rsid w:val="00313F6F"/>
    <w:rsid w:val="00314244"/>
    <w:rsid w:val="00314AB9"/>
    <w:rsid w:val="0031654C"/>
    <w:rsid w:val="003179E1"/>
    <w:rsid w:val="00317B13"/>
    <w:rsid w:val="00317DED"/>
    <w:rsid w:val="003202E2"/>
    <w:rsid w:val="003209B0"/>
    <w:rsid w:val="00320D93"/>
    <w:rsid w:val="0032120F"/>
    <w:rsid w:val="003212F6"/>
    <w:rsid w:val="003219CD"/>
    <w:rsid w:val="003225F8"/>
    <w:rsid w:val="0032366E"/>
    <w:rsid w:val="00324151"/>
    <w:rsid w:val="003242EC"/>
    <w:rsid w:val="00324AAF"/>
    <w:rsid w:val="00324D18"/>
    <w:rsid w:val="00324D3A"/>
    <w:rsid w:val="003263D6"/>
    <w:rsid w:val="00326DC7"/>
    <w:rsid w:val="00327313"/>
    <w:rsid w:val="00331097"/>
    <w:rsid w:val="00331539"/>
    <w:rsid w:val="003316B3"/>
    <w:rsid w:val="0033201B"/>
    <w:rsid w:val="003329E7"/>
    <w:rsid w:val="003333F7"/>
    <w:rsid w:val="0033491F"/>
    <w:rsid w:val="00334AE7"/>
    <w:rsid w:val="00334B61"/>
    <w:rsid w:val="00334D0E"/>
    <w:rsid w:val="00335FF3"/>
    <w:rsid w:val="0033633F"/>
    <w:rsid w:val="00337020"/>
    <w:rsid w:val="00337AAB"/>
    <w:rsid w:val="0034021B"/>
    <w:rsid w:val="003404B3"/>
    <w:rsid w:val="003404E4"/>
    <w:rsid w:val="00340780"/>
    <w:rsid w:val="003407B3"/>
    <w:rsid w:val="00340858"/>
    <w:rsid w:val="003412E8"/>
    <w:rsid w:val="003413C0"/>
    <w:rsid w:val="003420C0"/>
    <w:rsid w:val="00342A44"/>
    <w:rsid w:val="00342A6C"/>
    <w:rsid w:val="00342FCA"/>
    <w:rsid w:val="00344C02"/>
    <w:rsid w:val="00344E31"/>
    <w:rsid w:val="00345799"/>
    <w:rsid w:val="00345A58"/>
    <w:rsid w:val="003465F1"/>
    <w:rsid w:val="00350037"/>
    <w:rsid w:val="0035168B"/>
    <w:rsid w:val="00351C40"/>
    <w:rsid w:val="00351FFE"/>
    <w:rsid w:val="00352208"/>
    <w:rsid w:val="00352231"/>
    <w:rsid w:val="00352457"/>
    <w:rsid w:val="00353562"/>
    <w:rsid w:val="00354373"/>
    <w:rsid w:val="003569A5"/>
    <w:rsid w:val="00356C12"/>
    <w:rsid w:val="003571FB"/>
    <w:rsid w:val="0035733F"/>
    <w:rsid w:val="00357FA4"/>
    <w:rsid w:val="00360B67"/>
    <w:rsid w:val="00360FFD"/>
    <w:rsid w:val="00362F06"/>
    <w:rsid w:val="003635C6"/>
    <w:rsid w:val="00363C8F"/>
    <w:rsid w:val="00363C99"/>
    <w:rsid w:val="00364B1F"/>
    <w:rsid w:val="00366041"/>
    <w:rsid w:val="0037029B"/>
    <w:rsid w:val="00370D9F"/>
    <w:rsid w:val="00371ADA"/>
    <w:rsid w:val="003723BC"/>
    <w:rsid w:val="0037318E"/>
    <w:rsid w:val="0037350D"/>
    <w:rsid w:val="00373A25"/>
    <w:rsid w:val="00374756"/>
    <w:rsid w:val="00374BBC"/>
    <w:rsid w:val="003764DD"/>
    <w:rsid w:val="0037798D"/>
    <w:rsid w:val="00377C4F"/>
    <w:rsid w:val="003804FC"/>
    <w:rsid w:val="003805CD"/>
    <w:rsid w:val="0038135E"/>
    <w:rsid w:val="00381F7E"/>
    <w:rsid w:val="00383110"/>
    <w:rsid w:val="0038387A"/>
    <w:rsid w:val="003842A6"/>
    <w:rsid w:val="003843F5"/>
    <w:rsid w:val="00384A21"/>
    <w:rsid w:val="00385461"/>
    <w:rsid w:val="00385D76"/>
    <w:rsid w:val="0038618F"/>
    <w:rsid w:val="0038639F"/>
    <w:rsid w:val="0038749F"/>
    <w:rsid w:val="00387C02"/>
    <w:rsid w:val="00390134"/>
    <w:rsid w:val="0039034D"/>
    <w:rsid w:val="0039041E"/>
    <w:rsid w:val="003913A1"/>
    <w:rsid w:val="00391D74"/>
    <w:rsid w:val="003933FD"/>
    <w:rsid w:val="00393DBD"/>
    <w:rsid w:val="003945CF"/>
    <w:rsid w:val="0039547E"/>
    <w:rsid w:val="00395586"/>
    <w:rsid w:val="003960D7"/>
    <w:rsid w:val="003960DA"/>
    <w:rsid w:val="00396DA7"/>
    <w:rsid w:val="0039700D"/>
    <w:rsid w:val="003971FA"/>
    <w:rsid w:val="003A0A75"/>
    <w:rsid w:val="003A0C82"/>
    <w:rsid w:val="003A12C4"/>
    <w:rsid w:val="003A160E"/>
    <w:rsid w:val="003A2409"/>
    <w:rsid w:val="003A2F1C"/>
    <w:rsid w:val="003A3BC6"/>
    <w:rsid w:val="003A3F72"/>
    <w:rsid w:val="003A45F7"/>
    <w:rsid w:val="003A4D8D"/>
    <w:rsid w:val="003A53DF"/>
    <w:rsid w:val="003A5FA6"/>
    <w:rsid w:val="003A6781"/>
    <w:rsid w:val="003A69DD"/>
    <w:rsid w:val="003A6F53"/>
    <w:rsid w:val="003B142F"/>
    <w:rsid w:val="003B270E"/>
    <w:rsid w:val="003B2732"/>
    <w:rsid w:val="003B379E"/>
    <w:rsid w:val="003B558A"/>
    <w:rsid w:val="003B6444"/>
    <w:rsid w:val="003B64F3"/>
    <w:rsid w:val="003B6D44"/>
    <w:rsid w:val="003B6DAB"/>
    <w:rsid w:val="003B74B3"/>
    <w:rsid w:val="003B77DE"/>
    <w:rsid w:val="003B7F51"/>
    <w:rsid w:val="003C014D"/>
    <w:rsid w:val="003C02AA"/>
    <w:rsid w:val="003C03A1"/>
    <w:rsid w:val="003C0E45"/>
    <w:rsid w:val="003C0FE4"/>
    <w:rsid w:val="003C52BE"/>
    <w:rsid w:val="003C52E9"/>
    <w:rsid w:val="003C64CC"/>
    <w:rsid w:val="003D0E10"/>
    <w:rsid w:val="003D0F60"/>
    <w:rsid w:val="003D3097"/>
    <w:rsid w:val="003D42C3"/>
    <w:rsid w:val="003D43BD"/>
    <w:rsid w:val="003D5C57"/>
    <w:rsid w:val="003D647D"/>
    <w:rsid w:val="003D79F9"/>
    <w:rsid w:val="003D7A32"/>
    <w:rsid w:val="003D7F6E"/>
    <w:rsid w:val="003E1DA6"/>
    <w:rsid w:val="003E28D4"/>
    <w:rsid w:val="003E362E"/>
    <w:rsid w:val="003E4D4C"/>
    <w:rsid w:val="003E5A3A"/>
    <w:rsid w:val="003E647D"/>
    <w:rsid w:val="003E65AB"/>
    <w:rsid w:val="003E675E"/>
    <w:rsid w:val="003E763C"/>
    <w:rsid w:val="003F0601"/>
    <w:rsid w:val="003F0D85"/>
    <w:rsid w:val="003F0FD1"/>
    <w:rsid w:val="003F1C77"/>
    <w:rsid w:val="003F241F"/>
    <w:rsid w:val="003F2698"/>
    <w:rsid w:val="003F278F"/>
    <w:rsid w:val="003F40C9"/>
    <w:rsid w:val="003F47A6"/>
    <w:rsid w:val="003F62BB"/>
    <w:rsid w:val="003F69B5"/>
    <w:rsid w:val="003F6A55"/>
    <w:rsid w:val="003F7976"/>
    <w:rsid w:val="004002EF"/>
    <w:rsid w:val="00400773"/>
    <w:rsid w:val="0040162E"/>
    <w:rsid w:val="0040214A"/>
    <w:rsid w:val="00402BD7"/>
    <w:rsid w:val="004031B9"/>
    <w:rsid w:val="00403213"/>
    <w:rsid w:val="0040496C"/>
    <w:rsid w:val="004049D1"/>
    <w:rsid w:val="00404D48"/>
    <w:rsid w:val="00404FA1"/>
    <w:rsid w:val="004050EC"/>
    <w:rsid w:val="00405184"/>
    <w:rsid w:val="004052DA"/>
    <w:rsid w:val="00405F7A"/>
    <w:rsid w:val="004069B0"/>
    <w:rsid w:val="004075A8"/>
    <w:rsid w:val="00410679"/>
    <w:rsid w:val="0041077D"/>
    <w:rsid w:val="00410A43"/>
    <w:rsid w:val="00411537"/>
    <w:rsid w:val="00411AA5"/>
    <w:rsid w:val="00411C92"/>
    <w:rsid w:val="0041230F"/>
    <w:rsid w:val="00412957"/>
    <w:rsid w:val="00413DBD"/>
    <w:rsid w:val="00413F77"/>
    <w:rsid w:val="00413F93"/>
    <w:rsid w:val="00414551"/>
    <w:rsid w:val="004145D2"/>
    <w:rsid w:val="00415EDE"/>
    <w:rsid w:val="00416D8B"/>
    <w:rsid w:val="00420A3A"/>
    <w:rsid w:val="00420BB7"/>
    <w:rsid w:val="0042140E"/>
    <w:rsid w:val="00422EA2"/>
    <w:rsid w:val="00422FA7"/>
    <w:rsid w:val="00423795"/>
    <w:rsid w:val="00424F8D"/>
    <w:rsid w:val="004258B0"/>
    <w:rsid w:val="00425C75"/>
    <w:rsid w:val="00426A14"/>
    <w:rsid w:val="00427736"/>
    <w:rsid w:val="00427E92"/>
    <w:rsid w:val="00430218"/>
    <w:rsid w:val="00430278"/>
    <w:rsid w:val="00430395"/>
    <w:rsid w:val="00430BB2"/>
    <w:rsid w:val="00430FF5"/>
    <w:rsid w:val="00431640"/>
    <w:rsid w:val="00431ED1"/>
    <w:rsid w:val="004323BB"/>
    <w:rsid w:val="00432D0B"/>
    <w:rsid w:val="004334EB"/>
    <w:rsid w:val="0043516A"/>
    <w:rsid w:val="004356EC"/>
    <w:rsid w:val="004359E9"/>
    <w:rsid w:val="00436037"/>
    <w:rsid w:val="00437CC6"/>
    <w:rsid w:val="004404F9"/>
    <w:rsid w:val="00442278"/>
    <w:rsid w:val="004431F9"/>
    <w:rsid w:val="004433F9"/>
    <w:rsid w:val="00443A13"/>
    <w:rsid w:val="00444731"/>
    <w:rsid w:val="004454D2"/>
    <w:rsid w:val="00445B6E"/>
    <w:rsid w:val="00445B7A"/>
    <w:rsid w:val="00445F88"/>
    <w:rsid w:val="0044633B"/>
    <w:rsid w:val="0044692A"/>
    <w:rsid w:val="00447780"/>
    <w:rsid w:val="00447B31"/>
    <w:rsid w:val="00447BE4"/>
    <w:rsid w:val="00447D69"/>
    <w:rsid w:val="00450065"/>
    <w:rsid w:val="004503D0"/>
    <w:rsid w:val="00450917"/>
    <w:rsid w:val="004513C0"/>
    <w:rsid w:val="004528C3"/>
    <w:rsid w:val="00452C62"/>
    <w:rsid w:val="00453507"/>
    <w:rsid w:val="00453EDB"/>
    <w:rsid w:val="00453F7E"/>
    <w:rsid w:val="0045482A"/>
    <w:rsid w:val="00454E41"/>
    <w:rsid w:val="00456402"/>
    <w:rsid w:val="00456681"/>
    <w:rsid w:val="00457112"/>
    <w:rsid w:val="004571A4"/>
    <w:rsid w:val="004571C7"/>
    <w:rsid w:val="004573C6"/>
    <w:rsid w:val="004576A2"/>
    <w:rsid w:val="004605B0"/>
    <w:rsid w:val="0046159D"/>
    <w:rsid w:val="00462CBE"/>
    <w:rsid w:val="00462FEB"/>
    <w:rsid w:val="004634D6"/>
    <w:rsid w:val="0046446D"/>
    <w:rsid w:val="00464A42"/>
    <w:rsid w:val="00464F46"/>
    <w:rsid w:val="004660A0"/>
    <w:rsid w:val="0046667F"/>
    <w:rsid w:val="00466B3F"/>
    <w:rsid w:val="00466FD2"/>
    <w:rsid w:val="00470A94"/>
    <w:rsid w:val="004719B1"/>
    <w:rsid w:val="004727ED"/>
    <w:rsid w:val="00472C23"/>
    <w:rsid w:val="00474E98"/>
    <w:rsid w:val="00475154"/>
    <w:rsid w:val="004765CB"/>
    <w:rsid w:val="0047679E"/>
    <w:rsid w:val="00476DF8"/>
    <w:rsid w:val="00477AE8"/>
    <w:rsid w:val="00480491"/>
    <w:rsid w:val="004808D6"/>
    <w:rsid w:val="00480B2B"/>
    <w:rsid w:val="00480B90"/>
    <w:rsid w:val="00481FE3"/>
    <w:rsid w:val="00482438"/>
    <w:rsid w:val="00482DAD"/>
    <w:rsid w:val="004837C8"/>
    <w:rsid w:val="00483A88"/>
    <w:rsid w:val="004851D3"/>
    <w:rsid w:val="0048539F"/>
    <w:rsid w:val="004858F9"/>
    <w:rsid w:val="00485C58"/>
    <w:rsid w:val="00485ED0"/>
    <w:rsid w:val="00486A5D"/>
    <w:rsid w:val="00486CDA"/>
    <w:rsid w:val="00487000"/>
    <w:rsid w:val="0049054A"/>
    <w:rsid w:val="0049058D"/>
    <w:rsid w:val="004922E0"/>
    <w:rsid w:val="0049232E"/>
    <w:rsid w:val="00492B56"/>
    <w:rsid w:val="004937BC"/>
    <w:rsid w:val="00493DA3"/>
    <w:rsid w:val="00493F78"/>
    <w:rsid w:val="00495143"/>
    <w:rsid w:val="004956A3"/>
    <w:rsid w:val="004971EE"/>
    <w:rsid w:val="004976D7"/>
    <w:rsid w:val="00497D52"/>
    <w:rsid w:val="004A0808"/>
    <w:rsid w:val="004A159D"/>
    <w:rsid w:val="004A262A"/>
    <w:rsid w:val="004A2FF5"/>
    <w:rsid w:val="004A3C21"/>
    <w:rsid w:val="004A4B91"/>
    <w:rsid w:val="004A4CED"/>
    <w:rsid w:val="004A511D"/>
    <w:rsid w:val="004A5F3D"/>
    <w:rsid w:val="004A6390"/>
    <w:rsid w:val="004A6517"/>
    <w:rsid w:val="004A7864"/>
    <w:rsid w:val="004B01C9"/>
    <w:rsid w:val="004B085A"/>
    <w:rsid w:val="004B1FA6"/>
    <w:rsid w:val="004B2754"/>
    <w:rsid w:val="004B2AE7"/>
    <w:rsid w:val="004B2C1C"/>
    <w:rsid w:val="004B3805"/>
    <w:rsid w:val="004B39B4"/>
    <w:rsid w:val="004B43FD"/>
    <w:rsid w:val="004B5A24"/>
    <w:rsid w:val="004B6575"/>
    <w:rsid w:val="004B6F8F"/>
    <w:rsid w:val="004B7513"/>
    <w:rsid w:val="004B78D5"/>
    <w:rsid w:val="004C0A55"/>
    <w:rsid w:val="004C1DB7"/>
    <w:rsid w:val="004C243C"/>
    <w:rsid w:val="004C3ABC"/>
    <w:rsid w:val="004C4E2F"/>
    <w:rsid w:val="004C534A"/>
    <w:rsid w:val="004C5358"/>
    <w:rsid w:val="004C6234"/>
    <w:rsid w:val="004C63D0"/>
    <w:rsid w:val="004C78E4"/>
    <w:rsid w:val="004D11AE"/>
    <w:rsid w:val="004D156E"/>
    <w:rsid w:val="004D1668"/>
    <w:rsid w:val="004D23FC"/>
    <w:rsid w:val="004D2900"/>
    <w:rsid w:val="004D34F8"/>
    <w:rsid w:val="004D40A6"/>
    <w:rsid w:val="004D46F9"/>
    <w:rsid w:val="004D49E8"/>
    <w:rsid w:val="004D4BF0"/>
    <w:rsid w:val="004D5AC4"/>
    <w:rsid w:val="004D5F16"/>
    <w:rsid w:val="004D6917"/>
    <w:rsid w:val="004D7335"/>
    <w:rsid w:val="004E0A0D"/>
    <w:rsid w:val="004E15A9"/>
    <w:rsid w:val="004E1B4B"/>
    <w:rsid w:val="004E1BD3"/>
    <w:rsid w:val="004E2A7F"/>
    <w:rsid w:val="004E3524"/>
    <w:rsid w:val="004E56B4"/>
    <w:rsid w:val="004E6AB4"/>
    <w:rsid w:val="004E7499"/>
    <w:rsid w:val="004F061B"/>
    <w:rsid w:val="004F0F77"/>
    <w:rsid w:val="004F184D"/>
    <w:rsid w:val="004F2B5B"/>
    <w:rsid w:val="004F324D"/>
    <w:rsid w:val="004F3A20"/>
    <w:rsid w:val="004F485F"/>
    <w:rsid w:val="004F5E69"/>
    <w:rsid w:val="004F6C67"/>
    <w:rsid w:val="00500173"/>
    <w:rsid w:val="0050030D"/>
    <w:rsid w:val="00500716"/>
    <w:rsid w:val="00500EA0"/>
    <w:rsid w:val="00500F4D"/>
    <w:rsid w:val="00501119"/>
    <w:rsid w:val="00501122"/>
    <w:rsid w:val="00501A83"/>
    <w:rsid w:val="00502632"/>
    <w:rsid w:val="00502BA8"/>
    <w:rsid w:val="005030F1"/>
    <w:rsid w:val="005031A1"/>
    <w:rsid w:val="005036F0"/>
    <w:rsid w:val="00503B5D"/>
    <w:rsid w:val="00503EF2"/>
    <w:rsid w:val="005045AC"/>
    <w:rsid w:val="005057E0"/>
    <w:rsid w:val="00505A18"/>
    <w:rsid w:val="00505CC0"/>
    <w:rsid w:val="0050621C"/>
    <w:rsid w:val="00506548"/>
    <w:rsid w:val="00506EB9"/>
    <w:rsid w:val="005070A4"/>
    <w:rsid w:val="00507408"/>
    <w:rsid w:val="00507613"/>
    <w:rsid w:val="0051047E"/>
    <w:rsid w:val="00512A43"/>
    <w:rsid w:val="00512D02"/>
    <w:rsid w:val="00512EB5"/>
    <w:rsid w:val="005131A3"/>
    <w:rsid w:val="005136D0"/>
    <w:rsid w:val="00513E8B"/>
    <w:rsid w:val="005143EE"/>
    <w:rsid w:val="0051656F"/>
    <w:rsid w:val="00516BC1"/>
    <w:rsid w:val="00517435"/>
    <w:rsid w:val="00517678"/>
    <w:rsid w:val="00520323"/>
    <w:rsid w:val="005203D2"/>
    <w:rsid w:val="005210E4"/>
    <w:rsid w:val="00521260"/>
    <w:rsid w:val="005212DE"/>
    <w:rsid w:val="005226BC"/>
    <w:rsid w:val="005238DF"/>
    <w:rsid w:val="00524491"/>
    <w:rsid w:val="00524F6E"/>
    <w:rsid w:val="00525EF2"/>
    <w:rsid w:val="0052613D"/>
    <w:rsid w:val="00526164"/>
    <w:rsid w:val="005265F2"/>
    <w:rsid w:val="00526996"/>
    <w:rsid w:val="00527279"/>
    <w:rsid w:val="00527840"/>
    <w:rsid w:val="00527A69"/>
    <w:rsid w:val="00530445"/>
    <w:rsid w:val="00530607"/>
    <w:rsid w:val="00530FFA"/>
    <w:rsid w:val="00532A7E"/>
    <w:rsid w:val="00532B8C"/>
    <w:rsid w:val="005331FC"/>
    <w:rsid w:val="0053359B"/>
    <w:rsid w:val="00534119"/>
    <w:rsid w:val="0053428F"/>
    <w:rsid w:val="005342DC"/>
    <w:rsid w:val="00534AE4"/>
    <w:rsid w:val="0053500B"/>
    <w:rsid w:val="005354C9"/>
    <w:rsid w:val="00536258"/>
    <w:rsid w:val="00536E39"/>
    <w:rsid w:val="00537D42"/>
    <w:rsid w:val="00537EAE"/>
    <w:rsid w:val="00540F4A"/>
    <w:rsid w:val="005412B9"/>
    <w:rsid w:val="00542265"/>
    <w:rsid w:val="005431C2"/>
    <w:rsid w:val="005434BF"/>
    <w:rsid w:val="005448FE"/>
    <w:rsid w:val="00546140"/>
    <w:rsid w:val="00546573"/>
    <w:rsid w:val="00546918"/>
    <w:rsid w:val="00546A2A"/>
    <w:rsid w:val="00546BC3"/>
    <w:rsid w:val="00546FC4"/>
    <w:rsid w:val="00547FB7"/>
    <w:rsid w:val="00550774"/>
    <w:rsid w:val="00553BAD"/>
    <w:rsid w:val="0055437A"/>
    <w:rsid w:val="0055438D"/>
    <w:rsid w:val="0055445F"/>
    <w:rsid w:val="00554760"/>
    <w:rsid w:val="00555807"/>
    <w:rsid w:val="005561CD"/>
    <w:rsid w:val="005576E6"/>
    <w:rsid w:val="0055784F"/>
    <w:rsid w:val="00557A5B"/>
    <w:rsid w:val="005602BA"/>
    <w:rsid w:val="00560C5F"/>
    <w:rsid w:val="005612A1"/>
    <w:rsid w:val="00562652"/>
    <w:rsid w:val="005629FF"/>
    <w:rsid w:val="00565192"/>
    <w:rsid w:val="00565577"/>
    <w:rsid w:val="0056600B"/>
    <w:rsid w:val="005719DA"/>
    <w:rsid w:val="00571E6F"/>
    <w:rsid w:val="00572413"/>
    <w:rsid w:val="00572A2E"/>
    <w:rsid w:val="005739F7"/>
    <w:rsid w:val="00573C45"/>
    <w:rsid w:val="0057565D"/>
    <w:rsid w:val="00575AAA"/>
    <w:rsid w:val="00575F95"/>
    <w:rsid w:val="00576660"/>
    <w:rsid w:val="00576722"/>
    <w:rsid w:val="00576A40"/>
    <w:rsid w:val="00576DC3"/>
    <w:rsid w:val="00576EFA"/>
    <w:rsid w:val="005773B2"/>
    <w:rsid w:val="00577642"/>
    <w:rsid w:val="00577ADA"/>
    <w:rsid w:val="00577B81"/>
    <w:rsid w:val="005800EF"/>
    <w:rsid w:val="0058156F"/>
    <w:rsid w:val="00582284"/>
    <w:rsid w:val="005822DC"/>
    <w:rsid w:val="005824A0"/>
    <w:rsid w:val="005824B9"/>
    <w:rsid w:val="0058267D"/>
    <w:rsid w:val="005838B1"/>
    <w:rsid w:val="00583923"/>
    <w:rsid w:val="0058392E"/>
    <w:rsid w:val="00584366"/>
    <w:rsid w:val="005843A5"/>
    <w:rsid w:val="0058632D"/>
    <w:rsid w:val="005869D0"/>
    <w:rsid w:val="005876A0"/>
    <w:rsid w:val="005879D4"/>
    <w:rsid w:val="00587F6D"/>
    <w:rsid w:val="005902C7"/>
    <w:rsid w:val="0059198B"/>
    <w:rsid w:val="00591B8D"/>
    <w:rsid w:val="005925F5"/>
    <w:rsid w:val="005926C3"/>
    <w:rsid w:val="00593D99"/>
    <w:rsid w:val="00594A55"/>
    <w:rsid w:val="00594E2A"/>
    <w:rsid w:val="0059666E"/>
    <w:rsid w:val="005A06E2"/>
    <w:rsid w:val="005A36AE"/>
    <w:rsid w:val="005A3D11"/>
    <w:rsid w:val="005A5963"/>
    <w:rsid w:val="005A5A55"/>
    <w:rsid w:val="005A7346"/>
    <w:rsid w:val="005A7762"/>
    <w:rsid w:val="005B00F5"/>
    <w:rsid w:val="005B1E5F"/>
    <w:rsid w:val="005B201E"/>
    <w:rsid w:val="005B2884"/>
    <w:rsid w:val="005B2BB9"/>
    <w:rsid w:val="005B3392"/>
    <w:rsid w:val="005B35A8"/>
    <w:rsid w:val="005B44F6"/>
    <w:rsid w:val="005B4567"/>
    <w:rsid w:val="005B4CC5"/>
    <w:rsid w:val="005B5436"/>
    <w:rsid w:val="005C01C2"/>
    <w:rsid w:val="005C02E7"/>
    <w:rsid w:val="005C0445"/>
    <w:rsid w:val="005C0E4C"/>
    <w:rsid w:val="005C2153"/>
    <w:rsid w:val="005C299A"/>
    <w:rsid w:val="005C3266"/>
    <w:rsid w:val="005C3511"/>
    <w:rsid w:val="005C441D"/>
    <w:rsid w:val="005C4847"/>
    <w:rsid w:val="005C4959"/>
    <w:rsid w:val="005C5258"/>
    <w:rsid w:val="005C54AF"/>
    <w:rsid w:val="005C5925"/>
    <w:rsid w:val="005C5FF4"/>
    <w:rsid w:val="005C74FF"/>
    <w:rsid w:val="005C77B3"/>
    <w:rsid w:val="005C7876"/>
    <w:rsid w:val="005D00D8"/>
    <w:rsid w:val="005D0795"/>
    <w:rsid w:val="005D0E21"/>
    <w:rsid w:val="005D1023"/>
    <w:rsid w:val="005D10F2"/>
    <w:rsid w:val="005D16D6"/>
    <w:rsid w:val="005D192C"/>
    <w:rsid w:val="005D2294"/>
    <w:rsid w:val="005D239D"/>
    <w:rsid w:val="005D48C0"/>
    <w:rsid w:val="005D526E"/>
    <w:rsid w:val="005D66A6"/>
    <w:rsid w:val="005D7083"/>
    <w:rsid w:val="005D736F"/>
    <w:rsid w:val="005D7A18"/>
    <w:rsid w:val="005E0402"/>
    <w:rsid w:val="005E0970"/>
    <w:rsid w:val="005E0E1A"/>
    <w:rsid w:val="005E11B6"/>
    <w:rsid w:val="005E1AF9"/>
    <w:rsid w:val="005E1D56"/>
    <w:rsid w:val="005E2F34"/>
    <w:rsid w:val="005E480F"/>
    <w:rsid w:val="005E4EF1"/>
    <w:rsid w:val="005E4F8F"/>
    <w:rsid w:val="005E51EB"/>
    <w:rsid w:val="005E5A20"/>
    <w:rsid w:val="005E5FF9"/>
    <w:rsid w:val="005E6937"/>
    <w:rsid w:val="005E6AED"/>
    <w:rsid w:val="005E7116"/>
    <w:rsid w:val="005E7611"/>
    <w:rsid w:val="005E7E6B"/>
    <w:rsid w:val="005F0771"/>
    <w:rsid w:val="005F0EDA"/>
    <w:rsid w:val="005F174A"/>
    <w:rsid w:val="005F1FFC"/>
    <w:rsid w:val="005F3057"/>
    <w:rsid w:val="005F324C"/>
    <w:rsid w:val="005F4185"/>
    <w:rsid w:val="005F41C0"/>
    <w:rsid w:val="005F54BE"/>
    <w:rsid w:val="005F5681"/>
    <w:rsid w:val="005F590F"/>
    <w:rsid w:val="005F678D"/>
    <w:rsid w:val="005F6DB3"/>
    <w:rsid w:val="005F74CC"/>
    <w:rsid w:val="005F7702"/>
    <w:rsid w:val="005F7A48"/>
    <w:rsid w:val="005F7B61"/>
    <w:rsid w:val="00601F98"/>
    <w:rsid w:val="00602816"/>
    <w:rsid w:val="00602F6F"/>
    <w:rsid w:val="00603223"/>
    <w:rsid w:val="0060324D"/>
    <w:rsid w:val="006044F3"/>
    <w:rsid w:val="0060515C"/>
    <w:rsid w:val="006063D8"/>
    <w:rsid w:val="00606462"/>
    <w:rsid w:val="0060651D"/>
    <w:rsid w:val="00610555"/>
    <w:rsid w:val="00610DA7"/>
    <w:rsid w:val="006133E6"/>
    <w:rsid w:val="00613E36"/>
    <w:rsid w:val="00613E89"/>
    <w:rsid w:val="0061426F"/>
    <w:rsid w:val="0061450D"/>
    <w:rsid w:val="00615937"/>
    <w:rsid w:val="00615C7D"/>
    <w:rsid w:val="00616D0B"/>
    <w:rsid w:val="0061738A"/>
    <w:rsid w:val="006173F3"/>
    <w:rsid w:val="00620912"/>
    <w:rsid w:val="00620A60"/>
    <w:rsid w:val="00624F22"/>
    <w:rsid w:val="00625114"/>
    <w:rsid w:val="006257CC"/>
    <w:rsid w:val="0062688E"/>
    <w:rsid w:val="00626A3A"/>
    <w:rsid w:val="00627191"/>
    <w:rsid w:val="0063023F"/>
    <w:rsid w:val="00630275"/>
    <w:rsid w:val="006314EC"/>
    <w:rsid w:val="00631F12"/>
    <w:rsid w:val="00632292"/>
    <w:rsid w:val="00632D21"/>
    <w:rsid w:val="006334CC"/>
    <w:rsid w:val="00634126"/>
    <w:rsid w:val="00634943"/>
    <w:rsid w:val="00635381"/>
    <w:rsid w:val="006359CC"/>
    <w:rsid w:val="00636129"/>
    <w:rsid w:val="00636940"/>
    <w:rsid w:val="00636DCB"/>
    <w:rsid w:val="00637867"/>
    <w:rsid w:val="006379C2"/>
    <w:rsid w:val="006406F6"/>
    <w:rsid w:val="006407E9"/>
    <w:rsid w:val="006418BB"/>
    <w:rsid w:val="00641D1A"/>
    <w:rsid w:val="00642508"/>
    <w:rsid w:val="00642596"/>
    <w:rsid w:val="006428AF"/>
    <w:rsid w:val="0064296C"/>
    <w:rsid w:val="00643C8D"/>
    <w:rsid w:val="00644513"/>
    <w:rsid w:val="006451F3"/>
    <w:rsid w:val="00645F95"/>
    <w:rsid w:val="006477DF"/>
    <w:rsid w:val="006511AE"/>
    <w:rsid w:val="00651766"/>
    <w:rsid w:val="00652182"/>
    <w:rsid w:val="00653D20"/>
    <w:rsid w:val="0065501C"/>
    <w:rsid w:val="00655C42"/>
    <w:rsid w:val="00655F36"/>
    <w:rsid w:val="00656B4B"/>
    <w:rsid w:val="00656E14"/>
    <w:rsid w:val="00657D43"/>
    <w:rsid w:val="00660911"/>
    <w:rsid w:val="00660EC0"/>
    <w:rsid w:val="00662104"/>
    <w:rsid w:val="00663380"/>
    <w:rsid w:val="0066353D"/>
    <w:rsid w:val="00663A9A"/>
    <w:rsid w:val="00663B33"/>
    <w:rsid w:val="00664998"/>
    <w:rsid w:val="00665954"/>
    <w:rsid w:val="00665B40"/>
    <w:rsid w:val="00666099"/>
    <w:rsid w:val="00666F3E"/>
    <w:rsid w:val="00667136"/>
    <w:rsid w:val="00667DAF"/>
    <w:rsid w:val="00667DD4"/>
    <w:rsid w:val="00670674"/>
    <w:rsid w:val="006710D3"/>
    <w:rsid w:val="006719E5"/>
    <w:rsid w:val="00673159"/>
    <w:rsid w:val="006732AB"/>
    <w:rsid w:val="006736AB"/>
    <w:rsid w:val="00673DA0"/>
    <w:rsid w:val="006748B4"/>
    <w:rsid w:val="006748BF"/>
    <w:rsid w:val="00674C5E"/>
    <w:rsid w:val="006754B0"/>
    <w:rsid w:val="006758D6"/>
    <w:rsid w:val="006759DB"/>
    <w:rsid w:val="00676796"/>
    <w:rsid w:val="00677692"/>
    <w:rsid w:val="00680254"/>
    <w:rsid w:val="006803C9"/>
    <w:rsid w:val="006806E4"/>
    <w:rsid w:val="00680A27"/>
    <w:rsid w:val="00681B74"/>
    <w:rsid w:val="00681C1C"/>
    <w:rsid w:val="00682C65"/>
    <w:rsid w:val="00683976"/>
    <w:rsid w:val="00685098"/>
    <w:rsid w:val="00686746"/>
    <w:rsid w:val="006868C3"/>
    <w:rsid w:val="00687F37"/>
    <w:rsid w:val="006902E4"/>
    <w:rsid w:val="006911DF"/>
    <w:rsid w:val="006920C1"/>
    <w:rsid w:val="006921D0"/>
    <w:rsid w:val="006924EF"/>
    <w:rsid w:val="00692AB5"/>
    <w:rsid w:val="006931FB"/>
    <w:rsid w:val="00694882"/>
    <w:rsid w:val="006948EF"/>
    <w:rsid w:val="00694B00"/>
    <w:rsid w:val="00696384"/>
    <w:rsid w:val="006964A5"/>
    <w:rsid w:val="00696AFE"/>
    <w:rsid w:val="006A02A9"/>
    <w:rsid w:val="006A050D"/>
    <w:rsid w:val="006A2BA3"/>
    <w:rsid w:val="006A31E4"/>
    <w:rsid w:val="006A37B8"/>
    <w:rsid w:val="006A38A1"/>
    <w:rsid w:val="006A3B3F"/>
    <w:rsid w:val="006A5625"/>
    <w:rsid w:val="006A5657"/>
    <w:rsid w:val="006A5871"/>
    <w:rsid w:val="006A6469"/>
    <w:rsid w:val="006A64CE"/>
    <w:rsid w:val="006A681E"/>
    <w:rsid w:val="006B08D0"/>
    <w:rsid w:val="006B0902"/>
    <w:rsid w:val="006B095A"/>
    <w:rsid w:val="006B147D"/>
    <w:rsid w:val="006B150D"/>
    <w:rsid w:val="006B1929"/>
    <w:rsid w:val="006B1E34"/>
    <w:rsid w:val="006B270E"/>
    <w:rsid w:val="006B3493"/>
    <w:rsid w:val="006B35D7"/>
    <w:rsid w:val="006B3649"/>
    <w:rsid w:val="006B3B87"/>
    <w:rsid w:val="006B42A9"/>
    <w:rsid w:val="006B45F1"/>
    <w:rsid w:val="006B52ED"/>
    <w:rsid w:val="006B6D6E"/>
    <w:rsid w:val="006C093D"/>
    <w:rsid w:val="006C0A0A"/>
    <w:rsid w:val="006C0AFB"/>
    <w:rsid w:val="006C1AB3"/>
    <w:rsid w:val="006C2D18"/>
    <w:rsid w:val="006C2F5E"/>
    <w:rsid w:val="006C345D"/>
    <w:rsid w:val="006C3A3C"/>
    <w:rsid w:val="006C3D04"/>
    <w:rsid w:val="006C3F19"/>
    <w:rsid w:val="006C4F5C"/>
    <w:rsid w:val="006C51E0"/>
    <w:rsid w:val="006C5570"/>
    <w:rsid w:val="006C5D62"/>
    <w:rsid w:val="006C649E"/>
    <w:rsid w:val="006C67CB"/>
    <w:rsid w:val="006C7744"/>
    <w:rsid w:val="006C79C7"/>
    <w:rsid w:val="006D008C"/>
    <w:rsid w:val="006D011A"/>
    <w:rsid w:val="006D02B4"/>
    <w:rsid w:val="006D038E"/>
    <w:rsid w:val="006D193A"/>
    <w:rsid w:val="006D1F65"/>
    <w:rsid w:val="006D2699"/>
    <w:rsid w:val="006D2737"/>
    <w:rsid w:val="006D2900"/>
    <w:rsid w:val="006D2B4F"/>
    <w:rsid w:val="006D34D1"/>
    <w:rsid w:val="006D37F8"/>
    <w:rsid w:val="006D4066"/>
    <w:rsid w:val="006D503E"/>
    <w:rsid w:val="006D544C"/>
    <w:rsid w:val="006D5D96"/>
    <w:rsid w:val="006D6044"/>
    <w:rsid w:val="006D65C3"/>
    <w:rsid w:val="006D6E51"/>
    <w:rsid w:val="006D72C2"/>
    <w:rsid w:val="006E024B"/>
    <w:rsid w:val="006E03A6"/>
    <w:rsid w:val="006E1368"/>
    <w:rsid w:val="006E2C27"/>
    <w:rsid w:val="006E302D"/>
    <w:rsid w:val="006E34B8"/>
    <w:rsid w:val="006E4F5A"/>
    <w:rsid w:val="006E500F"/>
    <w:rsid w:val="006E5509"/>
    <w:rsid w:val="006E55D2"/>
    <w:rsid w:val="006E6F95"/>
    <w:rsid w:val="006E7C97"/>
    <w:rsid w:val="006F1367"/>
    <w:rsid w:val="006F1584"/>
    <w:rsid w:val="006F2E34"/>
    <w:rsid w:val="006F2E4D"/>
    <w:rsid w:val="006F2F46"/>
    <w:rsid w:val="006F4D20"/>
    <w:rsid w:val="006F66F0"/>
    <w:rsid w:val="006F691A"/>
    <w:rsid w:val="006F754D"/>
    <w:rsid w:val="007003BC"/>
    <w:rsid w:val="007003F9"/>
    <w:rsid w:val="00700DE1"/>
    <w:rsid w:val="00701C81"/>
    <w:rsid w:val="00702855"/>
    <w:rsid w:val="00702BBA"/>
    <w:rsid w:val="00703553"/>
    <w:rsid w:val="00704743"/>
    <w:rsid w:val="007050C2"/>
    <w:rsid w:val="00705342"/>
    <w:rsid w:val="007059EB"/>
    <w:rsid w:val="00705ADF"/>
    <w:rsid w:val="0070625F"/>
    <w:rsid w:val="00706AF2"/>
    <w:rsid w:val="00706B09"/>
    <w:rsid w:val="00706EEE"/>
    <w:rsid w:val="00707412"/>
    <w:rsid w:val="00707F57"/>
    <w:rsid w:val="00710B20"/>
    <w:rsid w:val="00712189"/>
    <w:rsid w:val="007142EF"/>
    <w:rsid w:val="00714B54"/>
    <w:rsid w:val="00714FD4"/>
    <w:rsid w:val="007152D4"/>
    <w:rsid w:val="00716CF4"/>
    <w:rsid w:val="00716E3A"/>
    <w:rsid w:val="00717678"/>
    <w:rsid w:val="007179CA"/>
    <w:rsid w:val="00717E6B"/>
    <w:rsid w:val="007203AF"/>
    <w:rsid w:val="007209D2"/>
    <w:rsid w:val="0072111C"/>
    <w:rsid w:val="0072156C"/>
    <w:rsid w:val="007235E8"/>
    <w:rsid w:val="00723CDD"/>
    <w:rsid w:val="00724FB1"/>
    <w:rsid w:val="007251E4"/>
    <w:rsid w:val="00725698"/>
    <w:rsid w:val="0072602F"/>
    <w:rsid w:val="00726FA6"/>
    <w:rsid w:val="0072731C"/>
    <w:rsid w:val="007309D6"/>
    <w:rsid w:val="00732510"/>
    <w:rsid w:val="00734474"/>
    <w:rsid w:val="00734616"/>
    <w:rsid w:val="00734657"/>
    <w:rsid w:val="007352FF"/>
    <w:rsid w:val="00736525"/>
    <w:rsid w:val="00736D22"/>
    <w:rsid w:val="00736E37"/>
    <w:rsid w:val="007373CB"/>
    <w:rsid w:val="0073742C"/>
    <w:rsid w:val="007400A4"/>
    <w:rsid w:val="00740409"/>
    <w:rsid w:val="00740F60"/>
    <w:rsid w:val="0074117E"/>
    <w:rsid w:val="00741346"/>
    <w:rsid w:val="0074144E"/>
    <w:rsid w:val="00741F98"/>
    <w:rsid w:val="00742654"/>
    <w:rsid w:val="00744D56"/>
    <w:rsid w:val="00744FF6"/>
    <w:rsid w:val="00745215"/>
    <w:rsid w:val="00745509"/>
    <w:rsid w:val="0074562C"/>
    <w:rsid w:val="00745D70"/>
    <w:rsid w:val="00746067"/>
    <w:rsid w:val="007460EB"/>
    <w:rsid w:val="007508F0"/>
    <w:rsid w:val="007523C2"/>
    <w:rsid w:val="00752E5B"/>
    <w:rsid w:val="007530E4"/>
    <w:rsid w:val="00753890"/>
    <w:rsid w:val="007544CB"/>
    <w:rsid w:val="00755247"/>
    <w:rsid w:val="00755FB8"/>
    <w:rsid w:val="007561E0"/>
    <w:rsid w:val="00756EBA"/>
    <w:rsid w:val="00756F45"/>
    <w:rsid w:val="00757685"/>
    <w:rsid w:val="00757AB7"/>
    <w:rsid w:val="00760B5E"/>
    <w:rsid w:val="00764331"/>
    <w:rsid w:val="00764457"/>
    <w:rsid w:val="00764939"/>
    <w:rsid w:val="00764A80"/>
    <w:rsid w:val="007665C2"/>
    <w:rsid w:val="007665DA"/>
    <w:rsid w:val="00767255"/>
    <w:rsid w:val="007677E6"/>
    <w:rsid w:val="00770C6F"/>
    <w:rsid w:val="00771279"/>
    <w:rsid w:val="007712C6"/>
    <w:rsid w:val="0077152C"/>
    <w:rsid w:val="00772227"/>
    <w:rsid w:val="007731BA"/>
    <w:rsid w:val="0077416D"/>
    <w:rsid w:val="007742F9"/>
    <w:rsid w:val="007743A8"/>
    <w:rsid w:val="007756B6"/>
    <w:rsid w:val="007779A9"/>
    <w:rsid w:val="00780E41"/>
    <w:rsid w:val="0078253D"/>
    <w:rsid w:val="0078300E"/>
    <w:rsid w:val="00783B2B"/>
    <w:rsid w:val="00783BCB"/>
    <w:rsid w:val="007842BC"/>
    <w:rsid w:val="00784453"/>
    <w:rsid w:val="007847F9"/>
    <w:rsid w:val="00784E29"/>
    <w:rsid w:val="00785E63"/>
    <w:rsid w:val="007867AA"/>
    <w:rsid w:val="00786F4F"/>
    <w:rsid w:val="007870DD"/>
    <w:rsid w:val="007871B2"/>
    <w:rsid w:val="00787556"/>
    <w:rsid w:val="00790A13"/>
    <w:rsid w:val="0079299A"/>
    <w:rsid w:val="00794133"/>
    <w:rsid w:val="007941DF"/>
    <w:rsid w:val="007944AB"/>
    <w:rsid w:val="00794631"/>
    <w:rsid w:val="00794AEA"/>
    <w:rsid w:val="0079541F"/>
    <w:rsid w:val="00795D10"/>
    <w:rsid w:val="00795FBD"/>
    <w:rsid w:val="00796DD3"/>
    <w:rsid w:val="0079715C"/>
    <w:rsid w:val="00797921"/>
    <w:rsid w:val="00797A3D"/>
    <w:rsid w:val="00797C9C"/>
    <w:rsid w:val="007A0F41"/>
    <w:rsid w:val="007A4EE0"/>
    <w:rsid w:val="007A4F3E"/>
    <w:rsid w:val="007A65CF"/>
    <w:rsid w:val="007A674F"/>
    <w:rsid w:val="007A6FED"/>
    <w:rsid w:val="007A752A"/>
    <w:rsid w:val="007A7559"/>
    <w:rsid w:val="007B0348"/>
    <w:rsid w:val="007B0E27"/>
    <w:rsid w:val="007B1308"/>
    <w:rsid w:val="007B1647"/>
    <w:rsid w:val="007B1736"/>
    <w:rsid w:val="007B2521"/>
    <w:rsid w:val="007B3AD9"/>
    <w:rsid w:val="007B4251"/>
    <w:rsid w:val="007B42AD"/>
    <w:rsid w:val="007B4638"/>
    <w:rsid w:val="007B5DB8"/>
    <w:rsid w:val="007B61D2"/>
    <w:rsid w:val="007B61D3"/>
    <w:rsid w:val="007B6207"/>
    <w:rsid w:val="007C073A"/>
    <w:rsid w:val="007C1E7D"/>
    <w:rsid w:val="007C34CA"/>
    <w:rsid w:val="007C39DF"/>
    <w:rsid w:val="007C4951"/>
    <w:rsid w:val="007C51B0"/>
    <w:rsid w:val="007C5D24"/>
    <w:rsid w:val="007C5D8A"/>
    <w:rsid w:val="007C69A5"/>
    <w:rsid w:val="007C6FA3"/>
    <w:rsid w:val="007C7E02"/>
    <w:rsid w:val="007D01D8"/>
    <w:rsid w:val="007D1DB0"/>
    <w:rsid w:val="007D1EFB"/>
    <w:rsid w:val="007D2336"/>
    <w:rsid w:val="007D25C3"/>
    <w:rsid w:val="007D2B16"/>
    <w:rsid w:val="007D2D14"/>
    <w:rsid w:val="007D329B"/>
    <w:rsid w:val="007D3C96"/>
    <w:rsid w:val="007D459A"/>
    <w:rsid w:val="007D49A5"/>
    <w:rsid w:val="007D540B"/>
    <w:rsid w:val="007D5879"/>
    <w:rsid w:val="007D70AB"/>
    <w:rsid w:val="007D761C"/>
    <w:rsid w:val="007D76AE"/>
    <w:rsid w:val="007E05EE"/>
    <w:rsid w:val="007E1FAA"/>
    <w:rsid w:val="007E2E5D"/>
    <w:rsid w:val="007E40D0"/>
    <w:rsid w:val="007E4C03"/>
    <w:rsid w:val="007E4F34"/>
    <w:rsid w:val="007E564A"/>
    <w:rsid w:val="007E61A6"/>
    <w:rsid w:val="007E6569"/>
    <w:rsid w:val="007E7D23"/>
    <w:rsid w:val="007F08B2"/>
    <w:rsid w:val="007F1204"/>
    <w:rsid w:val="007F3CF9"/>
    <w:rsid w:val="007F4C3D"/>
    <w:rsid w:val="007F6637"/>
    <w:rsid w:val="007F7E5A"/>
    <w:rsid w:val="00800E3B"/>
    <w:rsid w:val="00801491"/>
    <w:rsid w:val="0080260F"/>
    <w:rsid w:val="00802977"/>
    <w:rsid w:val="0080299D"/>
    <w:rsid w:val="00802DBB"/>
    <w:rsid w:val="008033CC"/>
    <w:rsid w:val="00803DCA"/>
    <w:rsid w:val="0080445B"/>
    <w:rsid w:val="00804BEE"/>
    <w:rsid w:val="008059DC"/>
    <w:rsid w:val="008075D2"/>
    <w:rsid w:val="00807E8B"/>
    <w:rsid w:val="008102BA"/>
    <w:rsid w:val="008130D4"/>
    <w:rsid w:val="00813265"/>
    <w:rsid w:val="00813756"/>
    <w:rsid w:val="00814925"/>
    <w:rsid w:val="00815921"/>
    <w:rsid w:val="00816817"/>
    <w:rsid w:val="008172E0"/>
    <w:rsid w:val="0081781D"/>
    <w:rsid w:val="00820B3A"/>
    <w:rsid w:val="00820D5B"/>
    <w:rsid w:val="00820E2B"/>
    <w:rsid w:val="008210AA"/>
    <w:rsid w:val="008213A8"/>
    <w:rsid w:val="00821CDC"/>
    <w:rsid w:val="0082291D"/>
    <w:rsid w:val="00822E3F"/>
    <w:rsid w:val="00823990"/>
    <w:rsid w:val="008247C9"/>
    <w:rsid w:val="00825347"/>
    <w:rsid w:val="00825C97"/>
    <w:rsid w:val="00826434"/>
    <w:rsid w:val="00826699"/>
    <w:rsid w:val="00826CFC"/>
    <w:rsid w:val="008275FB"/>
    <w:rsid w:val="00830119"/>
    <w:rsid w:val="008303E0"/>
    <w:rsid w:val="0083050A"/>
    <w:rsid w:val="0083074E"/>
    <w:rsid w:val="0083300C"/>
    <w:rsid w:val="00833922"/>
    <w:rsid w:val="008358AD"/>
    <w:rsid w:val="00835DB3"/>
    <w:rsid w:val="00835F2E"/>
    <w:rsid w:val="00836B36"/>
    <w:rsid w:val="00837E7E"/>
    <w:rsid w:val="008404CC"/>
    <w:rsid w:val="00840B58"/>
    <w:rsid w:val="00841911"/>
    <w:rsid w:val="0084544A"/>
    <w:rsid w:val="0084570A"/>
    <w:rsid w:val="008465E9"/>
    <w:rsid w:val="00846629"/>
    <w:rsid w:val="008468EE"/>
    <w:rsid w:val="00846D38"/>
    <w:rsid w:val="00847C2A"/>
    <w:rsid w:val="00850AAE"/>
    <w:rsid w:val="00850E69"/>
    <w:rsid w:val="0085160D"/>
    <w:rsid w:val="0085165D"/>
    <w:rsid w:val="00851F37"/>
    <w:rsid w:val="00852449"/>
    <w:rsid w:val="00853954"/>
    <w:rsid w:val="008555B1"/>
    <w:rsid w:val="00855E07"/>
    <w:rsid w:val="00855F14"/>
    <w:rsid w:val="008562AE"/>
    <w:rsid w:val="00857199"/>
    <w:rsid w:val="00857701"/>
    <w:rsid w:val="0085775B"/>
    <w:rsid w:val="00860175"/>
    <w:rsid w:val="008603A8"/>
    <w:rsid w:val="00861AB6"/>
    <w:rsid w:val="00861D1B"/>
    <w:rsid w:val="0086214E"/>
    <w:rsid w:val="00864943"/>
    <w:rsid w:val="00865FAE"/>
    <w:rsid w:val="00866389"/>
    <w:rsid w:val="00866685"/>
    <w:rsid w:val="008668E1"/>
    <w:rsid w:val="008677C3"/>
    <w:rsid w:val="00870603"/>
    <w:rsid w:val="00870D20"/>
    <w:rsid w:val="00872060"/>
    <w:rsid w:val="00872BAA"/>
    <w:rsid w:val="00872E5F"/>
    <w:rsid w:val="0087383E"/>
    <w:rsid w:val="00874431"/>
    <w:rsid w:val="00875F7A"/>
    <w:rsid w:val="008772E8"/>
    <w:rsid w:val="00877990"/>
    <w:rsid w:val="00877A6E"/>
    <w:rsid w:val="00877BC6"/>
    <w:rsid w:val="00880901"/>
    <w:rsid w:val="00880ABD"/>
    <w:rsid w:val="00880E02"/>
    <w:rsid w:val="0088145D"/>
    <w:rsid w:val="0088238F"/>
    <w:rsid w:val="00882715"/>
    <w:rsid w:val="00882BED"/>
    <w:rsid w:val="00885AD5"/>
    <w:rsid w:val="00886429"/>
    <w:rsid w:val="00887D7F"/>
    <w:rsid w:val="008902A2"/>
    <w:rsid w:val="008917B8"/>
    <w:rsid w:val="0089181A"/>
    <w:rsid w:val="00891ABB"/>
    <w:rsid w:val="00892340"/>
    <w:rsid w:val="008925CA"/>
    <w:rsid w:val="00892EBC"/>
    <w:rsid w:val="008939A0"/>
    <w:rsid w:val="00893E38"/>
    <w:rsid w:val="00894844"/>
    <w:rsid w:val="008952D7"/>
    <w:rsid w:val="008955F5"/>
    <w:rsid w:val="0089562E"/>
    <w:rsid w:val="00895BAE"/>
    <w:rsid w:val="008961CE"/>
    <w:rsid w:val="0089720B"/>
    <w:rsid w:val="008A03E2"/>
    <w:rsid w:val="008A0B0D"/>
    <w:rsid w:val="008A1195"/>
    <w:rsid w:val="008A1F80"/>
    <w:rsid w:val="008A2120"/>
    <w:rsid w:val="008A2512"/>
    <w:rsid w:val="008A4311"/>
    <w:rsid w:val="008A4844"/>
    <w:rsid w:val="008A4A0C"/>
    <w:rsid w:val="008A541B"/>
    <w:rsid w:val="008A566C"/>
    <w:rsid w:val="008A589E"/>
    <w:rsid w:val="008A5E3B"/>
    <w:rsid w:val="008A7B77"/>
    <w:rsid w:val="008A7E6D"/>
    <w:rsid w:val="008B1573"/>
    <w:rsid w:val="008B25C7"/>
    <w:rsid w:val="008B3A1C"/>
    <w:rsid w:val="008B4676"/>
    <w:rsid w:val="008B72D7"/>
    <w:rsid w:val="008B7A35"/>
    <w:rsid w:val="008C03AD"/>
    <w:rsid w:val="008C0649"/>
    <w:rsid w:val="008C0D5F"/>
    <w:rsid w:val="008C2AB8"/>
    <w:rsid w:val="008C2D23"/>
    <w:rsid w:val="008C3E0F"/>
    <w:rsid w:val="008C4E5B"/>
    <w:rsid w:val="008C53AA"/>
    <w:rsid w:val="008C6109"/>
    <w:rsid w:val="008C61A6"/>
    <w:rsid w:val="008C6B3C"/>
    <w:rsid w:val="008C742C"/>
    <w:rsid w:val="008C78A8"/>
    <w:rsid w:val="008D0004"/>
    <w:rsid w:val="008D1003"/>
    <w:rsid w:val="008D1470"/>
    <w:rsid w:val="008D246B"/>
    <w:rsid w:val="008D2F90"/>
    <w:rsid w:val="008D33D3"/>
    <w:rsid w:val="008D3700"/>
    <w:rsid w:val="008D4295"/>
    <w:rsid w:val="008D5EB5"/>
    <w:rsid w:val="008D674B"/>
    <w:rsid w:val="008D6C9D"/>
    <w:rsid w:val="008D6D65"/>
    <w:rsid w:val="008D6DCC"/>
    <w:rsid w:val="008D7600"/>
    <w:rsid w:val="008D7E67"/>
    <w:rsid w:val="008E006A"/>
    <w:rsid w:val="008E1235"/>
    <w:rsid w:val="008E2E85"/>
    <w:rsid w:val="008E306E"/>
    <w:rsid w:val="008E31F7"/>
    <w:rsid w:val="008E3F85"/>
    <w:rsid w:val="008E4AAF"/>
    <w:rsid w:val="008E59ED"/>
    <w:rsid w:val="008E5CFF"/>
    <w:rsid w:val="008E61A2"/>
    <w:rsid w:val="008E6CB7"/>
    <w:rsid w:val="008E7387"/>
    <w:rsid w:val="008E7CA9"/>
    <w:rsid w:val="008F0111"/>
    <w:rsid w:val="008F11B0"/>
    <w:rsid w:val="008F1ABF"/>
    <w:rsid w:val="008F1E45"/>
    <w:rsid w:val="008F1F08"/>
    <w:rsid w:val="008F1F35"/>
    <w:rsid w:val="008F267D"/>
    <w:rsid w:val="008F3933"/>
    <w:rsid w:val="008F3E4A"/>
    <w:rsid w:val="008F4054"/>
    <w:rsid w:val="008F47AB"/>
    <w:rsid w:val="008F593A"/>
    <w:rsid w:val="008F6304"/>
    <w:rsid w:val="008F658F"/>
    <w:rsid w:val="008F692D"/>
    <w:rsid w:val="008F6E58"/>
    <w:rsid w:val="008F7399"/>
    <w:rsid w:val="008F742E"/>
    <w:rsid w:val="008F7592"/>
    <w:rsid w:val="008F771A"/>
    <w:rsid w:val="008F7EF4"/>
    <w:rsid w:val="00900548"/>
    <w:rsid w:val="009006D5"/>
    <w:rsid w:val="00901180"/>
    <w:rsid w:val="0090200E"/>
    <w:rsid w:val="00902206"/>
    <w:rsid w:val="00902AEB"/>
    <w:rsid w:val="00902EC4"/>
    <w:rsid w:val="00902FAC"/>
    <w:rsid w:val="00904356"/>
    <w:rsid w:val="0090524F"/>
    <w:rsid w:val="009052A6"/>
    <w:rsid w:val="00905410"/>
    <w:rsid w:val="00905824"/>
    <w:rsid w:val="00905B18"/>
    <w:rsid w:val="0090681D"/>
    <w:rsid w:val="009075EC"/>
    <w:rsid w:val="00907893"/>
    <w:rsid w:val="00910CFC"/>
    <w:rsid w:val="00911BC6"/>
    <w:rsid w:val="00911BCB"/>
    <w:rsid w:val="00912518"/>
    <w:rsid w:val="00912761"/>
    <w:rsid w:val="00912A7F"/>
    <w:rsid w:val="00913356"/>
    <w:rsid w:val="00913395"/>
    <w:rsid w:val="00914706"/>
    <w:rsid w:val="00915172"/>
    <w:rsid w:val="009209FD"/>
    <w:rsid w:val="00921A1B"/>
    <w:rsid w:val="00921B53"/>
    <w:rsid w:val="009227D9"/>
    <w:rsid w:val="00923A40"/>
    <w:rsid w:val="009242EA"/>
    <w:rsid w:val="00924325"/>
    <w:rsid w:val="00925E9D"/>
    <w:rsid w:val="009266BF"/>
    <w:rsid w:val="00930817"/>
    <w:rsid w:val="009316DE"/>
    <w:rsid w:val="00931E41"/>
    <w:rsid w:val="00932EA9"/>
    <w:rsid w:val="00933DB6"/>
    <w:rsid w:val="00934052"/>
    <w:rsid w:val="00934289"/>
    <w:rsid w:val="00935470"/>
    <w:rsid w:val="00936E63"/>
    <w:rsid w:val="00937F10"/>
    <w:rsid w:val="00937FBB"/>
    <w:rsid w:val="00941278"/>
    <w:rsid w:val="0094197A"/>
    <w:rsid w:val="00941DA3"/>
    <w:rsid w:val="00941EED"/>
    <w:rsid w:val="00941F17"/>
    <w:rsid w:val="009421DE"/>
    <w:rsid w:val="009424D7"/>
    <w:rsid w:val="00942877"/>
    <w:rsid w:val="009428F2"/>
    <w:rsid w:val="00942E26"/>
    <w:rsid w:val="00944972"/>
    <w:rsid w:val="00944AD9"/>
    <w:rsid w:val="00944BEE"/>
    <w:rsid w:val="00945159"/>
    <w:rsid w:val="00945326"/>
    <w:rsid w:val="0094564B"/>
    <w:rsid w:val="0094577E"/>
    <w:rsid w:val="00945D49"/>
    <w:rsid w:val="00945E0C"/>
    <w:rsid w:val="00946664"/>
    <w:rsid w:val="00947D2D"/>
    <w:rsid w:val="009503F8"/>
    <w:rsid w:val="0095096F"/>
    <w:rsid w:val="00951687"/>
    <w:rsid w:val="009516AA"/>
    <w:rsid w:val="00951967"/>
    <w:rsid w:val="00951EE1"/>
    <w:rsid w:val="00952201"/>
    <w:rsid w:val="00954BF9"/>
    <w:rsid w:val="00954F5C"/>
    <w:rsid w:val="00955BE5"/>
    <w:rsid w:val="00955F85"/>
    <w:rsid w:val="00956EDF"/>
    <w:rsid w:val="00960066"/>
    <w:rsid w:val="009602C9"/>
    <w:rsid w:val="0096046D"/>
    <w:rsid w:val="00960CEF"/>
    <w:rsid w:val="0096123C"/>
    <w:rsid w:val="009615F2"/>
    <w:rsid w:val="00961C80"/>
    <w:rsid w:val="0096210B"/>
    <w:rsid w:val="009623FC"/>
    <w:rsid w:val="0096385B"/>
    <w:rsid w:val="009640BF"/>
    <w:rsid w:val="00964448"/>
    <w:rsid w:val="0096488A"/>
    <w:rsid w:val="00964CD7"/>
    <w:rsid w:val="009658BB"/>
    <w:rsid w:val="009658DE"/>
    <w:rsid w:val="009677EB"/>
    <w:rsid w:val="00967AF4"/>
    <w:rsid w:val="0097045E"/>
    <w:rsid w:val="00970BA0"/>
    <w:rsid w:val="00972A86"/>
    <w:rsid w:val="00973D61"/>
    <w:rsid w:val="009746F1"/>
    <w:rsid w:val="00975211"/>
    <w:rsid w:val="00975B74"/>
    <w:rsid w:val="00975DEF"/>
    <w:rsid w:val="00976571"/>
    <w:rsid w:val="00976D39"/>
    <w:rsid w:val="00976E8F"/>
    <w:rsid w:val="00977A2B"/>
    <w:rsid w:val="00977F7C"/>
    <w:rsid w:val="00980D13"/>
    <w:rsid w:val="00983979"/>
    <w:rsid w:val="00983F2F"/>
    <w:rsid w:val="0098445F"/>
    <w:rsid w:val="0098511D"/>
    <w:rsid w:val="0098587A"/>
    <w:rsid w:val="00986561"/>
    <w:rsid w:val="00986814"/>
    <w:rsid w:val="00986979"/>
    <w:rsid w:val="00986C19"/>
    <w:rsid w:val="00986DBE"/>
    <w:rsid w:val="009870C2"/>
    <w:rsid w:val="00987121"/>
    <w:rsid w:val="009878C4"/>
    <w:rsid w:val="00987AB8"/>
    <w:rsid w:val="0099014B"/>
    <w:rsid w:val="0099061D"/>
    <w:rsid w:val="00991852"/>
    <w:rsid w:val="00992116"/>
    <w:rsid w:val="009926BA"/>
    <w:rsid w:val="00992966"/>
    <w:rsid w:val="0099457A"/>
    <w:rsid w:val="00995FC9"/>
    <w:rsid w:val="00996E7E"/>
    <w:rsid w:val="009977D0"/>
    <w:rsid w:val="00997F7B"/>
    <w:rsid w:val="009A0707"/>
    <w:rsid w:val="009A32A5"/>
    <w:rsid w:val="009A35DD"/>
    <w:rsid w:val="009A380C"/>
    <w:rsid w:val="009A3D2D"/>
    <w:rsid w:val="009A3EB8"/>
    <w:rsid w:val="009A43D6"/>
    <w:rsid w:val="009A44E8"/>
    <w:rsid w:val="009A471E"/>
    <w:rsid w:val="009A49FC"/>
    <w:rsid w:val="009A4E47"/>
    <w:rsid w:val="009A69EF"/>
    <w:rsid w:val="009A6E21"/>
    <w:rsid w:val="009B0437"/>
    <w:rsid w:val="009B19CA"/>
    <w:rsid w:val="009B1E92"/>
    <w:rsid w:val="009B3BF0"/>
    <w:rsid w:val="009B4085"/>
    <w:rsid w:val="009B4CA0"/>
    <w:rsid w:val="009B4F80"/>
    <w:rsid w:val="009B5666"/>
    <w:rsid w:val="009B57C9"/>
    <w:rsid w:val="009B596F"/>
    <w:rsid w:val="009B5CF9"/>
    <w:rsid w:val="009B5DD3"/>
    <w:rsid w:val="009B6057"/>
    <w:rsid w:val="009B69BF"/>
    <w:rsid w:val="009B6E01"/>
    <w:rsid w:val="009B6E93"/>
    <w:rsid w:val="009B736F"/>
    <w:rsid w:val="009B7697"/>
    <w:rsid w:val="009B7A8C"/>
    <w:rsid w:val="009B7F5C"/>
    <w:rsid w:val="009C02EF"/>
    <w:rsid w:val="009C07FA"/>
    <w:rsid w:val="009C1A6A"/>
    <w:rsid w:val="009C2DEB"/>
    <w:rsid w:val="009C3895"/>
    <w:rsid w:val="009C38E3"/>
    <w:rsid w:val="009C39FA"/>
    <w:rsid w:val="009C574F"/>
    <w:rsid w:val="009C5B9B"/>
    <w:rsid w:val="009C60FD"/>
    <w:rsid w:val="009C6C8A"/>
    <w:rsid w:val="009C6CE4"/>
    <w:rsid w:val="009C6E37"/>
    <w:rsid w:val="009C70AB"/>
    <w:rsid w:val="009D0561"/>
    <w:rsid w:val="009D0793"/>
    <w:rsid w:val="009D26C5"/>
    <w:rsid w:val="009D274E"/>
    <w:rsid w:val="009D2789"/>
    <w:rsid w:val="009D3D08"/>
    <w:rsid w:val="009D3D1A"/>
    <w:rsid w:val="009D3D2F"/>
    <w:rsid w:val="009D419E"/>
    <w:rsid w:val="009D4271"/>
    <w:rsid w:val="009D4450"/>
    <w:rsid w:val="009D4E52"/>
    <w:rsid w:val="009D5035"/>
    <w:rsid w:val="009D5EC9"/>
    <w:rsid w:val="009D67A9"/>
    <w:rsid w:val="009D709D"/>
    <w:rsid w:val="009D711A"/>
    <w:rsid w:val="009D717E"/>
    <w:rsid w:val="009D7249"/>
    <w:rsid w:val="009D739E"/>
    <w:rsid w:val="009E1945"/>
    <w:rsid w:val="009E68F8"/>
    <w:rsid w:val="009E7703"/>
    <w:rsid w:val="009E7710"/>
    <w:rsid w:val="009F098F"/>
    <w:rsid w:val="009F0B57"/>
    <w:rsid w:val="009F1B12"/>
    <w:rsid w:val="009F213A"/>
    <w:rsid w:val="009F226D"/>
    <w:rsid w:val="009F22DF"/>
    <w:rsid w:val="009F2EC3"/>
    <w:rsid w:val="009F3917"/>
    <w:rsid w:val="009F4456"/>
    <w:rsid w:val="009F5541"/>
    <w:rsid w:val="009F5A5B"/>
    <w:rsid w:val="009F72FC"/>
    <w:rsid w:val="00A00178"/>
    <w:rsid w:val="00A00C27"/>
    <w:rsid w:val="00A0149E"/>
    <w:rsid w:val="00A01A23"/>
    <w:rsid w:val="00A03015"/>
    <w:rsid w:val="00A03210"/>
    <w:rsid w:val="00A045D8"/>
    <w:rsid w:val="00A05811"/>
    <w:rsid w:val="00A0598C"/>
    <w:rsid w:val="00A077E8"/>
    <w:rsid w:val="00A079CA"/>
    <w:rsid w:val="00A100F8"/>
    <w:rsid w:val="00A1054C"/>
    <w:rsid w:val="00A11EC3"/>
    <w:rsid w:val="00A12286"/>
    <w:rsid w:val="00A14C66"/>
    <w:rsid w:val="00A1544D"/>
    <w:rsid w:val="00A15761"/>
    <w:rsid w:val="00A15A22"/>
    <w:rsid w:val="00A16682"/>
    <w:rsid w:val="00A16C49"/>
    <w:rsid w:val="00A16EE4"/>
    <w:rsid w:val="00A17170"/>
    <w:rsid w:val="00A171B8"/>
    <w:rsid w:val="00A22B18"/>
    <w:rsid w:val="00A22C67"/>
    <w:rsid w:val="00A23B57"/>
    <w:rsid w:val="00A24FA6"/>
    <w:rsid w:val="00A252C4"/>
    <w:rsid w:val="00A254B8"/>
    <w:rsid w:val="00A25751"/>
    <w:rsid w:val="00A25B70"/>
    <w:rsid w:val="00A2672F"/>
    <w:rsid w:val="00A267C3"/>
    <w:rsid w:val="00A267DC"/>
    <w:rsid w:val="00A273B2"/>
    <w:rsid w:val="00A276DE"/>
    <w:rsid w:val="00A2774C"/>
    <w:rsid w:val="00A27B07"/>
    <w:rsid w:val="00A3001B"/>
    <w:rsid w:val="00A320A0"/>
    <w:rsid w:val="00A322C4"/>
    <w:rsid w:val="00A3330F"/>
    <w:rsid w:val="00A33B9E"/>
    <w:rsid w:val="00A33FFC"/>
    <w:rsid w:val="00A34B87"/>
    <w:rsid w:val="00A35498"/>
    <w:rsid w:val="00A36AE1"/>
    <w:rsid w:val="00A36E0A"/>
    <w:rsid w:val="00A37A92"/>
    <w:rsid w:val="00A402C6"/>
    <w:rsid w:val="00A40B45"/>
    <w:rsid w:val="00A4110A"/>
    <w:rsid w:val="00A41393"/>
    <w:rsid w:val="00A41ABD"/>
    <w:rsid w:val="00A42B39"/>
    <w:rsid w:val="00A4531E"/>
    <w:rsid w:val="00A45781"/>
    <w:rsid w:val="00A46A1A"/>
    <w:rsid w:val="00A473CC"/>
    <w:rsid w:val="00A47679"/>
    <w:rsid w:val="00A47AC0"/>
    <w:rsid w:val="00A47EA2"/>
    <w:rsid w:val="00A47FFE"/>
    <w:rsid w:val="00A51528"/>
    <w:rsid w:val="00A519F1"/>
    <w:rsid w:val="00A538E3"/>
    <w:rsid w:val="00A54563"/>
    <w:rsid w:val="00A5596F"/>
    <w:rsid w:val="00A55D77"/>
    <w:rsid w:val="00A57166"/>
    <w:rsid w:val="00A6034A"/>
    <w:rsid w:val="00A6097F"/>
    <w:rsid w:val="00A60B73"/>
    <w:rsid w:val="00A61268"/>
    <w:rsid w:val="00A616C8"/>
    <w:rsid w:val="00A62AC3"/>
    <w:rsid w:val="00A63090"/>
    <w:rsid w:val="00A631D9"/>
    <w:rsid w:val="00A63A99"/>
    <w:rsid w:val="00A66BB5"/>
    <w:rsid w:val="00A66BFA"/>
    <w:rsid w:val="00A67B8F"/>
    <w:rsid w:val="00A70D93"/>
    <w:rsid w:val="00A7143B"/>
    <w:rsid w:val="00A71A21"/>
    <w:rsid w:val="00A724CB"/>
    <w:rsid w:val="00A72961"/>
    <w:rsid w:val="00A73137"/>
    <w:rsid w:val="00A73BEE"/>
    <w:rsid w:val="00A73E10"/>
    <w:rsid w:val="00A74B51"/>
    <w:rsid w:val="00A75455"/>
    <w:rsid w:val="00A765ED"/>
    <w:rsid w:val="00A76C76"/>
    <w:rsid w:val="00A76D30"/>
    <w:rsid w:val="00A76F20"/>
    <w:rsid w:val="00A7703B"/>
    <w:rsid w:val="00A7776A"/>
    <w:rsid w:val="00A778F6"/>
    <w:rsid w:val="00A80822"/>
    <w:rsid w:val="00A81180"/>
    <w:rsid w:val="00A822FA"/>
    <w:rsid w:val="00A82BF5"/>
    <w:rsid w:val="00A8337F"/>
    <w:rsid w:val="00A83A6A"/>
    <w:rsid w:val="00A8418E"/>
    <w:rsid w:val="00A846D8"/>
    <w:rsid w:val="00A84827"/>
    <w:rsid w:val="00A85339"/>
    <w:rsid w:val="00A867EC"/>
    <w:rsid w:val="00A869D0"/>
    <w:rsid w:val="00A8732C"/>
    <w:rsid w:val="00A87EF8"/>
    <w:rsid w:val="00A90EF8"/>
    <w:rsid w:val="00A91ACA"/>
    <w:rsid w:val="00A92A4F"/>
    <w:rsid w:val="00A9302C"/>
    <w:rsid w:val="00A93B2D"/>
    <w:rsid w:val="00A93F00"/>
    <w:rsid w:val="00A9431A"/>
    <w:rsid w:val="00A949F5"/>
    <w:rsid w:val="00A94AD6"/>
    <w:rsid w:val="00A95AC4"/>
    <w:rsid w:val="00A963E5"/>
    <w:rsid w:val="00A97F6A"/>
    <w:rsid w:val="00AA2D68"/>
    <w:rsid w:val="00AA3912"/>
    <w:rsid w:val="00AA3E7D"/>
    <w:rsid w:val="00AA5C41"/>
    <w:rsid w:val="00AA6B45"/>
    <w:rsid w:val="00AA709C"/>
    <w:rsid w:val="00AB0B59"/>
    <w:rsid w:val="00AB2641"/>
    <w:rsid w:val="00AB2DCB"/>
    <w:rsid w:val="00AB3356"/>
    <w:rsid w:val="00AB34C2"/>
    <w:rsid w:val="00AB3AF9"/>
    <w:rsid w:val="00AB4D71"/>
    <w:rsid w:val="00AB59B4"/>
    <w:rsid w:val="00AB5C51"/>
    <w:rsid w:val="00AB6EE8"/>
    <w:rsid w:val="00AB71BE"/>
    <w:rsid w:val="00AB75C1"/>
    <w:rsid w:val="00AB7FA3"/>
    <w:rsid w:val="00AC1031"/>
    <w:rsid w:val="00AC1086"/>
    <w:rsid w:val="00AC2067"/>
    <w:rsid w:val="00AC2D43"/>
    <w:rsid w:val="00AC364D"/>
    <w:rsid w:val="00AC56C3"/>
    <w:rsid w:val="00AC5C05"/>
    <w:rsid w:val="00AC6139"/>
    <w:rsid w:val="00AC63C5"/>
    <w:rsid w:val="00AD0B87"/>
    <w:rsid w:val="00AD11CE"/>
    <w:rsid w:val="00AD139D"/>
    <w:rsid w:val="00AD213C"/>
    <w:rsid w:val="00AD218A"/>
    <w:rsid w:val="00AD29A8"/>
    <w:rsid w:val="00AD2A7B"/>
    <w:rsid w:val="00AD2F66"/>
    <w:rsid w:val="00AD2F76"/>
    <w:rsid w:val="00AD3A45"/>
    <w:rsid w:val="00AD3F8E"/>
    <w:rsid w:val="00AD5427"/>
    <w:rsid w:val="00AD551A"/>
    <w:rsid w:val="00AD62B6"/>
    <w:rsid w:val="00AD6B9C"/>
    <w:rsid w:val="00AD6D1E"/>
    <w:rsid w:val="00AD7070"/>
    <w:rsid w:val="00AD7749"/>
    <w:rsid w:val="00AE0534"/>
    <w:rsid w:val="00AE16F1"/>
    <w:rsid w:val="00AE1C0A"/>
    <w:rsid w:val="00AE1F01"/>
    <w:rsid w:val="00AE3532"/>
    <w:rsid w:val="00AE3923"/>
    <w:rsid w:val="00AE3E41"/>
    <w:rsid w:val="00AE48AD"/>
    <w:rsid w:val="00AE4B8E"/>
    <w:rsid w:val="00AE542A"/>
    <w:rsid w:val="00AE5631"/>
    <w:rsid w:val="00AE6BB3"/>
    <w:rsid w:val="00AE6FDE"/>
    <w:rsid w:val="00AE7B8A"/>
    <w:rsid w:val="00AF05E7"/>
    <w:rsid w:val="00AF0C3D"/>
    <w:rsid w:val="00AF2AA1"/>
    <w:rsid w:val="00AF32E1"/>
    <w:rsid w:val="00AF3923"/>
    <w:rsid w:val="00AF3A08"/>
    <w:rsid w:val="00AF3A4E"/>
    <w:rsid w:val="00AF4B1D"/>
    <w:rsid w:val="00AF6774"/>
    <w:rsid w:val="00AF6ED3"/>
    <w:rsid w:val="00AF73E4"/>
    <w:rsid w:val="00AF7A79"/>
    <w:rsid w:val="00AF7C7C"/>
    <w:rsid w:val="00B001AC"/>
    <w:rsid w:val="00B00FAD"/>
    <w:rsid w:val="00B011F7"/>
    <w:rsid w:val="00B01352"/>
    <w:rsid w:val="00B01C76"/>
    <w:rsid w:val="00B01E6E"/>
    <w:rsid w:val="00B02101"/>
    <w:rsid w:val="00B02A77"/>
    <w:rsid w:val="00B02F52"/>
    <w:rsid w:val="00B03231"/>
    <w:rsid w:val="00B03906"/>
    <w:rsid w:val="00B044B5"/>
    <w:rsid w:val="00B0452D"/>
    <w:rsid w:val="00B05086"/>
    <w:rsid w:val="00B05EB8"/>
    <w:rsid w:val="00B06177"/>
    <w:rsid w:val="00B063B5"/>
    <w:rsid w:val="00B070E2"/>
    <w:rsid w:val="00B10ED7"/>
    <w:rsid w:val="00B115EA"/>
    <w:rsid w:val="00B11A62"/>
    <w:rsid w:val="00B1251E"/>
    <w:rsid w:val="00B1384C"/>
    <w:rsid w:val="00B1423D"/>
    <w:rsid w:val="00B15269"/>
    <w:rsid w:val="00B154BE"/>
    <w:rsid w:val="00B15B6E"/>
    <w:rsid w:val="00B165D1"/>
    <w:rsid w:val="00B177A7"/>
    <w:rsid w:val="00B20229"/>
    <w:rsid w:val="00B20B73"/>
    <w:rsid w:val="00B215C6"/>
    <w:rsid w:val="00B21CF1"/>
    <w:rsid w:val="00B22967"/>
    <w:rsid w:val="00B22C8B"/>
    <w:rsid w:val="00B2340B"/>
    <w:rsid w:val="00B23EFA"/>
    <w:rsid w:val="00B25672"/>
    <w:rsid w:val="00B2581D"/>
    <w:rsid w:val="00B2633B"/>
    <w:rsid w:val="00B26A18"/>
    <w:rsid w:val="00B26A3D"/>
    <w:rsid w:val="00B274CF"/>
    <w:rsid w:val="00B27C63"/>
    <w:rsid w:val="00B27E2E"/>
    <w:rsid w:val="00B3017D"/>
    <w:rsid w:val="00B318FA"/>
    <w:rsid w:val="00B321BD"/>
    <w:rsid w:val="00B33552"/>
    <w:rsid w:val="00B33A1C"/>
    <w:rsid w:val="00B351FC"/>
    <w:rsid w:val="00B35339"/>
    <w:rsid w:val="00B35924"/>
    <w:rsid w:val="00B35B49"/>
    <w:rsid w:val="00B3713D"/>
    <w:rsid w:val="00B40E31"/>
    <w:rsid w:val="00B423D9"/>
    <w:rsid w:val="00B423F7"/>
    <w:rsid w:val="00B4286F"/>
    <w:rsid w:val="00B42CDF"/>
    <w:rsid w:val="00B4303C"/>
    <w:rsid w:val="00B43474"/>
    <w:rsid w:val="00B450FB"/>
    <w:rsid w:val="00B469D6"/>
    <w:rsid w:val="00B47373"/>
    <w:rsid w:val="00B47442"/>
    <w:rsid w:val="00B478CF"/>
    <w:rsid w:val="00B47F33"/>
    <w:rsid w:val="00B50178"/>
    <w:rsid w:val="00B51423"/>
    <w:rsid w:val="00B51A46"/>
    <w:rsid w:val="00B520A8"/>
    <w:rsid w:val="00B5245E"/>
    <w:rsid w:val="00B52DA4"/>
    <w:rsid w:val="00B52F6D"/>
    <w:rsid w:val="00B53837"/>
    <w:rsid w:val="00B53AB4"/>
    <w:rsid w:val="00B55767"/>
    <w:rsid w:val="00B55D0B"/>
    <w:rsid w:val="00B568A1"/>
    <w:rsid w:val="00B56B8C"/>
    <w:rsid w:val="00B57C94"/>
    <w:rsid w:val="00B57FF0"/>
    <w:rsid w:val="00B60C76"/>
    <w:rsid w:val="00B616F4"/>
    <w:rsid w:val="00B63733"/>
    <w:rsid w:val="00B63994"/>
    <w:rsid w:val="00B639CF"/>
    <w:rsid w:val="00B63EAB"/>
    <w:rsid w:val="00B65622"/>
    <w:rsid w:val="00B65917"/>
    <w:rsid w:val="00B65EDA"/>
    <w:rsid w:val="00B66E38"/>
    <w:rsid w:val="00B6718D"/>
    <w:rsid w:val="00B676C8"/>
    <w:rsid w:val="00B702DB"/>
    <w:rsid w:val="00B7052E"/>
    <w:rsid w:val="00B707B3"/>
    <w:rsid w:val="00B7102D"/>
    <w:rsid w:val="00B71B49"/>
    <w:rsid w:val="00B73286"/>
    <w:rsid w:val="00B73E47"/>
    <w:rsid w:val="00B74230"/>
    <w:rsid w:val="00B75036"/>
    <w:rsid w:val="00B7514A"/>
    <w:rsid w:val="00B754A1"/>
    <w:rsid w:val="00B759AD"/>
    <w:rsid w:val="00B76DA4"/>
    <w:rsid w:val="00B810A0"/>
    <w:rsid w:val="00B81167"/>
    <w:rsid w:val="00B81197"/>
    <w:rsid w:val="00B82917"/>
    <w:rsid w:val="00B8318D"/>
    <w:rsid w:val="00B83387"/>
    <w:rsid w:val="00B84842"/>
    <w:rsid w:val="00B85550"/>
    <w:rsid w:val="00B86046"/>
    <w:rsid w:val="00B86314"/>
    <w:rsid w:val="00B86994"/>
    <w:rsid w:val="00B869FA"/>
    <w:rsid w:val="00B86CC6"/>
    <w:rsid w:val="00B87CBF"/>
    <w:rsid w:val="00B87DCF"/>
    <w:rsid w:val="00B87ED2"/>
    <w:rsid w:val="00B90CD2"/>
    <w:rsid w:val="00B90D95"/>
    <w:rsid w:val="00B912E0"/>
    <w:rsid w:val="00B929D7"/>
    <w:rsid w:val="00B92C99"/>
    <w:rsid w:val="00B92E09"/>
    <w:rsid w:val="00B92F02"/>
    <w:rsid w:val="00B9434F"/>
    <w:rsid w:val="00B944AB"/>
    <w:rsid w:val="00B94742"/>
    <w:rsid w:val="00B94BD9"/>
    <w:rsid w:val="00B94D9F"/>
    <w:rsid w:val="00B95B3F"/>
    <w:rsid w:val="00B972AA"/>
    <w:rsid w:val="00B9771A"/>
    <w:rsid w:val="00B97795"/>
    <w:rsid w:val="00B97950"/>
    <w:rsid w:val="00BA0003"/>
    <w:rsid w:val="00BA0BDC"/>
    <w:rsid w:val="00BA17C9"/>
    <w:rsid w:val="00BA17FC"/>
    <w:rsid w:val="00BA1E36"/>
    <w:rsid w:val="00BA2AB0"/>
    <w:rsid w:val="00BA2EC8"/>
    <w:rsid w:val="00BA37FC"/>
    <w:rsid w:val="00BA50E0"/>
    <w:rsid w:val="00BA57FD"/>
    <w:rsid w:val="00BA598A"/>
    <w:rsid w:val="00BA6157"/>
    <w:rsid w:val="00BA6B9D"/>
    <w:rsid w:val="00BA729D"/>
    <w:rsid w:val="00BA7506"/>
    <w:rsid w:val="00BB0A23"/>
    <w:rsid w:val="00BB0AB1"/>
    <w:rsid w:val="00BB0D91"/>
    <w:rsid w:val="00BB4C1E"/>
    <w:rsid w:val="00BB50FF"/>
    <w:rsid w:val="00BB65EB"/>
    <w:rsid w:val="00BB7202"/>
    <w:rsid w:val="00BB79D8"/>
    <w:rsid w:val="00BB7C60"/>
    <w:rsid w:val="00BC089B"/>
    <w:rsid w:val="00BC09EB"/>
    <w:rsid w:val="00BC0F01"/>
    <w:rsid w:val="00BC134F"/>
    <w:rsid w:val="00BC176D"/>
    <w:rsid w:val="00BC27E7"/>
    <w:rsid w:val="00BC2969"/>
    <w:rsid w:val="00BC4407"/>
    <w:rsid w:val="00BC46A5"/>
    <w:rsid w:val="00BC48BA"/>
    <w:rsid w:val="00BC4CD7"/>
    <w:rsid w:val="00BC5506"/>
    <w:rsid w:val="00BC5C82"/>
    <w:rsid w:val="00BC5CA0"/>
    <w:rsid w:val="00BC624F"/>
    <w:rsid w:val="00BC6600"/>
    <w:rsid w:val="00BD0445"/>
    <w:rsid w:val="00BD0D19"/>
    <w:rsid w:val="00BD167D"/>
    <w:rsid w:val="00BD216B"/>
    <w:rsid w:val="00BD2602"/>
    <w:rsid w:val="00BD2914"/>
    <w:rsid w:val="00BD362D"/>
    <w:rsid w:val="00BD3FB3"/>
    <w:rsid w:val="00BD595F"/>
    <w:rsid w:val="00BD62C2"/>
    <w:rsid w:val="00BD64BB"/>
    <w:rsid w:val="00BD64CF"/>
    <w:rsid w:val="00BD6536"/>
    <w:rsid w:val="00BD6DAD"/>
    <w:rsid w:val="00BD7E54"/>
    <w:rsid w:val="00BE07A6"/>
    <w:rsid w:val="00BE19B0"/>
    <w:rsid w:val="00BE1F2C"/>
    <w:rsid w:val="00BE1FB9"/>
    <w:rsid w:val="00BE27DD"/>
    <w:rsid w:val="00BE2A7C"/>
    <w:rsid w:val="00BE2FAF"/>
    <w:rsid w:val="00BE332E"/>
    <w:rsid w:val="00BE51C4"/>
    <w:rsid w:val="00BE5217"/>
    <w:rsid w:val="00BE5224"/>
    <w:rsid w:val="00BE657C"/>
    <w:rsid w:val="00BF07B3"/>
    <w:rsid w:val="00BF090D"/>
    <w:rsid w:val="00BF1196"/>
    <w:rsid w:val="00BF28DA"/>
    <w:rsid w:val="00BF4ACC"/>
    <w:rsid w:val="00BF5582"/>
    <w:rsid w:val="00BF572F"/>
    <w:rsid w:val="00BF5C25"/>
    <w:rsid w:val="00BF5E49"/>
    <w:rsid w:val="00BF69D7"/>
    <w:rsid w:val="00BF6AFF"/>
    <w:rsid w:val="00BF76C4"/>
    <w:rsid w:val="00BF7906"/>
    <w:rsid w:val="00BF7AD6"/>
    <w:rsid w:val="00C00091"/>
    <w:rsid w:val="00C01550"/>
    <w:rsid w:val="00C0173D"/>
    <w:rsid w:val="00C02A32"/>
    <w:rsid w:val="00C032E8"/>
    <w:rsid w:val="00C04ACF"/>
    <w:rsid w:val="00C05557"/>
    <w:rsid w:val="00C0628C"/>
    <w:rsid w:val="00C06520"/>
    <w:rsid w:val="00C06958"/>
    <w:rsid w:val="00C06ACC"/>
    <w:rsid w:val="00C06CFE"/>
    <w:rsid w:val="00C0781D"/>
    <w:rsid w:val="00C07845"/>
    <w:rsid w:val="00C07D62"/>
    <w:rsid w:val="00C07FD0"/>
    <w:rsid w:val="00C1012B"/>
    <w:rsid w:val="00C1015C"/>
    <w:rsid w:val="00C11434"/>
    <w:rsid w:val="00C1219F"/>
    <w:rsid w:val="00C13741"/>
    <w:rsid w:val="00C13DB7"/>
    <w:rsid w:val="00C14738"/>
    <w:rsid w:val="00C14988"/>
    <w:rsid w:val="00C15639"/>
    <w:rsid w:val="00C16029"/>
    <w:rsid w:val="00C17664"/>
    <w:rsid w:val="00C17AC4"/>
    <w:rsid w:val="00C17E2B"/>
    <w:rsid w:val="00C20609"/>
    <w:rsid w:val="00C20782"/>
    <w:rsid w:val="00C2149C"/>
    <w:rsid w:val="00C218E8"/>
    <w:rsid w:val="00C21B4F"/>
    <w:rsid w:val="00C21E13"/>
    <w:rsid w:val="00C22C7A"/>
    <w:rsid w:val="00C230A3"/>
    <w:rsid w:val="00C23A52"/>
    <w:rsid w:val="00C245AD"/>
    <w:rsid w:val="00C2467F"/>
    <w:rsid w:val="00C25187"/>
    <w:rsid w:val="00C253C8"/>
    <w:rsid w:val="00C2611A"/>
    <w:rsid w:val="00C27183"/>
    <w:rsid w:val="00C2760B"/>
    <w:rsid w:val="00C2781C"/>
    <w:rsid w:val="00C279EB"/>
    <w:rsid w:val="00C30915"/>
    <w:rsid w:val="00C30BED"/>
    <w:rsid w:val="00C31DF1"/>
    <w:rsid w:val="00C3240D"/>
    <w:rsid w:val="00C325CA"/>
    <w:rsid w:val="00C327E1"/>
    <w:rsid w:val="00C32B20"/>
    <w:rsid w:val="00C32C5D"/>
    <w:rsid w:val="00C32D69"/>
    <w:rsid w:val="00C32F2C"/>
    <w:rsid w:val="00C33C34"/>
    <w:rsid w:val="00C36AF7"/>
    <w:rsid w:val="00C3782C"/>
    <w:rsid w:val="00C41B85"/>
    <w:rsid w:val="00C41CEC"/>
    <w:rsid w:val="00C41D6C"/>
    <w:rsid w:val="00C4263B"/>
    <w:rsid w:val="00C42E29"/>
    <w:rsid w:val="00C438AA"/>
    <w:rsid w:val="00C43DF0"/>
    <w:rsid w:val="00C44A51"/>
    <w:rsid w:val="00C4519F"/>
    <w:rsid w:val="00C45D01"/>
    <w:rsid w:val="00C4631E"/>
    <w:rsid w:val="00C465D5"/>
    <w:rsid w:val="00C46A03"/>
    <w:rsid w:val="00C479C1"/>
    <w:rsid w:val="00C50068"/>
    <w:rsid w:val="00C513A5"/>
    <w:rsid w:val="00C5164E"/>
    <w:rsid w:val="00C519CB"/>
    <w:rsid w:val="00C522EF"/>
    <w:rsid w:val="00C52C50"/>
    <w:rsid w:val="00C52E6E"/>
    <w:rsid w:val="00C5477A"/>
    <w:rsid w:val="00C54815"/>
    <w:rsid w:val="00C54DDE"/>
    <w:rsid w:val="00C5588D"/>
    <w:rsid w:val="00C5595E"/>
    <w:rsid w:val="00C5620C"/>
    <w:rsid w:val="00C60673"/>
    <w:rsid w:val="00C61D86"/>
    <w:rsid w:val="00C63831"/>
    <w:rsid w:val="00C63BC1"/>
    <w:rsid w:val="00C63E77"/>
    <w:rsid w:val="00C64004"/>
    <w:rsid w:val="00C64481"/>
    <w:rsid w:val="00C64CCC"/>
    <w:rsid w:val="00C64FE3"/>
    <w:rsid w:val="00C652B4"/>
    <w:rsid w:val="00C663C8"/>
    <w:rsid w:val="00C6674C"/>
    <w:rsid w:val="00C67BA0"/>
    <w:rsid w:val="00C7337D"/>
    <w:rsid w:val="00C7435B"/>
    <w:rsid w:val="00C7519B"/>
    <w:rsid w:val="00C76F05"/>
    <w:rsid w:val="00C77C84"/>
    <w:rsid w:val="00C77F93"/>
    <w:rsid w:val="00C805BB"/>
    <w:rsid w:val="00C80D84"/>
    <w:rsid w:val="00C8164C"/>
    <w:rsid w:val="00C81677"/>
    <w:rsid w:val="00C816EC"/>
    <w:rsid w:val="00C82C3F"/>
    <w:rsid w:val="00C82E38"/>
    <w:rsid w:val="00C8341D"/>
    <w:rsid w:val="00C83A49"/>
    <w:rsid w:val="00C83A61"/>
    <w:rsid w:val="00C85B86"/>
    <w:rsid w:val="00C865D1"/>
    <w:rsid w:val="00C87232"/>
    <w:rsid w:val="00C87C5E"/>
    <w:rsid w:val="00C87FD8"/>
    <w:rsid w:val="00C90015"/>
    <w:rsid w:val="00C911B8"/>
    <w:rsid w:val="00C914AB"/>
    <w:rsid w:val="00C9180E"/>
    <w:rsid w:val="00C93466"/>
    <w:rsid w:val="00C939E5"/>
    <w:rsid w:val="00C93F9C"/>
    <w:rsid w:val="00C941BF"/>
    <w:rsid w:val="00C94426"/>
    <w:rsid w:val="00C94DDE"/>
    <w:rsid w:val="00C95680"/>
    <w:rsid w:val="00C95CB6"/>
    <w:rsid w:val="00C95FA2"/>
    <w:rsid w:val="00C9623A"/>
    <w:rsid w:val="00C96974"/>
    <w:rsid w:val="00C96ACB"/>
    <w:rsid w:val="00C975EF"/>
    <w:rsid w:val="00C97773"/>
    <w:rsid w:val="00C97A28"/>
    <w:rsid w:val="00CA087D"/>
    <w:rsid w:val="00CA227E"/>
    <w:rsid w:val="00CA3013"/>
    <w:rsid w:val="00CA357A"/>
    <w:rsid w:val="00CA3870"/>
    <w:rsid w:val="00CA3E1E"/>
    <w:rsid w:val="00CA40BC"/>
    <w:rsid w:val="00CA4245"/>
    <w:rsid w:val="00CA4768"/>
    <w:rsid w:val="00CA4D54"/>
    <w:rsid w:val="00CA4D74"/>
    <w:rsid w:val="00CA5B47"/>
    <w:rsid w:val="00CA6747"/>
    <w:rsid w:val="00CA6A84"/>
    <w:rsid w:val="00CA745E"/>
    <w:rsid w:val="00CA7CE0"/>
    <w:rsid w:val="00CB1B43"/>
    <w:rsid w:val="00CB1CC4"/>
    <w:rsid w:val="00CB1F9F"/>
    <w:rsid w:val="00CB24DF"/>
    <w:rsid w:val="00CB2869"/>
    <w:rsid w:val="00CB363A"/>
    <w:rsid w:val="00CB3A58"/>
    <w:rsid w:val="00CB6BB2"/>
    <w:rsid w:val="00CB70E4"/>
    <w:rsid w:val="00CB7D61"/>
    <w:rsid w:val="00CC1345"/>
    <w:rsid w:val="00CC1A6E"/>
    <w:rsid w:val="00CC2D81"/>
    <w:rsid w:val="00CC2EB2"/>
    <w:rsid w:val="00CC34E5"/>
    <w:rsid w:val="00CC59A4"/>
    <w:rsid w:val="00CC5F44"/>
    <w:rsid w:val="00CC625A"/>
    <w:rsid w:val="00CC64BD"/>
    <w:rsid w:val="00CC65F4"/>
    <w:rsid w:val="00CC6B3F"/>
    <w:rsid w:val="00CC71A1"/>
    <w:rsid w:val="00CC7227"/>
    <w:rsid w:val="00CC7973"/>
    <w:rsid w:val="00CD1603"/>
    <w:rsid w:val="00CD211E"/>
    <w:rsid w:val="00CD34F9"/>
    <w:rsid w:val="00CD3ECF"/>
    <w:rsid w:val="00CD54F0"/>
    <w:rsid w:val="00CD5521"/>
    <w:rsid w:val="00CD5D13"/>
    <w:rsid w:val="00CD5FEB"/>
    <w:rsid w:val="00CE0768"/>
    <w:rsid w:val="00CE0CF8"/>
    <w:rsid w:val="00CE0EA0"/>
    <w:rsid w:val="00CE246C"/>
    <w:rsid w:val="00CE2BAE"/>
    <w:rsid w:val="00CE439C"/>
    <w:rsid w:val="00CE4643"/>
    <w:rsid w:val="00CE4C31"/>
    <w:rsid w:val="00CE4DB6"/>
    <w:rsid w:val="00CE4E55"/>
    <w:rsid w:val="00CE649E"/>
    <w:rsid w:val="00CE7197"/>
    <w:rsid w:val="00CE7AE9"/>
    <w:rsid w:val="00CE7DAE"/>
    <w:rsid w:val="00CF000E"/>
    <w:rsid w:val="00CF1677"/>
    <w:rsid w:val="00CF228E"/>
    <w:rsid w:val="00CF28E3"/>
    <w:rsid w:val="00CF2F13"/>
    <w:rsid w:val="00CF38A9"/>
    <w:rsid w:val="00CF395C"/>
    <w:rsid w:val="00CF3C60"/>
    <w:rsid w:val="00CF3F6F"/>
    <w:rsid w:val="00CF462C"/>
    <w:rsid w:val="00CF5559"/>
    <w:rsid w:val="00D00F6B"/>
    <w:rsid w:val="00D01CC5"/>
    <w:rsid w:val="00D022C4"/>
    <w:rsid w:val="00D02DBE"/>
    <w:rsid w:val="00D02FEC"/>
    <w:rsid w:val="00D034BD"/>
    <w:rsid w:val="00D03B60"/>
    <w:rsid w:val="00D03F51"/>
    <w:rsid w:val="00D03F6B"/>
    <w:rsid w:val="00D03FE5"/>
    <w:rsid w:val="00D04154"/>
    <w:rsid w:val="00D0471E"/>
    <w:rsid w:val="00D05878"/>
    <w:rsid w:val="00D060C5"/>
    <w:rsid w:val="00D06AEB"/>
    <w:rsid w:val="00D073C8"/>
    <w:rsid w:val="00D10713"/>
    <w:rsid w:val="00D10832"/>
    <w:rsid w:val="00D11E27"/>
    <w:rsid w:val="00D1430F"/>
    <w:rsid w:val="00D145BC"/>
    <w:rsid w:val="00D1503C"/>
    <w:rsid w:val="00D15509"/>
    <w:rsid w:val="00D1585C"/>
    <w:rsid w:val="00D15A27"/>
    <w:rsid w:val="00D15A7C"/>
    <w:rsid w:val="00D16748"/>
    <w:rsid w:val="00D20ABD"/>
    <w:rsid w:val="00D20CD0"/>
    <w:rsid w:val="00D20D55"/>
    <w:rsid w:val="00D20F1F"/>
    <w:rsid w:val="00D22210"/>
    <w:rsid w:val="00D227C2"/>
    <w:rsid w:val="00D23039"/>
    <w:rsid w:val="00D24095"/>
    <w:rsid w:val="00D24468"/>
    <w:rsid w:val="00D2544B"/>
    <w:rsid w:val="00D265B3"/>
    <w:rsid w:val="00D26E37"/>
    <w:rsid w:val="00D30C35"/>
    <w:rsid w:val="00D31242"/>
    <w:rsid w:val="00D31FA7"/>
    <w:rsid w:val="00D32365"/>
    <w:rsid w:val="00D32585"/>
    <w:rsid w:val="00D3652A"/>
    <w:rsid w:val="00D36975"/>
    <w:rsid w:val="00D40CEA"/>
    <w:rsid w:val="00D412B3"/>
    <w:rsid w:val="00D4179D"/>
    <w:rsid w:val="00D41AD7"/>
    <w:rsid w:val="00D42CAF"/>
    <w:rsid w:val="00D42EA7"/>
    <w:rsid w:val="00D44A43"/>
    <w:rsid w:val="00D44BBB"/>
    <w:rsid w:val="00D451D2"/>
    <w:rsid w:val="00D45631"/>
    <w:rsid w:val="00D465F4"/>
    <w:rsid w:val="00D46626"/>
    <w:rsid w:val="00D467B3"/>
    <w:rsid w:val="00D47B39"/>
    <w:rsid w:val="00D500C1"/>
    <w:rsid w:val="00D505A5"/>
    <w:rsid w:val="00D518D9"/>
    <w:rsid w:val="00D519C2"/>
    <w:rsid w:val="00D51BFE"/>
    <w:rsid w:val="00D52647"/>
    <w:rsid w:val="00D52777"/>
    <w:rsid w:val="00D52A29"/>
    <w:rsid w:val="00D532E8"/>
    <w:rsid w:val="00D5368E"/>
    <w:rsid w:val="00D53B7F"/>
    <w:rsid w:val="00D54CA0"/>
    <w:rsid w:val="00D55292"/>
    <w:rsid w:val="00D55AEE"/>
    <w:rsid w:val="00D56974"/>
    <w:rsid w:val="00D56EF9"/>
    <w:rsid w:val="00D5741D"/>
    <w:rsid w:val="00D60199"/>
    <w:rsid w:val="00D6100E"/>
    <w:rsid w:val="00D61329"/>
    <w:rsid w:val="00D61534"/>
    <w:rsid w:val="00D62138"/>
    <w:rsid w:val="00D62547"/>
    <w:rsid w:val="00D63870"/>
    <w:rsid w:val="00D6428F"/>
    <w:rsid w:val="00D64B13"/>
    <w:rsid w:val="00D64E52"/>
    <w:rsid w:val="00D65082"/>
    <w:rsid w:val="00D6570F"/>
    <w:rsid w:val="00D65F10"/>
    <w:rsid w:val="00D70656"/>
    <w:rsid w:val="00D70C48"/>
    <w:rsid w:val="00D71069"/>
    <w:rsid w:val="00D72448"/>
    <w:rsid w:val="00D73E17"/>
    <w:rsid w:val="00D74735"/>
    <w:rsid w:val="00D7695A"/>
    <w:rsid w:val="00D76995"/>
    <w:rsid w:val="00D76B1E"/>
    <w:rsid w:val="00D779E0"/>
    <w:rsid w:val="00D8142C"/>
    <w:rsid w:val="00D81829"/>
    <w:rsid w:val="00D81B43"/>
    <w:rsid w:val="00D81C09"/>
    <w:rsid w:val="00D81FE8"/>
    <w:rsid w:val="00D82D5D"/>
    <w:rsid w:val="00D82DE1"/>
    <w:rsid w:val="00D83102"/>
    <w:rsid w:val="00D83A27"/>
    <w:rsid w:val="00D86F90"/>
    <w:rsid w:val="00D87CA6"/>
    <w:rsid w:val="00D90634"/>
    <w:rsid w:val="00D90BA1"/>
    <w:rsid w:val="00D90C74"/>
    <w:rsid w:val="00D90E44"/>
    <w:rsid w:val="00D911D4"/>
    <w:rsid w:val="00D91E2B"/>
    <w:rsid w:val="00D92F82"/>
    <w:rsid w:val="00D938AA"/>
    <w:rsid w:val="00D93CE4"/>
    <w:rsid w:val="00D95DA7"/>
    <w:rsid w:val="00D96296"/>
    <w:rsid w:val="00D96907"/>
    <w:rsid w:val="00D97E1E"/>
    <w:rsid w:val="00D97F20"/>
    <w:rsid w:val="00DA06D2"/>
    <w:rsid w:val="00DA0ED8"/>
    <w:rsid w:val="00DA1589"/>
    <w:rsid w:val="00DA1BC9"/>
    <w:rsid w:val="00DA23F6"/>
    <w:rsid w:val="00DA3075"/>
    <w:rsid w:val="00DA3800"/>
    <w:rsid w:val="00DA44CE"/>
    <w:rsid w:val="00DA4998"/>
    <w:rsid w:val="00DA4D25"/>
    <w:rsid w:val="00DA7914"/>
    <w:rsid w:val="00DA7BD5"/>
    <w:rsid w:val="00DB1656"/>
    <w:rsid w:val="00DB1A08"/>
    <w:rsid w:val="00DB1D18"/>
    <w:rsid w:val="00DB342A"/>
    <w:rsid w:val="00DB453C"/>
    <w:rsid w:val="00DB4541"/>
    <w:rsid w:val="00DB4F60"/>
    <w:rsid w:val="00DB5B8B"/>
    <w:rsid w:val="00DB6AC0"/>
    <w:rsid w:val="00DB75B9"/>
    <w:rsid w:val="00DC0BF4"/>
    <w:rsid w:val="00DC20C2"/>
    <w:rsid w:val="00DC31E7"/>
    <w:rsid w:val="00DC3D06"/>
    <w:rsid w:val="00DC5055"/>
    <w:rsid w:val="00DC5511"/>
    <w:rsid w:val="00DC73B6"/>
    <w:rsid w:val="00DD0462"/>
    <w:rsid w:val="00DD0791"/>
    <w:rsid w:val="00DD0A3A"/>
    <w:rsid w:val="00DD0E75"/>
    <w:rsid w:val="00DD1D98"/>
    <w:rsid w:val="00DD2823"/>
    <w:rsid w:val="00DD2A1C"/>
    <w:rsid w:val="00DD2B65"/>
    <w:rsid w:val="00DD2F9A"/>
    <w:rsid w:val="00DD47D3"/>
    <w:rsid w:val="00DD5046"/>
    <w:rsid w:val="00DD51FE"/>
    <w:rsid w:val="00DD5271"/>
    <w:rsid w:val="00DD56F2"/>
    <w:rsid w:val="00DD57A0"/>
    <w:rsid w:val="00DD60D7"/>
    <w:rsid w:val="00DD644D"/>
    <w:rsid w:val="00DD6D09"/>
    <w:rsid w:val="00DD6F06"/>
    <w:rsid w:val="00DD7005"/>
    <w:rsid w:val="00DD78F7"/>
    <w:rsid w:val="00DD79AD"/>
    <w:rsid w:val="00DD7B63"/>
    <w:rsid w:val="00DE0097"/>
    <w:rsid w:val="00DE05E2"/>
    <w:rsid w:val="00DE11D0"/>
    <w:rsid w:val="00DE1373"/>
    <w:rsid w:val="00DE2727"/>
    <w:rsid w:val="00DE3155"/>
    <w:rsid w:val="00DE47F1"/>
    <w:rsid w:val="00DE48D6"/>
    <w:rsid w:val="00DE5A83"/>
    <w:rsid w:val="00DE6A2B"/>
    <w:rsid w:val="00DE7BD2"/>
    <w:rsid w:val="00DE7FC7"/>
    <w:rsid w:val="00DF09A5"/>
    <w:rsid w:val="00DF0C56"/>
    <w:rsid w:val="00DF0DFC"/>
    <w:rsid w:val="00DF208A"/>
    <w:rsid w:val="00DF3B4A"/>
    <w:rsid w:val="00DF3BBD"/>
    <w:rsid w:val="00DF5F0A"/>
    <w:rsid w:val="00DF6531"/>
    <w:rsid w:val="00DF70C6"/>
    <w:rsid w:val="00E00956"/>
    <w:rsid w:val="00E00A09"/>
    <w:rsid w:val="00E00D3C"/>
    <w:rsid w:val="00E01164"/>
    <w:rsid w:val="00E02AFB"/>
    <w:rsid w:val="00E03467"/>
    <w:rsid w:val="00E03A24"/>
    <w:rsid w:val="00E0649E"/>
    <w:rsid w:val="00E06806"/>
    <w:rsid w:val="00E07D20"/>
    <w:rsid w:val="00E101A2"/>
    <w:rsid w:val="00E10258"/>
    <w:rsid w:val="00E10BA1"/>
    <w:rsid w:val="00E1224B"/>
    <w:rsid w:val="00E12974"/>
    <w:rsid w:val="00E12CFF"/>
    <w:rsid w:val="00E13607"/>
    <w:rsid w:val="00E13761"/>
    <w:rsid w:val="00E1441D"/>
    <w:rsid w:val="00E15DF3"/>
    <w:rsid w:val="00E160DF"/>
    <w:rsid w:val="00E17062"/>
    <w:rsid w:val="00E17395"/>
    <w:rsid w:val="00E17AB7"/>
    <w:rsid w:val="00E20A56"/>
    <w:rsid w:val="00E211A8"/>
    <w:rsid w:val="00E21B20"/>
    <w:rsid w:val="00E22927"/>
    <w:rsid w:val="00E232BF"/>
    <w:rsid w:val="00E2339E"/>
    <w:rsid w:val="00E24AF9"/>
    <w:rsid w:val="00E24B66"/>
    <w:rsid w:val="00E264D7"/>
    <w:rsid w:val="00E27299"/>
    <w:rsid w:val="00E27544"/>
    <w:rsid w:val="00E30337"/>
    <w:rsid w:val="00E30ABE"/>
    <w:rsid w:val="00E30DF7"/>
    <w:rsid w:val="00E310D4"/>
    <w:rsid w:val="00E313BB"/>
    <w:rsid w:val="00E31B81"/>
    <w:rsid w:val="00E336AB"/>
    <w:rsid w:val="00E336F5"/>
    <w:rsid w:val="00E33D29"/>
    <w:rsid w:val="00E36190"/>
    <w:rsid w:val="00E40931"/>
    <w:rsid w:val="00E4105B"/>
    <w:rsid w:val="00E41C58"/>
    <w:rsid w:val="00E425F5"/>
    <w:rsid w:val="00E43B16"/>
    <w:rsid w:val="00E4468A"/>
    <w:rsid w:val="00E47DB8"/>
    <w:rsid w:val="00E5055F"/>
    <w:rsid w:val="00E50863"/>
    <w:rsid w:val="00E515EA"/>
    <w:rsid w:val="00E5204D"/>
    <w:rsid w:val="00E52355"/>
    <w:rsid w:val="00E52C30"/>
    <w:rsid w:val="00E52F57"/>
    <w:rsid w:val="00E530C4"/>
    <w:rsid w:val="00E53BC9"/>
    <w:rsid w:val="00E53E74"/>
    <w:rsid w:val="00E54283"/>
    <w:rsid w:val="00E551AF"/>
    <w:rsid w:val="00E558FE"/>
    <w:rsid w:val="00E566E4"/>
    <w:rsid w:val="00E569D1"/>
    <w:rsid w:val="00E57C9D"/>
    <w:rsid w:val="00E604C9"/>
    <w:rsid w:val="00E62D08"/>
    <w:rsid w:val="00E63BD3"/>
    <w:rsid w:val="00E63DB3"/>
    <w:rsid w:val="00E64997"/>
    <w:rsid w:val="00E64E7B"/>
    <w:rsid w:val="00E656E4"/>
    <w:rsid w:val="00E6590D"/>
    <w:rsid w:val="00E65C01"/>
    <w:rsid w:val="00E662CF"/>
    <w:rsid w:val="00E7070F"/>
    <w:rsid w:val="00E72029"/>
    <w:rsid w:val="00E73F0C"/>
    <w:rsid w:val="00E742CC"/>
    <w:rsid w:val="00E74E56"/>
    <w:rsid w:val="00E753F8"/>
    <w:rsid w:val="00E76534"/>
    <w:rsid w:val="00E76CDD"/>
    <w:rsid w:val="00E772A5"/>
    <w:rsid w:val="00E77407"/>
    <w:rsid w:val="00E77437"/>
    <w:rsid w:val="00E77DAD"/>
    <w:rsid w:val="00E81D30"/>
    <w:rsid w:val="00E82238"/>
    <w:rsid w:val="00E8293C"/>
    <w:rsid w:val="00E83D85"/>
    <w:rsid w:val="00E84E75"/>
    <w:rsid w:val="00E84E8E"/>
    <w:rsid w:val="00E8679B"/>
    <w:rsid w:val="00E872E7"/>
    <w:rsid w:val="00E8753A"/>
    <w:rsid w:val="00E877CC"/>
    <w:rsid w:val="00E91391"/>
    <w:rsid w:val="00E91955"/>
    <w:rsid w:val="00E92134"/>
    <w:rsid w:val="00E921E0"/>
    <w:rsid w:val="00E93318"/>
    <w:rsid w:val="00E94153"/>
    <w:rsid w:val="00E942C2"/>
    <w:rsid w:val="00E94857"/>
    <w:rsid w:val="00E94C63"/>
    <w:rsid w:val="00E95B78"/>
    <w:rsid w:val="00E96227"/>
    <w:rsid w:val="00E963C8"/>
    <w:rsid w:val="00E97028"/>
    <w:rsid w:val="00E976D4"/>
    <w:rsid w:val="00EA0856"/>
    <w:rsid w:val="00EA1159"/>
    <w:rsid w:val="00EA18CB"/>
    <w:rsid w:val="00EA374B"/>
    <w:rsid w:val="00EA3CEB"/>
    <w:rsid w:val="00EA3FCC"/>
    <w:rsid w:val="00EA438B"/>
    <w:rsid w:val="00EA4D41"/>
    <w:rsid w:val="00EA541C"/>
    <w:rsid w:val="00EA550E"/>
    <w:rsid w:val="00EA55CF"/>
    <w:rsid w:val="00EA5C50"/>
    <w:rsid w:val="00EA678F"/>
    <w:rsid w:val="00EB0791"/>
    <w:rsid w:val="00EB13F5"/>
    <w:rsid w:val="00EB14FA"/>
    <w:rsid w:val="00EB279B"/>
    <w:rsid w:val="00EB31EB"/>
    <w:rsid w:val="00EB35B8"/>
    <w:rsid w:val="00EB3C12"/>
    <w:rsid w:val="00EB4C4B"/>
    <w:rsid w:val="00EB4FA8"/>
    <w:rsid w:val="00EB54FE"/>
    <w:rsid w:val="00EB6108"/>
    <w:rsid w:val="00EB61E6"/>
    <w:rsid w:val="00EB79D9"/>
    <w:rsid w:val="00EC054C"/>
    <w:rsid w:val="00EC0CF1"/>
    <w:rsid w:val="00EC0DB0"/>
    <w:rsid w:val="00EC1202"/>
    <w:rsid w:val="00EC1538"/>
    <w:rsid w:val="00EC189C"/>
    <w:rsid w:val="00EC2113"/>
    <w:rsid w:val="00EC25A2"/>
    <w:rsid w:val="00EC2F34"/>
    <w:rsid w:val="00EC39C3"/>
    <w:rsid w:val="00EC6DF3"/>
    <w:rsid w:val="00ED24F1"/>
    <w:rsid w:val="00ED3886"/>
    <w:rsid w:val="00ED3DDE"/>
    <w:rsid w:val="00ED4F2B"/>
    <w:rsid w:val="00ED60A2"/>
    <w:rsid w:val="00ED62BC"/>
    <w:rsid w:val="00ED6F22"/>
    <w:rsid w:val="00ED6FD6"/>
    <w:rsid w:val="00ED7367"/>
    <w:rsid w:val="00EE0793"/>
    <w:rsid w:val="00EE0B6F"/>
    <w:rsid w:val="00EE0FBC"/>
    <w:rsid w:val="00EE27DB"/>
    <w:rsid w:val="00EE3149"/>
    <w:rsid w:val="00EE35CC"/>
    <w:rsid w:val="00EE4606"/>
    <w:rsid w:val="00EE627C"/>
    <w:rsid w:val="00EE64F2"/>
    <w:rsid w:val="00EE6E2B"/>
    <w:rsid w:val="00EE6E5C"/>
    <w:rsid w:val="00EE7B2B"/>
    <w:rsid w:val="00EF1A11"/>
    <w:rsid w:val="00EF1B4B"/>
    <w:rsid w:val="00EF1E7C"/>
    <w:rsid w:val="00EF30F9"/>
    <w:rsid w:val="00EF42EB"/>
    <w:rsid w:val="00EF5B56"/>
    <w:rsid w:val="00EF70BE"/>
    <w:rsid w:val="00F011E3"/>
    <w:rsid w:val="00F01207"/>
    <w:rsid w:val="00F01648"/>
    <w:rsid w:val="00F01AE3"/>
    <w:rsid w:val="00F02AF2"/>
    <w:rsid w:val="00F02EE9"/>
    <w:rsid w:val="00F037FF"/>
    <w:rsid w:val="00F038E2"/>
    <w:rsid w:val="00F04D8E"/>
    <w:rsid w:val="00F04FEC"/>
    <w:rsid w:val="00F051AB"/>
    <w:rsid w:val="00F05404"/>
    <w:rsid w:val="00F058A4"/>
    <w:rsid w:val="00F05AC0"/>
    <w:rsid w:val="00F05B57"/>
    <w:rsid w:val="00F06DF3"/>
    <w:rsid w:val="00F072FC"/>
    <w:rsid w:val="00F07359"/>
    <w:rsid w:val="00F101C5"/>
    <w:rsid w:val="00F10A6F"/>
    <w:rsid w:val="00F140EA"/>
    <w:rsid w:val="00F14151"/>
    <w:rsid w:val="00F14180"/>
    <w:rsid w:val="00F14ED5"/>
    <w:rsid w:val="00F15530"/>
    <w:rsid w:val="00F15D96"/>
    <w:rsid w:val="00F17A37"/>
    <w:rsid w:val="00F210E6"/>
    <w:rsid w:val="00F2128C"/>
    <w:rsid w:val="00F2136B"/>
    <w:rsid w:val="00F2148D"/>
    <w:rsid w:val="00F2296F"/>
    <w:rsid w:val="00F22DA6"/>
    <w:rsid w:val="00F23B3A"/>
    <w:rsid w:val="00F2417B"/>
    <w:rsid w:val="00F24876"/>
    <w:rsid w:val="00F250BD"/>
    <w:rsid w:val="00F25750"/>
    <w:rsid w:val="00F26690"/>
    <w:rsid w:val="00F26AEE"/>
    <w:rsid w:val="00F26D2C"/>
    <w:rsid w:val="00F273FA"/>
    <w:rsid w:val="00F27B37"/>
    <w:rsid w:val="00F3136D"/>
    <w:rsid w:val="00F31E29"/>
    <w:rsid w:val="00F32329"/>
    <w:rsid w:val="00F333FE"/>
    <w:rsid w:val="00F36462"/>
    <w:rsid w:val="00F368D2"/>
    <w:rsid w:val="00F36B24"/>
    <w:rsid w:val="00F37DD9"/>
    <w:rsid w:val="00F37F0C"/>
    <w:rsid w:val="00F40418"/>
    <w:rsid w:val="00F4051F"/>
    <w:rsid w:val="00F41300"/>
    <w:rsid w:val="00F416A3"/>
    <w:rsid w:val="00F4184F"/>
    <w:rsid w:val="00F41A32"/>
    <w:rsid w:val="00F41A69"/>
    <w:rsid w:val="00F41C13"/>
    <w:rsid w:val="00F420CA"/>
    <w:rsid w:val="00F42434"/>
    <w:rsid w:val="00F4260D"/>
    <w:rsid w:val="00F42E4A"/>
    <w:rsid w:val="00F43753"/>
    <w:rsid w:val="00F448AF"/>
    <w:rsid w:val="00F45429"/>
    <w:rsid w:val="00F45684"/>
    <w:rsid w:val="00F456C1"/>
    <w:rsid w:val="00F4765B"/>
    <w:rsid w:val="00F47EA3"/>
    <w:rsid w:val="00F502F4"/>
    <w:rsid w:val="00F50675"/>
    <w:rsid w:val="00F5148D"/>
    <w:rsid w:val="00F51B61"/>
    <w:rsid w:val="00F52123"/>
    <w:rsid w:val="00F52E57"/>
    <w:rsid w:val="00F53171"/>
    <w:rsid w:val="00F5356C"/>
    <w:rsid w:val="00F53652"/>
    <w:rsid w:val="00F53991"/>
    <w:rsid w:val="00F53EA1"/>
    <w:rsid w:val="00F555F3"/>
    <w:rsid w:val="00F5636E"/>
    <w:rsid w:val="00F60759"/>
    <w:rsid w:val="00F607FB"/>
    <w:rsid w:val="00F60DA9"/>
    <w:rsid w:val="00F611C5"/>
    <w:rsid w:val="00F61928"/>
    <w:rsid w:val="00F61F2E"/>
    <w:rsid w:val="00F624BB"/>
    <w:rsid w:val="00F625D6"/>
    <w:rsid w:val="00F64AA2"/>
    <w:rsid w:val="00F64E69"/>
    <w:rsid w:val="00F660F2"/>
    <w:rsid w:val="00F665A8"/>
    <w:rsid w:val="00F66E3D"/>
    <w:rsid w:val="00F66E6E"/>
    <w:rsid w:val="00F6708C"/>
    <w:rsid w:val="00F671F2"/>
    <w:rsid w:val="00F7008B"/>
    <w:rsid w:val="00F70124"/>
    <w:rsid w:val="00F70151"/>
    <w:rsid w:val="00F70CD8"/>
    <w:rsid w:val="00F71331"/>
    <w:rsid w:val="00F71ADD"/>
    <w:rsid w:val="00F71BEB"/>
    <w:rsid w:val="00F73945"/>
    <w:rsid w:val="00F739BE"/>
    <w:rsid w:val="00F73CE7"/>
    <w:rsid w:val="00F75977"/>
    <w:rsid w:val="00F75FAF"/>
    <w:rsid w:val="00F764F7"/>
    <w:rsid w:val="00F76C2B"/>
    <w:rsid w:val="00F77B7D"/>
    <w:rsid w:val="00F77EB6"/>
    <w:rsid w:val="00F808B9"/>
    <w:rsid w:val="00F80B22"/>
    <w:rsid w:val="00F80BE2"/>
    <w:rsid w:val="00F80CF3"/>
    <w:rsid w:val="00F80D05"/>
    <w:rsid w:val="00F81FC2"/>
    <w:rsid w:val="00F82ABB"/>
    <w:rsid w:val="00F830C6"/>
    <w:rsid w:val="00F837B9"/>
    <w:rsid w:val="00F84165"/>
    <w:rsid w:val="00F8425F"/>
    <w:rsid w:val="00F84354"/>
    <w:rsid w:val="00F85D2F"/>
    <w:rsid w:val="00F86B25"/>
    <w:rsid w:val="00F87DA2"/>
    <w:rsid w:val="00F9013A"/>
    <w:rsid w:val="00F90511"/>
    <w:rsid w:val="00F917D1"/>
    <w:rsid w:val="00F93A57"/>
    <w:rsid w:val="00F9412B"/>
    <w:rsid w:val="00F94BDE"/>
    <w:rsid w:val="00F94EC8"/>
    <w:rsid w:val="00F95506"/>
    <w:rsid w:val="00F9581D"/>
    <w:rsid w:val="00F960C7"/>
    <w:rsid w:val="00F96C83"/>
    <w:rsid w:val="00F97034"/>
    <w:rsid w:val="00F9704B"/>
    <w:rsid w:val="00F976F8"/>
    <w:rsid w:val="00F97F1D"/>
    <w:rsid w:val="00FA03A1"/>
    <w:rsid w:val="00FA0676"/>
    <w:rsid w:val="00FA0DD6"/>
    <w:rsid w:val="00FA2A3B"/>
    <w:rsid w:val="00FA32B8"/>
    <w:rsid w:val="00FA42E0"/>
    <w:rsid w:val="00FA73CD"/>
    <w:rsid w:val="00FA75CF"/>
    <w:rsid w:val="00FA76FF"/>
    <w:rsid w:val="00FB0F7D"/>
    <w:rsid w:val="00FB141C"/>
    <w:rsid w:val="00FB24A7"/>
    <w:rsid w:val="00FB26E8"/>
    <w:rsid w:val="00FB2AC8"/>
    <w:rsid w:val="00FB30FC"/>
    <w:rsid w:val="00FB40B9"/>
    <w:rsid w:val="00FB5B8D"/>
    <w:rsid w:val="00FB5FB0"/>
    <w:rsid w:val="00FB6928"/>
    <w:rsid w:val="00FB6BAF"/>
    <w:rsid w:val="00FB772A"/>
    <w:rsid w:val="00FC0E0F"/>
    <w:rsid w:val="00FC2265"/>
    <w:rsid w:val="00FC2723"/>
    <w:rsid w:val="00FC29D9"/>
    <w:rsid w:val="00FC3403"/>
    <w:rsid w:val="00FC34A5"/>
    <w:rsid w:val="00FC3948"/>
    <w:rsid w:val="00FC3D3E"/>
    <w:rsid w:val="00FC4342"/>
    <w:rsid w:val="00FC4940"/>
    <w:rsid w:val="00FC4D92"/>
    <w:rsid w:val="00FC513D"/>
    <w:rsid w:val="00FC55A8"/>
    <w:rsid w:val="00FC623D"/>
    <w:rsid w:val="00FC6D15"/>
    <w:rsid w:val="00FC6F53"/>
    <w:rsid w:val="00FC72A8"/>
    <w:rsid w:val="00FC74DA"/>
    <w:rsid w:val="00FC79CB"/>
    <w:rsid w:val="00FC7CB0"/>
    <w:rsid w:val="00FD0278"/>
    <w:rsid w:val="00FD0505"/>
    <w:rsid w:val="00FD0556"/>
    <w:rsid w:val="00FD0827"/>
    <w:rsid w:val="00FD1FBB"/>
    <w:rsid w:val="00FD36C3"/>
    <w:rsid w:val="00FD3896"/>
    <w:rsid w:val="00FD4BF3"/>
    <w:rsid w:val="00FD4FC2"/>
    <w:rsid w:val="00FD5442"/>
    <w:rsid w:val="00FD56AE"/>
    <w:rsid w:val="00FD60E9"/>
    <w:rsid w:val="00FD61AD"/>
    <w:rsid w:val="00FD6BF2"/>
    <w:rsid w:val="00FD6D7B"/>
    <w:rsid w:val="00FD7729"/>
    <w:rsid w:val="00FD7A74"/>
    <w:rsid w:val="00FE0E58"/>
    <w:rsid w:val="00FE10F7"/>
    <w:rsid w:val="00FE217E"/>
    <w:rsid w:val="00FE21D9"/>
    <w:rsid w:val="00FE22BF"/>
    <w:rsid w:val="00FE2924"/>
    <w:rsid w:val="00FE29D3"/>
    <w:rsid w:val="00FE367E"/>
    <w:rsid w:val="00FE36EA"/>
    <w:rsid w:val="00FE3DFC"/>
    <w:rsid w:val="00FE3ECA"/>
    <w:rsid w:val="00FE4AEF"/>
    <w:rsid w:val="00FE4F32"/>
    <w:rsid w:val="00FE5220"/>
    <w:rsid w:val="00FE5288"/>
    <w:rsid w:val="00FF13C4"/>
    <w:rsid w:val="00FF1D3F"/>
    <w:rsid w:val="00FF2702"/>
    <w:rsid w:val="00FF2928"/>
    <w:rsid w:val="00FF308D"/>
    <w:rsid w:val="00FF3E90"/>
    <w:rsid w:val="00FF5D1D"/>
    <w:rsid w:val="00FF6255"/>
    <w:rsid w:val="00FF62BE"/>
    <w:rsid w:val="00FF654C"/>
    <w:rsid w:val="00FF6A09"/>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6D3469"/>
  <w15:docId w15:val="{C1C047C3-19F2-434E-8878-76D1DC07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uiPriority w:val="99"/>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styleId="TtulodeTDC">
    <w:name w:val="TOC Heading"/>
    <w:basedOn w:val="Ttulo1"/>
    <w:next w:val="Normal"/>
    <w:uiPriority w:val="39"/>
    <w:qFormat/>
    <w:rsid w:val="001B2D5F"/>
    <w:pPr>
      <w:keepLines/>
      <w:spacing w:before="480" w:beforeAutospacing="1" w:after="100" w:afterAutospacing="1" w:line="276" w:lineRule="auto"/>
      <w:outlineLvl w:val="9"/>
    </w:pPr>
    <w:rPr>
      <w:rFonts w:ascii="Cambria" w:eastAsia="SimSun" w:hAnsi="Cambria" w:cs="Cambria"/>
      <w:b w:val="0"/>
      <w:color w:val="365F91"/>
      <w:lang w:val="es-ES" w:eastAsia="en-US"/>
    </w:rPr>
  </w:style>
  <w:style w:type="paragraph" w:styleId="TDC1">
    <w:name w:val="toc 1"/>
    <w:basedOn w:val="Normal"/>
    <w:next w:val="Normal"/>
    <w:autoRedefine/>
    <w:uiPriority w:val="39"/>
    <w:qFormat/>
    <w:rsid w:val="001B2D5F"/>
    <w:pPr>
      <w:tabs>
        <w:tab w:val="right" w:pos="8822"/>
      </w:tabs>
      <w:spacing w:before="120" w:after="120" w:line="360" w:lineRule="auto"/>
      <w:jc w:val="center"/>
    </w:pPr>
    <w:rPr>
      <w:rFonts w:ascii="Bookman Old Style" w:eastAsia="SimSun" w:hAnsi="Bookman Old Style"/>
      <w:b/>
      <w:noProof/>
      <w:lang w:val="es-ES"/>
    </w:rPr>
  </w:style>
  <w:style w:type="paragraph" w:styleId="TDC2">
    <w:name w:val="toc 2"/>
    <w:basedOn w:val="Normal"/>
    <w:next w:val="Normal"/>
    <w:autoRedefine/>
    <w:uiPriority w:val="39"/>
    <w:qFormat/>
    <w:rsid w:val="001B2D5F"/>
    <w:pPr>
      <w:ind w:left="240"/>
    </w:pPr>
    <w:rPr>
      <w:rFonts w:ascii="Times New Roman" w:eastAsia="SimSun" w:hAnsi="Times New Roman"/>
      <w:smallCap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75415946">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pacheco\Documents\Estudios%20actuales\SC%20Estudios%202013\SC%20Colegio%20Francisca%20Carrasco%20Jim&#233;nez%20Est41-13,%20Inf13-16\D3%20Elaboraci&#243;n%20y%20remisi&#243;n%20del%20informe\Seguimiento%20Informe%2013-16%20Colegio%20Francisca%20Carras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BF273-3E83-4740-86D3-1CFBD62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Seguimiento Informe 13-16 Colegio Francisca Carrasco.dotx</Template>
  <TotalTime>1</TotalTime>
  <Pages>8</Pages>
  <Words>3306</Words>
  <Characters>18188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21452</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subject/>
  <dc:creator>Sandra Pacheco Carmona</dc:creator>
  <cp:keywords/>
  <dc:description/>
  <cp:lastModifiedBy>Harry James Maynard Fernandez</cp:lastModifiedBy>
  <cp:revision>3</cp:revision>
  <cp:lastPrinted>2008-01-25T16:04:00Z</cp:lastPrinted>
  <dcterms:created xsi:type="dcterms:W3CDTF">2017-09-12T16:08:00Z</dcterms:created>
  <dcterms:modified xsi:type="dcterms:W3CDTF">2017-09-12T16:27:00Z</dcterms:modified>
</cp:coreProperties>
</file>