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Calibri" w:hAnsi="Times New Roman" w:cs="Times New Roman"/>
          <w:b w:val="0"/>
          <w:bCs w:val="0"/>
          <w:color w:val="auto"/>
          <w:sz w:val="22"/>
          <w:szCs w:val="22"/>
          <w:lang w:val="es-ES"/>
        </w:rPr>
        <w:id w:val="2044788779"/>
        <w:docPartObj>
          <w:docPartGallery w:val="Table of Contents"/>
          <w:docPartUnique/>
        </w:docPartObj>
      </w:sdtPr>
      <w:sdtEndPr/>
      <w:sdtContent>
        <w:p w:rsidR="00C6263C" w:rsidRPr="00680242" w:rsidRDefault="00C6263C" w:rsidP="00C6263C">
          <w:pPr>
            <w:pStyle w:val="TtulodeTDC"/>
            <w:jc w:val="center"/>
            <w:rPr>
              <w:rFonts w:ascii="Times New Roman" w:hAnsi="Times New Roman" w:cs="Times New Roman"/>
              <w:color w:val="auto"/>
              <w:sz w:val="22"/>
              <w:szCs w:val="22"/>
            </w:rPr>
          </w:pPr>
          <w:r w:rsidRPr="00680242">
            <w:rPr>
              <w:rFonts w:ascii="Times New Roman" w:hAnsi="Times New Roman" w:cs="Times New Roman"/>
              <w:color w:val="auto"/>
              <w:sz w:val="22"/>
              <w:szCs w:val="22"/>
              <w:lang w:val="es-ES"/>
            </w:rPr>
            <w:t>Tabla de contenido</w:t>
          </w:r>
        </w:p>
        <w:p w:rsidR="000378F5" w:rsidRPr="000378F5" w:rsidRDefault="00C6263C">
          <w:pPr>
            <w:pStyle w:val="TDC1"/>
            <w:tabs>
              <w:tab w:val="right" w:leader="dot" w:pos="8828"/>
            </w:tabs>
            <w:rPr>
              <w:rFonts w:eastAsiaTheme="minorEastAsia"/>
              <w:bCs w:val="0"/>
              <w:iCs w:val="0"/>
              <w:noProof/>
              <w:lang w:eastAsia="es-CR"/>
            </w:rPr>
          </w:pPr>
          <w:r w:rsidRPr="00680242">
            <w:fldChar w:fldCharType="begin"/>
          </w:r>
          <w:r w:rsidRPr="00680242">
            <w:instrText xml:space="preserve"> TOC \o "1-3" \h \z \u </w:instrText>
          </w:r>
          <w:r w:rsidRPr="00680242">
            <w:fldChar w:fldCharType="separate"/>
          </w:r>
          <w:hyperlink w:anchor="_Toc491254081" w:history="1">
            <w:r w:rsidR="000378F5" w:rsidRPr="000378F5">
              <w:rPr>
                <w:rStyle w:val="Hipervnculo"/>
                <w:noProof/>
              </w:rPr>
              <w:t>Resumen Ejecutivo</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_Toc491254081 \h </w:instrText>
            </w:r>
            <w:r w:rsidR="000378F5" w:rsidRPr="000378F5">
              <w:rPr>
                <w:noProof/>
                <w:webHidden/>
              </w:rPr>
            </w:r>
            <w:r w:rsidR="000378F5" w:rsidRPr="000378F5">
              <w:rPr>
                <w:noProof/>
                <w:webHidden/>
              </w:rPr>
              <w:fldChar w:fldCharType="separate"/>
            </w:r>
            <w:r w:rsidR="000378F5" w:rsidRPr="000378F5">
              <w:rPr>
                <w:noProof/>
                <w:webHidden/>
              </w:rPr>
              <w:t>2</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2" w:history="1">
            <w:r w:rsidR="000378F5" w:rsidRPr="000378F5">
              <w:rPr>
                <w:rStyle w:val="Hipervnculo"/>
                <w:noProof/>
              </w:rPr>
              <w:t>1. INTRODUCCIÓN</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_Toc491254082 \h </w:instrText>
            </w:r>
            <w:r w:rsidR="000378F5" w:rsidRPr="000378F5">
              <w:rPr>
                <w:noProof/>
                <w:webHidden/>
              </w:rPr>
            </w:r>
            <w:r w:rsidR="000378F5" w:rsidRPr="000378F5">
              <w:rPr>
                <w:noProof/>
                <w:webHidden/>
              </w:rPr>
              <w:fldChar w:fldCharType="separate"/>
            </w:r>
            <w:r w:rsidR="000378F5" w:rsidRPr="000378F5">
              <w:rPr>
                <w:noProof/>
                <w:webHidden/>
              </w:rPr>
              <w:t>3</w:t>
            </w:r>
            <w:r w:rsidR="000378F5" w:rsidRPr="000378F5">
              <w:rPr>
                <w:noProof/>
                <w:webHidden/>
              </w:rPr>
              <w:fldChar w:fldCharType="end"/>
            </w:r>
          </w:hyperlink>
        </w:p>
        <w:p w:rsidR="000378F5" w:rsidRPr="000378F5" w:rsidRDefault="008B05FD">
          <w:pPr>
            <w:pStyle w:val="TDC2"/>
            <w:tabs>
              <w:tab w:val="left" w:pos="880"/>
              <w:tab w:val="right" w:leader="dot" w:pos="8828"/>
            </w:tabs>
            <w:rPr>
              <w:rFonts w:ascii="Times New Roman" w:eastAsiaTheme="minorEastAsia" w:hAnsi="Times New Roman"/>
              <w:b w:val="0"/>
              <w:bCs w:val="0"/>
              <w:noProof/>
              <w:lang w:eastAsia="es-CR"/>
            </w:rPr>
          </w:pPr>
          <w:hyperlink w:anchor="_Toc491254083" w:history="1">
            <w:r w:rsidR="000378F5" w:rsidRPr="000378F5">
              <w:rPr>
                <w:rStyle w:val="Hipervnculo"/>
                <w:rFonts w:ascii="Times New Roman" w:hAnsi="Times New Roman"/>
                <w:b w:val="0"/>
                <w:noProof/>
              </w:rPr>
              <w:t>1.1</w:t>
            </w:r>
            <w:r w:rsidR="000378F5" w:rsidRPr="000378F5">
              <w:rPr>
                <w:rFonts w:ascii="Times New Roman" w:eastAsiaTheme="minorEastAsia" w:hAnsi="Times New Roman"/>
                <w:b w:val="0"/>
                <w:bCs w:val="0"/>
                <w:noProof/>
                <w:lang w:eastAsia="es-CR"/>
              </w:rPr>
              <w:t xml:space="preserve"> </w:t>
            </w:r>
            <w:r w:rsidR="000378F5" w:rsidRPr="000378F5">
              <w:rPr>
                <w:rStyle w:val="Hipervnculo"/>
                <w:rFonts w:ascii="Times New Roman" w:hAnsi="Times New Roman"/>
                <w:b w:val="0"/>
                <w:noProof/>
              </w:rPr>
              <w:t>Objetivo General</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_Toc491254083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3</w:t>
            </w:r>
            <w:r w:rsidR="000378F5" w:rsidRPr="000378F5">
              <w:rPr>
                <w:rFonts w:ascii="Times New Roman" w:hAnsi="Times New Roman"/>
                <w:b w:val="0"/>
                <w:noProof/>
                <w:webHidden/>
              </w:rPr>
              <w:fldChar w:fldCharType="end"/>
            </w:r>
          </w:hyperlink>
        </w:p>
        <w:p w:rsidR="000378F5" w:rsidRPr="000378F5" w:rsidRDefault="008B05FD">
          <w:pPr>
            <w:pStyle w:val="TDC2"/>
            <w:tabs>
              <w:tab w:val="right" w:leader="dot" w:pos="8828"/>
            </w:tabs>
            <w:rPr>
              <w:rFonts w:ascii="Times New Roman" w:eastAsiaTheme="minorEastAsia" w:hAnsi="Times New Roman"/>
              <w:b w:val="0"/>
              <w:bCs w:val="0"/>
              <w:noProof/>
              <w:lang w:eastAsia="es-CR"/>
            </w:rPr>
          </w:pPr>
          <w:hyperlink w:anchor="_Toc491254084" w:history="1">
            <w:r w:rsidR="000378F5" w:rsidRPr="000378F5">
              <w:rPr>
                <w:rStyle w:val="Hipervnculo"/>
                <w:rFonts w:ascii="Times New Roman" w:hAnsi="Times New Roman"/>
                <w:b w:val="0"/>
                <w:noProof/>
              </w:rPr>
              <w:t>1.2 Alcance</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_Toc491254084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3</w:t>
            </w:r>
            <w:r w:rsidR="000378F5" w:rsidRPr="000378F5">
              <w:rPr>
                <w:rFonts w:ascii="Times New Roman" w:hAnsi="Times New Roman"/>
                <w:b w:val="0"/>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5" w:history="1">
            <w:r w:rsidR="000378F5" w:rsidRPr="000378F5">
              <w:rPr>
                <w:rStyle w:val="Hipervnculo"/>
                <w:noProof/>
              </w:rPr>
              <w:t>2. HALLAZGOS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_Toc491254085 \h </w:instrText>
            </w:r>
            <w:r w:rsidR="000378F5" w:rsidRPr="000378F5">
              <w:rPr>
                <w:noProof/>
                <w:webHidden/>
              </w:rPr>
            </w:r>
            <w:r w:rsidR="000378F5" w:rsidRPr="000378F5">
              <w:rPr>
                <w:noProof/>
                <w:webHidden/>
              </w:rPr>
              <w:fldChar w:fldCharType="separate"/>
            </w:r>
            <w:r w:rsidR="000378F5" w:rsidRPr="000378F5">
              <w:rPr>
                <w:noProof/>
                <w:webHidden/>
              </w:rPr>
              <w:t>3</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6" w:history="1">
            <w:r w:rsidR="000378F5" w:rsidRPr="000378F5">
              <w:rPr>
                <w:rStyle w:val="Hipervnculo"/>
                <w:noProof/>
              </w:rPr>
              <w:t>2.1 Análisis del proceso de pagos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_Toc491254086 \h </w:instrText>
            </w:r>
            <w:r w:rsidR="000378F5" w:rsidRPr="000378F5">
              <w:rPr>
                <w:noProof/>
                <w:webHidden/>
              </w:rPr>
            </w:r>
            <w:r w:rsidR="000378F5" w:rsidRPr="000378F5">
              <w:rPr>
                <w:noProof/>
                <w:webHidden/>
              </w:rPr>
              <w:fldChar w:fldCharType="separate"/>
            </w:r>
            <w:r w:rsidR="000378F5" w:rsidRPr="000378F5">
              <w:rPr>
                <w:noProof/>
                <w:webHidden/>
              </w:rPr>
              <w:t>3</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7" w:history="1">
            <w:r w:rsidR="000378F5" w:rsidRPr="000378F5">
              <w:rPr>
                <w:rStyle w:val="Hipervnculo"/>
                <w:noProof/>
              </w:rPr>
              <w:t>2.2 Inconsistencias en el libro de actas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_Toc491254087 \h </w:instrText>
            </w:r>
            <w:r w:rsidR="000378F5" w:rsidRPr="000378F5">
              <w:rPr>
                <w:noProof/>
                <w:webHidden/>
              </w:rPr>
            </w:r>
            <w:r w:rsidR="000378F5" w:rsidRPr="000378F5">
              <w:rPr>
                <w:noProof/>
                <w:webHidden/>
              </w:rPr>
              <w:fldChar w:fldCharType="separate"/>
            </w:r>
            <w:r w:rsidR="000378F5" w:rsidRPr="000378F5">
              <w:rPr>
                <w:noProof/>
                <w:webHidden/>
              </w:rPr>
              <w:t>9</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8" w:history="1">
            <w:r w:rsidR="000378F5" w:rsidRPr="000378F5">
              <w:rPr>
                <w:rStyle w:val="Hipervnculo"/>
                <w:noProof/>
              </w:rPr>
              <w:t>2.3 Irregularidades en la soda estudiantil</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_Toc491254088 \h </w:instrText>
            </w:r>
            <w:r w:rsidR="000378F5" w:rsidRPr="000378F5">
              <w:rPr>
                <w:noProof/>
                <w:webHidden/>
              </w:rPr>
            </w:r>
            <w:r w:rsidR="000378F5" w:rsidRPr="000378F5">
              <w:rPr>
                <w:noProof/>
                <w:webHidden/>
              </w:rPr>
              <w:fldChar w:fldCharType="separate"/>
            </w:r>
            <w:r w:rsidR="000378F5" w:rsidRPr="000378F5">
              <w:rPr>
                <w:noProof/>
                <w:webHidden/>
              </w:rPr>
              <w:t>10</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89" w:history="1">
            <w:r w:rsidR="000378F5" w:rsidRPr="000378F5">
              <w:rPr>
                <w:rStyle w:val="Hipervnculo"/>
                <w:rFonts w:eastAsia="Batang"/>
                <w:noProof/>
              </w:rPr>
              <w:t>2.4 Donación de Aula al centro educativo</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_Toc491254089 \h </w:instrText>
            </w:r>
            <w:r w:rsidR="000378F5" w:rsidRPr="000378F5">
              <w:rPr>
                <w:noProof/>
                <w:webHidden/>
              </w:rPr>
            </w:r>
            <w:r w:rsidR="000378F5" w:rsidRPr="000378F5">
              <w:rPr>
                <w:noProof/>
                <w:webHidden/>
              </w:rPr>
              <w:fldChar w:fldCharType="separate"/>
            </w:r>
            <w:r w:rsidR="000378F5" w:rsidRPr="000378F5">
              <w:rPr>
                <w:noProof/>
                <w:webHidden/>
              </w:rPr>
              <w:t>11</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90" w:history="1">
            <w:r w:rsidR="000378F5" w:rsidRPr="000378F5">
              <w:rPr>
                <w:rStyle w:val="Hipervnculo"/>
                <w:noProof/>
              </w:rPr>
              <w:t xml:space="preserve">3. </w:t>
            </w:r>
            <w:r w:rsidR="00D44598">
              <w:rPr>
                <w:rStyle w:val="Hipervnculo"/>
                <w:noProof/>
              </w:rPr>
              <w:t>CONCLUSIONES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_Toc491254090 \h </w:instrText>
            </w:r>
            <w:r w:rsidR="000378F5" w:rsidRPr="000378F5">
              <w:rPr>
                <w:noProof/>
                <w:webHidden/>
              </w:rPr>
            </w:r>
            <w:r w:rsidR="000378F5" w:rsidRPr="000378F5">
              <w:rPr>
                <w:noProof/>
                <w:webHidden/>
              </w:rPr>
              <w:fldChar w:fldCharType="separate"/>
            </w:r>
            <w:r w:rsidR="000378F5" w:rsidRPr="000378F5">
              <w:rPr>
                <w:noProof/>
                <w:webHidden/>
              </w:rPr>
              <w:t>1</w:t>
            </w:r>
            <w:r w:rsidR="000378F5" w:rsidRPr="000378F5">
              <w:rPr>
                <w:noProof/>
                <w:webHidden/>
              </w:rPr>
              <w:t>2</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91" w:history="1">
            <w:r w:rsidR="000378F5" w:rsidRPr="000378F5">
              <w:rPr>
                <w:rStyle w:val="Hipervnculo"/>
                <w:noProof/>
              </w:rPr>
              <w:t>4. RECOMENDACIONES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_Toc491254091 \h </w:instrText>
            </w:r>
            <w:r w:rsidR="000378F5" w:rsidRPr="000378F5">
              <w:rPr>
                <w:noProof/>
                <w:webHidden/>
              </w:rPr>
            </w:r>
            <w:r w:rsidR="000378F5" w:rsidRPr="000378F5">
              <w:rPr>
                <w:noProof/>
                <w:webHidden/>
              </w:rPr>
              <w:fldChar w:fldCharType="separate"/>
            </w:r>
            <w:r w:rsidR="000378F5" w:rsidRPr="000378F5">
              <w:rPr>
                <w:noProof/>
                <w:webHidden/>
              </w:rPr>
              <w:t>12</w:t>
            </w:r>
            <w:r w:rsidR="000378F5" w:rsidRPr="000378F5">
              <w:rPr>
                <w:noProof/>
                <w:webHidden/>
              </w:rPr>
              <w:fldChar w:fldCharType="end"/>
            </w:r>
          </w:hyperlink>
        </w:p>
        <w:p w:rsidR="000378F5" w:rsidRPr="000378F5" w:rsidRDefault="008B05FD">
          <w:pPr>
            <w:pStyle w:val="TDC1"/>
            <w:tabs>
              <w:tab w:val="right" w:leader="dot" w:pos="8828"/>
            </w:tabs>
            <w:rPr>
              <w:rFonts w:eastAsiaTheme="minorEastAsia"/>
              <w:bCs w:val="0"/>
              <w:iCs w:val="0"/>
              <w:noProof/>
              <w:lang w:eastAsia="es-CR"/>
            </w:rPr>
          </w:pPr>
          <w:hyperlink w:anchor="_Toc491254092" w:history="1">
            <w:r w:rsidR="000378F5" w:rsidRPr="000378F5">
              <w:rPr>
                <w:rStyle w:val="Hipervnculo"/>
                <w:noProof/>
              </w:rPr>
              <w:t>5. PUNTOS ESPECÍFICOS</w:t>
            </w:r>
            <w:r w:rsidR="000378F5" w:rsidRPr="000378F5">
              <w:rPr>
                <w:noProof/>
                <w:webHidden/>
              </w:rPr>
              <w:tab/>
            </w:r>
            <w:r w:rsidR="000378F5" w:rsidRPr="000378F5">
              <w:rPr>
                <w:noProof/>
                <w:webHidden/>
              </w:rPr>
              <w:fldChar w:fldCharType="begin"/>
            </w:r>
            <w:r w:rsidR="000378F5" w:rsidRPr="000378F5">
              <w:rPr>
                <w:noProof/>
                <w:webHidden/>
              </w:rPr>
              <w:instrText xml:space="preserve"> PAGEREF _Toc491254092 \h </w:instrText>
            </w:r>
            <w:r w:rsidR="000378F5" w:rsidRPr="000378F5">
              <w:rPr>
                <w:noProof/>
                <w:webHidden/>
              </w:rPr>
            </w:r>
            <w:r w:rsidR="000378F5" w:rsidRPr="000378F5">
              <w:rPr>
                <w:noProof/>
                <w:webHidden/>
              </w:rPr>
              <w:fldChar w:fldCharType="separate"/>
            </w:r>
            <w:r w:rsidR="000378F5" w:rsidRPr="000378F5">
              <w:rPr>
                <w:noProof/>
                <w:webHidden/>
              </w:rPr>
              <w:t>14</w:t>
            </w:r>
            <w:r w:rsidR="000378F5" w:rsidRPr="000378F5">
              <w:rPr>
                <w:noProof/>
                <w:webHidden/>
              </w:rPr>
              <w:fldChar w:fldCharType="end"/>
            </w:r>
          </w:hyperlink>
        </w:p>
        <w:p w:rsidR="000378F5" w:rsidRPr="000378F5" w:rsidRDefault="008B05FD">
          <w:pPr>
            <w:pStyle w:val="TDC2"/>
            <w:tabs>
              <w:tab w:val="right" w:leader="dot" w:pos="8828"/>
            </w:tabs>
            <w:rPr>
              <w:rFonts w:ascii="Times New Roman" w:eastAsiaTheme="minorEastAsia" w:hAnsi="Times New Roman"/>
              <w:b w:val="0"/>
              <w:bCs w:val="0"/>
              <w:noProof/>
              <w:lang w:eastAsia="es-CR"/>
            </w:rPr>
          </w:pPr>
          <w:hyperlink w:anchor="_Toc491254093" w:history="1">
            <w:r w:rsidR="000378F5" w:rsidRPr="000378F5">
              <w:rPr>
                <w:rStyle w:val="Hipervnculo"/>
                <w:rFonts w:ascii="Times New Roman" w:hAnsi="Times New Roman"/>
                <w:b w:val="0"/>
                <w:noProof/>
              </w:rPr>
              <w:t>5.1 Origen</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_Toc491254093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14</w:t>
            </w:r>
            <w:r w:rsidR="000378F5" w:rsidRPr="000378F5">
              <w:rPr>
                <w:rFonts w:ascii="Times New Roman" w:hAnsi="Times New Roman"/>
                <w:b w:val="0"/>
                <w:noProof/>
                <w:webHidden/>
              </w:rPr>
              <w:fldChar w:fldCharType="end"/>
            </w:r>
          </w:hyperlink>
        </w:p>
        <w:p w:rsidR="000378F5" w:rsidRPr="000378F5" w:rsidRDefault="008B05FD">
          <w:pPr>
            <w:pStyle w:val="TDC2"/>
            <w:tabs>
              <w:tab w:val="right" w:leader="dot" w:pos="8828"/>
            </w:tabs>
            <w:rPr>
              <w:rFonts w:ascii="Times New Roman" w:eastAsiaTheme="minorEastAsia" w:hAnsi="Times New Roman"/>
              <w:b w:val="0"/>
              <w:bCs w:val="0"/>
              <w:noProof/>
              <w:lang w:eastAsia="es-CR"/>
            </w:rPr>
          </w:pPr>
          <w:hyperlink w:anchor="_Toc491254094" w:history="1">
            <w:r w:rsidR="000378F5" w:rsidRPr="000378F5">
              <w:rPr>
                <w:rStyle w:val="Hipervnculo"/>
                <w:rFonts w:ascii="Times New Roman" w:hAnsi="Times New Roman"/>
                <w:b w:val="0"/>
                <w:noProof/>
              </w:rPr>
              <w:t>5.2 Normativa Aplicable</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_Toc491254094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14</w:t>
            </w:r>
            <w:r w:rsidR="000378F5" w:rsidRPr="000378F5">
              <w:rPr>
                <w:rFonts w:ascii="Times New Roman" w:hAnsi="Times New Roman"/>
                <w:b w:val="0"/>
                <w:noProof/>
                <w:webHidden/>
              </w:rPr>
              <w:fldChar w:fldCharType="end"/>
            </w:r>
          </w:hyperlink>
        </w:p>
        <w:p w:rsidR="000378F5" w:rsidRPr="000378F5" w:rsidRDefault="008B05FD">
          <w:pPr>
            <w:pStyle w:val="TDC2"/>
            <w:tabs>
              <w:tab w:val="right" w:leader="dot" w:pos="8828"/>
            </w:tabs>
            <w:rPr>
              <w:rFonts w:ascii="Times New Roman" w:eastAsiaTheme="minorEastAsia" w:hAnsi="Times New Roman"/>
              <w:b w:val="0"/>
              <w:bCs w:val="0"/>
              <w:noProof/>
              <w:lang w:eastAsia="es-CR"/>
            </w:rPr>
          </w:pPr>
          <w:hyperlink w:anchor="_Toc491254095" w:history="1">
            <w:r w:rsidR="000378F5" w:rsidRPr="000378F5">
              <w:rPr>
                <w:rStyle w:val="Hipervnculo"/>
                <w:rFonts w:ascii="Times New Roman" w:hAnsi="Times New Roman"/>
                <w:b w:val="0"/>
                <w:noProof/>
              </w:rPr>
              <w:t>5.3 Discusión de resultados</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_Toc491254095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15</w:t>
            </w:r>
            <w:r w:rsidR="000378F5" w:rsidRPr="000378F5">
              <w:rPr>
                <w:rFonts w:ascii="Times New Roman" w:hAnsi="Times New Roman"/>
                <w:b w:val="0"/>
                <w:noProof/>
                <w:webHidden/>
              </w:rPr>
              <w:fldChar w:fldCharType="end"/>
            </w:r>
          </w:hyperlink>
        </w:p>
        <w:p w:rsidR="000378F5" w:rsidRDefault="008B05FD">
          <w:pPr>
            <w:pStyle w:val="TDC2"/>
            <w:tabs>
              <w:tab w:val="right" w:leader="dot" w:pos="8828"/>
            </w:tabs>
            <w:rPr>
              <w:rFonts w:eastAsiaTheme="minorEastAsia" w:cstheme="minorBidi"/>
              <w:b w:val="0"/>
              <w:bCs w:val="0"/>
              <w:noProof/>
              <w:lang w:eastAsia="es-CR"/>
            </w:rPr>
          </w:pPr>
          <w:hyperlink w:anchor="_Toc491254096" w:history="1">
            <w:r w:rsidR="000378F5" w:rsidRPr="000378F5">
              <w:rPr>
                <w:rStyle w:val="Hipervnculo"/>
                <w:rFonts w:ascii="Times New Roman" w:hAnsi="Times New Roman"/>
                <w:b w:val="0"/>
                <w:noProof/>
              </w:rPr>
              <w:t>5.4 Trámite del informe</w:t>
            </w:r>
            <w:r w:rsidR="000378F5" w:rsidRPr="000378F5">
              <w:rPr>
                <w:rFonts w:ascii="Times New Roman" w:hAnsi="Times New Roman"/>
                <w:b w:val="0"/>
                <w:noProof/>
                <w:webHidden/>
              </w:rPr>
              <w:tab/>
            </w:r>
            <w:r w:rsidR="000378F5" w:rsidRPr="000378F5">
              <w:rPr>
                <w:rFonts w:ascii="Times New Roman" w:hAnsi="Times New Roman"/>
                <w:b w:val="0"/>
                <w:noProof/>
                <w:webHidden/>
              </w:rPr>
              <w:fldChar w:fldCharType="begin"/>
            </w:r>
            <w:r w:rsidR="000378F5" w:rsidRPr="000378F5">
              <w:rPr>
                <w:rFonts w:ascii="Times New Roman" w:hAnsi="Times New Roman"/>
                <w:b w:val="0"/>
                <w:noProof/>
                <w:webHidden/>
              </w:rPr>
              <w:instrText xml:space="preserve"> PAGEREF _Toc491254096 \h </w:instrText>
            </w:r>
            <w:r w:rsidR="000378F5" w:rsidRPr="000378F5">
              <w:rPr>
                <w:rFonts w:ascii="Times New Roman" w:hAnsi="Times New Roman"/>
                <w:b w:val="0"/>
                <w:noProof/>
                <w:webHidden/>
              </w:rPr>
            </w:r>
            <w:r w:rsidR="000378F5" w:rsidRPr="000378F5">
              <w:rPr>
                <w:rFonts w:ascii="Times New Roman" w:hAnsi="Times New Roman"/>
                <w:b w:val="0"/>
                <w:noProof/>
                <w:webHidden/>
              </w:rPr>
              <w:fldChar w:fldCharType="separate"/>
            </w:r>
            <w:r w:rsidR="000378F5" w:rsidRPr="000378F5">
              <w:rPr>
                <w:rFonts w:ascii="Times New Roman" w:hAnsi="Times New Roman"/>
                <w:b w:val="0"/>
                <w:noProof/>
                <w:webHidden/>
              </w:rPr>
              <w:t>15</w:t>
            </w:r>
            <w:r w:rsidR="000378F5" w:rsidRPr="000378F5">
              <w:rPr>
                <w:rFonts w:ascii="Times New Roman" w:hAnsi="Times New Roman"/>
                <w:b w:val="0"/>
                <w:noProof/>
                <w:webHidden/>
              </w:rPr>
              <w:fldChar w:fldCharType="end"/>
            </w:r>
          </w:hyperlink>
        </w:p>
        <w:p w:rsidR="000378F5" w:rsidRDefault="008B05FD">
          <w:pPr>
            <w:pStyle w:val="TDC1"/>
            <w:tabs>
              <w:tab w:val="right" w:leader="dot" w:pos="8828"/>
            </w:tabs>
            <w:rPr>
              <w:rFonts w:asciiTheme="minorHAnsi" w:eastAsiaTheme="minorEastAsia" w:hAnsiTheme="minorHAnsi" w:cstheme="minorBidi"/>
              <w:bCs w:val="0"/>
              <w:iCs w:val="0"/>
              <w:noProof/>
              <w:lang w:eastAsia="es-CR"/>
            </w:rPr>
          </w:pPr>
          <w:hyperlink w:anchor="_Toc491254097" w:history="1">
            <w:r w:rsidR="000378F5" w:rsidRPr="003E49B8">
              <w:rPr>
                <w:rStyle w:val="Hipervnculo"/>
                <w:noProof/>
              </w:rPr>
              <w:t>6. NOMBRES Y FIRMAS</w:t>
            </w:r>
            <w:r w:rsidR="000378F5">
              <w:rPr>
                <w:noProof/>
                <w:webHidden/>
              </w:rPr>
              <w:tab/>
            </w:r>
            <w:r w:rsidR="000378F5">
              <w:rPr>
                <w:noProof/>
                <w:webHidden/>
              </w:rPr>
              <w:fldChar w:fldCharType="begin"/>
            </w:r>
            <w:r w:rsidR="000378F5">
              <w:rPr>
                <w:noProof/>
                <w:webHidden/>
              </w:rPr>
              <w:instrText xml:space="preserve"> PAGEREF _Toc491254097 \h </w:instrText>
            </w:r>
            <w:r w:rsidR="000378F5">
              <w:rPr>
                <w:noProof/>
                <w:webHidden/>
              </w:rPr>
            </w:r>
            <w:r w:rsidR="000378F5">
              <w:rPr>
                <w:noProof/>
                <w:webHidden/>
              </w:rPr>
              <w:fldChar w:fldCharType="separate"/>
            </w:r>
            <w:r w:rsidR="000378F5">
              <w:rPr>
                <w:noProof/>
                <w:webHidden/>
              </w:rPr>
              <w:t>15</w:t>
            </w:r>
            <w:r w:rsidR="000378F5">
              <w:rPr>
                <w:noProof/>
                <w:webHidden/>
              </w:rPr>
              <w:fldChar w:fldCharType="end"/>
            </w:r>
          </w:hyperlink>
        </w:p>
        <w:p w:rsidR="000378F5" w:rsidRDefault="008B05FD">
          <w:pPr>
            <w:pStyle w:val="TDC1"/>
            <w:tabs>
              <w:tab w:val="right" w:leader="dot" w:pos="8828"/>
            </w:tabs>
            <w:rPr>
              <w:rFonts w:asciiTheme="minorHAnsi" w:eastAsiaTheme="minorEastAsia" w:hAnsiTheme="minorHAnsi" w:cstheme="minorBidi"/>
              <w:bCs w:val="0"/>
              <w:iCs w:val="0"/>
              <w:noProof/>
              <w:lang w:eastAsia="es-CR"/>
            </w:rPr>
          </w:pPr>
          <w:hyperlink w:anchor="_Toc491254098" w:history="1">
            <w:r w:rsidR="000378F5" w:rsidRPr="003E49B8">
              <w:rPr>
                <w:rStyle w:val="Hipervnculo"/>
                <w:noProof/>
                <w:lang w:val="es-ES"/>
              </w:rPr>
              <w:t>7. ANEXOS</w:t>
            </w:r>
            <w:r w:rsidR="000378F5">
              <w:rPr>
                <w:noProof/>
                <w:webHidden/>
              </w:rPr>
              <w:tab/>
            </w:r>
            <w:r w:rsidR="000378F5">
              <w:rPr>
                <w:noProof/>
                <w:webHidden/>
              </w:rPr>
              <w:fldChar w:fldCharType="begin"/>
            </w:r>
            <w:r w:rsidR="000378F5">
              <w:rPr>
                <w:noProof/>
                <w:webHidden/>
              </w:rPr>
              <w:instrText xml:space="preserve"> PAGEREF _Toc491254098 \h </w:instrText>
            </w:r>
            <w:r w:rsidR="000378F5">
              <w:rPr>
                <w:noProof/>
                <w:webHidden/>
              </w:rPr>
            </w:r>
            <w:r w:rsidR="000378F5">
              <w:rPr>
                <w:noProof/>
                <w:webHidden/>
              </w:rPr>
              <w:fldChar w:fldCharType="separate"/>
            </w:r>
            <w:r w:rsidR="000378F5">
              <w:rPr>
                <w:noProof/>
                <w:webHidden/>
              </w:rPr>
              <w:t>16</w:t>
            </w:r>
            <w:r w:rsidR="000378F5">
              <w:rPr>
                <w:noProof/>
                <w:webHidden/>
              </w:rPr>
              <w:fldChar w:fldCharType="end"/>
            </w:r>
          </w:hyperlink>
        </w:p>
        <w:p w:rsidR="00C6263C" w:rsidRPr="008129DD" w:rsidRDefault="00C6263C">
          <w:pPr>
            <w:rPr>
              <w:rFonts w:ascii="Times New Roman" w:hAnsi="Times New Roman"/>
              <w:bCs/>
              <w:lang w:val="es-ES"/>
            </w:rPr>
          </w:pPr>
          <w:r w:rsidRPr="00680242">
            <w:rPr>
              <w:rFonts w:ascii="Times New Roman" w:hAnsi="Times New Roman"/>
              <w:b/>
              <w:bCs/>
              <w:lang w:val="es-ES"/>
            </w:rPr>
            <w:fldChar w:fldCharType="end"/>
          </w:r>
          <w:r w:rsidRPr="008129DD">
            <w:rPr>
              <w:rFonts w:ascii="Times New Roman" w:hAnsi="Times New Roman"/>
              <w:bCs/>
              <w:lang w:val="es-ES"/>
            </w:rPr>
            <w:t>8. Índice de cuadros</w:t>
          </w:r>
        </w:p>
        <w:p w:rsidR="00F40139" w:rsidRPr="008129DD" w:rsidRDefault="00F40139" w:rsidP="00F40139">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t>Cuadro 1………………………………</w:t>
          </w:r>
          <w:r w:rsidR="008129DD">
            <w:rPr>
              <w:rFonts w:ascii="Times New Roman" w:hAnsi="Times New Roman"/>
              <w:noProof/>
            </w:rPr>
            <w:t>.</w:t>
          </w:r>
          <w:r w:rsidRPr="008129DD">
            <w:rPr>
              <w:rFonts w:ascii="Times New Roman" w:hAnsi="Times New Roman"/>
              <w:noProof/>
            </w:rPr>
            <w:t>…………………………………………………………</w:t>
          </w:r>
          <w:r w:rsidR="00A1423B" w:rsidRPr="008129DD">
            <w:rPr>
              <w:rFonts w:ascii="Times New Roman" w:hAnsi="Times New Roman"/>
              <w:noProof/>
            </w:rPr>
            <w:t>..</w:t>
          </w:r>
          <w:r w:rsidRPr="008129DD">
            <w:rPr>
              <w:rFonts w:ascii="Times New Roman" w:hAnsi="Times New Roman"/>
              <w:noProof/>
            </w:rPr>
            <w:t>..3</w:t>
          </w:r>
        </w:p>
        <w:p w:rsidR="00A1423B" w:rsidRPr="008129DD" w:rsidRDefault="00A1423B" w:rsidP="00A1423B">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lastRenderedPageBreak/>
            <w:t>Cuadro 2………………………………………………</w:t>
          </w:r>
          <w:r w:rsidR="008129DD">
            <w:rPr>
              <w:rFonts w:ascii="Times New Roman" w:hAnsi="Times New Roman"/>
              <w:noProof/>
            </w:rPr>
            <w:t>.</w:t>
          </w:r>
          <w:r w:rsidRPr="008129DD">
            <w:rPr>
              <w:rFonts w:ascii="Times New Roman" w:hAnsi="Times New Roman"/>
              <w:noProof/>
            </w:rPr>
            <w:t>……………………………………………4</w:t>
          </w:r>
        </w:p>
        <w:p w:rsidR="00A1423B" w:rsidRPr="008129DD" w:rsidRDefault="00A1423B" w:rsidP="00A1423B">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t>Cuadro 3……………………………………………</w:t>
          </w:r>
          <w:r w:rsidR="008129DD">
            <w:rPr>
              <w:rFonts w:ascii="Times New Roman" w:hAnsi="Times New Roman"/>
              <w:noProof/>
            </w:rPr>
            <w:t>.</w:t>
          </w:r>
          <w:r w:rsidRPr="008129DD">
            <w:rPr>
              <w:rFonts w:ascii="Times New Roman" w:hAnsi="Times New Roman"/>
              <w:noProof/>
            </w:rPr>
            <w:t>………………………………………………4</w:t>
          </w:r>
        </w:p>
        <w:p w:rsidR="00A1423B" w:rsidRPr="008129DD" w:rsidRDefault="00A1423B" w:rsidP="00A1423B">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t>Cuadro 4………………………………………………</w:t>
          </w:r>
          <w:r w:rsidR="008129DD">
            <w:rPr>
              <w:rFonts w:ascii="Times New Roman" w:hAnsi="Times New Roman"/>
              <w:noProof/>
            </w:rPr>
            <w:t>.</w:t>
          </w:r>
          <w:r w:rsidRPr="008129DD">
            <w:rPr>
              <w:rFonts w:ascii="Times New Roman" w:hAnsi="Times New Roman"/>
              <w:noProof/>
            </w:rPr>
            <w:t>……………………………………………5</w:t>
          </w:r>
        </w:p>
        <w:p w:rsidR="00A1423B" w:rsidRPr="008129DD" w:rsidRDefault="00A1423B" w:rsidP="00A1423B">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t>Cuadro 5………………………………………………</w:t>
          </w:r>
          <w:r w:rsidR="008129DD">
            <w:rPr>
              <w:rFonts w:ascii="Times New Roman" w:hAnsi="Times New Roman"/>
              <w:noProof/>
            </w:rPr>
            <w:t>.</w:t>
          </w:r>
          <w:r w:rsidRPr="008129DD">
            <w:rPr>
              <w:rFonts w:ascii="Times New Roman" w:hAnsi="Times New Roman"/>
              <w:noProof/>
            </w:rPr>
            <w:t>……………………………………………6</w:t>
          </w:r>
        </w:p>
        <w:p w:rsidR="00A1423B" w:rsidRPr="008129DD" w:rsidRDefault="00A1423B" w:rsidP="00A1423B">
          <w:pPr>
            <w:pStyle w:val="Tabladeilustraciones"/>
            <w:tabs>
              <w:tab w:val="right" w:leader="dot" w:pos="8828"/>
            </w:tabs>
            <w:rPr>
              <w:rFonts w:ascii="Times New Roman" w:hAnsi="Times New Roman"/>
              <w:noProof/>
            </w:rPr>
          </w:pPr>
          <w:r w:rsidRPr="008129DD">
            <w:rPr>
              <w:rFonts w:ascii="Times New Roman" w:hAnsi="Times New Roman"/>
              <w:noProof/>
            </w:rPr>
            <w:t>Cuadro 6…………………………………………………</w:t>
          </w:r>
          <w:r w:rsidR="008129DD">
            <w:rPr>
              <w:rFonts w:ascii="Times New Roman" w:hAnsi="Times New Roman"/>
              <w:noProof/>
            </w:rPr>
            <w:t>.</w:t>
          </w:r>
          <w:r w:rsidRPr="008129DD">
            <w:rPr>
              <w:rFonts w:ascii="Times New Roman" w:hAnsi="Times New Roman"/>
              <w:noProof/>
            </w:rPr>
            <w:t>……………………</w:t>
          </w:r>
          <w:r w:rsidR="00E47104" w:rsidRPr="008129DD">
            <w:rPr>
              <w:rFonts w:ascii="Times New Roman" w:hAnsi="Times New Roman"/>
              <w:noProof/>
            </w:rPr>
            <w:t>……………………6</w:t>
          </w:r>
        </w:p>
        <w:p w:rsidR="00E47104" w:rsidRPr="008129DD" w:rsidRDefault="00E47104" w:rsidP="00E47104">
          <w:pPr>
            <w:pStyle w:val="Tabladeilustraciones"/>
            <w:tabs>
              <w:tab w:val="right" w:leader="dot" w:pos="8828"/>
            </w:tabs>
            <w:rPr>
              <w:rFonts w:ascii="Times New Roman" w:eastAsiaTheme="minorEastAsia" w:hAnsi="Times New Roman"/>
              <w:noProof/>
              <w:lang w:eastAsia="es-CR"/>
            </w:rPr>
          </w:pPr>
          <w:r w:rsidRPr="008129DD">
            <w:rPr>
              <w:rFonts w:ascii="Times New Roman" w:hAnsi="Times New Roman"/>
              <w:noProof/>
            </w:rPr>
            <w:t>Cuadro 7……………………………………………………</w:t>
          </w:r>
          <w:r w:rsidR="008129DD">
            <w:rPr>
              <w:rFonts w:ascii="Times New Roman" w:hAnsi="Times New Roman"/>
              <w:noProof/>
            </w:rPr>
            <w:t>.</w:t>
          </w:r>
          <w:r w:rsidRPr="008129DD">
            <w:rPr>
              <w:rFonts w:ascii="Times New Roman" w:hAnsi="Times New Roman"/>
              <w:noProof/>
            </w:rPr>
            <w:t>………………………………………9</w:t>
          </w:r>
        </w:p>
        <w:p w:rsidR="00E47104" w:rsidRPr="00E47104" w:rsidRDefault="00E47104" w:rsidP="00E47104"/>
        <w:p w:rsidR="00C6263C" w:rsidRPr="00680242" w:rsidRDefault="008B05FD">
          <w:pPr>
            <w:rPr>
              <w:rFonts w:ascii="Times New Roman" w:hAnsi="Times New Roman"/>
            </w:rPr>
          </w:pPr>
        </w:p>
      </w:sdtContent>
    </w:sdt>
    <w:p w:rsidR="00C70302" w:rsidRPr="00680242" w:rsidRDefault="00C70302" w:rsidP="00FD0941">
      <w:pPr>
        <w:pStyle w:val="Ttulo1"/>
        <w:jc w:val="center"/>
        <w:rPr>
          <w:rStyle w:val="Hipervnculo"/>
          <w:rFonts w:ascii="Times New Roman" w:eastAsia="Calibri" w:hAnsi="Times New Roman"/>
          <w:b w:val="0"/>
          <w:iCs/>
          <w:noProof/>
          <w:kern w:val="0"/>
          <w:sz w:val="22"/>
          <w:szCs w:val="22"/>
        </w:rPr>
      </w:pPr>
    </w:p>
    <w:p w:rsidR="00C6263C" w:rsidRPr="00680242" w:rsidRDefault="00C6263C" w:rsidP="00C6263C">
      <w:pPr>
        <w:rPr>
          <w:rFonts w:ascii="Times New Roman" w:hAnsi="Times New Roman"/>
        </w:rPr>
      </w:pPr>
    </w:p>
    <w:p w:rsidR="00C6263C" w:rsidRPr="00680242" w:rsidRDefault="00C6263C" w:rsidP="00C6263C">
      <w:pPr>
        <w:rPr>
          <w:rFonts w:ascii="Times New Roman" w:hAnsi="Times New Roman"/>
        </w:rPr>
      </w:pPr>
    </w:p>
    <w:p w:rsidR="00C70302" w:rsidRPr="00680242" w:rsidRDefault="00C70302" w:rsidP="00C70302">
      <w:pPr>
        <w:rPr>
          <w:rFonts w:ascii="Times New Roman" w:hAnsi="Times New Roman"/>
        </w:rPr>
      </w:pPr>
    </w:p>
    <w:p w:rsidR="00C6263C" w:rsidRPr="00680242" w:rsidRDefault="00C6263C" w:rsidP="00C70302">
      <w:pPr>
        <w:rPr>
          <w:rFonts w:ascii="Times New Roman" w:hAnsi="Times New Roman"/>
        </w:rPr>
      </w:pPr>
    </w:p>
    <w:p w:rsidR="000572EA" w:rsidRPr="00680242" w:rsidRDefault="000572EA" w:rsidP="00FD0941">
      <w:pPr>
        <w:pStyle w:val="Ttulo1"/>
        <w:jc w:val="center"/>
        <w:rPr>
          <w:rFonts w:ascii="Times New Roman" w:hAnsi="Times New Roman"/>
          <w:sz w:val="22"/>
          <w:szCs w:val="22"/>
        </w:rPr>
      </w:pPr>
      <w:bookmarkStart w:id="0" w:name="_Toc491254081"/>
      <w:r w:rsidRPr="00680242">
        <w:rPr>
          <w:rFonts w:ascii="Times New Roman" w:hAnsi="Times New Roman"/>
          <w:sz w:val="22"/>
          <w:szCs w:val="22"/>
        </w:rPr>
        <w:t>Resumen Ejecutivo</w:t>
      </w:r>
      <w:bookmarkEnd w:id="0"/>
    </w:p>
    <w:p w:rsidR="005225A8" w:rsidRPr="00680242" w:rsidRDefault="00680242" w:rsidP="00FD0941">
      <w:pPr>
        <w:spacing w:after="0" w:line="240" w:lineRule="auto"/>
        <w:jc w:val="both"/>
        <w:rPr>
          <w:rFonts w:ascii="Times New Roman" w:hAnsi="Times New Roman"/>
        </w:rPr>
      </w:pPr>
      <w:r>
        <w:rPr>
          <w:rFonts w:ascii="Times New Roman" w:hAnsi="Times New Roman"/>
        </w:rPr>
        <w:t>S</w:t>
      </w:r>
      <w:r w:rsidR="00F372F9" w:rsidRPr="00680242">
        <w:rPr>
          <w:rFonts w:ascii="Times New Roman" w:hAnsi="Times New Roman"/>
        </w:rPr>
        <w:t xml:space="preserve">e </w:t>
      </w:r>
      <w:r w:rsidR="001D1E09" w:rsidRPr="00680242">
        <w:rPr>
          <w:rFonts w:ascii="Times New Roman" w:hAnsi="Times New Roman"/>
        </w:rPr>
        <w:t>evidenciaron varias inconsistencias con relación al desarrollo de funciones</w:t>
      </w:r>
      <w:r w:rsidR="00F372F9" w:rsidRPr="00680242">
        <w:rPr>
          <w:rFonts w:ascii="Times New Roman" w:hAnsi="Times New Roman"/>
        </w:rPr>
        <w:t>,</w:t>
      </w:r>
      <w:r w:rsidR="00FD1BDC" w:rsidRPr="00680242">
        <w:rPr>
          <w:rFonts w:ascii="Times New Roman" w:hAnsi="Times New Roman"/>
        </w:rPr>
        <w:t xml:space="preserve"> </w:t>
      </w:r>
      <w:r w:rsidR="00F372F9" w:rsidRPr="00680242">
        <w:rPr>
          <w:rFonts w:ascii="Times New Roman" w:hAnsi="Times New Roman"/>
        </w:rPr>
        <w:t>tales como</w:t>
      </w:r>
      <w:r w:rsidR="00FD1BDC" w:rsidRPr="00680242">
        <w:rPr>
          <w:rFonts w:ascii="Times New Roman" w:hAnsi="Times New Roman"/>
        </w:rPr>
        <w:t xml:space="preserve"> el cambio de cheques por parte de </w:t>
      </w:r>
      <w:r w:rsidR="00D476B0" w:rsidRPr="00680242">
        <w:rPr>
          <w:rFonts w:ascii="Times New Roman" w:hAnsi="Times New Roman"/>
        </w:rPr>
        <w:t xml:space="preserve">la señora directora del centro educativo, de </w:t>
      </w:r>
      <w:r w:rsidR="00FD1BDC" w:rsidRPr="00680242">
        <w:rPr>
          <w:rFonts w:ascii="Times New Roman" w:hAnsi="Times New Roman"/>
        </w:rPr>
        <w:t>funcionarios del centro educativo</w:t>
      </w:r>
      <w:r w:rsidR="001729E7" w:rsidRPr="00680242">
        <w:rPr>
          <w:rFonts w:ascii="Times New Roman" w:hAnsi="Times New Roman"/>
        </w:rPr>
        <w:t>,</w:t>
      </w:r>
      <w:r>
        <w:rPr>
          <w:rFonts w:ascii="Times New Roman" w:hAnsi="Times New Roman"/>
        </w:rPr>
        <w:t xml:space="preserve"> y</w:t>
      </w:r>
      <w:r w:rsidR="001729E7" w:rsidRPr="00680242">
        <w:rPr>
          <w:rFonts w:ascii="Times New Roman" w:hAnsi="Times New Roman"/>
        </w:rPr>
        <w:t xml:space="preserve"> de</w:t>
      </w:r>
      <w:r w:rsidR="002F47F8" w:rsidRPr="00680242">
        <w:rPr>
          <w:rFonts w:ascii="Times New Roman" w:hAnsi="Times New Roman"/>
        </w:rPr>
        <w:t xml:space="preserve"> </w:t>
      </w:r>
      <w:r w:rsidR="00FD1BDC" w:rsidRPr="00680242">
        <w:rPr>
          <w:rFonts w:ascii="Times New Roman" w:hAnsi="Times New Roman"/>
        </w:rPr>
        <w:t xml:space="preserve">la presidente de la Junta </w:t>
      </w:r>
      <w:r w:rsidR="001729E7" w:rsidRPr="00680242">
        <w:rPr>
          <w:rFonts w:ascii="Times New Roman" w:hAnsi="Times New Roman"/>
        </w:rPr>
        <w:t xml:space="preserve">quien cambió cheques </w:t>
      </w:r>
      <w:r w:rsidR="00FD1BDC" w:rsidRPr="00680242">
        <w:rPr>
          <w:rFonts w:ascii="Times New Roman" w:hAnsi="Times New Roman"/>
        </w:rPr>
        <w:t>a nombre de terceras personas</w:t>
      </w:r>
      <w:r>
        <w:rPr>
          <w:rFonts w:ascii="Times New Roman" w:hAnsi="Times New Roman"/>
        </w:rPr>
        <w:t>;</w:t>
      </w:r>
      <w:r w:rsidR="00FD1BDC" w:rsidRPr="00680242">
        <w:rPr>
          <w:rFonts w:ascii="Times New Roman" w:hAnsi="Times New Roman"/>
        </w:rPr>
        <w:t xml:space="preserve"> </w:t>
      </w:r>
      <w:r w:rsidR="00B053BC" w:rsidRPr="00680242">
        <w:rPr>
          <w:rFonts w:ascii="Times New Roman" w:hAnsi="Times New Roman"/>
        </w:rPr>
        <w:t xml:space="preserve">los cheques corresponden a </w:t>
      </w:r>
      <w:r w:rsidR="00FD1BDC" w:rsidRPr="00680242">
        <w:rPr>
          <w:rFonts w:ascii="Times New Roman" w:hAnsi="Times New Roman"/>
        </w:rPr>
        <w:t>las cuentas bancarias administradas por la Junta.</w:t>
      </w:r>
      <w:r w:rsidR="002F47F8" w:rsidRPr="00680242">
        <w:rPr>
          <w:rFonts w:ascii="Times New Roman" w:hAnsi="Times New Roman"/>
        </w:rPr>
        <w:t xml:space="preserve"> </w:t>
      </w:r>
      <w:r w:rsidR="001729E7" w:rsidRPr="00680242">
        <w:rPr>
          <w:rFonts w:ascii="Times New Roman" w:hAnsi="Times New Roman"/>
        </w:rPr>
        <w:t>Se pudo evidenciar que el</w:t>
      </w:r>
      <w:r w:rsidR="001D1E09" w:rsidRPr="00680242">
        <w:rPr>
          <w:rFonts w:ascii="Times New Roman" w:hAnsi="Times New Roman"/>
        </w:rPr>
        <w:t xml:space="preserve"> contador</w:t>
      </w:r>
      <w:r>
        <w:rPr>
          <w:rFonts w:ascii="Times New Roman" w:hAnsi="Times New Roman"/>
        </w:rPr>
        <w:t>,</w:t>
      </w:r>
      <w:r w:rsidR="001D1E09" w:rsidRPr="00680242">
        <w:rPr>
          <w:rFonts w:ascii="Times New Roman" w:hAnsi="Times New Roman"/>
        </w:rPr>
        <w:t xml:space="preserve"> con la complacencia de la Junta de Educación, emi</w:t>
      </w:r>
      <w:r w:rsidR="00412412" w:rsidRPr="00680242">
        <w:rPr>
          <w:rFonts w:ascii="Times New Roman" w:hAnsi="Times New Roman"/>
        </w:rPr>
        <w:t>tió</w:t>
      </w:r>
      <w:r w:rsidR="001D1E09" w:rsidRPr="00680242">
        <w:rPr>
          <w:rFonts w:ascii="Times New Roman" w:hAnsi="Times New Roman"/>
        </w:rPr>
        <w:t xml:space="preserve"> cheques con facturas posfechadas, facturas al margen de la Ley</w:t>
      </w:r>
      <w:r w:rsidR="00412412" w:rsidRPr="00680242">
        <w:rPr>
          <w:rFonts w:ascii="Times New Roman" w:hAnsi="Times New Roman"/>
        </w:rPr>
        <w:t xml:space="preserve"> y</w:t>
      </w:r>
      <w:r w:rsidR="001D1E09" w:rsidRPr="00680242">
        <w:rPr>
          <w:rFonts w:ascii="Times New Roman" w:hAnsi="Times New Roman"/>
        </w:rPr>
        <w:t xml:space="preserve"> ausencia de comprobantes de pago,</w:t>
      </w:r>
      <w:r w:rsidR="00412412" w:rsidRPr="00680242">
        <w:rPr>
          <w:rFonts w:ascii="Times New Roman" w:hAnsi="Times New Roman"/>
        </w:rPr>
        <w:t xml:space="preserve"> así como</w:t>
      </w:r>
      <w:r w:rsidR="002F47F8" w:rsidRPr="00680242">
        <w:rPr>
          <w:rFonts w:ascii="Times New Roman" w:hAnsi="Times New Roman"/>
        </w:rPr>
        <w:t xml:space="preserve"> </w:t>
      </w:r>
      <w:r w:rsidR="001D1E09" w:rsidRPr="00680242">
        <w:rPr>
          <w:rFonts w:ascii="Times New Roman" w:hAnsi="Times New Roman"/>
        </w:rPr>
        <w:t>facturas proforma</w:t>
      </w:r>
      <w:r w:rsidR="00B053BC" w:rsidRPr="00680242">
        <w:rPr>
          <w:rFonts w:ascii="Times New Roman" w:hAnsi="Times New Roman"/>
        </w:rPr>
        <w:t>, además se evidencian</w:t>
      </w:r>
      <w:r w:rsidR="002F47F8" w:rsidRPr="00680242">
        <w:rPr>
          <w:rFonts w:ascii="Times New Roman" w:hAnsi="Times New Roman"/>
        </w:rPr>
        <w:t xml:space="preserve"> </w:t>
      </w:r>
      <w:r w:rsidR="00A75DF5" w:rsidRPr="00680242">
        <w:rPr>
          <w:rFonts w:ascii="Times New Roman" w:hAnsi="Times New Roman"/>
        </w:rPr>
        <w:t>inconsistencias en las</w:t>
      </w:r>
      <w:r w:rsidR="001D1E09" w:rsidRPr="00680242">
        <w:rPr>
          <w:rFonts w:ascii="Times New Roman" w:hAnsi="Times New Roman"/>
        </w:rPr>
        <w:t xml:space="preserve"> planillas de pago.</w:t>
      </w:r>
      <w:r w:rsidR="00D56DED" w:rsidRPr="00680242">
        <w:rPr>
          <w:rFonts w:ascii="Times New Roman" w:hAnsi="Times New Roman"/>
        </w:rPr>
        <w:t xml:space="preserve"> </w:t>
      </w:r>
    </w:p>
    <w:p w:rsidR="005225A8" w:rsidRPr="00680242" w:rsidRDefault="005225A8" w:rsidP="00FD0941">
      <w:pPr>
        <w:spacing w:after="0" w:line="240" w:lineRule="auto"/>
        <w:jc w:val="both"/>
        <w:rPr>
          <w:rFonts w:ascii="Times New Roman" w:hAnsi="Times New Roman"/>
        </w:rPr>
      </w:pPr>
    </w:p>
    <w:p w:rsidR="000572EA" w:rsidRPr="00680242" w:rsidRDefault="001D1E09" w:rsidP="00FD0941">
      <w:pPr>
        <w:spacing w:after="0" w:line="240" w:lineRule="auto"/>
        <w:jc w:val="both"/>
        <w:rPr>
          <w:rFonts w:ascii="Times New Roman" w:hAnsi="Times New Roman"/>
        </w:rPr>
      </w:pPr>
      <w:r w:rsidRPr="00680242">
        <w:rPr>
          <w:rFonts w:ascii="Times New Roman" w:hAnsi="Times New Roman"/>
        </w:rPr>
        <w:t xml:space="preserve">Por otra parte, </w:t>
      </w:r>
      <w:r w:rsidR="003A6902" w:rsidRPr="00680242">
        <w:rPr>
          <w:rFonts w:ascii="Times New Roman" w:hAnsi="Times New Roman"/>
        </w:rPr>
        <w:t xml:space="preserve">se </w:t>
      </w:r>
      <w:r w:rsidR="002D3325" w:rsidRPr="00680242">
        <w:rPr>
          <w:rFonts w:ascii="Times New Roman" w:hAnsi="Times New Roman"/>
        </w:rPr>
        <w:t>determinaron</w:t>
      </w:r>
      <w:r w:rsidR="003A6902" w:rsidRPr="00680242">
        <w:rPr>
          <w:rFonts w:ascii="Times New Roman" w:hAnsi="Times New Roman"/>
        </w:rPr>
        <w:t xml:space="preserve"> </w:t>
      </w:r>
      <w:r w:rsidR="007C2DFF" w:rsidRPr="00680242">
        <w:rPr>
          <w:rFonts w:ascii="Times New Roman" w:hAnsi="Times New Roman"/>
        </w:rPr>
        <w:t>omisiones</w:t>
      </w:r>
      <w:r w:rsidR="003A6902" w:rsidRPr="00680242">
        <w:rPr>
          <w:rFonts w:ascii="Times New Roman" w:hAnsi="Times New Roman"/>
        </w:rPr>
        <w:t xml:space="preserve"> en el manejo del libro de actas con respecto </w:t>
      </w:r>
      <w:r w:rsidR="007C2DFF" w:rsidRPr="00680242">
        <w:rPr>
          <w:rFonts w:ascii="Times New Roman" w:hAnsi="Times New Roman"/>
        </w:rPr>
        <w:t>al registro</w:t>
      </w:r>
      <w:r w:rsidR="003A6902" w:rsidRPr="00680242">
        <w:rPr>
          <w:rFonts w:ascii="Times New Roman" w:hAnsi="Times New Roman"/>
        </w:rPr>
        <w:t xml:space="preserve"> de acuerdos importantes</w:t>
      </w:r>
      <w:r w:rsidR="005C3C25" w:rsidRPr="00680242">
        <w:rPr>
          <w:rFonts w:ascii="Times New Roman" w:hAnsi="Times New Roman"/>
        </w:rPr>
        <w:t xml:space="preserve"> como la tramitología de los procesos de contratación,</w:t>
      </w:r>
      <w:r w:rsidR="003A6902" w:rsidRPr="00680242">
        <w:rPr>
          <w:rFonts w:ascii="Times New Roman" w:hAnsi="Times New Roman"/>
        </w:rPr>
        <w:t xml:space="preserve"> </w:t>
      </w:r>
      <w:r w:rsidR="00680242">
        <w:rPr>
          <w:rFonts w:ascii="Times New Roman" w:hAnsi="Times New Roman"/>
        </w:rPr>
        <w:t xml:space="preserve">y </w:t>
      </w:r>
      <w:r w:rsidR="003A6902" w:rsidRPr="00680242">
        <w:rPr>
          <w:rFonts w:ascii="Times New Roman" w:hAnsi="Times New Roman"/>
        </w:rPr>
        <w:t xml:space="preserve">el pago de las compras realizadas, </w:t>
      </w:r>
      <w:r w:rsidR="002C7DAA" w:rsidRPr="00680242">
        <w:rPr>
          <w:rFonts w:ascii="Times New Roman" w:hAnsi="Times New Roman"/>
        </w:rPr>
        <w:t>tampoco</w:t>
      </w:r>
      <w:r w:rsidR="000B0B06" w:rsidRPr="00680242">
        <w:rPr>
          <w:rFonts w:ascii="Times New Roman" w:hAnsi="Times New Roman"/>
        </w:rPr>
        <w:t xml:space="preserve"> se detalla</w:t>
      </w:r>
      <w:r w:rsidR="005B6115" w:rsidRPr="00680242">
        <w:rPr>
          <w:rFonts w:ascii="Times New Roman" w:hAnsi="Times New Roman"/>
        </w:rPr>
        <w:t xml:space="preserve"> </w:t>
      </w:r>
      <w:r w:rsidR="000B0B06" w:rsidRPr="00680242">
        <w:rPr>
          <w:rFonts w:ascii="Times New Roman" w:hAnsi="Times New Roman"/>
        </w:rPr>
        <w:t xml:space="preserve">en </w:t>
      </w:r>
      <w:r w:rsidR="005B6115" w:rsidRPr="00680242">
        <w:rPr>
          <w:rFonts w:ascii="Times New Roman" w:hAnsi="Times New Roman"/>
        </w:rPr>
        <w:t>las</w:t>
      </w:r>
      <w:r w:rsidR="003A6902" w:rsidRPr="00680242">
        <w:rPr>
          <w:rFonts w:ascii="Times New Roman" w:hAnsi="Times New Roman"/>
        </w:rPr>
        <w:t xml:space="preserve"> actas </w:t>
      </w:r>
      <w:r w:rsidR="000B0B06" w:rsidRPr="00680242">
        <w:rPr>
          <w:rFonts w:ascii="Times New Roman" w:hAnsi="Times New Roman"/>
        </w:rPr>
        <w:t xml:space="preserve">a </w:t>
      </w:r>
      <w:r w:rsidR="003A6902" w:rsidRPr="00680242">
        <w:rPr>
          <w:rFonts w:ascii="Times New Roman" w:hAnsi="Times New Roman"/>
        </w:rPr>
        <w:t xml:space="preserve">los miembros que se encuentran ausentes </w:t>
      </w:r>
      <w:r w:rsidR="003C63A8" w:rsidRPr="00680242">
        <w:rPr>
          <w:rFonts w:ascii="Times New Roman" w:hAnsi="Times New Roman"/>
        </w:rPr>
        <w:t xml:space="preserve">en las sesiones, </w:t>
      </w:r>
      <w:r w:rsidR="003A6902" w:rsidRPr="00680242">
        <w:rPr>
          <w:rFonts w:ascii="Times New Roman" w:hAnsi="Times New Roman"/>
        </w:rPr>
        <w:t>con o sin justificaci</w:t>
      </w:r>
      <w:r w:rsidR="005C3C25" w:rsidRPr="00680242">
        <w:rPr>
          <w:rFonts w:ascii="Times New Roman" w:hAnsi="Times New Roman"/>
        </w:rPr>
        <w:t>ón</w:t>
      </w:r>
      <w:r w:rsidR="002C7DAA" w:rsidRPr="00680242">
        <w:rPr>
          <w:rFonts w:ascii="Times New Roman" w:hAnsi="Times New Roman"/>
        </w:rPr>
        <w:t>.</w:t>
      </w:r>
      <w:r w:rsidR="003C63A8" w:rsidRPr="00680242">
        <w:rPr>
          <w:rFonts w:ascii="Times New Roman" w:hAnsi="Times New Roman"/>
        </w:rPr>
        <w:t xml:space="preserve"> </w:t>
      </w:r>
      <w:r w:rsidR="002C7DAA" w:rsidRPr="00680242">
        <w:rPr>
          <w:rFonts w:ascii="Times New Roman" w:hAnsi="Times New Roman"/>
        </w:rPr>
        <w:t>A</w:t>
      </w:r>
      <w:r w:rsidR="003C63A8" w:rsidRPr="00680242">
        <w:rPr>
          <w:rFonts w:ascii="Times New Roman" w:hAnsi="Times New Roman"/>
        </w:rPr>
        <w:t xml:space="preserve">demás se observan </w:t>
      </w:r>
      <w:r w:rsidR="003A6902" w:rsidRPr="00680242">
        <w:rPr>
          <w:rFonts w:ascii="Times New Roman" w:hAnsi="Times New Roman"/>
        </w:rPr>
        <w:t xml:space="preserve">irregularidades en la soda estudiantil </w:t>
      </w:r>
      <w:r w:rsidR="00C96CBF" w:rsidRPr="00680242">
        <w:rPr>
          <w:rFonts w:ascii="Times New Roman" w:hAnsi="Times New Roman"/>
        </w:rPr>
        <w:t xml:space="preserve">relacionadas con </w:t>
      </w:r>
      <w:r w:rsidR="003A6902" w:rsidRPr="00680242">
        <w:rPr>
          <w:rFonts w:ascii="Times New Roman" w:hAnsi="Times New Roman"/>
        </w:rPr>
        <w:t>la venta de productos no autoriz</w:t>
      </w:r>
      <w:r w:rsidR="00C96CBF" w:rsidRPr="00680242">
        <w:rPr>
          <w:rFonts w:ascii="Times New Roman" w:hAnsi="Times New Roman"/>
        </w:rPr>
        <w:t xml:space="preserve">ados, conforme a </w:t>
      </w:r>
      <w:r w:rsidR="003A6902" w:rsidRPr="00680242">
        <w:rPr>
          <w:rFonts w:ascii="Times New Roman" w:hAnsi="Times New Roman"/>
        </w:rPr>
        <w:t>la normativa</w:t>
      </w:r>
      <w:r w:rsidR="00FD0941" w:rsidRPr="00680242">
        <w:rPr>
          <w:rFonts w:ascii="Times New Roman" w:hAnsi="Times New Roman"/>
        </w:rPr>
        <w:t>.</w:t>
      </w:r>
    </w:p>
    <w:p w:rsidR="003A6902" w:rsidRPr="00680242" w:rsidRDefault="003A6902" w:rsidP="00FD0941">
      <w:pPr>
        <w:spacing w:after="0" w:line="240" w:lineRule="auto"/>
        <w:jc w:val="both"/>
        <w:rPr>
          <w:rFonts w:ascii="Times New Roman" w:hAnsi="Times New Roman"/>
        </w:rPr>
      </w:pPr>
    </w:p>
    <w:p w:rsidR="00264A76" w:rsidRPr="00680242" w:rsidRDefault="00F531CF" w:rsidP="005C3C25">
      <w:pPr>
        <w:spacing w:after="0" w:line="240" w:lineRule="auto"/>
        <w:jc w:val="both"/>
        <w:rPr>
          <w:rFonts w:ascii="Times New Roman" w:hAnsi="Times New Roman"/>
        </w:rPr>
      </w:pPr>
      <w:r w:rsidRPr="00680242">
        <w:rPr>
          <w:rFonts w:ascii="Times New Roman" w:hAnsi="Times New Roman"/>
        </w:rPr>
        <w:t xml:space="preserve">Con el fin de subsanar las </w:t>
      </w:r>
      <w:r w:rsidR="00D73CFB" w:rsidRPr="00680242">
        <w:rPr>
          <w:rFonts w:ascii="Times New Roman" w:hAnsi="Times New Roman"/>
        </w:rPr>
        <w:t>debilidades</w:t>
      </w:r>
      <w:r w:rsidRPr="00680242">
        <w:rPr>
          <w:rFonts w:ascii="Times New Roman" w:hAnsi="Times New Roman"/>
        </w:rPr>
        <w:t xml:space="preserve"> detectadas</w:t>
      </w:r>
      <w:r w:rsidR="00D73CFB" w:rsidRPr="00680242">
        <w:rPr>
          <w:rFonts w:ascii="Times New Roman" w:hAnsi="Times New Roman"/>
        </w:rPr>
        <w:t xml:space="preserve"> en el control interno</w:t>
      </w:r>
      <w:r w:rsidR="00A2541B" w:rsidRPr="00680242">
        <w:rPr>
          <w:rFonts w:ascii="Times New Roman" w:hAnsi="Times New Roman"/>
        </w:rPr>
        <w:t>,</w:t>
      </w:r>
      <w:r w:rsidRPr="00680242">
        <w:rPr>
          <w:rFonts w:ascii="Times New Roman" w:hAnsi="Times New Roman"/>
        </w:rPr>
        <w:t xml:space="preserve"> se emiten recomendaciones</w:t>
      </w:r>
      <w:r w:rsidR="003A6902" w:rsidRPr="00680242">
        <w:rPr>
          <w:rFonts w:ascii="Times New Roman" w:hAnsi="Times New Roman"/>
        </w:rPr>
        <w:t xml:space="preserve"> </w:t>
      </w:r>
      <w:r w:rsidR="005C3C25" w:rsidRPr="00680242">
        <w:rPr>
          <w:rFonts w:ascii="Times New Roman" w:hAnsi="Times New Roman"/>
        </w:rPr>
        <w:t>a</w:t>
      </w:r>
      <w:r w:rsidR="003A6902" w:rsidRPr="00680242">
        <w:rPr>
          <w:rFonts w:ascii="Times New Roman" w:hAnsi="Times New Roman"/>
        </w:rPr>
        <w:t xml:space="preserve"> la Junta de Educación, </w:t>
      </w:r>
      <w:r w:rsidR="005F145D" w:rsidRPr="00680242">
        <w:rPr>
          <w:rFonts w:ascii="Times New Roman" w:hAnsi="Times New Roman"/>
        </w:rPr>
        <w:t xml:space="preserve">con el propósito de </w:t>
      </w:r>
      <w:r w:rsidR="003A6902" w:rsidRPr="00680242">
        <w:rPr>
          <w:rFonts w:ascii="Times New Roman" w:hAnsi="Times New Roman"/>
        </w:rPr>
        <w:t>eliminar la</w:t>
      </w:r>
      <w:r w:rsidR="00870AFB" w:rsidRPr="00680242">
        <w:rPr>
          <w:rFonts w:ascii="Times New Roman" w:hAnsi="Times New Roman"/>
        </w:rPr>
        <w:t>s</w:t>
      </w:r>
      <w:r w:rsidR="003A6902" w:rsidRPr="00680242">
        <w:rPr>
          <w:rFonts w:ascii="Times New Roman" w:hAnsi="Times New Roman"/>
        </w:rPr>
        <w:t xml:space="preserve"> práctica</w:t>
      </w:r>
      <w:r w:rsidR="00870AFB" w:rsidRPr="00680242">
        <w:rPr>
          <w:rFonts w:ascii="Times New Roman" w:hAnsi="Times New Roman"/>
        </w:rPr>
        <w:t xml:space="preserve">s </w:t>
      </w:r>
      <w:r w:rsidR="00CD07FF" w:rsidRPr="00680242">
        <w:rPr>
          <w:rFonts w:ascii="Times New Roman" w:hAnsi="Times New Roman"/>
        </w:rPr>
        <w:t xml:space="preserve">que se realizan en el centro educativo en materia de pagos, emisión y cambio de cheques </w:t>
      </w:r>
      <w:r w:rsidR="003A6902" w:rsidRPr="00680242">
        <w:rPr>
          <w:rFonts w:ascii="Times New Roman" w:hAnsi="Times New Roman"/>
        </w:rPr>
        <w:t xml:space="preserve">de las cuentas bancarias </w:t>
      </w:r>
      <w:r w:rsidR="005F145D" w:rsidRPr="00680242">
        <w:rPr>
          <w:rFonts w:ascii="Times New Roman" w:hAnsi="Times New Roman"/>
        </w:rPr>
        <w:t>de la Junta</w:t>
      </w:r>
      <w:r w:rsidR="006C2DC4" w:rsidRPr="00680242">
        <w:rPr>
          <w:rFonts w:ascii="Times New Roman" w:hAnsi="Times New Roman"/>
        </w:rPr>
        <w:t xml:space="preserve">. </w:t>
      </w:r>
      <w:r w:rsidR="00045920" w:rsidRPr="00680242">
        <w:rPr>
          <w:rFonts w:ascii="Times New Roman" w:hAnsi="Times New Roman"/>
        </w:rPr>
        <w:t>Descartar</w:t>
      </w:r>
      <w:r w:rsidR="006C2DC4" w:rsidRPr="00680242">
        <w:rPr>
          <w:rFonts w:ascii="Times New Roman" w:hAnsi="Times New Roman"/>
        </w:rPr>
        <w:t xml:space="preserve"> </w:t>
      </w:r>
      <w:r w:rsidR="00045920" w:rsidRPr="00680242">
        <w:rPr>
          <w:rFonts w:ascii="Times New Roman" w:hAnsi="Times New Roman"/>
        </w:rPr>
        <w:t xml:space="preserve">el recibo </w:t>
      </w:r>
      <w:r w:rsidR="004B4C9A" w:rsidRPr="00680242">
        <w:rPr>
          <w:rFonts w:ascii="Times New Roman" w:hAnsi="Times New Roman"/>
        </w:rPr>
        <w:t xml:space="preserve">y pago </w:t>
      </w:r>
      <w:r w:rsidR="00045920" w:rsidRPr="00680242">
        <w:rPr>
          <w:rFonts w:ascii="Times New Roman" w:hAnsi="Times New Roman"/>
        </w:rPr>
        <w:t xml:space="preserve">de </w:t>
      </w:r>
      <w:r w:rsidR="00686C46" w:rsidRPr="00680242">
        <w:rPr>
          <w:rFonts w:ascii="Times New Roman" w:hAnsi="Times New Roman"/>
        </w:rPr>
        <w:t>facturas</w:t>
      </w:r>
      <w:r w:rsidR="003A6902" w:rsidRPr="00680242">
        <w:rPr>
          <w:rFonts w:ascii="Times New Roman" w:hAnsi="Times New Roman"/>
        </w:rPr>
        <w:t xml:space="preserve"> </w:t>
      </w:r>
      <w:r w:rsidR="00045920" w:rsidRPr="00680242">
        <w:rPr>
          <w:rFonts w:ascii="Times New Roman" w:hAnsi="Times New Roman"/>
        </w:rPr>
        <w:t xml:space="preserve">sin </w:t>
      </w:r>
      <w:r w:rsidR="003A6902" w:rsidRPr="00680242">
        <w:rPr>
          <w:rFonts w:ascii="Times New Roman" w:hAnsi="Times New Roman"/>
        </w:rPr>
        <w:t xml:space="preserve">los requisitos establecidos por </w:t>
      </w:r>
      <w:r w:rsidRPr="00680242">
        <w:rPr>
          <w:rFonts w:ascii="Times New Roman" w:hAnsi="Times New Roman"/>
        </w:rPr>
        <w:t xml:space="preserve">la Dirección </w:t>
      </w:r>
      <w:r w:rsidR="00680242">
        <w:rPr>
          <w:rFonts w:ascii="Times New Roman" w:hAnsi="Times New Roman"/>
        </w:rPr>
        <w:t xml:space="preserve"> General </w:t>
      </w:r>
      <w:r w:rsidRPr="00680242">
        <w:rPr>
          <w:rFonts w:ascii="Times New Roman" w:hAnsi="Times New Roman"/>
        </w:rPr>
        <w:t xml:space="preserve">de </w:t>
      </w:r>
      <w:r w:rsidR="00680242">
        <w:rPr>
          <w:rFonts w:ascii="Times New Roman" w:hAnsi="Times New Roman"/>
        </w:rPr>
        <w:t>T</w:t>
      </w:r>
      <w:r w:rsidR="003A6902" w:rsidRPr="00680242">
        <w:rPr>
          <w:rFonts w:ascii="Times New Roman" w:hAnsi="Times New Roman"/>
        </w:rPr>
        <w:t>ributación</w:t>
      </w:r>
      <w:r w:rsidR="00045920" w:rsidRPr="00680242">
        <w:rPr>
          <w:rFonts w:ascii="Times New Roman" w:hAnsi="Times New Roman"/>
        </w:rPr>
        <w:t>.</w:t>
      </w:r>
      <w:r w:rsidR="003A6902" w:rsidRPr="00680242">
        <w:rPr>
          <w:rFonts w:ascii="Times New Roman" w:hAnsi="Times New Roman"/>
        </w:rPr>
        <w:t xml:space="preserve"> </w:t>
      </w:r>
      <w:r w:rsidR="00045920" w:rsidRPr="00680242">
        <w:rPr>
          <w:rFonts w:ascii="Times New Roman" w:hAnsi="Times New Roman"/>
        </w:rPr>
        <w:t>G</w:t>
      </w:r>
      <w:r w:rsidR="003A6902" w:rsidRPr="00680242">
        <w:rPr>
          <w:rFonts w:ascii="Times New Roman" w:hAnsi="Times New Roman"/>
        </w:rPr>
        <w:t>irar instrucciones al contador y darle seguimiento en la implementación de control</w:t>
      </w:r>
      <w:r w:rsidR="002509E6" w:rsidRPr="00680242">
        <w:rPr>
          <w:rFonts w:ascii="Times New Roman" w:hAnsi="Times New Roman"/>
        </w:rPr>
        <w:t>es</w:t>
      </w:r>
      <w:r w:rsidR="003A6902" w:rsidRPr="00680242">
        <w:rPr>
          <w:rFonts w:ascii="Times New Roman" w:hAnsi="Times New Roman"/>
        </w:rPr>
        <w:t xml:space="preserve"> para la recepción</w:t>
      </w:r>
      <w:r w:rsidR="00FF52CA" w:rsidRPr="00680242">
        <w:rPr>
          <w:rFonts w:ascii="Times New Roman" w:hAnsi="Times New Roman"/>
        </w:rPr>
        <w:t xml:space="preserve"> y</w:t>
      </w:r>
      <w:r w:rsidR="003A6902" w:rsidRPr="00680242">
        <w:rPr>
          <w:rFonts w:ascii="Times New Roman" w:hAnsi="Times New Roman"/>
        </w:rPr>
        <w:t xml:space="preserve"> archivo de los documentos</w:t>
      </w:r>
      <w:r w:rsidR="00FF52CA" w:rsidRPr="00680242">
        <w:rPr>
          <w:rFonts w:ascii="Times New Roman" w:hAnsi="Times New Roman"/>
        </w:rPr>
        <w:t>, además</w:t>
      </w:r>
      <w:r w:rsidR="003A6902" w:rsidRPr="00680242">
        <w:rPr>
          <w:rFonts w:ascii="Times New Roman" w:hAnsi="Times New Roman"/>
        </w:rPr>
        <w:t xml:space="preserve"> fiscalizar que no emita cheques sin tener los comprobantes de pago originales.</w:t>
      </w:r>
    </w:p>
    <w:p w:rsidR="005C3C25" w:rsidRPr="00680242" w:rsidRDefault="005C3C25" w:rsidP="005C3C25">
      <w:pPr>
        <w:spacing w:after="0" w:line="240" w:lineRule="auto"/>
        <w:jc w:val="both"/>
        <w:rPr>
          <w:rFonts w:ascii="Times New Roman" w:hAnsi="Times New Roman"/>
        </w:rPr>
      </w:pPr>
    </w:p>
    <w:p w:rsidR="00264A76" w:rsidRPr="00680242" w:rsidRDefault="00310726" w:rsidP="005C3C25">
      <w:pPr>
        <w:spacing w:after="0" w:line="240" w:lineRule="auto"/>
        <w:jc w:val="both"/>
        <w:rPr>
          <w:rFonts w:ascii="Times New Roman" w:hAnsi="Times New Roman"/>
        </w:rPr>
      </w:pPr>
      <w:r w:rsidRPr="00680242">
        <w:rPr>
          <w:rFonts w:ascii="Times New Roman" w:hAnsi="Times New Roman"/>
        </w:rPr>
        <w:t>A</w:t>
      </w:r>
      <w:r w:rsidR="00B84B7E" w:rsidRPr="00680242">
        <w:rPr>
          <w:rFonts w:ascii="Times New Roman" w:hAnsi="Times New Roman"/>
        </w:rPr>
        <w:t xml:space="preserve"> la Junta</w:t>
      </w:r>
      <w:r w:rsidRPr="00680242">
        <w:rPr>
          <w:rFonts w:ascii="Times New Roman" w:hAnsi="Times New Roman"/>
        </w:rPr>
        <w:t xml:space="preserve"> se le recomendó</w:t>
      </w:r>
      <w:r w:rsidR="001E7CD8" w:rsidRPr="00680242">
        <w:rPr>
          <w:rFonts w:ascii="Times New Roman" w:hAnsi="Times New Roman"/>
        </w:rPr>
        <w:t xml:space="preserve"> </w:t>
      </w:r>
      <w:r w:rsidR="003A6902" w:rsidRPr="00680242">
        <w:rPr>
          <w:rFonts w:ascii="Times New Roman" w:hAnsi="Times New Roman"/>
        </w:rPr>
        <w:t xml:space="preserve">consignar en actas </w:t>
      </w:r>
      <w:r w:rsidR="00E76ACF" w:rsidRPr="00680242">
        <w:rPr>
          <w:rFonts w:ascii="Times New Roman" w:hAnsi="Times New Roman"/>
        </w:rPr>
        <w:t xml:space="preserve">todo lo relacionado con procesos de contratación, </w:t>
      </w:r>
      <w:r w:rsidR="003A6902" w:rsidRPr="00680242">
        <w:rPr>
          <w:rFonts w:ascii="Times New Roman" w:hAnsi="Times New Roman"/>
        </w:rPr>
        <w:t>los acuerdos tomados desde la decisión de llevar a</w:t>
      </w:r>
      <w:r w:rsidR="00680242">
        <w:rPr>
          <w:rFonts w:ascii="Times New Roman" w:hAnsi="Times New Roman"/>
        </w:rPr>
        <w:t xml:space="preserve"> </w:t>
      </w:r>
      <w:r w:rsidR="003A6902" w:rsidRPr="00680242">
        <w:rPr>
          <w:rFonts w:ascii="Times New Roman" w:hAnsi="Times New Roman"/>
        </w:rPr>
        <w:t>cabo</w:t>
      </w:r>
      <w:r w:rsidR="00686C46" w:rsidRPr="00680242">
        <w:rPr>
          <w:rFonts w:ascii="Times New Roman" w:hAnsi="Times New Roman"/>
        </w:rPr>
        <w:t xml:space="preserve"> </w:t>
      </w:r>
      <w:r w:rsidR="00021733" w:rsidRPr="00680242">
        <w:rPr>
          <w:rFonts w:ascii="Times New Roman" w:hAnsi="Times New Roman"/>
        </w:rPr>
        <w:t>el proceso licitatorio</w:t>
      </w:r>
      <w:r w:rsidR="00B01425" w:rsidRPr="00680242">
        <w:rPr>
          <w:rFonts w:ascii="Times New Roman" w:hAnsi="Times New Roman"/>
        </w:rPr>
        <w:t xml:space="preserve"> para la contratación de un proyecto</w:t>
      </w:r>
      <w:r w:rsidR="004B7FCA" w:rsidRPr="00680242">
        <w:rPr>
          <w:rFonts w:ascii="Times New Roman" w:hAnsi="Times New Roman"/>
        </w:rPr>
        <w:t xml:space="preserve">. En materia de contratación </w:t>
      </w:r>
      <w:r w:rsidR="006C0F01" w:rsidRPr="00680242">
        <w:rPr>
          <w:rFonts w:ascii="Times New Roman" w:hAnsi="Times New Roman"/>
        </w:rPr>
        <w:t xml:space="preserve">administrativa, </w:t>
      </w:r>
      <w:r w:rsidR="004B7FCA" w:rsidRPr="00680242">
        <w:rPr>
          <w:rFonts w:ascii="Times New Roman" w:hAnsi="Times New Roman"/>
        </w:rPr>
        <w:t>se le recomendó</w:t>
      </w:r>
      <w:r w:rsidR="00FD0941" w:rsidRPr="00680242">
        <w:rPr>
          <w:rFonts w:ascii="Times New Roman" w:hAnsi="Times New Roman"/>
        </w:rPr>
        <w:t xml:space="preserve"> elaborar y conservar el expediente de los procesos de contratación el cual debe contener los siguientes aspectos: Cartel de licitación, invitaciones giradas</w:t>
      </w:r>
      <w:r w:rsidR="00A75DF5" w:rsidRPr="00680242">
        <w:rPr>
          <w:rFonts w:ascii="Times New Roman" w:hAnsi="Times New Roman"/>
        </w:rPr>
        <w:t>, las ofertas recibidas,</w:t>
      </w:r>
      <w:r w:rsidR="00977864" w:rsidRPr="00680242">
        <w:rPr>
          <w:rFonts w:ascii="Times New Roman" w:hAnsi="Times New Roman"/>
        </w:rPr>
        <w:t xml:space="preserve"> el análisis de las ofertas,</w:t>
      </w:r>
      <w:r w:rsidR="00FD0941" w:rsidRPr="00680242">
        <w:rPr>
          <w:rFonts w:ascii="Times New Roman" w:hAnsi="Times New Roman"/>
        </w:rPr>
        <w:t xml:space="preserve"> la adjudicación de</w:t>
      </w:r>
      <w:r w:rsidR="00A75DF5" w:rsidRPr="00680242">
        <w:rPr>
          <w:rFonts w:ascii="Times New Roman" w:hAnsi="Times New Roman"/>
        </w:rPr>
        <w:t>l</w:t>
      </w:r>
      <w:r w:rsidR="00FD0941" w:rsidRPr="00680242">
        <w:rPr>
          <w:rFonts w:ascii="Times New Roman" w:hAnsi="Times New Roman"/>
        </w:rPr>
        <w:t xml:space="preserve"> </w:t>
      </w:r>
      <w:r w:rsidR="00686C46" w:rsidRPr="00680242">
        <w:rPr>
          <w:rFonts w:ascii="Times New Roman" w:hAnsi="Times New Roman"/>
        </w:rPr>
        <w:t xml:space="preserve">proyecto, </w:t>
      </w:r>
      <w:r w:rsidR="00A75DF5" w:rsidRPr="00680242">
        <w:rPr>
          <w:rFonts w:ascii="Times New Roman" w:hAnsi="Times New Roman"/>
        </w:rPr>
        <w:t>el</w:t>
      </w:r>
      <w:r w:rsidR="00FD0941" w:rsidRPr="00680242">
        <w:rPr>
          <w:rFonts w:ascii="Times New Roman" w:hAnsi="Times New Roman"/>
        </w:rPr>
        <w:t xml:space="preserve"> contrato entre la Junta y quién obtuvo la adjudicación del proyecto</w:t>
      </w:r>
      <w:r w:rsidR="00FD0941" w:rsidRPr="00680242">
        <w:rPr>
          <w:rFonts w:ascii="Times New Roman" w:eastAsia="Batang" w:hAnsi="Times New Roman"/>
        </w:rPr>
        <w:t>.</w:t>
      </w:r>
    </w:p>
    <w:p w:rsidR="00FD0941" w:rsidRPr="00680242" w:rsidRDefault="00FD0941" w:rsidP="00FD0941">
      <w:pPr>
        <w:spacing w:after="0" w:line="240" w:lineRule="auto"/>
        <w:jc w:val="both"/>
        <w:rPr>
          <w:rFonts w:ascii="Times New Roman" w:hAnsi="Times New Roman"/>
        </w:rPr>
      </w:pPr>
    </w:p>
    <w:p w:rsidR="00264A76" w:rsidRPr="00680242" w:rsidRDefault="00F531CF" w:rsidP="00FD0941">
      <w:pPr>
        <w:spacing w:after="0" w:line="240" w:lineRule="auto"/>
        <w:jc w:val="both"/>
        <w:rPr>
          <w:rFonts w:ascii="Times New Roman" w:hAnsi="Times New Roman"/>
        </w:rPr>
      </w:pPr>
      <w:r w:rsidRPr="00680242">
        <w:rPr>
          <w:rFonts w:ascii="Times New Roman" w:hAnsi="Times New Roman"/>
        </w:rPr>
        <w:t xml:space="preserve">A la señora Directora </w:t>
      </w:r>
      <w:r w:rsidR="00FD0941" w:rsidRPr="00680242">
        <w:rPr>
          <w:rFonts w:ascii="Times New Roman" w:hAnsi="Times New Roman"/>
        </w:rPr>
        <w:t xml:space="preserve">se le recomendó, eliminar la práctica de cambiar cheques, </w:t>
      </w:r>
      <w:r w:rsidR="00C33FC7" w:rsidRPr="00680242">
        <w:rPr>
          <w:rFonts w:ascii="Times New Roman" w:hAnsi="Times New Roman"/>
        </w:rPr>
        <w:t xml:space="preserve">además debe </w:t>
      </w:r>
      <w:r w:rsidR="00522550" w:rsidRPr="00680242">
        <w:rPr>
          <w:rFonts w:ascii="Times New Roman" w:hAnsi="Times New Roman"/>
        </w:rPr>
        <w:t>instruir</w:t>
      </w:r>
      <w:r w:rsidR="00FD0941" w:rsidRPr="00680242">
        <w:rPr>
          <w:rFonts w:ascii="Times New Roman" w:hAnsi="Times New Roman"/>
        </w:rPr>
        <w:t xml:space="preserve"> por escrito al personal docente y administrativo, sobre la prohibición del cambio de cheques girados de las cuentas ban</w:t>
      </w:r>
      <w:r w:rsidR="00977864" w:rsidRPr="00680242">
        <w:rPr>
          <w:rFonts w:ascii="Times New Roman" w:hAnsi="Times New Roman"/>
        </w:rPr>
        <w:t>carias de la Junta de Educación</w:t>
      </w:r>
      <w:r w:rsidR="00531EB5" w:rsidRPr="00680242">
        <w:rPr>
          <w:rFonts w:ascii="Times New Roman" w:hAnsi="Times New Roman"/>
        </w:rPr>
        <w:t>. También se le indicó el deber de</w:t>
      </w:r>
      <w:r w:rsidR="00977864" w:rsidRPr="00680242">
        <w:rPr>
          <w:rFonts w:ascii="Times New Roman" w:hAnsi="Times New Roman"/>
        </w:rPr>
        <w:t xml:space="preserve"> </w:t>
      </w:r>
      <w:r w:rsidR="007511A8" w:rsidRPr="00680242">
        <w:rPr>
          <w:rFonts w:ascii="Times New Roman" w:hAnsi="Times New Roman"/>
        </w:rPr>
        <w:t>fiscalizar</w:t>
      </w:r>
      <w:r w:rsidR="00522550" w:rsidRPr="00680242">
        <w:rPr>
          <w:rFonts w:ascii="Times New Roman" w:hAnsi="Times New Roman"/>
        </w:rPr>
        <w:t xml:space="preserve"> el </w:t>
      </w:r>
      <w:r w:rsidR="00FD0941" w:rsidRPr="00680242">
        <w:rPr>
          <w:rFonts w:ascii="Times New Roman" w:hAnsi="Times New Roman"/>
        </w:rPr>
        <w:t>cumpli</w:t>
      </w:r>
      <w:r w:rsidR="00522550" w:rsidRPr="00680242">
        <w:rPr>
          <w:rFonts w:ascii="Times New Roman" w:hAnsi="Times New Roman"/>
        </w:rPr>
        <w:t>miento</w:t>
      </w:r>
      <w:r w:rsidR="00FD0941" w:rsidRPr="00680242">
        <w:rPr>
          <w:rFonts w:ascii="Times New Roman" w:hAnsi="Times New Roman"/>
        </w:rPr>
        <w:t xml:space="preserve"> </w:t>
      </w:r>
      <w:r w:rsidR="00522550" w:rsidRPr="00680242">
        <w:rPr>
          <w:rFonts w:ascii="Times New Roman" w:hAnsi="Times New Roman"/>
        </w:rPr>
        <w:t>d</w:t>
      </w:r>
      <w:r w:rsidR="00FD0941" w:rsidRPr="00680242">
        <w:rPr>
          <w:rFonts w:ascii="Times New Roman" w:hAnsi="Times New Roman"/>
        </w:rPr>
        <w:t>el Decreto N°36910-MEP-S, con el propósito de vigilar los alimentos vendidos a la población estudiantil</w:t>
      </w:r>
      <w:r w:rsidR="00D209EC" w:rsidRPr="00680242">
        <w:rPr>
          <w:rFonts w:ascii="Times New Roman" w:hAnsi="Times New Roman"/>
        </w:rPr>
        <w:t>.</w:t>
      </w:r>
      <w:r w:rsidR="00FD0941" w:rsidRPr="00680242">
        <w:rPr>
          <w:rFonts w:ascii="Times New Roman" w:hAnsi="Times New Roman"/>
        </w:rPr>
        <w:t xml:space="preserve"> </w:t>
      </w:r>
    </w:p>
    <w:p w:rsidR="00FD0941" w:rsidRPr="00680242" w:rsidRDefault="00FD0941" w:rsidP="00FD0941">
      <w:pPr>
        <w:spacing w:after="0" w:line="240" w:lineRule="auto"/>
        <w:jc w:val="both"/>
        <w:rPr>
          <w:rFonts w:ascii="Times New Roman" w:hAnsi="Times New Roman"/>
        </w:rPr>
      </w:pPr>
    </w:p>
    <w:p w:rsidR="00A75DF5" w:rsidRPr="00680242" w:rsidRDefault="00A75DF5" w:rsidP="005C3C25">
      <w:pPr>
        <w:spacing w:after="0" w:line="240" w:lineRule="auto"/>
        <w:jc w:val="both"/>
        <w:rPr>
          <w:rFonts w:ascii="Times New Roman" w:hAnsi="Times New Roman"/>
        </w:rPr>
      </w:pPr>
      <w:r w:rsidRPr="00680242">
        <w:rPr>
          <w:rFonts w:ascii="Times New Roman" w:hAnsi="Times New Roman"/>
        </w:rPr>
        <w:t>Adicionalmente</w:t>
      </w:r>
      <w:r w:rsidR="00FD0941" w:rsidRPr="00680242">
        <w:rPr>
          <w:rFonts w:ascii="Times New Roman" w:hAnsi="Times New Roman"/>
        </w:rPr>
        <w:t xml:space="preserve">, </w:t>
      </w:r>
      <w:r w:rsidRPr="00680242">
        <w:rPr>
          <w:rFonts w:ascii="Times New Roman" w:hAnsi="Times New Roman"/>
        </w:rPr>
        <w:t xml:space="preserve">se emitió una recomendación </w:t>
      </w:r>
      <w:r w:rsidR="00FD0941" w:rsidRPr="00680242">
        <w:rPr>
          <w:rFonts w:ascii="Times New Roman" w:hAnsi="Times New Roman"/>
        </w:rPr>
        <w:t>a la Directora Regional</w:t>
      </w:r>
      <w:r w:rsidRPr="00680242">
        <w:rPr>
          <w:rFonts w:ascii="Times New Roman" w:hAnsi="Times New Roman"/>
        </w:rPr>
        <w:t xml:space="preserve"> para que </w:t>
      </w:r>
      <w:r w:rsidR="00977864" w:rsidRPr="00680242">
        <w:rPr>
          <w:rFonts w:ascii="Times New Roman" w:hAnsi="Times New Roman"/>
        </w:rPr>
        <w:t>gire</w:t>
      </w:r>
      <w:r w:rsidR="00FD0941" w:rsidRPr="00680242">
        <w:rPr>
          <w:rFonts w:ascii="Times New Roman" w:hAnsi="Times New Roman"/>
        </w:rPr>
        <w:t xml:space="preserve"> una circular o directriz, donde se les instruya a todos los supervisores, directores y personal de los </w:t>
      </w:r>
      <w:r w:rsidR="00977864" w:rsidRPr="00680242">
        <w:rPr>
          <w:rFonts w:ascii="Times New Roman" w:hAnsi="Times New Roman"/>
        </w:rPr>
        <w:t>c</w:t>
      </w:r>
      <w:r w:rsidR="00FD0941" w:rsidRPr="00680242">
        <w:rPr>
          <w:rFonts w:ascii="Times New Roman" w:hAnsi="Times New Roman"/>
        </w:rPr>
        <w:t xml:space="preserve">entros </w:t>
      </w:r>
      <w:r w:rsidR="00977864" w:rsidRPr="00680242">
        <w:rPr>
          <w:rFonts w:ascii="Times New Roman" w:hAnsi="Times New Roman"/>
        </w:rPr>
        <w:t>e</w:t>
      </w:r>
      <w:r w:rsidR="00FD0941" w:rsidRPr="00680242">
        <w:rPr>
          <w:rFonts w:ascii="Times New Roman" w:hAnsi="Times New Roman"/>
        </w:rPr>
        <w:t>ducativos</w:t>
      </w:r>
      <w:r w:rsidR="00EE366C" w:rsidRPr="00680242">
        <w:rPr>
          <w:rFonts w:ascii="Times New Roman" w:hAnsi="Times New Roman"/>
        </w:rPr>
        <w:t xml:space="preserve"> </w:t>
      </w:r>
      <w:r w:rsidR="00F224FA" w:rsidRPr="00680242">
        <w:rPr>
          <w:rFonts w:ascii="Times New Roman" w:hAnsi="Times New Roman"/>
        </w:rPr>
        <w:t>l</w:t>
      </w:r>
      <w:r w:rsidR="00FD0941" w:rsidRPr="00680242">
        <w:rPr>
          <w:rFonts w:ascii="Times New Roman" w:hAnsi="Times New Roman"/>
        </w:rPr>
        <w:t>a prohibición de atribuirse funciones que no les corresponden, como cambiar cheques emitidos de las cuentas bancarias a nombre de las Juntas de Educación o Administrativas.</w:t>
      </w:r>
    </w:p>
    <w:p w:rsidR="006244CF" w:rsidRPr="00680242" w:rsidRDefault="006244CF" w:rsidP="005C3C25">
      <w:pPr>
        <w:spacing w:after="0" w:line="240" w:lineRule="auto"/>
        <w:jc w:val="both"/>
        <w:rPr>
          <w:rFonts w:ascii="Times New Roman" w:hAnsi="Times New Roman"/>
        </w:rPr>
      </w:pPr>
    </w:p>
    <w:p w:rsidR="00977864" w:rsidRPr="00680242" w:rsidRDefault="00977864" w:rsidP="005C3C25">
      <w:pPr>
        <w:spacing w:after="0" w:line="240" w:lineRule="auto"/>
        <w:jc w:val="both"/>
        <w:rPr>
          <w:rFonts w:ascii="Times New Roman" w:hAnsi="Times New Roman"/>
        </w:rPr>
      </w:pPr>
    </w:p>
    <w:p w:rsidR="00980ECD" w:rsidRPr="00680242" w:rsidRDefault="00980ECD" w:rsidP="005C3C25">
      <w:pPr>
        <w:spacing w:after="0" w:line="240" w:lineRule="auto"/>
        <w:jc w:val="both"/>
        <w:rPr>
          <w:rFonts w:ascii="Times New Roman" w:hAnsi="Times New Roman"/>
        </w:rPr>
      </w:pPr>
    </w:p>
    <w:p w:rsidR="007511A8" w:rsidRPr="00680242" w:rsidRDefault="007511A8" w:rsidP="005C3C25">
      <w:pPr>
        <w:spacing w:after="0" w:line="240" w:lineRule="auto"/>
        <w:jc w:val="both"/>
        <w:rPr>
          <w:rFonts w:ascii="Times New Roman" w:hAnsi="Times New Roman"/>
        </w:rPr>
      </w:pPr>
    </w:p>
    <w:p w:rsidR="006B4AF5" w:rsidRPr="00680242" w:rsidRDefault="006B4AF5" w:rsidP="005C3C25">
      <w:pPr>
        <w:spacing w:after="0" w:line="240" w:lineRule="auto"/>
        <w:jc w:val="both"/>
        <w:rPr>
          <w:rFonts w:ascii="Times New Roman" w:hAnsi="Times New Roman"/>
        </w:rPr>
      </w:pPr>
    </w:p>
    <w:p w:rsidR="006B4AF5" w:rsidRPr="00680242" w:rsidRDefault="006B4AF5" w:rsidP="005C3C25">
      <w:pPr>
        <w:spacing w:after="0" w:line="240" w:lineRule="auto"/>
        <w:jc w:val="both"/>
        <w:rPr>
          <w:rFonts w:ascii="Times New Roman" w:hAnsi="Times New Roman"/>
        </w:rPr>
      </w:pPr>
    </w:p>
    <w:p w:rsidR="00977864" w:rsidRPr="00680242" w:rsidRDefault="00873455" w:rsidP="007511A8">
      <w:pPr>
        <w:pStyle w:val="Ttulo1"/>
        <w:rPr>
          <w:rFonts w:ascii="Times New Roman" w:eastAsia="Calibri" w:hAnsi="Times New Roman"/>
          <w:bCs w:val="0"/>
          <w:kern w:val="0"/>
          <w:sz w:val="22"/>
          <w:szCs w:val="22"/>
        </w:rPr>
      </w:pPr>
      <w:bookmarkStart w:id="1" w:name="_Toc469390669"/>
      <w:bookmarkStart w:id="2" w:name="_Toc469391924"/>
      <w:bookmarkStart w:id="3" w:name="_Toc469392780"/>
      <w:bookmarkStart w:id="4" w:name="_Toc491254082"/>
      <w:r w:rsidRPr="00680242">
        <w:rPr>
          <w:rFonts w:ascii="Times New Roman" w:eastAsia="Calibri" w:hAnsi="Times New Roman"/>
          <w:bCs w:val="0"/>
          <w:kern w:val="0"/>
          <w:sz w:val="22"/>
          <w:szCs w:val="22"/>
        </w:rPr>
        <w:lastRenderedPageBreak/>
        <w:t>1. INTRODUCCIÓN</w:t>
      </w:r>
      <w:bookmarkEnd w:id="1"/>
      <w:bookmarkEnd w:id="2"/>
      <w:bookmarkEnd w:id="3"/>
      <w:bookmarkEnd w:id="4"/>
    </w:p>
    <w:p w:rsidR="007511A8" w:rsidRPr="00680242" w:rsidRDefault="00873455" w:rsidP="007511A8">
      <w:pPr>
        <w:pStyle w:val="Ttulo2"/>
        <w:numPr>
          <w:ilvl w:val="1"/>
          <w:numId w:val="42"/>
        </w:numPr>
        <w:jc w:val="both"/>
        <w:rPr>
          <w:rFonts w:eastAsia="Calibri"/>
          <w:color w:val="auto"/>
          <w:szCs w:val="22"/>
          <w:lang w:val="es-CR" w:eastAsia="en-US"/>
        </w:rPr>
      </w:pPr>
      <w:bookmarkStart w:id="5" w:name="_Toc469390670"/>
      <w:bookmarkStart w:id="6" w:name="_Toc469391925"/>
      <w:bookmarkStart w:id="7" w:name="_Toc469392781"/>
      <w:bookmarkStart w:id="8" w:name="_Toc491254083"/>
      <w:r w:rsidRPr="00680242">
        <w:rPr>
          <w:rFonts w:eastAsia="Calibri"/>
          <w:color w:val="auto"/>
          <w:szCs w:val="22"/>
          <w:lang w:val="es-CR" w:eastAsia="en-US"/>
        </w:rPr>
        <w:t>Objetivo General</w:t>
      </w:r>
      <w:bookmarkEnd w:id="5"/>
      <w:bookmarkEnd w:id="6"/>
      <w:bookmarkEnd w:id="7"/>
      <w:bookmarkEnd w:id="8"/>
    </w:p>
    <w:p w:rsidR="00144691" w:rsidRPr="00680242" w:rsidRDefault="00144691" w:rsidP="00D44207">
      <w:pPr>
        <w:contextualSpacing/>
        <w:jc w:val="both"/>
        <w:rPr>
          <w:rFonts w:ascii="Times New Roman" w:hAnsi="Times New Roman"/>
          <w:color w:val="000000"/>
          <w:lang w:val="es-ES" w:eastAsia="es-ES"/>
        </w:rPr>
      </w:pPr>
      <w:r w:rsidRPr="00680242">
        <w:rPr>
          <w:rFonts w:ascii="Times New Roman" w:hAnsi="Times New Roman"/>
          <w:color w:val="000000"/>
          <w:lang w:val="es-ES" w:eastAsia="es-ES"/>
        </w:rPr>
        <w:t>El objetivo primordial del estudio fue analizar la ejecución del presupuesto asignado al programa de Educación Abierta a la Ju</w:t>
      </w:r>
      <w:r w:rsidR="00F531CF" w:rsidRPr="00680242">
        <w:rPr>
          <w:rFonts w:ascii="Times New Roman" w:hAnsi="Times New Roman"/>
          <w:color w:val="000000"/>
          <w:lang w:val="es-ES" w:eastAsia="es-ES"/>
        </w:rPr>
        <w:t>nta de Educación de la Escuela de</w:t>
      </w:r>
      <w:r w:rsidRPr="00680242">
        <w:rPr>
          <w:rFonts w:ascii="Times New Roman" w:hAnsi="Times New Roman"/>
          <w:color w:val="000000"/>
          <w:lang w:val="es-ES" w:eastAsia="es-ES"/>
        </w:rPr>
        <w:t xml:space="preserve"> Guardia.</w:t>
      </w:r>
    </w:p>
    <w:p w:rsidR="00D44207" w:rsidRPr="00680242" w:rsidRDefault="00D44207" w:rsidP="00B8203D">
      <w:pPr>
        <w:spacing w:after="0" w:line="240" w:lineRule="auto"/>
        <w:contextualSpacing/>
        <w:jc w:val="both"/>
        <w:rPr>
          <w:rFonts w:ascii="Times New Roman" w:hAnsi="Times New Roman"/>
          <w:color w:val="000000"/>
          <w:lang w:val="es-ES" w:eastAsia="es-ES"/>
        </w:rPr>
      </w:pPr>
    </w:p>
    <w:p w:rsidR="00873455" w:rsidRPr="00680242" w:rsidRDefault="00873455" w:rsidP="00C869C0">
      <w:pPr>
        <w:pStyle w:val="Ttulo2"/>
        <w:jc w:val="both"/>
        <w:rPr>
          <w:color w:val="auto"/>
          <w:szCs w:val="22"/>
        </w:rPr>
      </w:pPr>
      <w:bookmarkStart w:id="9" w:name="_Toc469390671"/>
      <w:bookmarkStart w:id="10" w:name="_Toc469391926"/>
      <w:bookmarkStart w:id="11" w:name="_Toc469392782"/>
      <w:bookmarkStart w:id="12" w:name="_Toc491254084"/>
      <w:r w:rsidRPr="00680242">
        <w:rPr>
          <w:color w:val="auto"/>
          <w:szCs w:val="22"/>
        </w:rPr>
        <w:t>1.2 Alcance</w:t>
      </w:r>
      <w:bookmarkEnd w:id="9"/>
      <w:bookmarkEnd w:id="10"/>
      <w:bookmarkEnd w:id="11"/>
      <w:bookmarkEnd w:id="12"/>
      <w:r w:rsidRPr="00680242">
        <w:rPr>
          <w:color w:val="auto"/>
          <w:szCs w:val="22"/>
        </w:rPr>
        <w:t xml:space="preserve"> </w:t>
      </w:r>
    </w:p>
    <w:p w:rsidR="007511A8" w:rsidRDefault="009D6C26" w:rsidP="00BB2D19">
      <w:pPr>
        <w:spacing w:after="0" w:line="240" w:lineRule="auto"/>
        <w:jc w:val="both"/>
        <w:rPr>
          <w:rFonts w:ascii="Times New Roman" w:hAnsi="Times New Roman"/>
          <w:color w:val="000000"/>
          <w:lang w:val="es-ES" w:eastAsia="es-ES"/>
        </w:rPr>
      </w:pPr>
      <w:r w:rsidRPr="00680242">
        <w:rPr>
          <w:rFonts w:ascii="Times New Roman" w:hAnsi="Times New Roman"/>
          <w:color w:val="000000"/>
          <w:lang w:val="es-ES" w:eastAsia="es-ES"/>
        </w:rPr>
        <w:t xml:space="preserve">Los datos se recopilaron mediante fuentes primarias y secundarias como la observación de la ejecutoria. Las acciones examinadas fueron las comprendidas durante los periodos 2014 y 2015, en relación con el funcionamiento </w:t>
      </w:r>
      <w:r w:rsidR="004D4308" w:rsidRPr="00680242">
        <w:rPr>
          <w:rFonts w:ascii="Times New Roman" w:hAnsi="Times New Roman"/>
          <w:color w:val="000000"/>
          <w:lang w:val="es-ES" w:eastAsia="es-ES"/>
        </w:rPr>
        <w:t>de la Junta de Educación de la E</w:t>
      </w:r>
      <w:r w:rsidRPr="00680242">
        <w:rPr>
          <w:rFonts w:ascii="Times New Roman" w:hAnsi="Times New Roman"/>
          <w:color w:val="000000"/>
          <w:lang w:val="es-ES" w:eastAsia="es-ES"/>
        </w:rPr>
        <w:t>scuela de Guardia.</w:t>
      </w:r>
      <w:r w:rsidR="00BB2D19" w:rsidRPr="00680242">
        <w:rPr>
          <w:rFonts w:ascii="Times New Roman" w:hAnsi="Times New Roman"/>
          <w:color w:val="000000"/>
          <w:lang w:val="es-ES" w:eastAsia="es-ES"/>
        </w:rPr>
        <w:t xml:space="preserve"> </w:t>
      </w:r>
      <w:r w:rsidR="00680242">
        <w:rPr>
          <w:rFonts w:ascii="Times New Roman" w:hAnsi="Times New Roman"/>
          <w:color w:val="000000"/>
          <w:lang w:val="es-ES" w:eastAsia="es-ES"/>
        </w:rPr>
        <w:t>La Escuela de Guardia</w:t>
      </w:r>
      <w:r w:rsidR="007511A8" w:rsidRPr="00680242">
        <w:rPr>
          <w:rFonts w:ascii="Times New Roman" w:hAnsi="Times New Roman"/>
          <w:color w:val="000000"/>
          <w:lang w:val="es-ES" w:eastAsia="es-ES"/>
        </w:rPr>
        <w:t xml:space="preserve"> tiene el código presupuestario 2282, pertenece a la Dirección Regional de Educación de Liberia, circuito 02, ubicada en el costado oeste del </w:t>
      </w:r>
      <w:r w:rsidR="003D76FC" w:rsidRPr="00680242">
        <w:rPr>
          <w:rFonts w:ascii="Times New Roman" w:hAnsi="Times New Roman"/>
          <w:color w:val="000000"/>
          <w:lang w:val="es-ES" w:eastAsia="es-ES"/>
        </w:rPr>
        <w:t>T</w:t>
      </w:r>
      <w:r w:rsidR="007511A8" w:rsidRPr="00680242">
        <w:rPr>
          <w:rFonts w:ascii="Times New Roman" w:hAnsi="Times New Roman"/>
          <w:color w:val="000000"/>
          <w:lang w:val="es-ES" w:eastAsia="es-ES"/>
        </w:rPr>
        <w:t xml:space="preserve">emplo </w:t>
      </w:r>
      <w:r w:rsidR="003D76FC" w:rsidRPr="00680242">
        <w:rPr>
          <w:rFonts w:ascii="Times New Roman" w:hAnsi="Times New Roman"/>
          <w:color w:val="000000"/>
          <w:lang w:val="es-ES" w:eastAsia="es-ES"/>
        </w:rPr>
        <w:t>C</w:t>
      </w:r>
      <w:r w:rsidR="007511A8" w:rsidRPr="00680242">
        <w:rPr>
          <w:rFonts w:ascii="Times New Roman" w:hAnsi="Times New Roman"/>
          <w:color w:val="000000"/>
          <w:lang w:val="es-ES" w:eastAsia="es-ES"/>
        </w:rPr>
        <w:t xml:space="preserve">atólico de Guardia, cantón Liberia, provincia de Guanacaste. </w:t>
      </w:r>
    </w:p>
    <w:p w:rsidR="00FD604A" w:rsidRPr="00680242" w:rsidRDefault="00FD604A" w:rsidP="00BB2D19">
      <w:pPr>
        <w:spacing w:after="0" w:line="240" w:lineRule="auto"/>
        <w:jc w:val="both"/>
        <w:rPr>
          <w:rFonts w:ascii="Times New Roman" w:hAnsi="Times New Roman"/>
          <w:color w:val="000000"/>
          <w:lang w:val="es-ES" w:eastAsia="es-ES"/>
        </w:rPr>
      </w:pPr>
    </w:p>
    <w:p w:rsidR="000D7011" w:rsidRPr="00680242" w:rsidRDefault="00873455" w:rsidP="00B8203D">
      <w:pPr>
        <w:pStyle w:val="Ttulo1"/>
        <w:spacing w:before="0" w:after="0" w:line="240" w:lineRule="auto"/>
        <w:rPr>
          <w:rFonts w:ascii="Times New Roman" w:eastAsia="Calibri" w:hAnsi="Times New Roman"/>
          <w:bCs w:val="0"/>
          <w:kern w:val="0"/>
          <w:sz w:val="22"/>
          <w:szCs w:val="22"/>
        </w:rPr>
      </w:pPr>
      <w:bookmarkStart w:id="13" w:name="_Toc491254085"/>
      <w:bookmarkStart w:id="14" w:name="_Toc469390672"/>
      <w:bookmarkStart w:id="15" w:name="_Toc469391927"/>
      <w:bookmarkStart w:id="16" w:name="_Toc469392783"/>
      <w:r w:rsidRPr="00680242">
        <w:rPr>
          <w:rFonts w:ascii="Times New Roman" w:eastAsia="Calibri" w:hAnsi="Times New Roman"/>
          <w:bCs w:val="0"/>
          <w:kern w:val="0"/>
          <w:sz w:val="22"/>
          <w:szCs w:val="22"/>
        </w:rPr>
        <w:t>2. HALLAZGOS</w:t>
      </w:r>
      <w:bookmarkEnd w:id="13"/>
      <w:r w:rsidRPr="00680242">
        <w:rPr>
          <w:rFonts w:ascii="Times New Roman" w:eastAsia="Calibri" w:hAnsi="Times New Roman"/>
          <w:bCs w:val="0"/>
          <w:kern w:val="0"/>
          <w:sz w:val="22"/>
          <w:szCs w:val="22"/>
        </w:rPr>
        <w:t xml:space="preserve"> </w:t>
      </w:r>
      <w:bookmarkEnd w:id="14"/>
      <w:bookmarkEnd w:id="15"/>
      <w:bookmarkEnd w:id="16"/>
    </w:p>
    <w:p w:rsidR="00B8203D" w:rsidRPr="00680242" w:rsidRDefault="00B8203D" w:rsidP="00B8203D">
      <w:pPr>
        <w:spacing w:after="0" w:line="240" w:lineRule="auto"/>
        <w:rPr>
          <w:rFonts w:ascii="Times New Roman" w:hAnsi="Times New Roman"/>
        </w:rPr>
      </w:pPr>
    </w:p>
    <w:p w:rsidR="000D7011" w:rsidRPr="00680242" w:rsidRDefault="000D7011" w:rsidP="00B8203D">
      <w:pPr>
        <w:pStyle w:val="Ttulo1"/>
        <w:spacing w:before="0" w:after="0" w:line="240" w:lineRule="auto"/>
        <w:rPr>
          <w:rFonts w:ascii="Times New Roman" w:eastAsia="Calibri" w:hAnsi="Times New Roman"/>
          <w:bCs w:val="0"/>
          <w:kern w:val="0"/>
          <w:sz w:val="22"/>
          <w:szCs w:val="22"/>
        </w:rPr>
      </w:pPr>
      <w:bookmarkStart w:id="17" w:name="_Toc469390673"/>
      <w:bookmarkStart w:id="18" w:name="_Toc469391928"/>
      <w:bookmarkStart w:id="19" w:name="_Toc469392784"/>
      <w:bookmarkStart w:id="20" w:name="_Toc491254086"/>
      <w:r w:rsidRPr="00680242">
        <w:rPr>
          <w:rFonts w:ascii="Times New Roman" w:eastAsia="Calibri" w:hAnsi="Times New Roman"/>
          <w:bCs w:val="0"/>
          <w:kern w:val="0"/>
          <w:sz w:val="22"/>
          <w:szCs w:val="22"/>
        </w:rPr>
        <w:t xml:space="preserve">2.1 </w:t>
      </w:r>
      <w:bookmarkEnd w:id="17"/>
      <w:bookmarkEnd w:id="18"/>
      <w:bookmarkEnd w:id="19"/>
      <w:r w:rsidR="007511A8" w:rsidRPr="00680242">
        <w:rPr>
          <w:rFonts w:ascii="Times New Roman" w:eastAsia="Calibri" w:hAnsi="Times New Roman"/>
          <w:bCs w:val="0"/>
          <w:kern w:val="0"/>
          <w:sz w:val="22"/>
          <w:szCs w:val="22"/>
        </w:rPr>
        <w:t>Análisis del proceso de pagos</w:t>
      </w:r>
      <w:bookmarkEnd w:id="20"/>
    </w:p>
    <w:p w:rsidR="00E70376" w:rsidRPr="00680242" w:rsidRDefault="00E70376" w:rsidP="00B8203D">
      <w:pPr>
        <w:spacing w:after="0" w:line="240" w:lineRule="auto"/>
        <w:jc w:val="both"/>
        <w:rPr>
          <w:rFonts w:ascii="Times New Roman" w:hAnsi="Times New Roman"/>
        </w:rPr>
      </w:pPr>
      <w:r w:rsidRPr="00680242">
        <w:rPr>
          <w:rFonts w:ascii="Times New Roman" w:hAnsi="Times New Roman"/>
        </w:rPr>
        <w:t xml:space="preserve">De la investigación realizada a </w:t>
      </w:r>
      <w:r w:rsidR="006E01D1" w:rsidRPr="00680242">
        <w:rPr>
          <w:rFonts w:ascii="Times New Roman" w:hAnsi="Times New Roman"/>
        </w:rPr>
        <w:t>los documentos aportados por la Junta de Educación en los periodos en estudio, se detectaron varias inconsistencias relacionadas con el proceso de los pagos, los cuales se desglosan a continuación:</w:t>
      </w:r>
    </w:p>
    <w:p w:rsidR="000D7011" w:rsidRPr="00680242" w:rsidRDefault="000D7011" w:rsidP="00873455">
      <w:pPr>
        <w:spacing w:after="0" w:line="240" w:lineRule="auto"/>
        <w:jc w:val="both"/>
        <w:rPr>
          <w:rFonts w:ascii="Times New Roman" w:hAnsi="Times New Roman"/>
          <w:b/>
        </w:rPr>
      </w:pPr>
    </w:p>
    <w:p w:rsidR="00E70376" w:rsidRPr="00680242" w:rsidRDefault="00023D0D" w:rsidP="00136A1B">
      <w:pPr>
        <w:spacing w:after="0"/>
        <w:ind w:left="170"/>
        <w:rPr>
          <w:rFonts w:ascii="Times New Roman" w:hAnsi="Times New Roman"/>
          <w:b/>
        </w:rPr>
      </w:pPr>
      <w:bookmarkStart w:id="21" w:name="_Toc469390674"/>
      <w:bookmarkStart w:id="22" w:name="_Toc469391929"/>
      <w:bookmarkStart w:id="23" w:name="_Toc469392785"/>
      <w:r w:rsidRPr="00680242">
        <w:rPr>
          <w:rFonts w:ascii="Times New Roman" w:hAnsi="Times New Roman"/>
          <w:b/>
        </w:rPr>
        <w:t>A) Cheques</w:t>
      </w:r>
      <w:r w:rsidR="000D7011" w:rsidRPr="00680242">
        <w:rPr>
          <w:rFonts w:ascii="Times New Roman" w:hAnsi="Times New Roman"/>
          <w:b/>
        </w:rPr>
        <w:t xml:space="preserve"> Cambiados por funcionarios y miembros de la </w:t>
      </w:r>
      <w:r w:rsidR="00136A1B" w:rsidRPr="00680242">
        <w:rPr>
          <w:rFonts w:ascii="Times New Roman" w:hAnsi="Times New Roman"/>
          <w:b/>
        </w:rPr>
        <w:t>J</w:t>
      </w:r>
      <w:r w:rsidR="000D7011" w:rsidRPr="00680242">
        <w:rPr>
          <w:rFonts w:ascii="Times New Roman" w:hAnsi="Times New Roman"/>
          <w:b/>
        </w:rPr>
        <w:t>unta.</w:t>
      </w:r>
      <w:bookmarkEnd w:id="21"/>
      <w:bookmarkEnd w:id="22"/>
      <w:bookmarkEnd w:id="23"/>
    </w:p>
    <w:p w:rsidR="00342D4D" w:rsidRPr="00680242" w:rsidRDefault="000D7011" w:rsidP="00873455">
      <w:pPr>
        <w:spacing w:after="0" w:line="240" w:lineRule="auto"/>
        <w:jc w:val="both"/>
        <w:rPr>
          <w:rFonts w:ascii="Times New Roman" w:hAnsi="Times New Roman"/>
        </w:rPr>
      </w:pPr>
      <w:r w:rsidRPr="00680242">
        <w:rPr>
          <w:rFonts w:ascii="Times New Roman" w:hAnsi="Times New Roman"/>
        </w:rPr>
        <w:t xml:space="preserve">Esta Dirección de Auditoría solicitó al Banco Nacional de Costa Rica los cheques cambiados del periodo 2015, de las cuentas N° 100-01-015-005568-4 JUNTA DE EDUCACION ESCUELA DE GUARDIA FODESAF y N° 100-01-015-006583-9 JUNTA EDUCACION ESCUELA </w:t>
      </w:r>
      <w:r w:rsidRPr="00680242">
        <w:rPr>
          <w:rFonts w:ascii="Times New Roman" w:hAnsi="Times New Roman"/>
        </w:rPr>
        <w:lastRenderedPageBreak/>
        <w:t>GUARDIA LEY 6746. Al efectuar el análisis se determinó que varios cheques se enc</w:t>
      </w:r>
      <w:r w:rsidR="00D50D05" w:rsidRPr="00680242">
        <w:rPr>
          <w:rFonts w:ascii="Times New Roman" w:hAnsi="Times New Roman"/>
        </w:rPr>
        <w:t>o</w:t>
      </w:r>
      <w:r w:rsidRPr="00680242">
        <w:rPr>
          <w:rFonts w:ascii="Times New Roman" w:hAnsi="Times New Roman"/>
        </w:rPr>
        <w:t>ntra</w:t>
      </w:r>
      <w:r w:rsidR="007C7D8C" w:rsidRPr="00680242">
        <w:rPr>
          <w:rFonts w:ascii="Times New Roman" w:hAnsi="Times New Roman"/>
        </w:rPr>
        <w:t>ban</w:t>
      </w:r>
      <w:r w:rsidRPr="00680242">
        <w:rPr>
          <w:rFonts w:ascii="Times New Roman" w:hAnsi="Times New Roman"/>
        </w:rPr>
        <w:t xml:space="preserve"> endosados por </w:t>
      </w:r>
      <w:r w:rsidR="000A7897" w:rsidRPr="00680242">
        <w:rPr>
          <w:rFonts w:ascii="Times New Roman" w:hAnsi="Times New Roman"/>
        </w:rPr>
        <w:t>el beneficiario</w:t>
      </w:r>
      <w:r w:rsidR="008B1A48" w:rsidRPr="00680242">
        <w:rPr>
          <w:rFonts w:ascii="Times New Roman" w:hAnsi="Times New Roman"/>
        </w:rPr>
        <w:t xml:space="preserve"> y</w:t>
      </w:r>
      <w:r w:rsidR="000A7897" w:rsidRPr="00680242">
        <w:rPr>
          <w:rFonts w:ascii="Times New Roman" w:hAnsi="Times New Roman"/>
        </w:rPr>
        <w:t xml:space="preserve"> r</w:t>
      </w:r>
      <w:r w:rsidR="00D50D05" w:rsidRPr="00680242">
        <w:rPr>
          <w:rFonts w:ascii="Times New Roman" w:hAnsi="Times New Roman"/>
        </w:rPr>
        <w:t>egistraban un segundo endoso</w:t>
      </w:r>
      <w:r w:rsidR="000A7897" w:rsidRPr="00680242">
        <w:rPr>
          <w:rFonts w:ascii="Times New Roman" w:hAnsi="Times New Roman"/>
        </w:rPr>
        <w:t>,</w:t>
      </w:r>
      <w:r w:rsidR="00161E6C" w:rsidRPr="00680242">
        <w:rPr>
          <w:rFonts w:ascii="Times New Roman" w:hAnsi="Times New Roman"/>
        </w:rPr>
        <w:t xml:space="preserve"> </w:t>
      </w:r>
      <w:r w:rsidR="000A7897" w:rsidRPr="00680242">
        <w:rPr>
          <w:rFonts w:ascii="Times New Roman" w:hAnsi="Times New Roman"/>
        </w:rPr>
        <w:t xml:space="preserve">los cuales </w:t>
      </w:r>
      <w:r w:rsidR="003D74DE" w:rsidRPr="00680242">
        <w:rPr>
          <w:rFonts w:ascii="Times New Roman" w:hAnsi="Times New Roman"/>
        </w:rPr>
        <w:t>fueron</w:t>
      </w:r>
      <w:r w:rsidR="000A7897" w:rsidRPr="00680242">
        <w:rPr>
          <w:rFonts w:ascii="Times New Roman" w:hAnsi="Times New Roman"/>
        </w:rPr>
        <w:t xml:space="preserve"> </w:t>
      </w:r>
      <w:r w:rsidRPr="00680242">
        <w:rPr>
          <w:rFonts w:ascii="Times New Roman" w:hAnsi="Times New Roman"/>
        </w:rPr>
        <w:t>cambia</w:t>
      </w:r>
      <w:r w:rsidR="003D74DE" w:rsidRPr="00680242">
        <w:rPr>
          <w:rFonts w:ascii="Times New Roman" w:hAnsi="Times New Roman"/>
        </w:rPr>
        <w:t>dos</w:t>
      </w:r>
      <w:r w:rsidRPr="00680242">
        <w:rPr>
          <w:rFonts w:ascii="Times New Roman" w:hAnsi="Times New Roman"/>
        </w:rPr>
        <w:t xml:space="preserve"> por funcionarios del centro educativo y miembros de la Junta de Educación, el total de cheques cambiados</w:t>
      </w:r>
      <w:r w:rsidR="008B1A48" w:rsidRPr="00680242">
        <w:rPr>
          <w:rFonts w:ascii="Times New Roman" w:hAnsi="Times New Roman"/>
        </w:rPr>
        <w:t xml:space="preserve"> en esta condición</w:t>
      </w:r>
      <w:r w:rsidRPr="00680242">
        <w:rPr>
          <w:rFonts w:ascii="Times New Roman" w:hAnsi="Times New Roman"/>
        </w:rPr>
        <w:t xml:space="preserve"> durante el periodo 2015 es </w:t>
      </w:r>
      <w:r w:rsidR="003D74DE" w:rsidRPr="00680242">
        <w:rPr>
          <w:rFonts w:ascii="Times New Roman" w:hAnsi="Times New Roman"/>
        </w:rPr>
        <w:t xml:space="preserve">por un monto </w:t>
      </w:r>
      <w:r w:rsidRPr="00680242">
        <w:rPr>
          <w:rFonts w:ascii="Times New Roman" w:hAnsi="Times New Roman"/>
        </w:rPr>
        <w:t>de ₡835 000,00 los cuales se resumen en los cuadros N°1 y N°2.</w:t>
      </w:r>
    </w:p>
    <w:p w:rsidR="000D7011" w:rsidRPr="00680242" w:rsidRDefault="000D7011" w:rsidP="008F1A81">
      <w:pPr>
        <w:spacing w:after="0" w:line="240" w:lineRule="auto"/>
        <w:jc w:val="center"/>
        <w:rPr>
          <w:rFonts w:ascii="Times New Roman" w:hAnsi="Times New Roman"/>
          <w:b/>
        </w:rPr>
      </w:pPr>
      <w:r w:rsidRPr="00680242">
        <w:rPr>
          <w:rFonts w:ascii="Times New Roman" w:hAnsi="Times New Roman"/>
          <w:b/>
        </w:rPr>
        <w:t>Cuadro N°1</w:t>
      </w:r>
    </w:p>
    <w:p w:rsidR="008F1A81" w:rsidRPr="00680242" w:rsidRDefault="008F1A81" w:rsidP="008F1A81">
      <w:pPr>
        <w:spacing w:after="0" w:line="240" w:lineRule="auto"/>
        <w:jc w:val="center"/>
        <w:rPr>
          <w:rFonts w:ascii="Times New Roman" w:hAnsi="Times New Roman"/>
          <w:b/>
        </w:rPr>
      </w:pPr>
      <w:r w:rsidRPr="00680242">
        <w:rPr>
          <w:rFonts w:ascii="Times New Roman" w:hAnsi="Times New Roman"/>
          <w:b/>
        </w:rPr>
        <w:t xml:space="preserve">Análisis de los cheques cambiados por la </w:t>
      </w:r>
      <w:r w:rsidR="00486722" w:rsidRPr="00680242">
        <w:rPr>
          <w:rFonts w:ascii="Times New Roman" w:hAnsi="Times New Roman"/>
          <w:b/>
        </w:rPr>
        <w:t>d</w:t>
      </w:r>
      <w:r w:rsidRPr="00680242">
        <w:rPr>
          <w:rFonts w:ascii="Times New Roman" w:hAnsi="Times New Roman"/>
          <w:b/>
        </w:rPr>
        <w:t xml:space="preserve">irectora del </w:t>
      </w:r>
      <w:r w:rsidR="00486722" w:rsidRPr="00680242">
        <w:rPr>
          <w:rFonts w:ascii="Times New Roman" w:hAnsi="Times New Roman"/>
          <w:b/>
        </w:rPr>
        <w:t>c</w:t>
      </w:r>
      <w:r w:rsidRPr="00680242">
        <w:rPr>
          <w:rFonts w:ascii="Times New Roman" w:hAnsi="Times New Roman"/>
          <w:b/>
        </w:rPr>
        <w:t xml:space="preserve">entro </w:t>
      </w:r>
      <w:r w:rsidR="00486722" w:rsidRPr="00680242">
        <w:rPr>
          <w:rFonts w:ascii="Times New Roman" w:hAnsi="Times New Roman"/>
          <w:b/>
        </w:rPr>
        <w:t>e</w:t>
      </w:r>
      <w:r w:rsidRPr="00680242">
        <w:rPr>
          <w:rFonts w:ascii="Times New Roman" w:hAnsi="Times New Roman"/>
          <w:b/>
        </w:rPr>
        <w:t>ducativo.</w:t>
      </w:r>
    </w:p>
    <w:bookmarkStart w:id="24" w:name="_MON_1543037850"/>
    <w:bookmarkEnd w:id="24"/>
    <w:p w:rsidR="008F1A81" w:rsidRPr="00680242" w:rsidRDefault="00136A1B" w:rsidP="00622AB4">
      <w:pPr>
        <w:spacing w:after="0" w:line="240" w:lineRule="auto"/>
        <w:rPr>
          <w:rFonts w:ascii="Times New Roman" w:hAnsi="Times New Roman"/>
          <w:b/>
          <w:sz w:val="24"/>
          <w:szCs w:val="24"/>
        </w:rPr>
      </w:pPr>
      <w:r w:rsidRPr="00680242">
        <w:rPr>
          <w:rFonts w:ascii="Times New Roman" w:hAnsi="Times New Roman"/>
          <w:b/>
          <w:sz w:val="24"/>
          <w:szCs w:val="24"/>
        </w:rPr>
        <w:object w:dxaOrig="10779" w:dyaOrig="2655" w14:anchorId="4D3E0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05pt;height:99.9pt" o:ole="">
            <v:imagedata r:id="rId8" o:title=""/>
          </v:shape>
          <o:OLEObject Type="Embed" ProgID="Excel.Sheet.12" ShapeID="_x0000_i1025" DrawAspect="Content" ObjectID="_1566716675" r:id="rId9"/>
        </w:object>
      </w:r>
      <w:r w:rsidR="008F1A81" w:rsidRPr="00680242">
        <w:rPr>
          <w:rFonts w:ascii="Times New Roman" w:hAnsi="Times New Roman"/>
          <w:i/>
          <w:sz w:val="16"/>
          <w:szCs w:val="16"/>
        </w:rPr>
        <w:t>Fuente:</w:t>
      </w:r>
      <w:r w:rsidR="008F1A81" w:rsidRPr="00680242">
        <w:rPr>
          <w:rFonts w:ascii="Times New Roman" w:hAnsi="Times New Roman"/>
          <w:b/>
          <w:i/>
          <w:sz w:val="16"/>
          <w:szCs w:val="16"/>
        </w:rPr>
        <w:t xml:space="preserve"> </w:t>
      </w:r>
      <w:r w:rsidR="008F1A81" w:rsidRPr="00680242">
        <w:rPr>
          <w:rFonts w:ascii="Times New Roman" w:hAnsi="Times New Roman"/>
          <w:i/>
          <w:sz w:val="16"/>
          <w:szCs w:val="16"/>
        </w:rPr>
        <w:t>Cheques cambiados y facturas originales 2015</w:t>
      </w:r>
      <w:r w:rsidR="00F531CF" w:rsidRPr="00680242">
        <w:rPr>
          <w:rFonts w:ascii="Times New Roman" w:hAnsi="Times New Roman"/>
          <w:b/>
          <w:sz w:val="24"/>
          <w:szCs w:val="24"/>
        </w:rPr>
        <w:t xml:space="preserve"> </w:t>
      </w:r>
      <w:r w:rsidR="008F1A81" w:rsidRPr="00680242">
        <w:rPr>
          <w:rFonts w:ascii="Times New Roman" w:hAnsi="Times New Roman"/>
          <w:i/>
          <w:sz w:val="16"/>
          <w:szCs w:val="16"/>
        </w:rPr>
        <w:t>Elaborado por:</w:t>
      </w:r>
      <w:r w:rsidR="008F1A81" w:rsidRPr="00680242">
        <w:rPr>
          <w:rFonts w:ascii="Times New Roman" w:hAnsi="Times New Roman"/>
          <w:b/>
          <w:i/>
          <w:sz w:val="16"/>
          <w:szCs w:val="16"/>
        </w:rPr>
        <w:t xml:space="preserve"> </w:t>
      </w:r>
      <w:r w:rsidR="008F1A81" w:rsidRPr="00680242">
        <w:rPr>
          <w:rFonts w:ascii="Times New Roman" w:hAnsi="Times New Roman"/>
          <w:i/>
          <w:sz w:val="16"/>
          <w:szCs w:val="16"/>
        </w:rPr>
        <w:t>Licda. Katerin Hidalgo Leitón</w:t>
      </w:r>
      <w:r w:rsidR="003F0160" w:rsidRPr="00680242">
        <w:rPr>
          <w:rFonts w:ascii="Times New Roman" w:hAnsi="Times New Roman"/>
          <w:i/>
          <w:sz w:val="16"/>
          <w:szCs w:val="16"/>
        </w:rPr>
        <w:t>.</w:t>
      </w:r>
      <w:r w:rsidR="003122B4" w:rsidRPr="00680242">
        <w:rPr>
          <w:rFonts w:ascii="Times New Roman" w:hAnsi="Times New Roman"/>
          <w:i/>
          <w:sz w:val="16"/>
          <w:szCs w:val="16"/>
        </w:rPr>
        <w:t xml:space="preserve"> </w:t>
      </w:r>
    </w:p>
    <w:p w:rsidR="000063F9" w:rsidRPr="00680242" w:rsidRDefault="000063F9" w:rsidP="00873455">
      <w:pPr>
        <w:spacing w:after="0" w:line="240" w:lineRule="auto"/>
        <w:jc w:val="both"/>
        <w:rPr>
          <w:rFonts w:ascii="Times New Roman" w:hAnsi="Times New Roman"/>
        </w:rPr>
      </w:pPr>
    </w:p>
    <w:p w:rsidR="004265CF" w:rsidRDefault="004265CF" w:rsidP="001258F7">
      <w:pPr>
        <w:spacing w:after="0" w:line="240" w:lineRule="auto"/>
        <w:jc w:val="both"/>
        <w:rPr>
          <w:rFonts w:ascii="Times New Roman" w:hAnsi="Times New Roman"/>
        </w:rPr>
      </w:pPr>
    </w:p>
    <w:p w:rsidR="00045095" w:rsidRDefault="005D10FD" w:rsidP="001258F7">
      <w:pPr>
        <w:spacing w:after="0" w:line="240" w:lineRule="auto"/>
        <w:jc w:val="both"/>
        <w:rPr>
          <w:rFonts w:ascii="Times New Roman" w:hAnsi="Times New Roman"/>
        </w:rPr>
      </w:pPr>
      <w:r w:rsidRPr="00680242">
        <w:rPr>
          <w:rFonts w:ascii="Times New Roman" w:hAnsi="Times New Roman"/>
        </w:rPr>
        <w:t xml:space="preserve">Como se observa en el cuadro anterior, se evidencia claramente que la señora Directora del </w:t>
      </w:r>
      <w:r w:rsidR="00AA6077" w:rsidRPr="00680242">
        <w:rPr>
          <w:rFonts w:ascii="Times New Roman" w:hAnsi="Times New Roman"/>
        </w:rPr>
        <w:t>c</w:t>
      </w:r>
      <w:r w:rsidRPr="00680242">
        <w:rPr>
          <w:rFonts w:ascii="Times New Roman" w:hAnsi="Times New Roman"/>
        </w:rPr>
        <w:t xml:space="preserve">entro </w:t>
      </w:r>
      <w:r w:rsidR="00AA6077" w:rsidRPr="00680242">
        <w:rPr>
          <w:rFonts w:ascii="Times New Roman" w:hAnsi="Times New Roman"/>
        </w:rPr>
        <w:t>e</w:t>
      </w:r>
      <w:r w:rsidRPr="00680242">
        <w:rPr>
          <w:rFonts w:ascii="Times New Roman" w:hAnsi="Times New Roman"/>
        </w:rPr>
        <w:t>ducativo, cambió un total de 6 cheques correspondiente a la cuenta bancaria 100-01-015-006583-9, JUNTA EDUCACION ESCUELA GUARDIA LEY 6746</w:t>
      </w:r>
      <w:r w:rsidR="00806853" w:rsidRPr="00680242">
        <w:rPr>
          <w:rFonts w:ascii="Times New Roman" w:hAnsi="Times New Roman"/>
        </w:rPr>
        <w:t>,</w:t>
      </w:r>
      <w:r w:rsidR="003F0160" w:rsidRPr="00680242">
        <w:rPr>
          <w:rFonts w:ascii="Times New Roman" w:hAnsi="Times New Roman"/>
        </w:rPr>
        <w:t xml:space="preserve"> </w:t>
      </w:r>
      <w:r w:rsidR="00806853" w:rsidRPr="00680242">
        <w:rPr>
          <w:rFonts w:ascii="Times New Roman" w:hAnsi="Times New Roman"/>
        </w:rPr>
        <w:t>los cuales fueron endosados por los proveedores</w:t>
      </w:r>
      <w:r w:rsidRPr="00680242">
        <w:rPr>
          <w:rFonts w:ascii="Times New Roman" w:hAnsi="Times New Roman"/>
        </w:rPr>
        <w:t>.</w:t>
      </w:r>
      <w:r w:rsidR="001B0F98" w:rsidRPr="00680242">
        <w:rPr>
          <w:rFonts w:ascii="Times New Roman" w:hAnsi="Times New Roman"/>
        </w:rPr>
        <w:t xml:space="preserve"> </w:t>
      </w:r>
      <w:r w:rsidR="009273EE" w:rsidRPr="00680242">
        <w:rPr>
          <w:rFonts w:ascii="Times New Roman" w:hAnsi="Times New Roman"/>
        </w:rPr>
        <w:t>Asimismo, se detectaron cheques cambiados por</w:t>
      </w:r>
      <w:r w:rsidR="00C10354" w:rsidRPr="00680242">
        <w:rPr>
          <w:rFonts w:ascii="Times New Roman" w:hAnsi="Times New Roman"/>
        </w:rPr>
        <w:t xml:space="preserve"> funcionarios del centro educativo y por parte de la presidente de la Junta de Educación, </w:t>
      </w:r>
      <w:r w:rsidR="00C869C0" w:rsidRPr="00680242">
        <w:rPr>
          <w:rFonts w:ascii="Times New Roman" w:hAnsi="Times New Roman"/>
        </w:rPr>
        <w:t>ver el cuadro</w:t>
      </w:r>
      <w:r w:rsidR="009D4F2A" w:rsidRPr="00680242">
        <w:rPr>
          <w:rFonts w:ascii="Times New Roman" w:hAnsi="Times New Roman"/>
        </w:rPr>
        <w:t xml:space="preserve"> N°2:</w:t>
      </w:r>
    </w:p>
    <w:p w:rsidR="00F733ED" w:rsidRDefault="00F733ED" w:rsidP="001258F7">
      <w:pPr>
        <w:spacing w:after="0" w:line="240" w:lineRule="auto"/>
        <w:jc w:val="both"/>
        <w:rPr>
          <w:rFonts w:ascii="Times New Roman" w:hAnsi="Times New Roman"/>
        </w:rPr>
      </w:pPr>
    </w:p>
    <w:p w:rsidR="007A6E55" w:rsidRDefault="007A6E55" w:rsidP="00C6263C">
      <w:pPr>
        <w:pStyle w:val="Descripcin"/>
        <w:keepNext/>
        <w:jc w:val="right"/>
        <w:rPr>
          <w:rFonts w:ascii="Times New Roman" w:hAnsi="Times New Roman"/>
          <w:color w:val="FFFFFF" w:themeColor="background1"/>
          <w:sz w:val="16"/>
          <w:szCs w:val="16"/>
        </w:rPr>
      </w:pPr>
      <w:bookmarkStart w:id="25" w:name="_Toc473276060"/>
    </w:p>
    <w:bookmarkEnd w:id="25"/>
    <w:p w:rsidR="007A6E55" w:rsidRDefault="007A6E55" w:rsidP="009273EE">
      <w:pPr>
        <w:spacing w:after="0" w:line="240" w:lineRule="auto"/>
        <w:jc w:val="center"/>
        <w:rPr>
          <w:rFonts w:ascii="Times New Roman" w:hAnsi="Times New Roman"/>
          <w:b/>
        </w:rPr>
      </w:pPr>
    </w:p>
    <w:p w:rsidR="007F2479" w:rsidRPr="00680242" w:rsidRDefault="007F2479" w:rsidP="009273EE">
      <w:pPr>
        <w:spacing w:after="0" w:line="240" w:lineRule="auto"/>
        <w:jc w:val="center"/>
        <w:rPr>
          <w:rFonts w:ascii="Times New Roman" w:hAnsi="Times New Roman"/>
          <w:b/>
        </w:rPr>
      </w:pPr>
      <w:r w:rsidRPr="00680242">
        <w:rPr>
          <w:rFonts w:ascii="Times New Roman" w:hAnsi="Times New Roman"/>
          <w:b/>
        </w:rPr>
        <w:t>Cuadro N°2</w:t>
      </w:r>
    </w:p>
    <w:p w:rsidR="00260A09" w:rsidRPr="00680242" w:rsidRDefault="009273EE" w:rsidP="00260A09">
      <w:pPr>
        <w:spacing w:after="0" w:line="240" w:lineRule="auto"/>
        <w:jc w:val="center"/>
        <w:rPr>
          <w:rFonts w:ascii="Times New Roman" w:hAnsi="Times New Roman"/>
          <w:b/>
        </w:rPr>
      </w:pPr>
      <w:r w:rsidRPr="00680242">
        <w:rPr>
          <w:rFonts w:ascii="Times New Roman" w:hAnsi="Times New Roman"/>
          <w:b/>
        </w:rPr>
        <w:t>Análisis de los cheques cambiados por Funcionarios</w:t>
      </w:r>
    </w:p>
    <w:bookmarkStart w:id="26" w:name="_MON_1543042162"/>
    <w:bookmarkEnd w:id="26"/>
    <w:p w:rsidR="009273EE" w:rsidRPr="00680242" w:rsidRDefault="00C10354" w:rsidP="003A550D">
      <w:pPr>
        <w:spacing w:after="0" w:line="240" w:lineRule="auto"/>
        <w:ind w:left="57"/>
        <w:rPr>
          <w:rFonts w:ascii="Times New Roman" w:hAnsi="Times New Roman"/>
        </w:rPr>
      </w:pPr>
      <w:r w:rsidRPr="00680242">
        <w:rPr>
          <w:rFonts w:ascii="Times New Roman" w:hAnsi="Times New Roman"/>
          <w:b/>
        </w:rPr>
        <w:object w:dxaOrig="12670" w:dyaOrig="2931" w14:anchorId="5FF711AE">
          <v:shape id="_x0000_i1026" type="#_x0000_t75" style="width:452.4pt;height:131.1pt" o:ole="">
            <v:imagedata r:id="rId10" o:title=""/>
          </v:shape>
          <o:OLEObject Type="Embed" ProgID="Excel.Sheet.12" ShapeID="_x0000_i1026" DrawAspect="Content" ObjectID="_1566716676" r:id="rId11"/>
        </w:object>
      </w:r>
      <w:r w:rsidR="009273EE" w:rsidRPr="00680242">
        <w:rPr>
          <w:rFonts w:ascii="Times New Roman" w:hAnsi="Times New Roman"/>
          <w:i/>
          <w:sz w:val="16"/>
          <w:szCs w:val="16"/>
        </w:rPr>
        <w:t>Fuente:</w:t>
      </w:r>
      <w:r w:rsidR="009273EE" w:rsidRPr="00680242">
        <w:rPr>
          <w:rFonts w:ascii="Times New Roman" w:hAnsi="Times New Roman"/>
          <w:b/>
          <w:i/>
          <w:sz w:val="16"/>
          <w:szCs w:val="16"/>
        </w:rPr>
        <w:t xml:space="preserve"> </w:t>
      </w:r>
      <w:r w:rsidR="009273EE" w:rsidRPr="00680242">
        <w:rPr>
          <w:rFonts w:ascii="Times New Roman" w:hAnsi="Times New Roman"/>
          <w:i/>
          <w:sz w:val="16"/>
          <w:szCs w:val="16"/>
        </w:rPr>
        <w:t xml:space="preserve">Cheques cambiados y facturas originales </w:t>
      </w:r>
      <w:r w:rsidR="006932E2" w:rsidRPr="00680242">
        <w:rPr>
          <w:rFonts w:ascii="Times New Roman" w:hAnsi="Times New Roman"/>
          <w:i/>
          <w:sz w:val="16"/>
          <w:szCs w:val="16"/>
        </w:rPr>
        <w:t>2015</w:t>
      </w:r>
      <w:r w:rsidR="00667390" w:rsidRPr="00680242">
        <w:rPr>
          <w:rFonts w:ascii="Times New Roman" w:hAnsi="Times New Roman"/>
          <w:i/>
          <w:sz w:val="16"/>
          <w:szCs w:val="16"/>
        </w:rPr>
        <w:t xml:space="preserve">.    </w:t>
      </w:r>
      <w:r w:rsidR="006932E2" w:rsidRPr="00680242">
        <w:rPr>
          <w:rFonts w:ascii="Times New Roman" w:hAnsi="Times New Roman"/>
          <w:b/>
          <w:i/>
          <w:sz w:val="16"/>
          <w:szCs w:val="16"/>
        </w:rPr>
        <w:t xml:space="preserve"> </w:t>
      </w:r>
      <w:r w:rsidR="006932E2" w:rsidRPr="00680242">
        <w:rPr>
          <w:rFonts w:ascii="Times New Roman" w:hAnsi="Times New Roman"/>
          <w:i/>
          <w:sz w:val="16"/>
          <w:szCs w:val="16"/>
        </w:rPr>
        <w:t>Elaborado</w:t>
      </w:r>
      <w:r w:rsidR="009273EE" w:rsidRPr="00680242">
        <w:rPr>
          <w:rFonts w:ascii="Times New Roman" w:hAnsi="Times New Roman"/>
          <w:i/>
          <w:sz w:val="16"/>
          <w:szCs w:val="16"/>
        </w:rPr>
        <w:t xml:space="preserve"> por: Licda. Katerin Hidalgo Leitón</w:t>
      </w:r>
      <w:r w:rsidR="003F0160" w:rsidRPr="00680242">
        <w:rPr>
          <w:rFonts w:ascii="Times New Roman" w:hAnsi="Times New Roman"/>
          <w:i/>
          <w:sz w:val="16"/>
          <w:szCs w:val="16"/>
        </w:rPr>
        <w:t>.</w:t>
      </w:r>
      <w:r w:rsidR="003122B4" w:rsidRPr="00680242">
        <w:rPr>
          <w:rFonts w:ascii="Times New Roman" w:hAnsi="Times New Roman"/>
          <w:i/>
          <w:sz w:val="16"/>
          <w:szCs w:val="16"/>
        </w:rPr>
        <w:t xml:space="preserve"> </w:t>
      </w:r>
    </w:p>
    <w:p w:rsidR="007F2479" w:rsidRPr="00680242" w:rsidRDefault="007D6AF5" w:rsidP="007D6AF5">
      <w:pPr>
        <w:tabs>
          <w:tab w:val="left" w:pos="7526"/>
        </w:tabs>
        <w:spacing w:after="0" w:line="240" w:lineRule="auto"/>
        <w:rPr>
          <w:rFonts w:ascii="Times New Roman" w:hAnsi="Times New Roman"/>
          <w:b/>
        </w:rPr>
      </w:pPr>
      <w:r w:rsidRPr="00680242">
        <w:rPr>
          <w:rFonts w:ascii="Times New Roman" w:hAnsi="Times New Roman"/>
          <w:b/>
        </w:rPr>
        <w:tab/>
      </w:r>
    </w:p>
    <w:p w:rsidR="008C0BF3" w:rsidRPr="00680242" w:rsidRDefault="000638C8" w:rsidP="000638C8">
      <w:pPr>
        <w:spacing w:after="0" w:line="240" w:lineRule="auto"/>
        <w:jc w:val="both"/>
        <w:rPr>
          <w:rFonts w:ascii="Times New Roman" w:hAnsi="Times New Roman"/>
        </w:rPr>
      </w:pPr>
      <w:r w:rsidRPr="00680242">
        <w:rPr>
          <w:rFonts w:ascii="Times New Roman" w:hAnsi="Times New Roman"/>
        </w:rPr>
        <w:t>Del cuadro anterior, se concluye que funcionarios de la institución</w:t>
      </w:r>
      <w:r w:rsidR="00E81325" w:rsidRPr="00680242">
        <w:rPr>
          <w:rFonts w:ascii="Times New Roman" w:hAnsi="Times New Roman"/>
        </w:rPr>
        <w:t xml:space="preserve"> así</w:t>
      </w:r>
      <w:r w:rsidRPr="00680242">
        <w:rPr>
          <w:rFonts w:ascii="Times New Roman" w:hAnsi="Times New Roman"/>
        </w:rPr>
        <w:t xml:space="preserve"> como la presidente de la Junta de Educación</w:t>
      </w:r>
      <w:r w:rsidR="00777B46" w:rsidRPr="00680242">
        <w:rPr>
          <w:rFonts w:ascii="Times New Roman" w:hAnsi="Times New Roman"/>
        </w:rPr>
        <w:t>,</w:t>
      </w:r>
      <w:r w:rsidRPr="00680242">
        <w:rPr>
          <w:rFonts w:ascii="Times New Roman" w:hAnsi="Times New Roman"/>
        </w:rPr>
        <w:t xml:space="preserve"> cambiaron un total de 5 cheques, cabe resaltar que el cheque 754</w:t>
      </w:r>
      <w:r w:rsidR="00497F37" w:rsidRPr="00680242">
        <w:rPr>
          <w:rFonts w:ascii="Times New Roman" w:hAnsi="Times New Roman"/>
        </w:rPr>
        <w:t xml:space="preserve"> de la cuenta 100-01-015-006583-9 JUNTA EDUCACION ESCUELA GUARDIA LEY 6746, </w:t>
      </w:r>
      <w:r w:rsidRPr="00680242">
        <w:rPr>
          <w:rFonts w:ascii="Times New Roman" w:hAnsi="Times New Roman"/>
        </w:rPr>
        <w:t>se encuentra a nombre de la señora Claudina</w:t>
      </w:r>
      <w:r w:rsidR="00F531CF" w:rsidRPr="00680242">
        <w:rPr>
          <w:rFonts w:ascii="Times New Roman" w:hAnsi="Times New Roman"/>
        </w:rPr>
        <w:t xml:space="preserve"> </w:t>
      </w:r>
      <w:r w:rsidRPr="00680242">
        <w:rPr>
          <w:rFonts w:ascii="Times New Roman" w:hAnsi="Times New Roman"/>
        </w:rPr>
        <w:t>Casanova López,</w:t>
      </w:r>
      <w:r w:rsidR="00F04BE2" w:rsidRPr="00680242">
        <w:rPr>
          <w:rFonts w:ascii="Times New Roman" w:hAnsi="Times New Roman"/>
        </w:rPr>
        <w:t xml:space="preserve"> Presidente de la Junta de Educación,</w:t>
      </w:r>
      <w:r w:rsidRPr="00680242">
        <w:rPr>
          <w:rFonts w:ascii="Times New Roman" w:hAnsi="Times New Roman"/>
        </w:rPr>
        <w:t xml:space="preserve"> el cual </w:t>
      </w:r>
      <w:r w:rsidR="00777B46" w:rsidRPr="00680242">
        <w:rPr>
          <w:rFonts w:ascii="Times New Roman" w:hAnsi="Times New Roman"/>
        </w:rPr>
        <w:t>fue emitido el 6 de mayo de 2015</w:t>
      </w:r>
      <w:r w:rsidRPr="00680242">
        <w:rPr>
          <w:rFonts w:ascii="Times New Roman" w:hAnsi="Times New Roman"/>
        </w:rPr>
        <w:t>, por un monto de ₡70 000,00, a</w:t>
      </w:r>
      <w:r w:rsidR="00497F37" w:rsidRPr="00680242">
        <w:rPr>
          <w:rFonts w:ascii="Times New Roman" w:hAnsi="Times New Roman"/>
        </w:rPr>
        <w:t xml:space="preserve">demás, </w:t>
      </w:r>
      <w:r w:rsidRPr="00680242">
        <w:rPr>
          <w:rFonts w:ascii="Times New Roman" w:hAnsi="Times New Roman"/>
        </w:rPr>
        <w:t>se observó que dicho cheque fue cambiado el mismo día de la emisión</w:t>
      </w:r>
      <w:r w:rsidR="0011787A" w:rsidRPr="00680242">
        <w:rPr>
          <w:rFonts w:ascii="Times New Roman" w:hAnsi="Times New Roman"/>
        </w:rPr>
        <w:t xml:space="preserve"> y no se observaron comprobantes que respalden la emisión del cheque</w:t>
      </w:r>
      <w:r w:rsidRPr="00680242">
        <w:rPr>
          <w:rFonts w:ascii="Times New Roman" w:hAnsi="Times New Roman"/>
        </w:rPr>
        <w:t>.</w:t>
      </w:r>
    </w:p>
    <w:p w:rsidR="00B8203D" w:rsidRPr="00680242" w:rsidRDefault="00B8203D" w:rsidP="000638C8">
      <w:pPr>
        <w:spacing w:after="0" w:line="240" w:lineRule="auto"/>
        <w:jc w:val="both"/>
        <w:rPr>
          <w:rFonts w:ascii="Times New Roman" w:hAnsi="Times New Roman"/>
        </w:rPr>
      </w:pPr>
    </w:p>
    <w:p w:rsidR="00B8203D" w:rsidRPr="00680242" w:rsidRDefault="00023D0D" w:rsidP="000063F9">
      <w:pPr>
        <w:spacing w:after="0"/>
        <w:ind w:left="170"/>
        <w:rPr>
          <w:rFonts w:ascii="Times New Roman" w:hAnsi="Times New Roman"/>
          <w:b/>
        </w:rPr>
      </w:pPr>
      <w:bookmarkStart w:id="27" w:name="_Toc469390675"/>
      <w:bookmarkStart w:id="28" w:name="_Toc469391930"/>
      <w:bookmarkStart w:id="29" w:name="_Toc469392786"/>
      <w:bookmarkStart w:id="30" w:name="_Toc471884950"/>
      <w:r w:rsidRPr="00680242">
        <w:rPr>
          <w:rFonts w:ascii="Times New Roman" w:hAnsi="Times New Roman"/>
          <w:b/>
        </w:rPr>
        <w:t>B) Emisión</w:t>
      </w:r>
      <w:r w:rsidR="00B8203D" w:rsidRPr="00680242">
        <w:rPr>
          <w:rFonts w:ascii="Times New Roman" w:hAnsi="Times New Roman"/>
          <w:b/>
        </w:rPr>
        <w:t xml:space="preserve"> de cheques con facturas posfechadas</w:t>
      </w:r>
      <w:bookmarkEnd w:id="27"/>
      <w:bookmarkEnd w:id="28"/>
      <w:bookmarkEnd w:id="29"/>
      <w:bookmarkEnd w:id="30"/>
    </w:p>
    <w:p w:rsidR="008F516F" w:rsidRPr="00680242" w:rsidRDefault="008F516F" w:rsidP="00B8203D">
      <w:pPr>
        <w:spacing w:after="0" w:line="240" w:lineRule="auto"/>
        <w:jc w:val="both"/>
        <w:rPr>
          <w:rFonts w:ascii="Times New Roman" w:hAnsi="Times New Roman"/>
        </w:rPr>
      </w:pPr>
      <w:r w:rsidRPr="00680242">
        <w:rPr>
          <w:rFonts w:ascii="Times New Roman" w:hAnsi="Times New Roman"/>
        </w:rPr>
        <w:t>De la documentación aportada por la Junta de Educación, no se encontraron las facturas proforma que respalden la emisión</w:t>
      </w:r>
      <w:r w:rsidR="00470BAE" w:rsidRPr="00680242">
        <w:rPr>
          <w:rFonts w:ascii="Times New Roman" w:hAnsi="Times New Roman"/>
        </w:rPr>
        <w:t xml:space="preserve"> anticipada</w:t>
      </w:r>
      <w:r w:rsidRPr="00680242">
        <w:rPr>
          <w:rFonts w:ascii="Times New Roman" w:hAnsi="Times New Roman"/>
        </w:rPr>
        <w:t xml:space="preserve"> de los cheques durante los periodos en estudio,</w:t>
      </w:r>
      <w:r w:rsidR="00470BAE" w:rsidRPr="00680242">
        <w:rPr>
          <w:rFonts w:ascii="Times New Roman" w:hAnsi="Times New Roman"/>
        </w:rPr>
        <w:t xml:space="preserve"> se muestra que las facturas fueron emitidas posterior a la confección del cheque y el cambio del mismo,</w:t>
      </w:r>
      <w:r w:rsidR="002F47F8" w:rsidRPr="00680242">
        <w:rPr>
          <w:rFonts w:ascii="Times New Roman" w:hAnsi="Times New Roman"/>
        </w:rPr>
        <w:t xml:space="preserve"> </w:t>
      </w:r>
      <w:r w:rsidRPr="00680242">
        <w:rPr>
          <w:rFonts w:ascii="Times New Roman" w:hAnsi="Times New Roman"/>
        </w:rPr>
        <w:t>el monto girado en cheques con comprobantes posfechados es de ₡2 004 372,37</w:t>
      </w:r>
      <w:r w:rsidR="00D21B52" w:rsidRPr="00680242">
        <w:rPr>
          <w:rFonts w:ascii="Times New Roman" w:hAnsi="Times New Roman"/>
        </w:rPr>
        <w:t>, como se muestra en el siguiente cuadro</w:t>
      </w:r>
      <w:r w:rsidRPr="00680242">
        <w:rPr>
          <w:rFonts w:ascii="Times New Roman" w:hAnsi="Times New Roman"/>
        </w:rPr>
        <w:t>.</w:t>
      </w:r>
    </w:p>
    <w:p w:rsidR="00673DF6" w:rsidRPr="00680242" w:rsidRDefault="00673DF6" w:rsidP="00673DF6">
      <w:pPr>
        <w:spacing w:after="0" w:line="240" w:lineRule="auto"/>
        <w:jc w:val="center"/>
        <w:rPr>
          <w:rFonts w:ascii="Times New Roman" w:hAnsi="Times New Roman"/>
          <w:b/>
        </w:rPr>
      </w:pPr>
      <w:r w:rsidRPr="00680242">
        <w:rPr>
          <w:rFonts w:ascii="Times New Roman" w:hAnsi="Times New Roman"/>
          <w:b/>
        </w:rPr>
        <w:t>Cuadro N°3</w:t>
      </w:r>
    </w:p>
    <w:p w:rsidR="00673DF6" w:rsidRPr="00680242" w:rsidRDefault="00673DF6" w:rsidP="00673DF6">
      <w:pPr>
        <w:spacing w:after="0" w:line="240" w:lineRule="auto"/>
        <w:jc w:val="center"/>
        <w:rPr>
          <w:rFonts w:ascii="Times New Roman" w:hAnsi="Times New Roman"/>
          <w:b/>
        </w:rPr>
      </w:pPr>
      <w:r w:rsidRPr="00680242">
        <w:rPr>
          <w:rFonts w:ascii="Times New Roman" w:hAnsi="Times New Roman"/>
          <w:b/>
        </w:rPr>
        <w:t>Cheques con facturas posfechadas</w:t>
      </w:r>
    </w:p>
    <w:bookmarkStart w:id="31" w:name="_MON_1547013330"/>
    <w:bookmarkEnd w:id="31"/>
    <w:p w:rsidR="008F516F" w:rsidRPr="00680242" w:rsidRDefault="001258F7" w:rsidP="00673DF6">
      <w:pPr>
        <w:ind w:left="170"/>
        <w:rPr>
          <w:rFonts w:ascii="Times New Roman" w:hAnsi="Times New Roman"/>
          <w:i/>
          <w:sz w:val="16"/>
          <w:szCs w:val="16"/>
        </w:rPr>
      </w:pPr>
      <w:r w:rsidRPr="00680242">
        <w:rPr>
          <w:rFonts w:ascii="Times New Roman" w:hAnsi="Times New Roman"/>
          <w:b/>
        </w:rPr>
        <w:object w:dxaOrig="12225" w:dyaOrig="4695" w14:anchorId="246E2A16">
          <v:shape id="_x0000_i1027" type="#_x0000_t75" style="width:449.05pt;height:171.45pt" o:ole="">
            <v:imagedata r:id="rId12" o:title=""/>
          </v:shape>
          <o:OLEObject Type="Embed" ProgID="Excel.Sheet.12" ShapeID="_x0000_i1027" DrawAspect="Content" ObjectID="_1566716677" r:id="rId13"/>
        </w:object>
      </w:r>
      <w:r w:rsidR="00673DF6" w:rsidRPr="00680242">
        <w:rPr>
          <w:rFonts w:ascii="Times New Roman" w:hAnsi="Times New Roman"/>
          <w:b/>
          <w:i/>
          <w:sz w:val="16"/>
          <w:szCs w:val="16"/>
        </w:rPr>
        <w:t xml:space="preserve"> </w:t>
      </w:r>
      <w:r w:rsidR="00673DF6" w:rsidRPr="00680242">
        <w:rPr>
          <w:rFonts w:ascii="Times New Roman" w:hAnsi="Times New Roman"/>
          <w:i/>
          <w:sz w:val="16"/>
          <w:szCs w:val="16"/>
        </w:rPr>
        <w:t>Fuente: Copias de cheques y facturas proforma</w:t>
      </w:r>
      <w:r w:rsidR="003F0160" w:rsidRPr="00680242">
        <w:rPr>
          <w:rFonts w:ascii="Times New Roman" w:hAnsi="Times New Roman"/>
          <w:i/>
          <w:sz w:val="16"/>
          <w:szCs w:val="16"/>
        </w:rPr>
        <w:t xml:space="preserve">.        </w:t>
      </w:r>
      <w:r w:rsidR="002F47F8" w:rsidRPr="00680242">
        <w:rPr>
          <w:rFonts w:ascii="Times New Roman" w:hAnsi="Times New Roman"/>
          <w:i/>
          <w:sz w:val="16"/>
          <w:szCs w:val="16"/>
        </w:rPr>
        <w:t xml:space="preserve"> </w:t>
      </w:r>
      <w:r w:rsidR="00673DF6" w:rsidRPr="00680242">
        <w:rPr>
          <w:rFonts w:ascii="Times New Roman" w:hAnsi="Times New Roman"/>
          <w:i/>
          <w:sz w:val="16"/>
          <w:szCs w:val="16"/>
        </w:rPr>
        <w:t>Elaborado por</w:t>
      </w:r>
      <w:r w:rsidR="00673DF6" w:rsidRPr="00680242">
        <w:rPr>
          <w:rFonts w:ascii="Times New Roman" w:hAnsi="Times New Roman"/>
          <w:b/>
          <w:i/>
          <w:sz w:val="16"/>
          <w:szCs w:val="16"/>
        </w:rPr>
        <w:t xml:space="preserve">: </w:t>
      </w:r>
      <w:r w:rsidR="00673DF6" w:rsidRPr="00680242">
        <w:rPr>
          <w:rFonts w:ascii="Times New Roman" w:hAnsi="Times New Roman"/>
          <w:i/>
          <w:sz w:val="16"/>
          <w:szCs w:val="16"/>
        </w:rPr>
        <w:t>Licda. Katerin Hidalgo Leitón</w:t>
      </w:r>
      <w:r w:rsidR="003F0160" w:rsidRPr="00680242">
        <w:rPr>
          <w:rFonts w:ascii="Times New Roman" w:hAnsi="Times New Roman"/>
          <w:i/>
          <w:sz w:val="16"/>
          <w:szCs w:val="16"/>
        </w:rPr>
        <w:t>.</w:t>
      </w:r>
    </w:p>
    <w:p w:rsidR="00B8203D" w:rsidRPr="00680242" w:rsidRDefault="00FD0E9C" w:rsidP="000063F9">
      <w:pPr>
        <w:spacing w:after="0"/>
        <w:ind w:left="170"/>
        <w:rPr>
          <w:rFonts w:ascii="Times New Roman" w:hAnsi="Times New Roman"/>
          <w:b/>
        </w:rPr>
      </w:pPr>
      <w:bookmarkStart w:id="32" w:name="_Toc469390676"/>
      <w:bookmarkStart w:id="33" w:name="_Toc469391931"/>
      <w:bookmarkStart w:id="34" w:name="_Toc469392787"/>
      <w:bookmarkStart w:id="35" w:name="_Toc471884951"/>
      <w:r w:rsidRPr="00680242">
        <w:rPr>
          <w:rFonts w:ascii="Times New Roman" w:hAnsi="Times New Roman"/>
          <w:b/>
        </w:rPr>
        <w:t>C) Facturas</w:t>
      </w:r>
      <w:r w:rsidR="00B8203D" w:rsidRPr="00680242">
        <w:rPr>
          <w:rFonts w:ascii="Times New Roman" w:hAnsi="Times New Roman"/>
          <w:b/>
        </w:rPr>
        <w:t xml:space="preserve"> al margen de la Ley</w:t>
      </w:r>
      <w:bookmarkEnd w:id="32"/>
      <w:bookmarkEnd w:id="33"/>
      <w:bookmarkEnd w:id="34"/>
      <w:bookmarkEnd w:id="35"/>
    </w:p>
    <w:p w:rsidR="00B8203D" w:rsidRPr="00680242" w:rsidRDefault="003336F6" w:rsidP="00B8203D">
      <w:pPr>
        <w:spacing w:after="0" w:line="240" w:lineRule="auto"/>
        <w:contextualSpacing/>
        <w:jc w:val="both"/>
        <w:rPr>
          <w:rFonts w:ascii="Times New Roman" w:hAnsi="Times New Roman"/>
        </w:rPr>
      </w:pPr>
      <w:r w:rsidRPr="00680242">
        <w:rPr>
          <w:rFonts w:ascii="Times New Roman" w:hAnsi="Times New Roman"/>
        </w:rPr>
        <w:t>Es importante</w:t>
      </w:r>
      <w:r w:rsidR="00BE759A" w:rsidRPr="00680242">
        <w:rPr>
          <w:rFonts w:ascii="Times New Roman" w:hAnsi="Times New Roman"/>
        </w:rPr>
        <w:t xml:space="preserve"> </w:t>
      </w:r>
      <w:r w:rsidRPr="00680242">
        <w:rPr>
          <w:rFonts w:ascii="Times New Roman" w:hAnsi="Times New Roman"/>
        </w:rPr>
        <w:t>mencionar que</w:t>
      </w:r>
      <w:r w:rsidR="00B8203D" w:rsidRPr="00680242">
        <w:rPr>
          <w:rFonts w:ascii="Times New Roman" w:hAnsi="Times New Roman"/>
        </w:rPr>
        <w:t xml:space="preserve"> el Programa de Educación Abierta, es una modalidad formal que favorece el acceso al sistema educativo costarricense, una de las ventajas del programa es que es flexible, propicia el au</w:t>
      </w:r>
      <w:r w:rsidRPr="00680242">
        <w:rPr>
          <w:rFonts w:ascii="Times New Roman" w:hAnsi="Times New Roman"/>
        </w:rPr>
        <w:t>to y mutuo aprendizaje, se adecú</w:t>
      </w:r>
      <w:r w:rsidR="00B8203D" w:rsidRPr="00680242">
        <w:rPr>
          <w:rFonts w:ascii="Times New Roman" w:hAnsi="Times New Roman"/>
        </w:rPr>
        <w:t xml:space="preserve">a a los estudiantes en relación </w:t>
      </w:r>
      <w:r w:rsidRPr="00680242">
        <w:rPr>
          <w:rFonts w:ascii="Times New Roman" w:hAnsi="Times New Roman"/>
        </w:rPr>
        <w:t>a</w:t>
      </w:r>
      <w:r w:rsidR="00B8203D" w:rsidRPr="00680242">
        <w:rPr>
          <w:rFonts w:ascii="Times New Roman" w:hAnsi="Times New Roman"/>
        </w:rPr>
        <w:t xml:space="preserve"> su ritmo, capacidades y condiciones psicosociales de aprendizaje. Cabe indicar que esta modalidad atiende las sedes y proyectos públicos que se imparten en las instituciones educativas públicas.</w:t>
      </w:r>
    </w:p>
    <w:p w:rsidR="00B8203D" w:rsidRPr="00680242" w:rsidRDefault="00B8203D" w:rsidP="000638C8">
      <w:pPr>
        <w:spacing w:after="0" w:line="240" w:lineRule="auto"/>
        <w:jc w:val="both"/>
        <w:rPr>
          <w:rFonts w:ascii="Times New Roman" w:hAnsi="Times New Roman"/>
        </w:rPr>
      </w:pPr>
      <w:r w:rsidRPr="00680242">
        <w:rPr>
          <w:rFonts w:ascii="Times New Roman" w:hAnsi="Times New Roman"/>
        </w:rPr>
        <w:t xml:space="preserve">De las fuentes de financiamiento asignadas a la institución, se detectaron inconsistencias en los comprobantes de pago, debido a que la Junta canceló </w:t>
      </w:r>
      <w:r w:rsidR="00967125" w:rsidRPr="00680242">
        <w:rPr>
          <w:rFonts w:ascii="Times New Roman" w:hAnsi="Times New Roman"/>
        </w:rPr>
        <w:t>83</w:t>
      </w:r>
      <w:r w:rsidRPr="00680242">
        <w:rPr>
          <w:rFonts w:ascii="Times New Roman" w:hAnsi="Times New Roman"/>
        </w:rPr>
        <w:t xml:space="preserve"> facturas, las cuales no cumplen </w:t>
      </w:r>
      <w:r w:rsidR="00FE07D3" w:rsidRPr="00680242">
        <w:rPr>
          <w:rFonts w:ascii="Times New Roman" w:hAnsi="Times New Roman"/>
        </w:rPr>
        <w:t xml:space="preserve">con </w:t>
      </w:r>
      <w:r w:rsidRPr="00680242">
        <w:rPr>
          <w:rFonts w:ascii="Times New Roman" w:hAnsi="Times New Roman"/>
        </w:rPr>
        <w:t xml:space="preserve">los requisitos mínimos establecidos por la Dirección General de Tributación, el monto girado en comprobantes no autorizados es </w:t>
      </w:r>
      <w:r w:rsidR="00000CA3" w:rsidRPr="00680242">
        <w:rPr>
          <w:rFonts w:ascii="Times New Roman" w:hAnsi="Times New Roman"/>
        </w:rPr>
        <w:t xml:space="preserve">por un total </w:t>
      </w:r>
      <w:r w:rsidRPr="00680242">
        <w:rPr>
          <w:rFonts w:ascii="Times New Roman" w:hAnsi="Times New Roman"/>
        </w:rPr>
        <w:t>de ₡</w:t>
      </w:r>
      <w:r w:rsidR="0013785F" w:rsidRPr="00680242">
        <w:rPr>
          <w:rFonts w:ascii="Times New Roman" w:hAnsi="Times New Roman"/>
        </w:rPr>
        <w:t xml:space="preserve"> 5 </w:t>
      </w:r>
      <w:r w:rsidR="00967125" w:rsidRPr="00680242">
        <w:rPr>
          <w:rFonts w:ascii="Times New Roman" w:hAnsi="Times New Roman"/>
        </w:rPr>
        <w:t>4</w:t>
      </w:r>
      <w:r w:rsidR="0013785F" w:rsidRPr="00680242">
        <w:rPr>
          <w:rFonts w:ascii="Times New Roman" w:hAnsi="Times New Roman"/>
        </w:rPr>
        <w:t>6</w:t>
      </w:r>
      <w:r w:rsidR="00967125" w:rsidRPr="00680242">
        <w:rPr>
          <w:rFonts w:ascii="Times New Roman" w:hAnsi="Times New Roman"/>
        </w:rPr>
        <w:t>3</w:t>
      </w:r>
      <w:r w:rsidR="0013785F" w:rsidRPr="00680242">
        <w:rPr>
          <w:rFonts w:ascii="Times New Roman" w:hAnsi="Times New Roman"/>
        </w:rPr>
        <w:t xml:space="preserve"> </w:t>
      </w:r>
      <w:r w:rsidR="00967125" w:rsidRPr="00680242">
        <w:rPr>
          <w:rFonts w:ascii="Times New Roman" w:hAnsi="Times New Roman"/>
        </w:rPr>
        <w:t>327</w:t>
      </w:r>
      <w:r w:rsidR="0013785F" w:rsidRPr="00680242">
        <w:rPr>
          <w:rFonts w:ascii="Times New Roman" w:hAnsi="Times New Roman"/>
        </w:rPr>
        <w:t>,93</w:t>
      </w:r>
      <w:r w:rsidRPr="00680242">
        <w:rPr>
          <w:rFonts w:ascii="Times New Roman" w:hAnsi="Times New Roman"/>
        </w:rPr>
        <w:t>,</w:t>
      </w:r>
      <w:r w:rsidR="00FD0E9C" w:rsidRPr="00680242">
        <w:rPr>
          <w:rFonts w:ascii="Times New Roman" w:hAnsi="Times New Roman"/>
        </w:rPr>
        <w:t xml:space="preserve"> </w:t>
      </w:r>
      <w:r w:rsidR="005D6B24" w:rsidRPr="00680242">
        <w:rPr>
          <w:rFonts w:ascii="Times New Roman" w:hAnsi="Times New Roman"/>
        </w:rPr>
        <w:t>es importante mencionar que de dichos recursos</w:t>
      </w:r>
      <w:r w:rsidRPr="00680242">
        <w:rPr>
          <w:rFonts w:ascii="Times New Roman" w:hAnsi="Times New Roman"/>
        </w:rPr>
        <w:t xml:space="preserve"> </w:t>
      </w:r>
      <w:r w:rsidR="00FD0E9C" w:rsidRPr="00680242">
        <w:rPr>
          <w:rFonts w:ascii="Times New Roman" w:hAnsi="Times New Roman"/>
        </w:rPr>
        <w:t xml:space="preserve">₡1 </w:t>
      </w:r>
      <w:r w:rsidR="00967125" w:rsidRPr="00680242">
        <w:rPr>
          <w:rFonts w:ascii="Times New Roman" w:hAnsi="Times New Roman"/>
        </w:rPr>
        <w:t>046 0</w:t>
      </w:r>
      <w:r w:rsidR="00FD0E9C" w:rsidRPr="00680242">
        <w:rPr>
          <w:rFonts w:ascii="Times New Roman" w:hAnsi="Times New Roman"/>
        </w:rPr>
        <w:t xml:space="preserve">53,93 corresponden a </w:t>
      </w:r>
      <w:r w:rsidR="00000CA3" w:rsidRPr="00680242">
        <w:rPr>
          <w:rFonts w:ascii="Times New Roman" w:hAnsi="Times New Roman"/>
        </w:rPr>
        <w:t>fondos</w:t>
      </w:r>
      <w:r w:rsidR="00FD0E9C" w:rsidRPr="00680242">
        <w:rPr>
          <w:rFonts w:ascii="Times New Roman" w:hAnsi="Times New Roman"/>
        </w:rPr>
        <w:t xml:space="preserve"> del Programa de Educación Abierta</w:t>
      </w:r>
      <w:r w:rsidRPr="00680242">
        <w:rPr>
          <w:rFonts w:ascii="Times New Roman" w:hAnsi="Times New Roman"/>
        </w:rPr>
        <w:t>.</w:t>
      </w:r>
      <w:r w:rsidR="007A7811" w:rsidRPr="00680242">
        <w:rPr>
          <w:rFonts w:ascii="Times New Roman" w:hAnsi="Times New Roman"/>
        </w:rPr>
        <w:t xml:space="preserve"> </w:t>
      </w:r>
      <w:r w:rsidR="000A6D85">
        <w:rPr>
          <w:rFonts w:ascii="Times New Roman" w:hAnsi="Times New Roman"/>
        </w:rPr>
        <w:t>(</w:t>
      </w:r>
      <w:r w:rsidR="007A7811" w:rsidRPr="00680242">
        <w:rPr>
          <w:rFonts w:ascii="Times New Roman" w:hAnsi="Times New Roman"/>
        </w:rPr>
        <w:t>Ver anexo 7.1</w:t>
      </w:r>
      <w:r w:rsidR="000A6D85">
        <w:rPr>
          <w:rFonts w:ascii="Times New Roman" w:hAnsi="Times New Roman"/>
        </w:rPr>
        <w:t>,</w:t>
      </w:r>
      <w:r w:rsidR="00C6263C" w:rsidRPr="00680242">
        <w:rPr>
          <w:rFonts w:ascii="Times New Roman" w:hAnsi="Times New Roman"/>
        </w:rPr>
        <w:t xml:space="preserve"> </w:t>
      </w:r>
      <w:r w:rsidR="000A6D85">
        <w:rPr>
          <w:rFonts w:ascii="Times New Roman" w:hAnsi="Times New Roman"/>
        </w:rPr>
        <w:t>el cual</w:t>
      </w:r>
      <w:r w:rsidR="00C6263C" w:rsidRPr="00680242">
        <w:rPr>
          <w:rFonts w:ascii="Times New Roman" w:hAnsi="Times New Roman"/>
        </w:rPr>
        <w:t xml:space="preserve"> es solo un extracto de la totalidad de los cheques emitidos con facturas al margen de la Ley.) </w:t>
      </w:r>
    </w:p>
    <w:p w:rsidR="008B14DA" w:rsidRPr="00680242" w:rsidRDefault="008B14DA" w:rsidP="002B56FB">
      <w:pPr>
        <w:spacing w:after="0"/>
        <w:rPr>
          <w:rFonts w:ascii="Times New Roman" w:hAnsi="Times New Roman"/>
          <w:b/>
        </w:rPr>
      </w:pPr>
      <w:bookmarkStart w:id="36" w:name="_Toc469390678"/>
      <w:bookmarkStart w:id="37" w:name="_Toc469391933"/>
      <w:bookmarkStart w:id="38" w:name="_Toc469392789"/>
      <w:bookmarkStart w:id="39" w:name="_Toc471884953"/>
    </w:p>
    <w:p w:rsidR="005F6D8F" w:rsidRPr="00680242" w:rsidRDefault="00FD0E9C" w:rsidP="005F6D8F">
      <w:pPr>
        <w:spacing w:after="0"/>
        <w:ind w:left="170"/>
        <w:rPr>
          <w:rFonts w:ascii="Times New Roman" w:hAnsi="Times New Roman"/>
          <w:b/>
        </w:rPr>
      </w:pPr>
      <w:r w:rsidRPr="00680242">
        <w:rPr>
          <w:rFonts w:ascii="Times New Roman" w:hAnsi="Times New Roman"/>
          <w:b/>
        </w:rPr>
        <w:t>D) Ausencia</w:t>
      </w:r>
      <w:r w:rsidR="00B8203D" w:rsidRPr="00680242">
        <w:rPr>
          <w:rFonts w:ascii="Times New Roman" w:hAnsi="Times New Roman"/>
          <w:b/>
        </w:rPr>
        <w:t xml:space="preserve"> de comprobantes de </w:t>
      </w:r>
      <w:r w:rsidR="00932FB9" w:rsidRPr="00680242">
        <w:rPr>
          <w:rFonts w:ascii="Times New Roman" w:hAnsi="Times New Roman"/>
          <w:b/>
        </w:rPr>
        <w:t>p</w:t>
      </w:r>
      <w:r w:rsidR="00B8203D" w:rsidRPr="00680242">
        <w:rPr>
          <w:rFonts w:ascii="Times New Roman" w:hAnsi="Times New Roman"/>
          <w:b/>
        </w:rPr>
        <w:t>ago</w:t>
      </w:r>
      <w:bookmarkEnd w:id="36"/>
      <w:bookmarkEnd w:id="37"/>
      <w:bookmarkEnd w:id="38"/>
      <w:bookmarkEnd w:id="39"/>
    </w:p>
    <w:p w:rsidR="008B14DA" w:rsidRPr="00680242" w:rsidRDefault="00B8203D" w:rsidP="00673DF6">
      <w:pPr>
        <w:ind w:left="170"/>
        <w:jc w:val="both"/>
        <w:rPr>
          <w:rFonts w:ascii="Times New Roman" w:hAnsi="Times New Roman"/>
          <w:sz w:val="24"/>
          <w:szCs w:val="24"/>
        </w:rPr>
      </w:pPr>
      <w:r w:rsidRPr="00680242">
        <w:rPr>
          <w:rFonts w:ascii="Times New Roman" w:hAnsi="Times New Roman"/>
          <w:sz w:val="24"/>
          <w:szCs w:val="24"/>
        </w:rPr>
        <w:lastRenderedPageBreak/>
        <w:t xml:space="preserve">En la revisión de los </w:t>
      </w:r>
      <w:r w:rsidR="00470C03" w:rsidRPr="00680242">
        <w:rPr>
          <w:rFonts w:ascii="Times New Roman" w:hAnsi="Times New Roman"/>
          <w:sz w:val="24"/>
          <w:szCs w:val="24"/>
        </w:rPr>
        <w:t xml:space="preserve">pagos </w:t>
      </w:r>
      <w:r w:rsidR="009933D9" w:rsidRPr="00680242">
        <w:rPr>
          <w:rFonts w:ascii="Times New Roman" w:hAnsi="Times New Roman"/>
          <w:sz w:val="24"/>
          <w:szCs w:val="24"/>
        </w:rPr>
        <w:t xml:space="preserve">se </w:t>
      </w:r>
      <w:r w:rsidR="00470C03" w:rsidRPr="00680242">
        <w:rPr>
          <w:rFonts w:ascii="Times New Roman" w:hAnsi="Times New Roman"/>
          <w:sz w:val="24"/>
          <w:szCs w:val="24"/>
        </w:rPr>
        <w:t xml:space="preserve">evidenciaron cheques girados sin </w:t>
      </w:r>
      <w:r w:rsidR="00D4757E" w:rsidRPr="00680242">
        <w:rPr>
          <w:rFonts w:ascii="Times New Roman" w:hAnsi="Times New Roman"/>
          <w:sz w:val="24"/>
          <w:szCs w:val="24"/>
        </w:rPr>
        <w:t xml:space="preserve">las facturas originales que </w:t>
      </w:r>
      <w:r w:rsidR="001F0806" w:rsidRPr="00680242">
        <w:rPr>
          <w:rFonts w:ascii="Times New Roman" w:hAnsi="Times New Roman"/>
          <w:sz w:val="24"/>
          <w:szCs w:val="24"/>
        </w:rPr>
        <w:t>respalden el pago, los cuales se desgl</w:t>
      </w:r>
      <w:r w:rsidR="002B56FB" w:rsidRPr="00680242">
        <w:rPr>
          <w:rFonts w:ascii="Times New Roman" w:hAnsi="Times New Roman"/>
          <w:sz w:val="24"/>
          <w:szCs w:val="24"/>
        </w:rPr>
        <w:t>osan en el siguiente cuadro</w:t>
      </w:r>
      <w:r w:rsidR="001F0806" w:rsidRPr="00680242">
        <w:rPr>
          <w:rFonts w:ascii="Times New Roman" w:hAnsi="Times New Roman"/>
          <w:sz w:val="24"/>
          <w:szCs w:val="24"/>
        </w:rPr>
        <w:t>:</w:t>
      </w:r>
    </w:p>
    <w:p w:rsidR="00B8203D" w:rsidRPr="00680242" w:rsidRDefault="00673DF6" w:rsidP="00B8203D">
      <w:pPr>
        <w:spacing w:after="0" w:line="240" w:lineRule="auto"/>
        <w:jc w:val="center"/>
        <w:rPr>
          <w:rFonts w:ascii="Times New Roman" w:hAnsi="Times New Roman"/>
          <w:b/>
        </w:rPr>
      </w:pPr>
      <w:r w:rsidRPr="00680242">
        <w:rPr>
          <w:rFonts w:ascii="Times New Roman" w:hAnsi="Times New Roman"/>
          <w:b/>
        </w:rPr>
        <w:t>Cuadro N°4</w:t>
      </w:r>
    </w:p>
    <w:p w:rsidR="00B8203D" w:rsidRPr="00680242" w:rsidRDefault="00B8203D" w:rsidP="00B8203D">
      <w:pPr>
        <w:spacing w:after="0" w:line="240" w:lineRule="auto"/>
        <w:jc w:val="center"/>
        <w:rPr>
          <w:rFonts w:ascii="Times New Roman" w:hAnsi="Times New Roman"/>
          <w:b/>
        </w:rPr>
      </w:pPr>
      <w:r w:rsidRPr="00680242">
        <w:rPr>
          <w:rFonts w:ascii="Times New Roman" w:hAnsi="Times New Roman"/>
          <w:b/>
        </w:rPr>
        <w:t>Cheques girados sin comprobantes de pago</w:t>
      </w:r>
    </w:p>
    <w:bookmarkStart w:id="40" w:name="_MON_1546334662"/>
    <w:bookmarkEnd w:id="40"/>
    <w:p w:rsidR="00B3554D" w:rsidRPr="00680242" w:rsidRDefault="007A6E55" w:rsidP="00B8203D">
      <w:pPr>
        <w:spacing w:after="0" w:line="240" w:lineRule="auto"/>
        <w:jc w:val="center"/>
        <w:rPr>
          <w:rFonts w:ascii="Times New Roman" w:hAnsi="Times New Roman"/>
          <w:b/>
        </w:rPr>
      </w:pPr>
      <w:r w:rsidRPr="00680242">
        <w:rPr>
          <w:rFonts w:ascii="Times New Roman" w:hAnsi="Times New Roman"/>
          <w:b/>
        </w:rPr>
        <w:object w:dxaOrig="7322" w:dyaOrig="3425" w14:anchorId="31515AB8">
          <v:shape id="_x0000_i1028" type="#_x0000_t75" style="width:365.4pt;height:122.75pt" o:ole="">
            <v:imagedata r:id="rId14" o:title=""/>
          </v:shape>
          <o:OLEObject Type="Embed" ProgID="Excel.Sheet.12" ShapeID="_x0000_i1028" DrawAspect="Content" ObjectID="_1566716678" r:id="rId15"/>
        </w:object>
      </w:r>
    </w:p>
    <w:p w:rsidR="00B8203D" w:rsidRPr="00680242" w:rsidRDefault="00B8203D" w:rsidP="00B8203D">
      <w:pPr>
        <w:spacing w:after="0" w:line="240" w:lineRule="auto"/>
        <w:ind w:left="-113"/>
        <w:rPr>
          <w:rFonts w:ascii="Times New Roman" w:hAnsi="Times New Roman"/>
          <w:i/>
          <w:sz w:val="16"/>
          <w:szCs w:val="16"/>
        </w:rPr>
      </w:pPr>
      <w:r w:rsidRPr="00680242">
        <w:rPr>
          <w:rFonts w:ascii="Times New Roman" w:hAnsi="Times New Roman"/>
          <w:i/>
          <w:sz w:val="16"/>
          <w:szCs w:val="16"/>
        </w:rPr>
        <w:t xml:space="preserve"> Fuente: Planillas de pago y copias de cheques, periodo 2015</w:t>
      </w:r>
      <w:r w:rsidR="0051523C" w:rsidRPr="00680242">
        <w:rPr>
          <w:rFonts w:ascii="Times New Roman" w:hAnsi="Times New Roman"/>
          <w:i/>
          <w:sz w:val="16"/>
          <w:szCs w:val="16"/>
        </w:rPr>
        <w:t>.</w:t>
      </w:r>
      <w:r w:rsidR="0051523C" w:rsidRPr="00680242">
        <w:rPr>
          <w:rFonts w:ascii="Times New Roman" w:hAnsi="Times New Roman"/>
          <w:i/>
          <w:sz w:val="16"/>
          <w:szCs w:val="16"/>
        </w:rPr>
        <w:tab/>
      </w:r>
      <w:r w:rsidR="002F47F8" w:rsidRPr="00680242">
        <w:rPr>
          <w:rFonts w:ascii="Times New Roman" w:hAnsi="Times New Roman"/>
          <w:i/>
          <w:sz w:val="16"/>
          <w:szCs w:val="16"/>
        </w:rPr>
        <w:t xml:space="preserve"> </w:t>
      </w:r>
      <w:r w:rsidRPr="00680242">
        <w:rPr>
          <w:rFonts w:ascii="Times New Roman" w:hAnsi="Times New Roman"/>
          <w:i/>
          <w:sz w:val="16"/>
          <w:szCs w:val="16"/>
        </w:rPr>
        <w:t>Elaborado por: Licda. Katerin Hidalgo Leitón</w:t>
      </w:r>
      <w:r w:rsidR="0051523C" w:rsidRPr="00680242">
        <w:rPr>
          <w:rFonts w:ascii="Times New Roman" w:hAnsi="Times New Roman"/>
          <w:i/>
          <w:sz w:val="16"/>
          <w:szCs w:val="16"/>
        </w:rPr>
        <w:t>.</w:t>
      </w:r>
    </w:p>
    <w:p w:rsidR="00B8203D" w:rsidRPr="00680242" w:rsidRDefault="00B8203D" w:rsidP="00B8203D">
      <w:pPr>
        <w:spacing w:after="0" w:line="240" w:lineRule="auto"/>
        <w:ind w:left="-227"/>
        <w:rPr>
          <w:rFonts w:ascii="Times New Roman" w:hAnsi="Times New Roman"/>
          <w:i/>
          <w:sz w:val="16"/>
          <w:szCs w:val="16"/>
        </w:rPr>
      </w:pPr>
    </w:p>
    <w:p w:rsidR="00B8203D" w:rsidRPr="00680242" w:rsidRDefault="00B8203D" w:rsidP="00B8203D">
      <w:pPr>
        <w:spacing w:after="0" w:line="240" w:lineRule="auto"/>
        <w:jc w:val="both"/>
        <w:rPr>
          <w:rFonts w:ascii="Times New Roman" w:hAnsi="Times New Roman"/>
          <w:szCs w:val="24"/>
        </w:rPr>
      </w:pPr>
      <w:r w:rsidRPr="00680242">
        <w:rPr>
          <w:rFonts w:ascii="Times New Roman" w:hAnsi="Times New Roman"/>
          <w:szCs w:val="24"/>
        </w:rPr>
        <w:t>Como se observa en el cuadro anterior, la Junta emitió 7 cheques los cuales se encuentran sin los comprobantes de pago, el monto de dichos cheques es de ₡</w:t>
      </w:r>
      <w:r w:rsidR="0060595C" w:rsidRPr="00680242">
        <w:rPr>
          <w:rFonts w:ascii="Times New Roman" w:hAnsi="Times New Roman"/>
          <w:szCs w:val="24"/>
        </w:rPr>
        <w:t>805</w:t>
      </w:r>
      <w:r w:rsidRPr="00680242">
        <w:rPr>
          <w:rFonts w:ascii="Times New Roman" w:hAnsi="Times New Roman"/>
          <w:szCs w:val="24"/>
        </w:rPr>
        <w:t xml:space="preserve"> 538,40</w:t>
      </w:r>
      <w:r w:rsidR="00513790" w:rsidRPr="00680242">
        <w:rPr>
          <w:rFonts w:ascii="Times New Roman" w:hAnsi="Times New Roman"/>
          <w:szCs w:val="24"/>
        </w:rPr>
        <w:t>;</w:t>
      </w:r>
      <w:r w:rsidRPr="00680242">
        <w:rPr>
          <w:rFonts w:ascii="Times New Roman" w:hAnsi="Times New Roman"/>
          <w:szCs w:val="24"/>
        </w:rPr>
        <w:t xml:space="preserve"> asimismo, </w:t>
      </w:r>
      <w:r w:rsidR="002978F5" w:rsidRPr="00680242">
        <w:rPr>
          <w:rFonts w:ascii="Times New Roman" w:hAnsi="Times New Roman"/>
          <w:szCs w:val="24"/>
        </w:rPr>
        <w:t xml:space="preserve">es importante indicar </w:t>
      </w:r>
      <w:r w:rsidRPr="00680242">
        <w:rPr>
          <w:rFonts w:ascii="Times New Roman" w:hAnsi="Times New Roman"/>
          <w:szCs w:val="24"/>
        </w:rPr>
        <w:t xml:space="preserve">que el cheque </w:t>
      </w:r>
      <w:r w:rsidR="007E07F8" w:rsidRPr="00680242">
        <w:rPr>
          <w:rFonts w:ascii="Times New Roman" w:hAnsi="Times New Roman"/>
          <w:szCs w:val="24"/>
        </w:rPr>
        <w:t xml:space="preserve">N° </w:t>
      </w:r>
      <w:r w:rsidRPr="00680242">
        <w:rPr>
          <w:rFonts w:ascii="Times New Roman" w:hAnsi="Times New Roman"/>
          <w:szCs w:val="24"/>
        </w:rPr>
        <w:t xml:space="preserve">846 por un monto de ₡5 900,00 a nombre de la señora Laura Rodríguez Viales, </w:t>
      </w:r>
      <w:r w:rsidR="007E07F8" w:rsidRPr="00680242">
        <w:rPr>
          <w:rFonts w:ascii="Times New Roman" w:hAnsi="Times New Roman"/>
          <w:szCs w:val="24"/>
        </w:rPr>
        <w:t>a la fecha</w:t>
      </w:r>
      <w:r w:rsidR="002978F5" w:rsidRPr="00680242">
        <w:rPr>
          <w:rFonts w:ascii="Times New Roman" w:hAnsi="Times New Roman"/>
          <w:szCs w:val="24"/>
        </w:rPr>
        <w:t xml:space="preserve"> de la emisión de este estudio</w:t>
      </w:r>
      <w:r w:rsidR="002F47F8" w:rsidRPr="00680242">
        <w:rPr>
          <w:rFonts w:ascii="Times New Roman" w:hAnsi="Times New Roman"/>
          <w:szCs w:val="24"/>
        </w:rPr>
        <w:t xml:space="preserve"> </w:t>
      </w:r>
      <w:r w:rsidRPr="00680242">
        <w:rPr>
          <w:rFonts w:ascii="Times New Roman" w:hAnsi="Times New Roman"/>
          <w:szCs w:val="24"/>
        </w:rPr>
        <w:t xml:space="preserve">no </w:t>
      </w:r>
      <w:r w:rsidR="002978F5" w:rsidRPr="00680242">
        <w:rPr>
          <w:rFonts w:ascii="Times New Roman" w:hAnsi="Times New Roman"/>
          <w:szCs w:val="24"/>
        </w:rPr>
        <w:t>había sido</w:t>
      </w:r>
      <w:r w:rsidRPr="00680242">
        <w:rPr>
          <w:rFonts w:ascii="Times New Roman" w:hAnsi="Times New Roman"/>
          <w:szCs w:val="24"/>
        </w:rPr>
        <w:t xml:space="preserve"> cambiado.</w:t>
      </w:r>
    </w:p>
    <w:p w:rsidR="00B8203D" w:rsidRPr="00680242" w:rsidRDefault="00B8203D" w:rsidP="00B8203D">
      <w:pPr>
        <w:spacing w:after="0" w:line="240" w:lineRule="auto"/>
        <w:jc w:val="both"/>
        <w:rPr>
          <w:rFonts w:ascii="Times New Roman" w:hAnsi="Times New Roman"/>
          <w:szCs w:val="24"/>
        </w:rPr>
      </w:pPr>
    </w:p>
    <w:p w:rsidR="00B8203D" w:rsidRPr="00680242" w:rsidRDefault="00F2792F" w:rsidP="00B8203D">
      <w:pPr>
        <w:spacing w:after="0" w:line="240" w:lineRule="auto"/>
        <w:jc w:val="both"/>
        <w:rPr>
          <w:rFonts w:ascii="Times New Roman" w:hAnsi="Times New Roman"/>
          <w:szCs w:val="24"/>
        </w:rPr>
      </w:pPr>
      <w:r w:rsidRPr="00680242">
        <w:rPr>
          <w:rFonts w:ascii="Times New Roman" w:hAnsi="Times New Roman"/>
          <w:szCs w:val="24"/>
        </w:rPr>
        <w:t>Además</w:t>
      </w:r>
      <w:r w:rsidR="00B8203D" w:rsidRPr="00680242">
        <w:rPr>
          <w:rFonts w:ascii="Times New Roman" w:hAnsi="Times New Roman"/>
          <w:szCs w:val="24"/>
        </w:rPr>
        <w:t xml:space="preserve">, en la documentación aportada por la Junta no se encontraron las copias de los </w:t>
      </w:r>
      <w:r w:rsidR="007E07F8" w:rsidRPr="00680242">
        <w:rPr>
          <w:rFonts w:ascii="Times New Roman" w:hAnsi="Times New Roman"/>
          <w:szCs w:val="24"/>
        </w:rPr>
        <w:t>cheques</w:t>
      </w:r>
      <w:r w:rsidR="00AE223F" w:rsidRPr="00680242">
        <w:rPr>
          <w:rFonts w:ascii="Times New Roman" w:hAnsi="Times New Roman"/>
          <w:szCs w:val="24"/>
        </w:rPr>
        <w:t>,</w:t>
      </w:r>
      <w:r w:rsidRPr="00680242">
        <w:rPr>
          <w:rFonts w:ascii="Times New Roman" w:hAnsi="Times New Roman"/>
          <w:szCs w:val="24"/>
        </w:rPr>
        <w:t xml:space="preserve"> </w:t>
      </w:r>
      <w:r w:rsidR="00513790" w:rsidRPr="00680242">
        <w:rPr>
          <w:rFonts w:ascii="Times New Roman" w:hAnsi="Times New Roman"/>
          <w:szCs w:val="24"/>
        </w:rPr>
        <w:t>con la siguiente numeración</w:t>
      </w:r>
      <w:r w:rsidRPr="00680242">
        <w:rPr>
          <w:rFonts w:ascii="Times New Roman" w:hAnsi="Times New Roman"/>
          <w:szCs w:val="24"/>
        </w:rPr>
        <w:t xml:space="preserve">: </w:t>
      </w:r>
      <w:r w:rsidR="00B8203D" w:rsidRPr="00680242">
        <w:rPr>
          <w:rFonts w:ascii="Times New Roman" w:hAnsi="Times New Roman"/>
          <w:szCs w:val="24"/>
        </w:rPr>
        <w:t>643, 674, 675, 681, 699, 780</w:t>
      </w:r>
      <w:r w:rsidR="0060595C" w:rsidRPr="00680242">
        <w:rPr>
          <w:rFonts w:ascii="Times New Roman" w:hAnsi="Times New Roman"/>
          <w:szCs w:val="24"/>
        </w:rPr>
        <w:t xml:space="preserve"> y</w:t>
      </w:r>
      <w:r w:rsidR="00B8203D" w:rsidRPr="00680242">
        <w:rPr>
          <w:rFonts w:ascii="Times New Roman" w:hAnsi="Times New Roman"/>
          <w:szCs w:val="24"/>
        </w:rPr>
        <w:t xml:space="preserve"> 829</w:t>
      </w:r>
      <w:r w:rsidR="008C2AE0" w:rsidRPr="00680242">
        <w:rPr>
          <w:rFonts w:ascii="Times New Roman" w:hAnsi="Times New Roman"/>
          <w:szCs w:val="24"/>
        </w:rPr>
        <w:t>,</w:t>
      </w:r>
      <w:r w:rsidR="00B8203D" w:rsidRPr="00680242">
        <w:rPr>
          <w:rFonts w:ascii="Times New Roman" w:hAnsi="Times New Roman"/>
          <w:szCs w:val="24"/>
        </w:rPr>
        <w:t xml:space="preserve"> los cuales suman</w:t>
      </w:r>
      <w:r w:rsidR="00AE223F" w:rsidRPr="00680242">
        <w:rPr>
          <w:rFonts w:ascii="Times New Roman" w:hAnsi="Times New Roman"/>
          <w:szCs w:val="24"/>
        </w:rPr>
        <w:t xml:space="preserve"> un </w:t>
      </w:r>
      <w:r w:rsidR="008C2AE0" w:rsidRPr="00680242">
        <w:rPr>
          <w:rFonts w:ascii="Times New Roman" w:hAnsi="Times New Roman"/>
          <w:szCs w:val="24"/>
        </w:rPr>
        <w:t xml:space="preserve">monto </w:t>
      </w:r>
      <w:r w:rsidR="00AE223F" w:rsidRPr="00680242">
        <w:rPr>
          <w:rFonts w:ascii="Times New Roman" w:hAnsi="Times New Roman"/>
          <w:szCs w:val="24"/>
        </w:rPr>
        <w:t>total de</w:t>
      </w:r>
      <w:r w:rsidR="00B8203D" w:rsidRPr="00680242">
        <w:rPr>
          <w:rFonts w:ascii="Times New Roman" w:hAnsi="Times New Roman"/>
          <w:szCs w:val="24"/>
        </w:rPr>
        <w:t xml:space="preserve"> </w:t>
      </w:r>
      <w:r w:rsidR="0060595C" w:rsidRPr="00680242">
        <w:rPr>
          <w:rFonts w:ascii="Times New Roman" w:hAnsi="Times New Roman"/>
          <w:szCs w:val="24"/>
        </w:rPr>
        <w:t>¢809</w:t>
      </w:r>
      <w:r w:rsidR="00F3056D">
        <w:rPr>
          <w:rFonts w:ascii="Times New Roman" w:hAnsi="Times New Roman"/>
          <w:szCs w:val="24"/>
        </w:rPr>
        <w:t>.</w:t>
      </w:r>
      <w:r w:rsidR="0060595C" w:rsidRPr="00680242">
        <w:rPr>
          <w:rFonts w:ascii="Times New Roman" w:hAnsi="Times New Roman"/>
          <w:szCs w:val="24"/>
        </w:rPr>
        <w:t>0</w:t>
      </w:r>
      <w:r w:rsidR="00B8203D" w:rsidRPr="00680242">
        <w:rPr>
          <w:rFonts w:ascii="Times New Roman" w:hAnsi="Times New Roman"/>
          <w:szCs w:val="24"/>
        </w:rPr>
        <w:t>84,00.</w:t>
      </w:r>
    </w:p>
    <w:p w:rsidR="00B8203D" w:rsidRPr="00680242" w:rsidRDefault="00B8203D" w:rsidP="00B8203D">
      <w:pPr>
        <w:spacing w:after="0" w:line="240" w:lineRule="auto"/>
        <w:jc w:val="both"/>
        <w:rPr>
          <w:rFonts w:ascii="Times New Roman" w:hAnsi="Times New Roman"/>
          <w:szCs w:val="24"/>
        </w:rPr>
      </w:pPr>
    </w:p>
    <w:p w:rsidR="006E01D1" w:rsidRPr="00680242" w:rsidRDefault="00FD0E9C" w:rsidP="000063F9">
      <w:pPr>
        <w:spacing w:after="0"/>
        <w:ind w:left="170"/>
        <w:rPr>
          <w:rFonts w:ascii="Times New Roman" w:hAnsi="Times New Roman"/>
          <w:b/>
        </w:rPr>
      </w:pPr>
      <w:bookmarkStart w:id="41" w:name="_Toc469390679"/>
      <w:bookmarkStart w:id="42" w:name="_Toc469391934"/>
      <w:bookmarkStart w:id="43" w:name="_Toc469392790"/>
      <w:bookmarkStart w:id="44" w:name="_Toc471884954"/>
      <w:r w:rsidRPr="00680242">
        <w:rPr>
          <w:rFonts w:ascii="Times New Roman" w:hAnsi="Times New Roman"/>
          <w:b/>
        </w:rPr>
        <w:t>E)</w:t>
      </w:r>
      <w:r w:rsidR="00B8203D" w:rsidRPr="00680242">
        <w:rPr>
          <w:rFonts w:ascii="Times New Roman" w:hAnsi="Times New Roman"/>
          <w:b/>
        </w:rPr>
        <w:t xml:space="preserve"> </w:t>
      </w:r>
      <w:r w:rsidR="00891342" w:rsidRPr="00680242">
        <w:rPr>
          <w:rFonts w:ascii="Times New Roman" w:hAnsi="Times New Roman"/>
          <w:b/>
        </w:rPr>
        <w:t>Pagos realizados con f</w:t>
      </w:r>
      <w:r w:rsidR="00B8203D" w:rsidRPr="00680242">
        <w:rPr>
          <w:rFonts w:ascii="Times New Roman" w:hAnsi="Times New Roman"/>
          <w:b/>
        </w:rPr>
        <w:t>actura Proforma</w:t>
      </w:r>
      <w:bookmarkEnd w:id="41"/>
      <w:bookmarkEnd w:id="42"/>
      <w:bookmarkEnd w:id="43"/>
      <w:bookmarkEnd w:id="44"/>
    </w:p>
    <w:p w:rsidR="0051523C" w:rsidRDefault="00B8203D" w:rsidP="0051523C">
      <w:pPr>
        <w:spacing w:after="0" w:line="240" w:lineRule="auto"/>
        <w:jc w:val="both"/>
        <w:rPr>
          <w:rFonts w:ascii="Times New Roman" w:hAnsi="Times New Roman"/>
          <w:szCs w:val="24"/>
        </w:rPr>
      </w:pPr>
      <w:r w:rsidRPr="00680242">
        <w:rPr>
          <w:rFonts w:ascii="Times New Roman" w:hAnsi="Times New Roman"/>
          <w:szCs w:val="24"/>
        </w:rPr>
        <w:t xml:space="preserve">La Junta de Educación </w:t>
      </w:r>
      <w:r w:rsidR="00373502" w:rsidRPr="00680242">
        <w:rPr>
          <w:rFonts w:ascii="Times New Roman" w:hAnsi="Times New Roman"/>
          <w:szCs w:val="24"/>
        </w:rPr>
        <w:t>realizó varias compras, las cuales fueron canceladas mediante facturas proforma</w:t>
      </w:r>
      <w:r w:rsidR="006820E3" w:rsidRPr="00680242">
        <w:rPr>
          <w:rFonts w:ascii="Times New Roman" w:hAnsi="Times New Roman"/>
          <w:szCs w:val="24"/>
        </w:rPr>
        <w:t>, como respaldo no se observaron las facturas originales</w:t>
      </w:r>
      <w:r w:rsidR="00334500" w:rsidRPr="00680242">
        <w:rPr>
          <w:rFonts w:ascii="Times New Roman" w:hAnsi="Times New Roman"/>
          <w:szCs w:val="24"/>
        </w:rPr>
        <w:t>, las cuales se detallan a continu</w:t>
      </w:r>
      <w:r w:rsidR="00C6263C" w:rsidRPr="00680242">
        <w:rPr>
          <w:rFonts w:ascii="Times New Roman" w:hAnsi="Times New Roman"/>
          <w:szCs w:val="24"/>
        </w:rPr>
        <w:t>ación en el siguiente cuadro</w:t>
      </w:r>
      <w:r w:rsidR="00334500" w:rsidRPr="00680242">
        <w:rPr>
          <w:rFonts w:ascii="Times New Roman" w:hAnsi="Times New Roman"/>
          <w:szCs w:val="24"/>
        </w:rPr>
        <w:t>:</w:t>
      </w:r>
      <w:bookmarkStart w:id="45" w:name="_Toc473276063"/>
    </w:p>
    <w:p w:rsidR="00C6263C" w:rsidRPr="00680242" w:rsidRDefault="00C6263C" w:rsidP="0051523C">
      <w:pPr>
        <w:spacing w:after="0" w:line="240" w:lineRule="auto"/>
        <w:jc w:val="both"/>
        <w:rPr>
          <w:rFonts w:ascii="Times New Roman" w:hAnsi="Times New Roman"/>
          <w:color w:val="FFFFFF" w:themeColor="background1"/>
        </w:rPr>
      </w:pPr>
      <w:r w:rsidRPr="00680242">
        <w:rPr>
          <w:rFonts w:ascii="Times New Roman" w:hAnsi="Times New Roman"/>
          <w:color w:val="FFFFFF" w:themeColor="background1"/>
        </w:rPr>
        <w:lastRenderedPageBreak/>
        <w:t xml:space="preserve">Cuadro </w:t>
      </w:r>
      <w:r w:rsidRPr="00680242">
        <w:rPr>
          <w:rFonts w:ascii="Times New Roman" w:hAnsi="Times New Roman"/>
          <w:color w:val="FFFFFF" w:themeColor="background1"/>
        </w:rPr>
        <w:fldChar w:fldCharType="begin"/>
      </w:r>
      <w:r w:rsidRPr="00680242">
        <w:rPr>
          <w:rFonts w:ascii="Times New Roman" w:hAnsi="Times New Roman"/>
          <w:color w:val="FFFFFF" w:themeColor="background1"/>
        </w:rPr>
        <w:instrText xml:space="preserve"> SEQ Cuadro \* ARABIC </w:instrText>
      </w:r>
      <w:r w:rsidRPr="00680242">
        <w:rPr>
          <w:rFonts w:ascii="Times New Roman" w:hAnsi="Times New Roman"/>
          <w:color w:val="FFFFFF" w:themeColor="background1"/>
        </w:rPr>
        <w:fldChar w:fldCharType="separate"/>
      </w:r>
      <w:r w:rsidRPr="00680242">
        <w:rPr>
          <w:rFonts w:ascii="Times New Roman" w:hAnsi="Times New Roman"/>
          <w:noProof/>
          <w:color w:val="FFFFFF" w:themeColor="background1"/>
        </w:rPr>
        <w:t>5</w:t>
      </w:r>
      <w:bookmarkEnd w:id="45"/>
      <w:r w:rsidRPr="00680242">
        <w:rPr>
          <w:rFonts w:ascii="Times New Roman" w:hAnsi="Times New Roman"/>
          <w:color w:val="FFFFFF" w:themeColor="background1"/>
        </w:rPr>
        <w:fldChar w:fldCharType="end"/>
      </w:r>
    </w:p>
    <w:p w:rsidR="00B8203D" w:rsidRPr="00680242" w:rsidRDefault="00673DF6" w:rsidP="00B8203D">
      <w:pPr>
        <w:spacing w:after="0" w:line="240" w:lineRule="auto"/>
        <w:jc w:val="center"/>
        <w:rPr>
          <w:rFonts w:ascii="Times New Roman" w:hAnsi="Times New Roman"/>
          <w:b/>
        </w:rPr>
      </w:pPr>
      <w:r w:rsidRPr="00680242">
        <w:rPr>
          <w:rFonts w:ascii="Times New Roman" w:hAnsi="Times New Roman"/>
          <w:b/>
        </w:rPr>
        <w:t>Cuadro N°5</w:t>
      </w:r>
    </w:p>
    <w:p w:rsidR="00B8203D" w:rsidRPr="00680242" w:rsidRDefault="00B028D0" w:rsidP="00B8203D">
      <w:pPr>
        <w:spacing w:after="0" w:line="240" w:lineRule="auto"/>
        <w:jc w:val="center"/>
        <w:rPr>
          <w:rFonts w:ascii="Times New Roman" w:hAnsi="Times New Roman"/>
          <w:b/>
        </w:rPr>
      </w:pPr>
      <w:r w:rsidRPr="00680242">
        <w:rPr>
          <w:rFonts w:ascii="Times New Roman" w:hAnsi="Times New Roman"/>
          <w:b/>
        </w:rPr>
        <w:t>Pagos respaldados con f</w:t>
      </w:r>
      <w:r w:rsidR="00B8203D" w:rsidRPr="00680242">
        <w:rPr>
          <w:rFonts w:ascii="Times New Roman" w:hAnsi="Times New Roman"/>
          <w:b/>
        </w:rPr>
        <w:t>actura</w:t>
      </w:r>
      <w:r w:rsidRPr="00680242">
        <w:rPr>
          <w:rFonts w:ascii="Times New Roman" w:hAnsi="Times New Roman"/>
          <w:b/>
        </w:rPr>
        <w:t>s</w:t>
      </w:r>
      <w:r w:rsidR="00B8203D" w:rsidRPr="00680242">
        <w:rPr>
          <w:rFonts w:ascii="Times New Roman" w:hAnsi="Times New Roman"/>
          <w:b/>
        </w:rPr>
        <w:t xml:space="preserve"> </w:t>
      </w:r>
      <w:r w:rsidRPr="00680242">
        <w:rPr>
          <w:rFonts w:ascii="Times New Roman" w:hAnsi="Times New Roman"/>
          <w:b/>
        </w:rPr>
        <w:t>p</w:t>
      </w:r>
      <w:r w:rsidR="00B8203D" w:rsidRPr="00680242">
        <w:rPr>
          <w:rFonts w:ascii="Times New Roman" w:hAnsi="Times New Roman"/>
          <w:b/>
        </w:rPr>
        <w:t>roforma</w:t>
      </w:r>
    </w:p>
    <w:bookmarkStart w:id="46" w:name="_MON_1543125765"/>
    <w:bookmarkEnd w:id="46"/>
    <w:p w:rsidR="00B8203D" w:rsidRPr="00680242" w:rsidRDefault="00B8203D" w:rsidP="00B8203D">
      <w:pPr>
        <w:spacing w:after="0" w:line="240" w:lineRule="auto"/>
        <w:ind w:left="170"/>
        <w:rPr>
          <w:rFonts w:ascii="Times New Roman" w:hAnsi="Times New Roman"/>
          <w:i/>
          <w:sz w:val="16"/>
          <w:szCs w:val="16"/>
        </w:rPr>
      </w:pPr>
      <w:r w:rsidRPr="00680242">
        <w:rPr>
          <w:rFonts w:ascii="Times New Roman" w:hAnsi="Times New Roman"/>
          <w:sz w:val="24"/>
          <w:szCs w:val="24"/>
        </w:rPr>
        <w:object w:dxaOrig="9181" w:dyaOrig="2454" w14:anchorId="19121EAF">
          <v:shape id="_x0000_i1029" type="#_x0000_t75" style="width:449.5pt;height:101.95pt" o:ole="">
            <v:imagedata r:id="rId16" o:title=""/>
          </v:shape>
          <o:OLEObject Type="Embed" ProgID="Excel.Sheet.12" ShapeID="_x0000_i1029" DrawAspect="Content" ObjectID="_1566716679" r:id="rId17"/>
        </w:object>
      </w:r>
      <w:r w:rsidRPr="00680242">
        <w:rPr>
          <w:rFonts w:ascii="Times New Roman" w:hAnsi="Times New Roman"/>
          <w:b/>
          <w:i/>
          <w:sz w:val="16"/>
          <w:szCs w:val="16"/>
        </w:rPr>
        <w:t xml:space="preserve"> </w:t>
      </w:r>
      <w:r w:rsidRPr="00680242">
        <w:rPr>
          <w:rFonts w:ascii="Times New Roman" w:hAnsi="Times New Roman"/>
          <w:i/>
          <w:sz w:val="16"/>
          <w:szCs w:val="16"/>
        </w:rPr>
        <w:t>Fuente: Copias de cheques y facturas proforma</w:t>
      </w:r>
      <w:r w:rsidR="0051523C" w:rsidRPr="00680242">
        <w:rPr>
          <w:rFonts w:ascii="Times New Roman" w:hAnsi="Times New Roman"/>
          <w:i/>
          <w:sz w:val="16"/>
          <w:szCs w:val="16"/>
        </w:rPr>
        <w:t>.</w:t>
      </w:r>
      <w:r w:rsidR="0051523C" w:rsidRPr="00680242">
        <w:rPr>
          <w:rFonts w:ascii="Times New Roman" w:hAnsi="Times New Roman"/>
          <w:i/>
          <w:sz w:val="16"/>
          <w:szCs w:val="16"/>
        </w:rPr>
        <w:tab/>
      </w:r>
      <w:r w:rsidRPr="00680242">
        <w:rPr>
          <w:rFonts w:ascii="Times New Roman" w:hAnsi="Times New Roman"/>
          <w:i/>
          <w:sz w:val="16"/>
          <w:szCs w:val="16"/>
        </w:rPr>
        <w:t>Elaborado por:</w:t>
      </w:r>
      <w:r w:rsidRPr="00680242">
        <w:rPr>
          <w:rFonts w:ascii="Times New Roman" w:hAnsi="Times New Roman"/>
          <w:b/>
          <w:i/>
          <w:sz w:val="16"/>
          <w:szCs w:val="16"/>
        </w:rPr>
        <w:t xml:space="preserve"> </w:t>
      </w:r>
      <w:r w:rsidRPr="00680242">
        <w:rPr>
          <w:rFonts w:ascii="Times New Roman" w:hAnsi="Times New Roman"/>
          <w:i/>
          <w:sz w:val="16"/>
          <w:szCs w:val="16"/>
        </w:rPr>
        <w:t>Licda. Katerin Hidalgo Leitón</w:t>
      </w:r>
      <w:r w:rsidR="0051523C" w:rsidRPr="00680242">
        <w:rPr>
          <w:rFonts w:ascii="Times New Roman" w:hAnsi="Times New Roman"/>
          <w:i/>
          <w:sz w:val="16"/>
          <w:szCs w:val="16"/>
        </w:rPr>
        <w:t>.</w:t>
      </w:r>
    </w:p>
    <w:p w:rsidR="00B8203D" w:rsidRPr="00680242" w:rsidRDefault="00B8203D" w:rsidP="00B8203D">
      <w:pPr>
        <w:spacing w:after="0" w:line="240" w:lineRule="auto"/>
        <w:ind w:left="170"/>
        <w:rPr>
          <w:rFonts w:ascii="Times New Roman" w:hAnsi="Times New Roman"/>
          <w:b/>
          <w:i/>
          <w:sz w:val="16"/>
          <w:szCs w:val="16"/>
        </w:rPr>
      </w:pPr>
    </w:p>
    <w:p w:rsidR="00B8203D" w:rsidRPr="00680242" w:rsidRDefault="00B8203D" w:rsidP="00B8203D">
      <w:pPr>
        <w:spacing w:after="0" w:line="240" w:lineRule="auto"/>
        <w:jc w:val="both"/>
        <w:rPr>
          <w:rFonts w:ascii="Times New Roman" w:hAnsi="Times New Roman"/>
        </w:rPr>
      </w:pPr>
      <w:r w:rsidRPr="00680242">
        <w:rPr>
          <w:rFonts w:ascii="Times New Roman" w:hAnsi="Times New Roman"/>
        </w:rPr>
        <w:t xml:space="preserve">Como se evidencia en el cuadro anterior, y de la revisión de la documentación aportada durante </w:t>
      </w:r>
      <w:r w:rsidR="000576D1" w:rsidRPr="00680242">
        <w:rPr>
          <w:rFonts w:ascii="Times New Roman" w:hAnsi="Times New Roman"/>
        </w:rPr>
        <w:t>el</w:t>
      </w:r>
      <w:r w:rsidRPr="00680242">
        <w:rPr>
          <w:rFonts w:ascii="Times New Roman" w:hAnsi="Times New Roman"/>
        </w:rPr>
        <w:t xml:space="preserve"> periodo en estudio, el monto cancelado mediante facturas proforma </w:t>
      </w:r>
      <w:r w:rsidR="00424B81" w:rsidRPr="00680242">
        <w:rPr>
          <w:rFonts w:ascii="Times New Roman" w:hAnsi="Times New Roman"/>
        </w:rPr>
        <w:t xml:space="preserve">suma </w:t>
      </w:r>
      <w:r w:rsidRPr="00680242">
        <w:rPr>
          <w:rFonts w:ascii="Times New Roman" w:hAnsi="Times New Roman"/>
        </w:rPr>
        <w:t>₡439 524,97</w:t>
      </w:r>
      <w:r w:rsidR="00F974EE" w:rsidRPr="00680242">
        <w:rPr>
          <w:rFonts w:ascii="Times New Roman" w:hAnsi="Times New Roman"/>
        </w:rPr>
        <w:t>;</w:t>
      </w:r>
      <w:r w:rsidR="00805D3F" w:rsidRPr="00680242">
        <w:rPr>
          <w:rFonts w:ascii="Times New Roman" w:hAnsi="Times New Roman"/>
        </w:rPr>
        <w:t xml:space="preserve"> llama la atención que el cheque N°739, emitido a nombre de INJAPUNTOCOM S.A.</w:t>
      </w:r>
      <w:r w:rsidR="000A6D85">
        <w:rPr>
          <w:rFonts w:ascii="Times New Roman" w:hAnsi="Times New Roman"/>
        </w:rPr>
        <w:t>,</w:t>
      </w:r>
      <w:r w:rsidR="007E7031" w:rsidRPr="00680242">
        <w:rPr>
          <w:rFonts w:ascii="Times New Roman" w:hAnsi="Times New Roman"/>
        </w:rPr>
        <w:t xml:space="preserve"> la fecha de emisión señala </w:t>
      </w:r>
      <w:r w:rsidR="0039498F" w:rsidRPr="00680242">
        <w:rPr>
          <w:rFonts w:ascii="Times New Roman" w:hAnsi="Times New Roman"/>
        </w:rPr>
        <w:t xml:space="preserve">30 de marzo de 2015, pero la fecha de cambio indica 26 de marzo de 2015, lo que evidencia que el cheque </w:t>
      </w:r>
      <w:r w:rsidR="000A6D85">
        <w:rPr>
          <w:rFonts w:ascii="Times New Roman" w:hAnsi="Times New Roman"/>
        </w:rPr>
        <w:t xml:space="preserve">fue </w:t>
      </w:r>
      <w:r w:rsidR="00C07FBB">
        <w:rPr>
          <w:rFonts w:ascii="Times New Roman" w:hAnsi="Times New Roman"/>
        </w:rPr>
        <w:t xml:space="preserve">cambiado antes de la </w:t>
      </w:r>
      <w:r w:rsidR="000A6D85">
        <w:rPr>
          <w:rFonts w:ascii="Times New Roman" w:hAnsi="Times New Roman"/>
        </w:rPr>
        <w:t>fecha</w:t>
      </w:r>
      <w:r w:rsidR="00C07FBB">
        <w:rPr>
          <w:rFonts w:ascii="Times New Roman" w:hAnsi="Times New Roman"/>
        </w:rPr>
        <w:t xml:space="preserve"> de confección</w:t>
      </w:r>
      <w:r w:rsidRPr="00680242">
        <w:rPr>
          <w:rFonts w:ascii="Times New Roman" w:hAnsi="Times New Roman"/>
        </w:rPr>
        <w:t>.</w:t>
      </w:r>
    </w:p>
    <w:p w:rsidR="00432904" w:rsidRPr="00680242" w:rsidRDefault="00432904" w:rsidP="00B8203D">
      <w:pPr>
        <w:spacing w:after="0" w:line="240" w:lineRule="auto"/>
        <w:jc w:val="both"/>
        <w:rPr>
          <w:rFonts w:ascii="Times New Roman" w:hAnsi="Times New Roman"/>
        </w:rPr>
      </w:pPr>
    </w:p>
    <w:p w:rsidR="00B8203D" w:rsidRPr="00680242" w:rsidRDefault="00FD0E9C" w:rsidP="000063F9">
      <w:pPr>
        <w:spacing w:after="0"/>
        <w:ind w:left="170"/>
        <w:rPr>
          <w:rFonts w:ascii="Times New Roman" w:hAnsi="Times New Roman"/>
          <w:b/>
        </w:rPr>
      </w:pPr>
      <w:r w:rsidRPr="00680242">
        <w:rPr>
          <w:rFonts w:ascii="Times New Roman" w:hAnsi="Times New Roman"/>
          <w:b/>
        </w:rPr>
        <w:t>F)</w:t>
      </w:r>
      <w:r w:rsidR="00B8203D" w:rsidRPr="00680242">
        <w:rPr>
          <w:rFonts w:ascii="Times New Roman" w:hAnsi="Times New Roman"/>
          <w:b/>
        </w:rPr>
        <w:t xml:space="preserve"> Inconsistencias en las planillas de Pago</w:t>
      </w:r>
    </w:p>
    <w:p w:rsidR="00B8203D" w:rsidRPr="00680242" w:rsidRDefault="00B8203D" w:rsidP="00B8203D">
      <w:pPr>
        <w:spacing w:after="0" w:line="240" w:lineRule="auto"/>
        <w:jc w:val="both"/>
        <w:rPr>
          <w:rFonts w:ascii="Times New Roman" w:hAnsi="Times New Roman"/>
        </w:rPr>
      </w:pPr>
      <w:r w:rsidRPr="00680242">
        <w:rPr>
          <w:rFonts w:ascii="Times New Roman" w:hAnsi="Times New Roman"/>
        </w:rPr>
        <w:t>En la revisión realizada a las planillas de pago</w:t>
      </w:r>
      <w:r w:rsidR="00A80FF7" w:rsidRPr="00680242">
        <w:rPr>
          <w:rFonts w:ascii="Times New Roman" w:hAnsi="Times New Roman"/>
        </w:rPr>
        <w:t xml:space="preserve"> del periodo 2015</w:t>
      </w:r>
      <w:r w:rsidRPr="00680242">
        <w:rPr>
          <w:rFonts w:ascii="Times New Roman" w:hAnsi="Times New Roman"/>
        </w:rPr>
        <w:t xml:space="preserve"> se encontraron varias inconsistencias las cuales se desglosan a continuación:</w:t>
      </w:r>
    </w:p>
    <w:p w:rsidR="00B8203D" w:rsidRPr="00680242" w:rsidRDefault="00B8203D" w:rsidP="00663174">
      <w:pPr>
        <w:pStyle w:val="Prrafodelista"/>
        <w:numPr>
          <w:ilvl w:val="0"/>
          <w:numId w:val="44"/>
        </w:numPr>
        <w:jc w:val="both"/>
        <w:rPr>
          <w:sz w:val="22"/>
          <w:szCs w:val="22"/>
        </w:rPr>
      </w:pPr>
      <w:r w:rsidRPr="00680242">
        <w:rPr>
          <w:sz w:val="22"/>
          <w:szCs w:val="22"/>
        </w:rPr>
        <w:t>En los meses de abril, agosto, setiembre y octubre</w:t>
      </w:r>
      <w:r w:rsidR="00450F71" w:rsidRPr="00680242">
        <w:rPr>
          <w:sz w:val="22"/>
          <w:szCs w:val="22"/>
        </w:rPr>
        <w:t xml:space="preserve"> </w:t>
      </w:r>
      <w:r w:rsidRPr="00680242">
        <w:rPr>
          <w:sz w:val="22"/>
          <w:szCs w:val="22"/>
        </w:rPr>
        <w:t xml:space="preserve">las planillas no presentan la firma de la </w:t>
      </w:r>
      <w:r w:rsidR="008C17A3" w:rsidRPr="00680242">
        <w:rPr>
          <w:sz w:val="22"/>
          <w:szCs w:val="22"/>
        </w:rPr>
        <w:t>d</w:t>
      </w:r>
      <w:r w:rsidRPr="00680242">
        <w:rPr>
          <w:sz w:val="22"/>
          <w:szCs w:val="22"/>
        </w:rPr>
        <w:t xml:space="preserve">irectora del </w:t>
      </w:r>
      <w:r w:rsidR="008C17A3" w:rsidRPr="00680242">
        <w:rPr>
          <w:sz w:val="22"/>
          <w:szCs w:val="22"/>
        </w:rPr>
        <w:t>c</w:t>
      </w:r>
      <w:r w:rsidRPr="00680242">
        <w:rPr>
          <w:sz w:val="22"/>
          <w:szCs w:val="22"/>
        </w:rPr>
        <w:t xml:space="preserve">entro </w:t>
      </w:r>
      <w:r w:rsidR="008C17A3" w:rsidRPr="00680242">
        <w:rPr>
          <w:sz w:val="22"/>
          <w:szCs w:val="22"/>
        </w:rPr>
        <w:t>e</w:t>
      </w:r>
      <w:r w:rsidRPr="00680242">
        <w:rPr>
          <w:sz w:val="22"/>
          <w:szCs w:val="22"/>
        </w:rPr>
        <w:t>ducativo.</w:t>
      </w:r>
    </w:p>
    <w:p w:rsidR="00B8203D" w:rsidRPr="00680242" w:rsidRDefault="00B8203D" w:rsidP="00663174">
      <w:pPr>
        <w:pStyle w:val="Prrafodelista"/>
        <w:numPr>
          <w:ilvl w:val="0"/>
          <w:numId w:val="44"/>
        </w:numPr>
        <w:jc w:val="both"/>
        <w:rPr>
          <w:i/>
          <w:sz w:val="22"/>
          <w:szCs w:val="22"/>
        </w:rPr>
      </w:pPr>
      <w:r w:rsidRPr="00680242">
        <w:rPr>
          <w:sz w:val="22"/>
          <w:szCs w:val="22"/>
        </w:rPr>
        <w:t>En el mes de mayo</w:t>
      </w:r>
      <w:r w:rsidR="00450F71" w:rsidRPr="00680242">
        <w:rPr>
          <w:sz w:val="22"/>
          <w:szCs w:val="22"/>
        </w:rPr>
        <w:t xml:space="preserve"> </w:t>
      </w:r>
      <w:r w:rsidRPr="00680242">
        <w:rPr>
          <w:sz w:val="22"/>
          <w:szCs w:val="22"/>
        </w:rPr>
        <w:t>la planilla correspondiente al Programa de Educación Abierta</w:t>
      </w:r>
      <w:r w:rsidR="00957D99" w:rsidRPr="00680242">
        <w:rPr>
          <w:sz w:val="22"/>
          <w:szCs w:val="22"/>
        </w:rPr>
        <w:t>;</w:t>
      </w:r>
      <w:r w:rsidRPr="00680242">
        <w:rPr>
          <w:sz w:val="22"/>
          <w:szCs w:val="22"/>
        </w:rPr>
        <w:t xml:space="preserve"> no evidencia</w:t>
      </w:r>
      <w:r w:rsidR="0001753A" w:rsidRPr="00680242">
        <w:rPr>
          <w:sz w:val="22"/>
          <w:szCs w:val="22"/>
        </w:rPr>
        <w:t xml:space="preserve"> la</w:t>
      </w:r>
      <w:r w:rsidRPr="00680242">
        <w:rPr>
          <w:sz w:val="22"/>
          <w:szCs w:val="22"/>
        </w:rPr>
        <w:t xml:space="preserve"> firma</w:t>
      </w:r>
      <w:r w:rsidR="0001753A" w:rsidRPr="00680242">
        <w:rPr>
          <w:sz w:val="22"/>
          <w:szCs w:val="22"/>
        </w:rPr>
        <w:t xml:space="preserve"> de</w:t>
      </w:r>
      <w:r w:rsidRPr="00680242">
        <w:rPr>
          <w:sz w:val="22"/>
          <w:szCs w:val="22"/>
        </w:rPr>
        <w:t xml:space="preserve"> </w:t>
      </w:r>
      <w:r w:rsidR="0001753A" w:rsidRPr="00680242">
        <w:rPr>
          <w:sz w:val="22"/>
          <w:szCs w:val="22"/>
        </w:rPr>
        <w:t xml:space="preserve">ninguno </w:t>
      </w:r>
      <w:r w:rsidRPr="00680242">
        <w:rPr>
          <w:sz w:val="22"/>
          <w:szCs w:val="22"/>
        </w:rPr>
        <w:t>de los miembros de la Junta de Educación, única</w:t>
      </w:r>
      <w:r w:rsidR="0001753A" w:rsidRPr="00680242">
        <w:rPr>
          <w:sz w:val="22"/>
          <w:szCs w:val="22"/>
        </w:rPr>
        <w:t>mente se observa la</w:t>
      </w:r>
      <w:r w:rsidRPr="00680242">
        <w:rPr>
          <w:sz w:val="22"/>
          <w:szCs w:val="22"/>
        </w:rPr>
        <w:t xml:space="preserve"> firma del contador.</w:t>
      </w:r>
    </w:p>
    <w:p w:rsidR="00B8203D" w:rsidRDefault="00B8203D" w:rsidP="00663174">
      <w:pPr>
        <w:pStyle w:val="Prrafodelista"/>
        <w:numPr>
          <w:ilvl w:val="0"/>
          <w:numId w:val="44"/>
        </w:numPr>
        <w:jc w:val="both"/>
        <w:rPr>
          <w:sz w:val="22"/>
          <w:szCs w:val="22"/>
        </w:rPr>
      </w:pPr>
      <w:r w:rsidRPr="00680242">
        <w:rPr>
          <w:sz w:val="22"/>
          <w:szCs w:val="22"/>
        </w:rPr>
        <w:t>En los meses de mayo y octubre</w:t>
      </w:r>
      <w:r w:rsidR="00450F71" w:rsidRPr="00680242">
        <w:rPr>
          <w:sz w:val="22"/>
          <w:szCs w:val="22"/>
        </w:rPr>
        <w:t xml:space="preserve"> </w:t>
      </w:r>
      <w:r w:rsidR="00362304">
        <w:rPr>
          <w:sz w:val="22"/>
          <w:szCs w:val="22"/>
        </w:rPr>
        <w:t xml:space="preserve">se </w:t>
      </w:r>
      <w:r w:rsidR="00351568" w:rsidRPr="00680242">
        <w:rPr>
          <w:sz w:val="22"/>
          <w:szCs w:val="22"/>
        </w:rPr>
        <w:t>emitieron varios</w:t>
      </w:r>
      <w:r w:rsidRPr="00680242">
        <w:rPr>
          <w:sz w:val="22"/>
          <w:szCs w:val="22"/>
        </w:rPr>
        <w:t xml:space="preserve"> cheques que no se encuentran </w:t>
      </w:r>
      <w:r w:rsidR="007407FE">
        <w:rPr>
          <w:sz w:val="22"/>
          <w:szCs w:val="22"/>
        </w:rPr>
        <w:t>registrados en ninguna planilla, los cuales se detallan a continuación:</w:t>
      </w:r>
    </w:p>
    <w:p w:rsidR="00663174" w:rsidRDefault="00663174" w:rsidP="00663174">
      <w:pPr>
        <w:pStyle w:val="Prrafodelista"/>
        <w:ind w:left="720"/>
        <w:jc w:val="both"/>
        <w:rPr>
          <w:sz w:val="22"/>
          <w:szCs w:val="22"/>
        </w:rPr>
      </w:pPr>
    </w:p>
    <w:p w:rsidR="00982D81" w:rsidRPr="00B60FB0" w:rsidRDefault="00663174" w:rsidP="00663174">
      <w:pPr>
        <w:pStyle w:val="Prrafodelista"/>
        <w:ind w:left="720"/>
        <w:jc w:val="center"/>
        <w:rPr>
          <w:b/>
          <w:sz w:val="22"/>
          <w:szCs w:val="22"/>
        </w:rPr>
      </w:pPr>
      <w:r>
        <w:rPr>
          <w:b/>
          <w:sz w:val="22"/>
          <w:szCs w:val="22"/>
        </w:rPr>
        <w:t>C</w:t>
      </w:r>
      <w:r w:rsidR="00982D81">
        <w:rPr>
          <w:b/>
          <w:sz w:val="22"/>
          <w:szCs w:val="22"/>
        </w:rPr>
        <w:t>uadro N°6</w:t>
      </w:r>
    </w:p>
    <w:p w:rsidR="00982D81" w:rsidRDefault="00982D81" w:rsidP="00663174">
      <w:pPr>
        <w:pStyle w:val="Prrafodelista"/>
        <w:ind w:left="720"/>
        <w:jc w:val="center"/>
        <w:rPr>
          <w:b/>
          <w:sz w:val="22"/>
          <w:szCs w:val="22"/>
        </w:rPr>
      </w:pPr>
      <w:r w:rsidRPr="00B60FB0">
        <w:rPr>
          <w:b/>
          <w:sz w:val="22"/>
          <w:szCs w:val="22"/>
        </w:rPr>
        <w:t>Emisión de cheques sin registro en planilla</w:t>
      </w:r>
    </w:p>
    <w:bookmarkStart w:id="47" w:name="_MON_1564890095"/>
    <w:bookmarkEnd w:id="47"/>
    <w:p w:rsidR="00982D81" w:rsidRPr="00663174" w:rsidRDefault="00982D81" w:rsidP="00663174">
      <w:pPr>
        <w:ind w:left="360"/>
        <w:rPr>
          <w:i/>
          <w:sz w:val="16"/>
          <w:szCs w:val="16"/>
        </w:rPr>
      </w:pPr>
      <w:r>
        <w:rPr>
          <w:b/>
        </w:rPr>
        <w:object w:dxaOrig="10013" w:dyaOrig="3357" w14:anchorId="1586E319">
          <v:shape id="_x0000_i1030" type="#_x0000_t75" style="width:458.65pt;height:168.15pt" o:ole="">
            <v:imagedata r:id="rId18" o:title=""/>
          </v:shape>
          <o:OLEObject Type="Embed" ProgID="Excel.Sheet.12" ShapeID="_x0000_i1030" DrawAspect="Content" ObjectID="_1566716680" r:id="rId19"/>
        </w:object>
      </w:r>
      <w:r w:rsidRPr="00663174">
        <w:rPr>
          <w:i/>
          <w:sz w:val="16"/>
          <w:szCs w:val="16"/>
        </w:rPr>
        <w:t>Fuente: Estados de cuenta, copias de cheques y facturas. Elaborado por:</w:t>
      </w:r>
      <w:r w:rsidRPr="00663174">
        <w:rPr>
          <w:b/>
          <w:i/>
          <w:sz w:val="16"/>
          <w:szCs w:val="16"/>
        </w:rPr>
        <w:t xml:space="preserve"> </w:t>
      </w:r>
      <w:r w:rsidRPr="00663174">
        <w:rPr>
          <w:i/>
          <w:sz w:val="16"/>
          <w:szCs w:val="16"/>
        </w:rPr>
        <w:t>Licda. Katerin Hidalgo Leitón.</w:t>
      </w:r>
    </w:p>
    <w:p w:rsidR="003108A7" w:rsidRPr="00680242" w:rsidRDefault="003108A7" w:rsidP="003108A7">
      <w:pPr>
        <w:tabs>
          <w:tab w:val="left" w:pos="1125"/>
        </w:tabs>
        <w:spacing w:after="0" w:line="240" w:lineRule="auto"/>
        <w:jc w:val="both"/>
        <w:rPr>
          <w:rFonts w:ascii="Times New Roman" w:hAnsi="Times New Roman"/>
        </w:rPr>
      </w:pPr>
      <w:r w:rsidRPr="00680242">
        <w:rPr>
          <w:rFonts w:ascii="Times New Roman" w:hAnsi="Times New Roman"/>
        </w:rPr>
        <w:t>Las situaciones expuestas anteriormente, comprometen el Principio de Legalidad en la Administración Pública, debido a que funcionarios de la institución se tomaron atribuciones que no les corresponde con relación a sus cargos</w:t>
      </w:r>
      <w:r w:rsidR="00587767" w:rsidRPr="00680242">
        <w:rPr>
          <w:rFonts w:ascii="Times New Roman" w:hAnsi="Times New Roman"/>
        </w:rPr>
        <w:t>.</w:t>
      </w:r>
      <w:r w:rsidRPr="00680242">
        <w:rPr>
          <w:rFonts w:ascii="Times New Roman" w:hAnsi="Times New Roman"/>
        </w:rPr>
        <w:t xml:space="preserve"> </w:t>
      </w:r>
      <w:r w:rsidR="00587767" w:rsidRPr="00680242">
        <w:rPr>
          <w:rFonts w:ascii="Times New Roman" w:hAnsi="Times New Roman"/>
        </w:rPr>
        <w:t>E</w:t>
      </w:r>
      <w:r w:rsidRPr="00680242">
        <w:rPr>
          <w:rFonts w:ascii="Times New Roman" w:hAnsi="Times New Roman"/>
        </w:rPr>
        <w:t>s importante indicar que dentro de la normativa no existe autorización de que funcionarios del centro educativo pue</w:t>
      </w:r>
      <w:r w:rsidR="000C21B0" w:rsidRPr="00680242">
        <w:rPr>
          <w:rFonts w:ascii="Times New Roman" w:hAnsi="Times New Roman"/>
        </w:rPr>
        <w:t xml:space="preserve">dan cambiar cheques de la Junta; en el artículo 11 </w:t>
      </w:r>
      <w:r w:rsidR="003C242D" w:rsidRPr="00680242">
        <w:rPr>
          <w:rFonts w:ascii="Times New Roman" w:hAnsi="Times New Roman"/>
        </w:rPr>
        <w:t xml:space="preserve">de la Constitución Política </w:t>
      </w:r>
      <w:r w:rsidR="000C21B0" w:rsidRPr="00680242">
        <w:rPr>
          <w:rFonts w:ascii="Times New Roman" w:hAnsi="Times New Roman"/>
        </w:rPr>
        <w:t>y en el artículo 11.1</w:t>
      </w:r>
      <w:r w:rsidR="003C242D" w:rsidRPr="00680242">
        <w:rPr>
          <w:rFonts w:ascii="Times New Roman" w:hAnsi="Times New Roman"/>
        </w:rPr>
        <w:t xml:space="preserve"> de la Ley General de Administración Pública, </w:t>
      </w:r>
      <w:r w:rsidR="00D22ABD" w:rsidRPr="00680242">
        <w:rPr>
          <w:rFonts w:ascii="Times New Roman" w:hAnsi="Times New Roman"/>
        </w:rPr>
        <w:t>se</w:t>
      </w:r>
      <w:r w:rsidRPr="00680242">
        <w:rPr>
          <w:rFonts w:ascii="Times New Roman" w:hAnsi="Times New Roman"/>
        </w:rPr>
        <w:t xml:space="preserve"> establece la potestad de los funcionarios públicos</w:t>
      </w:r>
      <w:r w:rsidR="003C242D" w:rsidRPr="00680242">
        <w:rPr>
          <w:rFonts w:ascii="Times New Roman" w:hAnsi="Times New Roman"/>
        </w:rPr>
        <w:t>,</w:t>
      </w:r>
      <w:r w:rsidRPr="00680242">
        <w:rPr>
          <w:rFonts w:ascii="Times New Roman" w:hAnsi="Times New Roman"/>
        </w:rPr>
        <w:t xml:space="preserve"> de realizar únicamente los actos que se encuentran enunciados en las normas y que rezan:</w:t>
      </w:r>
    </w:p>
    <w:p w:rsidR="003F0160" w:rsidRPr="00680242" w:rsidRDefault="003F0160" w:rsidP="003F0160">
      <w:pPr>
        <w:spacing w:after="0" w:line="240" w:lineRule="auto"/>
        <w:ind w:left="567"/>
        <w:jc w:val="both"/>
        <w:rPr>
          <w:rFonts w:ascii="Times New Roman" w:hAnsi="Times New Roman"/>
          <w:i/>
          <w:iCs/>
          <w:sz w:val="20"/>
          <w:szCs w:val="20"/>
        </w:rPr>
      </w:pPr>
    </w:p>
    <w:p w:rsidR="003108A7" w:rsidRPr="00680242" w:rsidRDefault="003F0160" w:rsidP="003F0160">
      <w:pPr>
        <w:spacing w:after="0" w:line="240" w:lineRule="auto"/>
        <w:ind w:left="567"/>
        <w:jc w:val="both"/>
        <w:rPr>
          <w:rFonts w:ascii="Times New Roman" w:hAnsi="Times New Roman"/>
          <w:b/>
        </w:rPr>
      </w:pPr>
      <w:r w:rsidRPr="00680242">
        <w:rPr>
          <w:rFonts w:ascii="Times New Roman" w:hAnsi="Times New Roman"/>
          <w:i/>
          <w:iCs/>
          <w:sz w:val="20"/>
          <w:szCs w:val="20"/>
        </w:rPr>
        <w:t>Principio de Legalidad -Constitución Política de Costa Rica</w:t>
      </w:r>
    </w:p>
    <w:p w:rsidR="003108A7" w:rsidRPr="00680242" w:rsidRDefault="003108A7" w:rsidP="003108A7">
      <w:pPr>
        <w:spacing w:after="0" w:line="240" w:lineRule="auto"/>
        <w:ind w:left="567"/>
        <w:jc w:val="both"/>
        <w:rPr>
          <w:rFonts w:ascii="Times New Roman" w:hAnsi="Times New Roman"/>
          <w:i/>
          <w:iCs/>
          <w:sz w:val="20"/>
          <w:szCs w:val="20"/>
        </w:rPr>
      </w:pPr>
      <w:r w:rsidRPr="00680242">
        <w:rPr>
          <w:rFonts w:ascii="Times New Roman" w:hAnsi="Times New Roman"/>
          <w:i/>
          <w:iCs/>
          <w:sz w:val="20"/>
          <w:szCs w:val="20"/>
        </w:rPr>
        <w:t>Artículo 11</w:t>
      </w:r>
      <w:r w:rsidR="003F0160" w:rsidRPr="00680242">
        <w:rPr>
          <w:rFonts w:ascii="Times New Roman" w:hAnsi="Times New Roman"/>
          <w:i/>
          <w:iCs/>
          <w:sz w:val="20"/>
          <w:szCs w:val="20"/>
        </w:rPr>
        <w:t>.</w:t>
      </w:r>
      <w:r w:rsidRPr="00680242">
        <w:rPr>
          <w:rFonts w:ascii="Times New Roman" w:hAnsi="Times New Roman"/>
          <w:i/>
          <w:iCs/>
          <w:sz w:val="20"/>
          <w:szCs w:val="20"/>
        </w:rPr>
        <w:t xml:space="preserve">– Los funcionarios públicos son simples depositarios de la autoridad. Están obligados a cumplir los deberes que la ley les impone y no pueden arrogarse facultades no concedidas en ella. </w:t>
      </w:r>
      <w:r w:rsidRPr="00680242">
        <w:rPr>
          <w:rFonts w:ascii="Times New Roman" w:hAnsi="Times New Roman"/>
          <w:i/>
          <w:color w:val="000000"/>
          <w:sz w:val="20"/>
          <w:szCs w:val="20"/>
        </w:rPr>
        <w:t>Deben prestar juramento de observar y cumplir esta Constitución y las leyes…</w:t>
      </w:r>
    </w:p>
    <w:p w:rsidR="003108A7" w:rsidRPr="00680242" w:rsidRDefault="003108A7" w:rsidP="003108A7">
      <w:pPr>
        <w:spacing w:after="0" w:line="240" w:lineRule="auto"/>
        <w:ind w:left="567"/>
        <w:jc w:val="both"/>
        <w:rPr>
          <w:rFonts w:ascii="Times New Roman" w:hAnsi="Times New Roman"/>
          <w:i/>
          <w:iCs/>
          <w:sz w:val="20"/>
          <w:szCs w:val="20"/>
        </w:rPr>
      </w:pPr>
    </w:p>
    <w:p w:rsidR="003F0160" w:rsidRPr="00680242" w:rsidRDefault="003F0160" w:rsidP="003108A7">
      <w:pPr>
        <w:spacing w:after="0" w:line="240" w:lineRule="auto"/>
        <w:ind w:left="567"/>
        <w:jc w:val="both"/>
        <w:rPr>
          <w:rFonts w:ascii="Times New Roman" w:hAnsi="Times New Roman"/>
          <w:i/>
          <w:iCs/>
          <w:sz w:val="20"/>
          <w:szCs w:val="20"/>
        </w:rPr>
      </w:pPr>
      <w:r w:rsidRPr="00680242">
        <w:rPr>
          <w:rFonts w:ascii="Times New Roman" w:hAnsi="Times New Roman"/>
          <w:i/>
          <w:iCs/>
          <w:sz w:val="20"/>
          <w:szCs w:val="20"/>
        </w:rPr>
        <w:t>Ley General de la Administración Pública</w:t>
      </w:r>
    </w:p>
    <w:p w:rsidR="003108A7" w:rsidRPr="00680242" w:rsidRDefault="003F0160" w:rsidP="003108A7">
      <w:pPr>
        <w:spacing w:after="0" w:line="240" w:lineRule="auto"/>
        <w:ind w:left="567"/>
        <w:jc w:val="both"/>
        <w:rPr>
          <w:rFonts w:ascii="Times New Roman" w:hAnsi="Times New Roman"/>
          <w:i/>
          <w:iCs/>
          <w:sz w:val="20"/>
          <w:szCs w:val="20"/>
        </w:rPr>
      </w:pPr>
      <w:r w:rsidRPr="00680242">
        <w:rPr>
          <w:rFonts w:ascii="Times New Roman" w:hAnsi="Times New Roman"/>
          <w:i/>
          <w:iCs/>
          <w:sz w:val="20"/>
          <w:szCs w:val="20"/>
        </w:rPr>
        <w:lastRenderedPageBreak/>
        <w:t xml:space="preserve"> </w:t>
      </w:r>
      <w:r w:rsidR="003108A7" w:rsidRPr="00680242">
        <w:rPr>
          <w:rFonts w:ascii="Times New Roman" w:hAnsi="Times New Roman"/>
          <w:i/>
          <w:iCs/>
          <w:sz w:val="20"/>
          <w:szCs w:val="20"/>
        </w:rPr>
        <w:t>Artículo 11.1 –La Administración Pública actuará sometida al ordenamiento jurídico y sólo podrá realizar aquellos actos o prestar aquellos servicios públicos que autorice dicho ordenamiento según la escala jerárquica de sus fuentes…</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Lo anterior, permite evidenciar una actuación que es ajena a las funciones que por Ley competen a los funcionarios</w:t>
      </w:r>
      <w:r w:rsidR="007555AE" w:rsidRPr="00680242">
        <w:rPr>
          <w:rFonts w:ascii="Times New Roman" w:hAnsi="Times New Roman"/>
        </w:rPr>
        <w:t>,</w:t>
      </w:r>
      <w:r w:rsidRPr="00680242">
        <w:rPr>
          <w:rFonts w:ascii="Times New Roman" w:hAnsi="Times New Roman"/>
        </w:rPr>
        <w:t xml:space="preserve"> lo que podría considerarse como una violación al principio de probidad señalado en la Ley Contra la Corrupción y el Enriquecimiento Ilícito en la Función Pública, </w:t>
      </w:r>
      <w:r w:rsidR="007E1E07" w:rsidRPr="00680242">
        <w:rPr>
          <w:rFonts w:ascii="Times New Roman" w:hAnsi="Times New Roman"/>
        </w:rPr>
        <w:t>el cual indica:</w:t>
      </w:r>
    </w:p>
    <w:p w:rsidR="003108A7" w:rsidRPr="00680242" w:rsidRDefault="003108A7" w:rsidP="003108A7">
      <w:pPr>
        <w:spacing w:after="0" w:line="240" w:lineRule="auto"/>
        <w:jc w:val="both"/>
        <w:rPr>
          <w:rFonts w:ascii="Times New Roman" w:hAnsi="Times New Roman"/>
          <w:sz w:val="24"/>
          <w:szCs w:val="24"/>
          <w:highlight w:val="yellow"/>
        </w:rPr>
      </w:pPr>
    </w:p>
    <w:p w:rsidR="003108A7" w:rsidRPr="00680242" w:rsidRDefault="003108A7" w:rsidP="003108A7">
      <w:pPr>
        <w:pStyle w:val="Textoindependiente"/>
        <w:tabs>
          <w:tab w:val="left" w:pos="540"/>
        </w:tabs>
        <w:ind w:left="567"/>
        <w:rPr>
          <w:rFonts w:ascii="Times New Roman" w:hAnsi="Times New Roman"/>
          <w:i/>
          <w:color w:val="000000"/>
          <w:sz w:val="20"/>
          <w:lang w:val="es-ES_tradnl"/>
        </w:rPr>
      </w:pPr>
      <w:r w:rsidRPr="00680242">
        <w:rPr>
          <w:rFonts w:ascii="Times New Roman" w:hAnsi="Times New Roman"/>
          <w:i/>
          <w:color w:val="000000"/>
          <w:sz w:val="20"/>
          <w:lang w:val="es-ES_tradnl"/>
        </w:rPr>
        <w:t>Artículo 3°._ Deber de probidad. Deber de probidad. El funcionario público estará obligado a orientar su gestión a la satisfacción del interés público. Este deber se manifestará (…) al demostrar rectitud y buena fe en el ejercicio de las potestades que le confiere la ley; asegurarse de que las decisiones que adopte en cumplimiento de sus atribuciones se ajustan a la imparcialidad y a los objetivos propios de la institución en la que se desempeña y, finalmente, al administrar los recursos públicos con apego a los principios de la legalidad, eficiencia, economía y eficiencia, rindiendo cuentas satisfactoriamente.</w:t>
      </w:r>
    </w:p>
    <w:p w:rsidR="006E01D1" w:rsidRPr="00680242" w:rsidRDefault="006E01D1" w:rsidP="003108A7">
      <w:pPr>
        <w:pStyle w:val="Textoindependiente"/>
        <w:tabs>
          <w:tab w:val="left" w:pos="540"/>
        </w:tabs>
        <w:ind w:left="567"/>
        <w:rPr>
          <w:rFonts w:ascii="Times New Roman" w:hAnsi="Times New Roman"/>
          <w:i/>
          <w:color w:val="000000"/>
          <w:sz w:val="20"/>
          <w:highlight w:val="yellow"/>
          <w:lang w:val="es-ES_tradnl"/>
        </w:rPr>
      </w:pPr>
    </w:p>
    <w:p w:rsidR="00CF3D7B" w:rsidRPr="00680242" w:rsidRDefault="00CF3D7B" w:rsidP="00CF3D7B">
      <w:pPr>
        <w:spacing w:after="0" w:line="240" w:lineRule="auto"/>
        <w:jc w:val="both"/>
        <w:rPr>
          <w:rFonts w:ascii="Times New Roman" w:hAnsi="Times New Roman"/>
          <w:szCs w:val="24"/>
        </w:rPr>
      </w:pPr>
      <w:r w:rsidRPr="00680242">
        <w:rPr>
          <w:rFonts w:ascii="Times New Roman" w:hAnsi="Times New Roman"/>
          <w:szCs w:val="24"/>
        </w:rPr>
        <w:t xml:space="preserve">Además, es evidente el incumplimiento </w:t>
      </w:r>
      <w:r w:rsidR="00963620" w:rsidRPr="00680242">
        <w:rPr>
          <w:rFonts w:ascii="Times New Roman" w:hAnsi="Times New Roman"/>
          <w:szCs w:val="24"/>
        </w:rPr>
        <w:t>de</w:t>
      </w:r>
      <w:r w:rsidRPr="00680242">
        <w:rPr>
          <w:rFonts w:ascii="Times New Roman" w:hAnsi="Times New Roman"/>
          <w:szCs w:val="24"/>
        </w:rPr>
        <w:t>l Reglamento Autónomo de Servicios del MEP</w:t>
      </w:r>
      <w:r w:rsidR="000A6D85">
        <w:rPr>
          <w:rFonts w:ascii="Times New Roman" w:hAnsi="Times New Roman"/>
          <w:szCs w:val="24"/>
        </w:rPr>
        <w:t>,</w:t>
      </w:r>
      <w:r w:rsidRPr="00680242">
        <w:rPr>
          <w:rFonts w:ascii="Times New Roman" w:hAnsi="Times New Roman"/>
          <w:szCs w:val="24"/>
        </w:rPr>
        <w:t xml:space="preserve"> Decreto Ejecutivo 5771 el cual establece:</w:t>
      </w:r>
    </w:p>
    <w:p w:rsidR="00CF3D7B" w:rsidRPr="00680242" w:rsidRDefault="00CF3D7B" w:rsidP="00CF3D7B">
      <w:pPr>
        <w:spacing w:after="0" w:line="240" w:lineRule="auto"/>
        <w:jc w:val="both"/>
        <w:rPr>
          <w:rFonts w:ascii="Times New Roman" w:hAnsi="Times New Roman"/>
          <w:b/>
          <w:sz w:val="20"/>
          <w:szCs w:val="20"/>
        </w:rPr>
      </w:pPr>
    </w:p>
    <w:p w:rsidR="00CF3D7B" w:rsidRPr="00680242" w:rsidRDefault="00CF3D7B" w:rsidP="00CF3D7B">
      <w:pPr>
        <w:spacing w:after="0" w:line="240" w:lineRule="auto"/>
        <w:ind w:left="567"/>
        <w:jc w:val="both"/>
        <w:rPr>
          <w:rFonts w:ascii="Times New Roman" w:hAnsi="Times New Roman"/>
          <w:i/>
          <w:sz w:val="20"/>
          <w:szCs w:val="20"/>
        </w:rPr>
      </w:pPr>
      <w:r w:rsidRPr="00680242">
        <w:rPr>
          <w:rFonts w:ascii="Times New Roman" w:hAnsi="Times New Roman"/>
          <w:i/>
          <w:sz w:val="20"/>
          <w:szCs w:val="20"/>
        </w:rPr>
        <w:t>Artículo 46.- Además de lo dispuesto en el Código de Trabajo, Estatuto de Servicio Civil y su Reglamento y otras normas del presente Reglamento, queda absolutamente prohibido a los empleados:</w:t>
      </w:r>
    </w:p>
    <w:p w:rsidR="00E86BCC" w:rsidRPr="00680242" w:rsidRDefault="00CF3D7B" w:rsidP="002B56FB">
      <w:pPr>
        <w:pStyle w:val="Textoindependiente"/>
        <w:ind w:left="567"/>
        <w:rPr>
          <w:rFonts w:ascii="Times New Roman" w:hAnsi="Times New Roman"/>
          <w:bCs/>
          <w:i/>
          <w:sz w:val="20"/>
        </w:rPr>
      </w:pPr>
      <w:r w:rsidRPr="00680242">
        <w:rPr>
          <w:rFonts w:ascii="Times New Roman" w:hAnsi="Times New Roman"/>
          <w:bCs/>
          <w:i/>
          <w:sz w:val="20"/>
        </w:rPr>
        <w:t>(…) n) Extralimitarse en sus funciones o deberes que les están encomendados y tomarse atribuciones que no les corresponden.</w:t>
      </w:r>
    </w:p>
    <w:p w:rsidR="002B56FB" w:rsidRPr="00680242" w:rsidRDefault="002B56FB" w:rsidP="002B56FB">
      <w:pPr>
        <w:pStyle w:val="Textoindependiente"/>
        <w:ind w:left="567"/>
        <w:rPr>
          <w:rFonts w:ascii="Times New Roman" w:hAnsi="Times New Roman"/>
          <w:bCs/>
          <w:i/>
          <w:sz w:val="20"/>
        </w:rPr>
      </w:pPr>
    </w:p>
    <w:p w:rsidR="006E01D1" w:rsidRPr="00680242" w:rsidRDefault="006E01D1" w:rsidP="006E01D1">
      <w:pPr>
        <w:jc w:val="both"/>
        <w:rPr>
          <w:rFonts w:ascii="Times New Roman" w:hAnsi="Times New Roman"/>
          <w:b/>
        </w:rPr>
      </w:pPr>
      <w:r w:rsidRPr="00680242">
        <w:rPr>
          <w:rFonts w:ascii="Times New Roman" w:hAnsi="Times New Roman"/>
        </w:rPr>
        <w:t xml:space="preserve">En el </w:t>
      </w:r>
      <w:r w:rsidRPr="00680242">
        <w:rPr>
          <w:rFonts w:ascii="Times New Roman" w:hAnsi="Times New Roman"/>
          <w:lang w:eastAsia="es-CR"/>
        </w:rPr>
        <w:t>Reglamento a la Ley de impuesto sobre la R</w:t>
      </w:r>
      <w:r w:rsidR="00E94B12" w:rsidRPr="00680242">
        <w:rPr>
          <w:rFonts w:ascii="Times New Roman" w:hAnsi="Times New Roman"/>
          <w:lang w:eastAsia="es-CR"/>
        </w:rPr>
        <w:t>enta Decreto N°1844</w:t>
      </w:r>
      <w:r w:rsidR="00963620" w:rsidRPr="00680242">
        <w:rPr>
          <w:rFonts w:ascii="Times New Roman" w:hAnsi="Times New Roman"/>
          <w:lang w:eastAsia="es-CR"/>
        </w:rPr>
        <w:t xml:space="preserve">5-H </w:t>
      </w:r>
      <w:r w:rsidR="000A6D85">
        <w:rPr>
          <w:rFonts w:ascii="Times New Roman" w:hAnsi="Times New Roman"/>
          <w:lang w:eastAsia="es-CR"/>
        </w:rPr>
        <w:t xml:space="preserve">se </w:t>
      </w:r>
      <w:r w:rsidR="00963620" w:rsidRPr="00680242">
        <w:rPr>
          <w:rFonts w:ascii="Times New Roman" w:hAnsi="Times New Roman"/>
          <w:lang w:eastAsia="es-CR"/>
        </w:rPr>
        <w:t>indica:</w:t>
      </w:r>
    </w:p>
    <w:p w:rsidR="006E01D1" w:rsidRPr="00680242" w:rsidRDefault="006E01D1" w:rsidP="006E01D1">
      <w:pPr>
        <w:pStyle w:val="Default"/>
        <w:ind w:left="567"/>
        <w:jc w:val="both"/>
        <w:rPr>
          <w:rFonts w:ascii="Times New Roman" w:hAnsi="Times New Roman" w:cs="Times New Roman"/>
          <w:bCs/>
          <w:i/>
          <w:iCs/>
          <w:sz w:val="20"/>
          <w:szCs w:val="20"/>
        </w:rPr>
      </w:pPr>
      <w:r w:rsidRPr="00680242">
        <w:rPr>
          <w:rFonts w:ascii="Times New Roman" w:hAnsi="Times New Roman" w:cs="Times New Roman"/>
          <w:bCs/>
          <w:i/>
          <w:iCs/>
          <w:sz w:val="20"/>
          <w:szCs w:val="20"/>
        </w:rPr>
        <w:lastRenderedPageBreak/>
        <w:t>Artículo 11- Renta Neta</w:t>
      </w:r>
    </w:p>
    <w:p w:rsidR="006E01D1" w:rsidRPr="00680242" w:rsidRDefault="006E01D1" w:rsidP="00897F2A">
      <w:pPr>
        <w:pStyle w:val="Default"/>
        <w:ind w:left="567"/>
        <w:jc w:val="both"/>
        <w:rPr>
          <w:rFonts w:ascii="Times New Roman" w:hAnsi="Times New Roman" w:cs="Times New Roman"/>
          <w:i/>
          <w:sz w:val="20"/>
          <w:szCs w:val="20"/>
        </w:rPr>
      </w:pPr>
      <w:r w:rsidRPr="00680242">
        <w:rPr>
          <w:rFonts w:ascii="Times New Roman" w:hAnsi="Times New Roman" w:cs="Times New Roman"/>
          <w:b/>
          <w:bCs/>
          <w:i/>
          <w:iCs/>
          <w:sz w:val="20"/>
          <w:szCs w:val="20"/>
        </w:rPr>
        <w:t xml:space="preserve"> </w:t>
      </w:r>
      <w:r w:rsidRPr="00680242">
        <w:rPr>
          <w:rFonts w:ascii="Times New Roman" w:hAnsi="Times New Roman" w:cs="Times New Roman"/>
          <w:bCs/>
          <w:i/>
          <w:iCs/>
          <w:sz w:val="20"/>
          <w:szCs w:val="20"/>
        </w:rPr>
        <w:t xml:space="preserve">(…) </w:t>
      </w:r>
      <w:r w:rsidRPr="00680242">
        <w:rPr>
          <w:rFonts w:ascii="Times New Roman" w:hAnsi="Times New Roman" w:cs="Times New Roman"/>
          <w:i/>
          <w:sz w:val="20"/>
          <w:szCs w:val="20"/>
        </w:rPr>
        <w:t>Los costos, gastos y erogaciones deben estar respaldados por comprobantes fehacientes. (…).</w:t>
      </w:r>
    </w:p>
    <w:p w:rsidR="006E01D1" w:rsidRPr="00680242" w:rsidRDefault="006E01D1" w:rsidP="00BB2D19">
      <w:pPr>
        <w:spacing w:before="240" w:after="0"/>
        <w:ind w:left="567"/>
        <w:jc w:val="both"/>
        <w:rPr>
          <w:rFonts w:ascii="Times New Roman" w:hAnsi="Times New Roman"/>
          <w:b/>
          <w:i/>
          <w:sz w:val="20"/>
          <w:szCs w:val="20"/>
        </w:rPr>
      </w:pPr>
      <w:r w:rsidRPr="00680242">
        <w:rPr>
          <w:rFonts w:ascii="Times New Roman" w:hAnsi="Times New Roman"/>
          <w:i/>
          <w:sz w:val="20"/>
          <w:szCs w:val="20"/>
        </w:rPr>
        <w:t>Los comprobantes deberán cumplir con las siguientes condiciones:</w:t>
      </w:r>
      <w:r w:rsidR="00BE759A" w:rsidRPr="00680242">
        <w:rPr>
          <w:rFonts w:ascii="Times New Roman" w:hAnsi="Times New Roman"/>
          <w:i/>
          <w:sz w:val="20"/>
          <w:szCs w:val="20"/>
        </w:rPr>
        <w:t xml:space="preserve"> </w:t>
      </w:r>
    </w:p>
    <w:p w:rsidR="006E01D1" w:rsidRPr="00680242" w:rsidRDefault="006E01D1" w:rsidP="00950466">
      <w:pPr>
        <w:pStyle w:val="Default"/>
        <w:ind w:left="567"/>
        <w:jc w:val="both"/>
        <w:rPr>
          <w:rFonts w:ascii="Times New Roman" w:hAnsi="Times New Roman" w:cs="Times New Roman"/>
          <w:i/>
          <w:sz w:val="20"/>
          <w:szCs w:val="20"/>
        </w:rPr>
      </w:pPr>
      <w:r w:rsidRPr="00680242">
        <w:rPr>
          <w:rFonts w:ascii="Times New Roman" w:hAnsi="Times New Roman" w:cs="Times New Roman"/>
          <w:i/>
          <w:sz w:val="20"/>
          <w:szCs w:val="20"/>
        </w:rPr>
        <w:t xml:space="preserve">a) Fecha y nombre completo, razón social y denominación del proveedor de mercancías, prestador de servicios o de quien recibe el pago; </w:t>
      </w:r>
    </w:p>
    <w:p w:rsidR="006E01D1" w:rsidRPr="00680242" w:rsidRDefault="006E01D1" w:rsidP="00950466">
      <w:pPr>
        <w:pStyle w:val="Default"/>
        <w:ind w:left="567"/>
        <w:jc w:val="both"/>
        <w:rPr>
          <w:rFonts w:ascii="Times New Roman" w:hAnsi="Times New Roman" w:cs="Times New Roman"/>
          <w:i/>
          <w:sz w:val="20"/>
          <w:szCs w:val="20"/>
        </w:rPr>
      </w:pPr>
      <w:r w:rsidRPr="00680242">
        <w:rPr>
          <w:rFonts w:ascii="Times New Roman" w:hAnsi="Times New Roman" w:cs="Times New Roman"/>
          <w:i/>
          <w:sz w:val="20"/>
          <w:szCs w:val="20"/>
        </w:rPr>
        <w:t xml:space="preserve">b) Cédula de identidad o jurídica, según sea el caso; </w:t>
      </w:r>
    </w:p>
    <w:p w:rsidR="006E01D1" w:rsidRPr="00680242" w:rsidRDefault="006E01D1" w:rsidP="00950466">
      <w:pPr>
        <w:pStyle w:val="Default"/>
        <w:ind w:left="567"/>
        <w:jc w:val="both"/>
        <w:rPr>
          <w:rFonts w:ascii="Times New Roman" w:hAnsi="Times New Roman" w:cs="Times New Roman"/>
          <w:i/>
          <w:sz w:val="20"/>
          <w:szCs w:val="20"/>
        </w:rPr>
      </w:pPr>
      <w:r w:rsidRPr="00680242">
        <w:rPr>
          <w:rFonts w:ascii="Times New Roman" w:hAnsi="Times New Roman" w:cs="Times New Roman"/>
          <w:i/>
          <w:sz w:val="20"/>
          <w:szCs w:val="20"/>
        </w:rPr>
        <w:t xml:space="preserve">c) Comprobante con número pre impreso; </w:t>
      </w:r>
    </w:p>
    <w:p w:rsidR="006E01D1" w:rsidRPr="00680242" w:rsidRDefault="006E01D1" w:rsidP="00950466">
      <w:pPr>
        <w:pStyle w:val="Default"/>
        <w:ind w:left="567"/>
        <w:jc w:val="both"/>
        <w:rPr>
          <w:rFonts w:ascii="Times New Roman" w:hAnsi="Times New Roman" w:cs="Times New Roman"/>
          <w:i/>
          <w:sz w:val="20"/>
          <w:szCs w:val="20"/>
        </w:rPr>
      </w:pPr>
      <w:r w:rsidRPr="00680242">
        <w:rPr>
          <w:rFonts w:ascii="Times New Roman" w:hAnsi="Times New Roman" w:cs="Times New Roman"/>
          <w:i/>
          <w:sz w:val="20"/>
          <w:szCs w:val="20"/>
        </w:rPr>
        <w:t>d) Descripción de la mercancía o servicio comprado.</w:t>
      </w:r>
    </w:p>
    <w:p w:rsidR="006E01D1" w:rsidRPr="00680242" w:rsidRDefault="006E01D1" w:rsidP="00950466">
      <w:pPr>
        <w:spacing w:after="0" w:line="240" w:lineRule="auto"/>
        <w:ind w:left="567"/>
        <w:jc w:val="both"/>
        <w:textAlignment w:val="center"/>
        <w:rPr>
          <w:rFonts w:ascii="Times New Roman" w:hAnsi="Times New Roman"/>
          <w:i/>
          <w:sz w:val="20"/>
          <w:szCs w:val="20"/>
        </w:rPr>
      </w:pPr>
      <w:r w:rsidRPr="00680242">
        <w:rPr>
          <w:rFonts w:ascii="Times New Roman" w:hAnsi="Times New Roman"/>
          <w:i/>
          <w:color w:val="000000"/>
          <w:sz w:val="20"/>
          <w:szCs w:val="20"/>
        </w:rPr>
        <w:t>e) Monto</w:t>
      </w:r>
      <w:r w:rsidRPr="00680242">
        <w:rPr>
          <w:rFonts w:ascii="Times New Roman" w:hAnsi="Times New Roman"/>
          <w:i/>
          <w:sz w:val="20"/>
          <w:szCs w:val="20"/>
        </w:rPr>
        <w:t>.</w:t>
      </w:r>
    </w:p>
    <w:p w:rsidR="006E01D1" w:rsidRPr="00680242" w:rsidRDefault="006E01D1" w:rsidP="00950466">
      <w:pPr>
        <w:spacing w:after="0" w:line="240" w:lineRule="auto"/>
        <w:ind w:left="567"/>
        <w:jc w:val="both"/>
        <w:rPr>
          <w:rFonts w:ascii="Times New Roman" w:hAnsi="Times New Roman"/>
          <w:i/>
          <w:sz w:val="20"/>
          <w:szCs w:val="20"/>
        </w:rPr>
      </w:pPr>
      <w:r w:rsidRPr="00680242">
        <w:rPr>
          <w:rFonts w:ascii="Times New Roman" w:hAnsi="Times New Roman"/>
          <w:i/>
          <w:sz w:val="20"/>
          <w:szCs w:val="20"/>
        </w:rPr>
        <w:t>Todos los comprobantes de compras de mercancías y servicios deben estar debidamente autorizados por la Administración Tributaria, (…)</w:t>
      </w:r>
      <w:r w:rsidR="00950466" w:rsidRPr="00680242">
        <w:rPr>
          <w:rFonts w:ascii="Times New Roman" w:hAnsi="Times New Roman"/>
          <w:i/>
          <w:sz w:val="20"/>
          <w:szCs w:val="20"/>
        </w:rPr>
        <w:t>.</w:t>
      </w:r>
    </w:p>
    <w:p w:rsidR="00950466" w:rsidRPr="00680242" w:rsidRDefault="00950466" w:rsidP="00950466">
      <w:pPr>
        <w:spacing w:after="0" w:line="240" w:lineRule="auto"/>
        <w:ind w:left="567"/>
        <w:jc w:val="both"/>
        <w:rPr>
          <w:rFonts w:ascii="Times New Roman" w:hAnsi="Times New Roman"/>
          <w:i/>
          <w:sz w:val="20"/>
          <w:szCs w:val="20"/>
        </w:rPr>
      </w:pPr>
    </w:p>
    <w:p w:rsidR="006E01D1" w:rsidRPr="00680242" w:rsidRDefault="006E01D1" w:rsidP="006E01D1">
      <w:pPr>
        <w:pStyle w:val="NormalWeb"/>
        <w:spacing w:before="0" w:beforeAutospacing="0" w:after="0" w:afterAutospacing="0"/>
        <w:jc w:val="both"/>
        <w:rPr>
          <w:iCs/>
          <w:sz w:val="22"/>
          <w:szCs w:val="22"/>
        </w:rPr>
      </w:pPr>
      <w:r w:rsidRPr="00680242">
        <w:rPr>
          <w:iCs/>
          <w:sz w:val="22"/>
          <w:szCs w:val="22"/>
        </w:rPr>
        <w:t>Por otra parte, el Reglamento General de Juntas de Educación y Juntas Administrativas Decreto Ejecutivo N° 38249 establece.</w:t>
      </w:r>
    </w:p>
    <w:p w:rsidR="006E01D1" w:rsidRPr="00680242" w:rsidRDefault="006E01D1" w:rsidP="00AE4226">
      <w:pPr>
        <w:spacing w:before="100" w:beforeAutospacing="1"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Artículo 3º—Las Juntas desarrollarán sus funciones y competencias en estricto apego al bloque de legalidad aplicable y a los lineamientos técnicos complementarios dictados por el MEP.</w:t>
      </w:r>
    </w:p>
    <w:p w:rsidR="006E01D1" w:rsidRPr="00680242" w:rsidRDefault="00AE4226" w:rsidP="00AE4226">
      <w:pPr>
        <w:spacing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A</w:t>
      </w:r>
      <w:r w:rsidR="006E01D1" w:rsidRPr="00680242">
        <w:rPr>
          <w:rFonts w:ascii="Times New Roman" w:hAnsi="Times New Roman"/>
          <w:i/>
          <w:sz w:val="20"/>
          <w:szCs w:val="20"/>
          <w:lang w:eastAsia="es-CR"/>
        </w:rPr>
        <w:t>rtículo 31. —Son funciones y atribuciones de las Juntas las siguientes:</w:t>
      </w:r>
    </w:p>
    <w:p w:rsidR="006E01D1" w:rsidRPr="00680242" w:rsidRDefault="00897F2A" w:rsidP="00AE4226">
      <w:pPr>
        <w:spacing w:after="100" w:afterAutospacing="1" w:line="240" w:lineRule="auto"/>
        <w:ind w:left="807" w:hanging="240"/>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 d) Ejecutar</w:t>
      </w:r>
      <w:r w:rsidR="006E01D1" w:rsidRPr="00680242">
        <w:rPr>
          <w:rFonts w:ascii="Times New Roman" w:hAnsi="Times New Roman"/>
          <w:i/>
          <w:sz w:val="20"/>
          <w:szCs w:val="20"/>
          <w:lang w:eastAsia="es-CR"/>
        </w:rPr>
        <w:t xml:space="preserve"> de manera oportuna, eficiente y transparente los recursos públicos que les hayan sido transferidos, respetando el destino establecido según fuente de financiamiento.</w:t>
      </w:r>
    </w:p>
    <w:p w:rsidR="006E01D1" w:rsidRPr="00680242" w:rsidRDefault="006E01D1" w:rsidP="00A81019">
      <w:pPr>
        <w:spacing w:before="100" w:beforeAutospacing="1" w:after="100" w:afterAutospacing="1" w:line="240" w:lineRule="auto"/>
        <w:ind w:left="567"/>
        <w:jc w:val="both"/>
        <w:textAlignment w:val="center"/>
        <w:rPr>
          <w:rFonts w:ascii="Times New Roman" w:hAnsi="Times New Roman"/>
          <w:i/>
          <w:spacing w:val="-2"/>
          <w:sz w:val="20"/>
          <w:szCs w:val="20"/>
          <w:lang w:eastAsia="es-CR"/>
        </w:rPr>
      </w:pPr>
      <w:r w:rsidRPr="00680242">
        <w:rPr>
          <w:rFonts w:ascii="Times New Roman" w:hAnsi="Times New Roman"/>
          <w:i/>
          <w:spacing w:val="-2"/>
          <w:sz w:val="20"/>
          <w:szCs w:val="20"/>
          <w:lang w:eastAsia="es-CR"/>
        </w:rPr>
        <w:t xml:space="preserve">Artículo 76.—El Tesorero-Contador será la persona dedicada a registrar, aplicar, analizar e interpretar la información contable financiera según fuente de financiamiento, con la finalidad de diseñar e implementar instrumentos y mecanismos de apoyo a la administración de las Juntas, de manera oportuna y confiable, que le permita a ésta la toma de decisiones; y a su vez, la presentación parcial o total de los estados financieros de un período económico, bajo las normas o principios contables establecidos y según los lineamientos técnicos que para tales efectos establezca el Departamento de Gestión de Juntas de la Dirección Financiera. </w:t>
      </w:r>
    </w:p>
    <w:p w:rsidR="006E01D1" w:rsidRPr="00680242" w:rsidRDefault="006E01D1" w:rsidP="00897F2A">
      <w:pPr>
        <w:pStyle w:val="NormalWeb"/>
        <w:spacing w:before="0" w:beforeAutospacing="0" w:after="0" w:afterAutospacing="0"/>
        <w:ind w:left="567"/>
        <w:jc w:val="both"/>
        <w:rPr>
          <w:i/>
          <w:spacing w:val="-2"/>
          <w:sz w:val="20"/>
          <w:szCs w:val="20"/>
          <w:lang w:eastAsia="es-CR"/>
        </w:rPr>
      </w:pPr>
      <w:r w:rsidRPr="00680242">
        <w:rPr>
          <w:i/>
          <w:spacing w:val="-2"/>
          <w:sz w:val="20"/>
          <w:szCs w:val="20"/>
          <w:lang w:eastAsia="es-CR"/>
        </w:rPr>
        <w:lastRenderedPageBreak/>
        <w:t>Artículo 79. —Sin perjuicio de las funciones y atribuciones legalmente establecidas para los contadores, el contrato de servicios profesionales del Tesorero-Contador deberá contener como mínimo las siguientes condiciones y responsabilidades:</w:t>
      </w:r>
    </w:p>
    <w:p w:rsidR="002C75F1" w:rsidRPr="00680242" w:rsidRDefault="006E01D1" w:rsidP="00897F2A">
      <w:pPr>
        <w:pStyle w:val="NormalWeb"/>
        <w:spacing w:before="0" w:beforeAutospacing="0" w:after="0" w:afterAutospacing="0"/>
        <w:ind w:left="567"/>
        <w:jc w:val="both"/>
        <w:rPr>
          <w:i/>
          <w:spacing w:val="-2"/>
          <w:sz w:val="20"/>
          <w:szCs w:val="20"/>
          <w:lang w:eastAsia="es-CR"/>
        </w:rPr>
      </w:pPr>
      <w:r w:rsidRPr="00680242">
        <w:rPr>
          <w:i/>
          <w:spacing w:val="-2"/>
          <w:sz w:val="20"/>
          <w:szCs w:val="20"/>
          <w:lang w:eastAsia="es-CR"/>
        </w:rPr>
        <w:t xml:space="preserve"> (…) c) Realizar los registros de las operaciones con base en comprobant</w:t>
      </w:r>
      <w:r w:rsidR="00A81019" w:rsidRPr="00680242">
        <w:rPr>
          <w:i/>
          <w:spacing w:val="-2"/>
          <w:sz w:val="20"/>
          <w:szCs w:val="20"/>
          <w:lang w:eastAsia="es-CR"/>
        </w:rPr>
        <w:t>es y justificaciones originales</w:t>
      </w:r>
    </w:p>
    <w:p w:rsidR="006E01D1" w:rsidRPr="00680242" w:rsidRDefault="006E01D1" w:rsidP="00897F2A">
      <w:pPr>
        <w:pStyle w:val="NormalWeb"/>
        <w:spacing w:before="0" w:beforeAutospacing="0" w:after="0" w:afterAutospacing="0"/>
        <w:ind w:left="567"/>
        <w:jc w:val="both"/>
        <w:rPr>
          <w:i/>
          <w:spacing w:val="-2"/>
          <w:sz w:val="20"/>
          <w:szCs w:val="20"/>
          <w:lang w:eastAsia="es-CR"/>
        </w:rPr>
      </w:pPr>
      <w:r w:rsidRPr="00680242">
        <w:rPr>
          <w:i/>
          <w:spacing w:val="-2"/>
          <w:sz w:val="20"/>
          <w:szCs w:val="20"/>
          <w:lang w:eastAsia="es-CR"/>
        </w:rPr>
        <w:t>(…) i) Llevar a cabo toda gestión correspondiente a la labor de la tesorería de la Junta.</w:t>
      </w:r>
    </w:p>
    <w:p w:rsidR="006E01D1" w:rsidRPr="00680242" w:rsidRDefault="006E01D1" w:rsidP="00897F2A">
      <w:pPr>
        <w:pStyle w:val="NormalWeb"/>
        <w:spacing w:before="0" w:beforeAutospacing="0" w:after="0" w:afterAutospacing="0"/>
        <w:ind w:left="567"/>
        <w:jc w:val="both"/>
        <w:rPr>
          <w:i/>
          <w:spacing w:val="-2"/>
          <w:sz w:val="20"/>
          <w:szCs w:val="20"/>
          <w:lang w:eastAsia="es-CR"/>
        </w:rPr>
      </w:pPr>
      <w:r w:rsidRPr="00680242">
        <w:rPr>
          <w:i/>
          <w:spacing w:val="-2"/>
          <w:sz w:val="20"/>
          <w:szCs w:val="20"/>
          <w:lang w:eastAsia="es-CR"/>
        </w:rPr>
        <w:t>j)</w:t>
      </w:r>
      <w:r w:rsidRPr="00680242">
        <w:rPr>
          <w:i/>
          <w:spacing w:val="-2"/>
          <w:sz w:val="20"/>
          <w:szCs w:val="20"/>
          <w:lang w:eastAsia="es-CR"/>
        </w:rPr>
        <w:tab/>
        <w:t>Mantener un archivo de la documentación contable transada.</w:t>
      </w:r>
    </w:p>
    <w:p w:rsidR="006E01D1" w:rsidRPr="00680242" w:rsidRDefault="006E01D1" w:rsidP="00897F2A">
      <w:pPr>
        <w:spacing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Artículo 93. —En su relación con la Junta, son competencias y atribuciones del Director del Centro Educativo:</w:t>
      </w:r>
    </w:p>
    <w:p w:rsidR="00897F2A" w:rsidRPr="00680242" w:rsidRDefault="006E01D1" w:rsidP="00FD0E9C">
      <w:pPr>
        <w:spacing w:after="0" w:line="240" w:lineRule="auto"/>
        <w:ind w:left="807" w:hanging="240"/>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 h) Verificar que las decisiones adoptadas por la Junta se realicen en estricto apego a la normativa aplicable y a lo establecido en el presente Reglamento.</w:t>
      </w:r>
    </w:p>
    <w:p w:rsidR="00EF6B60" w:rsidRPr="00680242" w:rsidRDefault="00EF6B60" w:rsidP="00FD0E9C">
      <w:pPr>
        <w:spacing w:after="0" w:line="240" w:lineRule="auto"/>
        <w:ind w:left="807" w:hanging="240"/>
        <w:jc w:val="both"/>
        <w:textAlignment w:val="center"/>
        <w:rPr>
          <w:rFonts w:ascii="Times New Roman" w:hAnsi="Times New Roman"/>
          <w:i/>
          <w:sz w:val="20"/>
          <w:szCs w:val="20"/>
          <w:lang w:eastAsia="es-CR"/>
        </w:rPr>
      </w:pPr>
    </w:p>
    <w:p w:rsidR="00E86BCC" w:rsidRPr="00680242" w:rsidRDefault="002C75F1" w:rsidP="00EF6B60">
      <w:pPr>
        <w:spacing w:after="0" w:line="240" w:lineRule="auto"/>
        <w:jc w:val="both"/>
        <w:textAlignment w:val="center"/>
        <w:rPr>
          <w:rFonts w:ascii="Times New Roman" w:hAnsi="Times New Roman"/>
          <w:lang w:eastAsia="es-CR"/>
        </w:rPr>
      </w:pPr>
      <w:r w:rsidRPr="00680242">
        <w:rPr>
          <w:rFonts w:ascii="Times New Roman" w:hAnsi="Times New Roman"/>
          <w:lang w:eastAsia="es-CR"/>
        </w:rPr>
        <w:t>Además</w:t>
      </w:r>
      <w:r w:rsidR="006E01D1" w:rsidRPr="00680242">
        <w:rPr>
          <w:rFonts w:ascii="Times New Roman" w:hAnsi="Times New Roman"/>
          <w:lang w:eastAsia="es-CR"/>
        </w:rPr>
        <w:t>, la Circular 03-99 del Departamento de Juntas de Educación, señala en su punto 1:</w:t>
      </w:r>
    </w:p>
    <w:p w:rsidR="003108A7" w:rsidRPr="00680242" w:rsidRDefault="006E01D1" w:rsidP="000A6D85">
      <w:pPr>
        <w:spacing w:before="100" w:beforeAutospacing="1" w:after="100" w:afterAutospacing="1"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No existe, dentro del personal docente o administrativo de los centros educativos del Ministerio de Educación Pública, funcionario alguno que tenga atribuciones legales para administrar fondos, sin excepción de ninguna especie sino que, por el contrario, tal función está confiada exclusivamente a las Juntas de Educación y Administrativas debidamente constituidas.</w:t>
      </w:r>
    </w:p>
    <w:p w:rsidR="00F36E6C" w:rsidRPr="00680242" w:rsidRDefault="00163B35" w:rsidP="00F77C40">
      <w:pPr>
        <w:spacing w:before="100" w:beforeAutospacing="1" w:after="100" w:afterAutospacing="1" w:line="240" w:lineRule="auto"/>
        <w:jc w:val="both"/>
        <w:textAlignment w:val="center"/>
        <w:rPr>
          <w:rFonts w:ascii="Times New Roman" w:hAnsi="Times New Roman"/>
          <w:iCs/>
          <w:color w:val="000000" w:themeColor="text1"/>
        </w:rPr>
      </w:pPr>
      <w:r w:rsidRPr="00680242">
        <w:rPr>
          <w:rFonts w:ascii="Times New Roman" w:hAnsi="Times New Roman"/>
          <w:iCs/>
          <w:color w:val="000000" w:themeColor="text1"/>
        </w:rPr>
        <w:t>Asimismo,</w:t>
      </w:r>
      <w:r w:rsidR="002F47F8" w:rsidRPr="00680242">
        <w:rPr>
          <w:rFonts w:ascii="Times New Roman" w:hAnsi="Times New Roman"/>
          <w:iCs/>
          <w:color w:val="000000" w:themeColor="text1"/>
        </w:rPr>
        <w:t xml:space="preserve"> </w:t>
      </w:r>
      <w:r w:rsidR="00F77C40" w:rsidRPr="00680242">
        <w:rPr>
          <w:rFonts w:ascii="Times New Roman" w:hAnsi="Times New Roman"/>
          <w:iCs/>
          <w:color w:val="000000" w:themeColor="text1"/>
        </w:rPr>
        <w:t xml:space="preserve">es importante </w:t>
      </w:r>
      <w:r w:rsidR="00944CCB" w:rsidRPr="00680242">
        <w:rPr>
          <w:rFonts w:ascii="Times New Roman" w:hAnsi="Times New Roman"/>
          <w:iCs/>
          <w:color w:val="000000" w:themeColor="text1"/>
        </w:rPr>
        <w:t xml:space="preserve">señalar </w:t>
      </w:r>
      <w:r w:rsidR="00F77C40" w:rsidRPr="00680242">
        <w:rPr>
          <w:rFonts w:ascii="Times New Roman" w:hAnsi="Times New Roman"/>
          <w:iCs/>
          <w:color w:val="000000" w:themeColor="text1"/>
        </w:rPr>
        <w:t xml:space="preserve">la falta de </w:t>
      </w:r>
      <w:r w:rsidR="00911978" w:rsidRPr="00680242">
        <w:rPr>
          <w:rFonts w:ascii="Times New Roman" w:hAnsi="Times New Roman"/>
          <w:iCs/>
          <w:color w:val="000000" w:themeColor="text1"/>
        </w:rPr>
        <w:t xml:space="preserve">supervisión </w:t>
      </w:r>
      <w:r w:rsidR="00523CE8" w:rsidRPr="00680242">
        <w:rPr>
          <w:rFonts w:ascii="Times New Roman" w:hAnsi="Times New Roman"/>
          <w:iCs/>
          <w:color w:val="000000" w:themeColor="text1"/>
        </w:rPr>
        <w:t xml:space="preserve">por parte del </w:t>
      </w:r>
      <w:r w:rsidR="00ED2483" w:rsidRPr="00680242">
        <w:rPr>
          <w:rFonts w:ascii="Times New Roman" w:hAnsi="Times New Roman"/>
          <w:iCs/>
          <w:color w:val="000000" w:themeColor="text1"/>
        </w:rPr>
        <w:t>Coordinador</w:t>
      </w:r>
      <w:r w:rsidR="002F47F8" w:rsidRPr="00680242">
        <w:rPr>
          <w:rFonts w:ascii="Times New Roman" w:hAnsi="Times New Roman"/>
          <w:iCs/>
          <w:color w:val="000000" w:themeColor="text1"/>
        </w:rPr>
        <w:t xml:space="preserve"> </w:t>
      </w:r>
      <w:r w:rsidR="000A6D85">
        <w:rPr>
          <w:rFonts w:ascii="Times New Roman" w:hAnsi="Times New Roman"/>
          <w:iCs/>
          <w:color w:val="000000" w:themeColor="text1"/>
        </w:rPr>
        <w:t xml:space="preserve">de </w:t>
      </w:r>
      <w:r w:rsidR="00142B99" w:rsidRPr="00680242">
        <w:rPr>
          <w:rFonts w:ascii="Times New Roman" w:hAnsi="Times New Roman"/>
          <w:iCs/>
          <w:color w:val="000000" w:themeColor="text1"/>
        </w:rPr>
        <w:t xml:space="preserve">Sede </w:t>
      </w:r>
      <w:r w:rsidR="006928BA" w:rsidRPr="00680242">
        <w:rPr>
          <w:rFonts w:ascii="Times New Roman" w:hAnsi="Times New Roman"/>
          <w:iCs/>
          <w:color w:val="000000" w:themeColor="text1"/>
        </w:rPr>
        <w:t xml:space="preserve">de Educación Abierta, </w:t>
      </w:r>
      <w:r w:rsidR="00523CE8" w:rsidRPr="00680242">
        <w:rPr>
          <w:rFonts w:ascii="Times New Roman" w:hAnsi="Times New Roman"/>
          <w:iCs/>
          <w:color w:val="000000" w:themeColor="text1"/>
        </w:rPr>
        <w:t xml:space="preserve">se </w:t>
      </w:r>
      <w:r w:rsidR="00911978" w:rsidRPr="00680242">
        <w:rPr>
          <w:rFonts w:ascii="Times New Roman" w:hAnsi="Times New Roman"/>
          <w:iCs/>
          <w:color w:val="000000" w:themeColor="text1"/>
        </w:rPr>
        <w:t>determinaron</w:t>
      </w:r>
      <w:r w:rsidR="00523CE8" w:rsidRPr="00680242">
        <w:rPr>
          <w:rFonts w:ascii="Times New Roman" w:hAnsi="Times New Roman"/>
          <w:iCs/>
          <w:color w:val="000000" w:themeColor="text1"/>
        </w:rPr>
        <w:t xml:space="preserve"> pagos que la </w:t>
      </w:r>
      <w:r w:rsidR="001A6873" w:rsidRPr="00680242">
        <w:rPr>
          <w:rFonts w:ascii="Times New Roman" w:hAnsi="Times New Roman"/>
          <w:iCs/>
          <w:color w:val="000000" w:themeColor="text1"/>
        </w:rPr>
        <w:t>J</w:t>
      </w:r>
      <w:r w:rsidR="00523CE8" w:rsidRPr="00680242">
        <w:rPr>
          <w:rFonts w:ascii="Times New Roman" w:hAnsi="Times New Roman"/>
          <w:iCs/>
          <w:color w:val="000000" w:themeColor="text1"/>
        </w:rPr>
        <w:t>unta</w:t>
      </w:r>
      <w:r w:rsidR="002F47F8" w:rsidRPr="00680242">
        <w:rPr>
          <w:rFonts w:ascii="Times New Roman" w:hAnsi="Times New Roman"/>
          <w:iCs/>
          <w:color w:val="000000" w:themeColor="text1"/>
        </w:rPr>
        <w:t xml:space="preserve"> </w:t>
      </w:r>
      <w:r w:rsidR="006928BA" w:rsidRPr="00680242">
        <w:rPr>
          <w:rFonts w:ascii="Times New Roman" w:hAnsi="Times New Roman"/>
          <w:iCs/>
          <w:color w:val="000000" w:themeColor="text1"/>
        </w:rPr>
        <w:t xml:space="preserve">realizó </w:t>
      </w:r>
      <w:r w:rsidR="000827B5" w:rsidRPr="00680242">
        <w:rPr>
          <w:rFonts w:ascii="Times New Roman" w:hAnsi="Times New Roman"/>
          <w:iCs/>
          <w:color w:val="000000" w:themeColor="text1"/>
        </w:rPr>
        <w:t>con dineros de</w:t>
      </w:r>
      <w:r w:rsidR="003F0160" w:rsidRPr="00680242">
        <w:rPr>
          <w:rFonts w:ascii="Times New Roman" w:hAnsi="Times New Roman"/>
          <w:iCs/>
          <w:color w:val="000000" w:themeColor="text1"/>
        </w:rPr>
        <w:t>l</w:t>
      </w:r>
      <w:r w:rsidR="006928BA" w:rsidRPr="00680242">
        <w:rPr>
          <w:rFonts w:ascii="Times New Roman" w:hAnsi="Times New Roman"/>
          <w:iCs/>
          <w:color w:val="000000" w:themeColor="text1"/>
        </w:rPr>
        <w:t xml:space="preserve"> programa</w:t>
      </w:r>
      <w:r w:rsidR="003F0160" w:rsidRPr="00680242">
        <w:rPr>
          <w:rFonts w:ascii="Times New Roman" w:hAnsi="Times New Roman"/>
          <w:iCs/>
          <w:color w:val="000000" w:themeColor="text1"/>
        </w:rPr>
        <w:t xml:space="preserve"> en marras</w:t>
      </w:r>
      <w:r w:rsidR="008E2B1B" w:rsidRPr="00680242">
        <w:rPr>
          <w:rFonts w:ascii="Times New Roman" w:hAnsi="Times New Roman"/>
          <w:iCs/>
          <w:color w:val="000000" w:themeColor="text1"/>
        </w:rPr>
        <w:t>, los cuales debieron ser girados</w:t>
      </w:r>
      <w:r w:rsidR="00F22B42" w:rsidRPr="00680242">
        <w:rPr>
          <w:rFonts w:ascii="Times New Roman" w:hAnsi="Times New Roman"/>
          <w:iCs/>
          <w:color w:val="000000" w:themeColor="text1"/>
        </w:rPr>
        <w:t xml:space="preserve"> de l</w:t>
      </w:r>
      <w:r w:rsidR="003F0160" w:rsidRPr="00680242">
        <w:rPr>
          <w:rFonts w:ascii="Times New Roman" w:hAnsi="Times New Roman"/>
          <w:iCs/>
          <w:color w:val="000000" w:themeColor="text1"/>
        </w:rPr>
        <w:t>os recursos asignados a la J</w:t>
      </w:r>
      <w:r w:rsidR="000008A8" w:rsidRPr="00680242">
        <w:rPr>
          <w:rFonts w:ascii="Times New Roman" w:hAnsi="Times New Roman"/>
          <w:iCs/>
          <w:color w:val="000000" w:themeColor="text1"/>
        </w:rPr>
        <w:t>unta</w:t>
      </w:r>
      <w:r w:rsidR="003F0160" w:rsidRPr="00680242">
        <w:rPr>
          <w:rFonts w:ascii="Times New Roman" w:hAnsi="Times New Roman"/>
          <w:iCs/>
          <w:color w:val="000000" w:themeColor="text1"/>
        </w:rPr>
        <w:t xml:space="preserve"> de Educación, para la administración del centro educativo</w:t>
      </w:r>
      <w:r w:rsidR="00F36E6C" w:rsidRPr="00680242">
        <w:rPr>
          <w:rFonts w:ascii="Times New Roman" w:hAnsi="Times New Roman"/>
          <w:iCs/>
          <w:color w:val="000000" w:themeColor="text1"/>
        </w:rPr>
        <w:t>. Todos los pagos del programa deben ser revisados por el coordinador supra citado</w:t>
      </w:r>
      <w:r w:rsidR="00573647" w:rsidRPr="00680242">
        <w:rPr>
          <w:rFonts w:ascii="Times New Roman" w:hAnsi="Times New Roman"/>
          <w:iCs/>
          <w:color w:val="000000" w:themeColor="text1"/>
        </w:rPr>
        <w:t>, con el objetivo de se utilice el presupuesto asignado como corresponde</w:t>
      </w:r>
      <w:r w:rsidR="001A6873" w:rsidRPr="00680242">
        <w:rPr>
          <w:rFonts w:ascii="Times New Roman" w:hAnsi="Times New Roman"/>
          <w:iCs/>
          <w:color w:val="000000" w:themeColor="text1"/>
        </w:rPr>
        <w:t>;</w:t>
      </w:r>
      <w:r w:rsidR="00573647" w:rsidRPr="00680242">
        <w:rPr>
          <w:rFonts w:ascii="Times New Roman" w:hAnsi="Times New Roman"/>
          <w:iCs/>
          <w:color w:val="000000" w:themeColor="text1"/>
        </w:rPr>
        <w:t xml:space="preserve"> sin embargo, esta Auditoría no tiene evidencia de que dicho proceso se haya </w:t>
      </w:r>
      <w:r w:rsidR="00217625" w:rsidRPr="00680242">
        <w:rPr>
          <w:rFonts w:ascii="Times New Roman" w:hAnsi="Times New Roman"/>
          <w:iCs/>
          <w:color w:val="000000" w:themeColor="text1"/>
        </w:rPr>
        <w:t xml:space="preserve">llevado a cabo, </w:t>
      </w:r>
      <w:r w:rsidR="001A6873" w:rsidRPr="00680242">
        <w:rPr>
          <w:rFonts w:ascii="Times New Roman" w:hAnsi="Times New Roman"/>
          <w:iCs/>
          <w:color w:val="000000" w:themeColor="text1"/>
        </w:rPr>
        <w:t xml:space="preserve">por cuanto </w:t>
      </w:r>
      <w:r w:rsidR="00217625" w:rsidRPr="00680242">
        <w:rPr>
          <w:rFonts w:ascii="Times New Roman" w:hAnsi="Times New Roman"/>
          <w:iCs/>
          <w:color w:val="000000" w:themeColor="text1"/>
        </w:rPr>
        <w:t xml:space="preserve">en la revisión del libro de actas, </w:t>
      </w:r>
      <w:r w:rsidR="00563ADF" w:rsidRPr="00680242">
        <w:rPr>
          <w:rFonts w:ascii="Times New Roman" w:hAnsi="Times New Roman"/>
          <w:iCs/>
          <w:color w:val="000000" w:themeColor="text1"/>
        </w:rPr>
        <w:t xml:space="preserve">no existe registro de la asistencia </w:t>
      </w:r>
      <w:r w:rsidR="00563ADF" w:rsidRPr="00680242">
        <w:rPr>
          <w:rFonts w:ascii="Times New Roman" w:hAnsi="Times New Roman"/>
          <w:iCs/>
          <w:color w:val="000000" w:themeColor="text1"/>
        </w:rPr>
        <w:lastRenderedPageBreak/>
        <w:t xml:space="preserve">del coordinador </w:t>
      </w:r>
      <w:r w:rsidR="00217625" w:rsidRPr="00680242">
        <w:rPr>
          <w:rFonts w:ascii="Times New Roman" w:hAnsi="Times New Roman"/>
          <w:iCs/>
          <w:color w:val="000000" w:themeColor="text1"/>
        </w:rPr>
        <w:t>a las reuniones</w:t>
      </w:r>
      <w:r w:rsidR="004101F3" w:rsidRPr="00680242">
        <w:rPr>
          <w:rFonts w:ascii="Times New Roman" w:hAnsi="Times New Roman"/>
          <w:iCs/>
          <w:color w:val="000000" w:themeColor="text1"/>
        </w:rPr>
        <w:t xml:space="preserve">, </w:t>
      </w:r>
      <w:r w:rsidR="00131DE3" w:rsidRPr="00680242">
        <w:rPr>
          <w:rFonts w:ascii="Times New Roman" w:hAnsi="Times New Roman"/>
          <w:iCs/>
          <w:color w:val="000000" w:themeColor="text1"/>
        </w:rPr>
        <w:t xml:space="preserve">debido a la </w:t>
      </w:r>
      <w:r w:rsidR="00764EFE" w:rsidRPr="00680242">
        <w:rPr>
          <w:rFonts w:ascii="Times New Roman" w:hAnsi="Times New Roman"/>
          <w:iCs/>
          <w:color w:val="000000" w:themeColor="text1"/>
        </w:rPr>
        <w:t xml:space="preserve">omisión </w:t>
      </w:r>
      <w:r w:rsidR="00131DE3" w:rsidRPr="00680242">
        <w:rPr>
          <w:rFonts w:ascii="Times New Roman" w:hAnsi="Times New Roman"/>
          <w:iCs/>
          <w:color w:val="000000" w:themeColor="text1"/>
        </w:rPr>
        <w:t xml:space="preserve">por parte de la Junta de convocarlo a las </w:t>
      </w:r>
      <w:r w:rsidR="001A6873" w:rsidRPr="00680242">
        <w:rPr>
          <w:rFonts w:ascii="Times New Roman" w:hAnsi="Times New Roman"/>
          <w:iCs/>
          <w:color w:val="000000" w:themeColor="text1"/>
        </w:rPr>
        <w:t>sesiones</w:t>
      </w:r>
      <w:r w:rsidR="00131DE3" w:rsidRPr="00680242">
        <w:rPr>
          <w:rFonts w:ascii="Times New Roman" w:hAnsi="Times New Roman"/>
          <w:iCs/>
          <w:color w:val="000000" w:themeColor="text1"/>
        </w:rPr>
        <w:t xml:space="preserve"> que le competen en su función de </w:t>
      </w:r>
      <w:r w:rsidR="00C5279C" w:rsidRPr="00680242">
        <w:rPr>
          <w:rFonts w:ascii="Times New Roman" w:hAnsi="Times New Roman"/>
          <w:iCs/>
          <w:color w:val="000000" w:themeColor="text1"/>
        </w:rPr>
        <w:t>c</w:t>
      </w:r>
      <w:r w:rsidR="00131DE3" w:rsidRPr="00680242">
        <w:rPr>
          <w:rFonts w:ascii="Times New Roman" w:hAnsi="Times New Roman"/>
          <w:iCs/>
          <w:color w:val="000000" w:themeColor="text1"/>
        </w:rPr>
        <w:t>oordina</w:t>
      </w:r>
      <w:r w:rsidR="00C5279C" w:rsidRPr="00680242">
        <w:rPr>
          <w:rFonts w:ascii="Times New Roman" w:hAnsi="Times New Roman"/>
          <w:iCs/>
          <w:color w:val="000000" w:themeColor="text1"/>
        </w:rPr>
        <w:t>do</w:t>
      </w:r>
      <w:r w:rsidR="00131DE3" w:rsidRPr="00680242">
        <w:rPr>
          <w:rFonts w:ascii="Times New Roman" w:hAnsi="Times New Roman"/>
          <w:iCs/>
          <w:color w:val="000000" w:themeColor="text1"/>
        </w:rPr>
        <w:t>r del Programa de Educación Abierta.</w:t>
      </w:r>
      <w:r w:rsidR="00217625" w:rsidRPr="00680242">
        <w:rPr>
          <w:rFonts w:ascii="Times New Roman" w:hAnsi="Times New Roman"/>
          <w:iCs/>
          <w:color w:val="000000" w:themeColor="text1"/>
        </w:rPr>
        <w:t xml:space="preserve"> </w:t>
      </w:r>
    </w:p>
    <w:p w:rsidR="004101F3" w:rsidRPr="00680242" w:rsidRDefault="0025797B" w:rsidP="004101F3">
      <w:pPr>
        <w:spacing w:before="100" w:beforeAutospacing="1" w:after="100" w:afterAutospacing="1" w:line="240" w:lineRule="auto"/>
        <w:jc w:val="both"/>
        <w:textAlignment w:val="center"/>
        <w:rPr>
          <w:rFonts w:ascii="Times New Roman" w:hAnsi="Times New Roman"/>
          <w:iCs/>
          <w:color w:val="000000" w:themeColor="text1"/>
        </w:rPr>
      </w:pPr>
      <w:r>
        <w:rPr>
          <w:rFonts w:ascii="Times New Roman" w:hAnsi="Times New Roman"/>
          <w:iCs/>
          <w:color w:val="000000" w:themeColor="text1"/>
        </w:rPr>
        <w:t>L</w:t>
      </w:r>
      <w:r w:rsidR="004101F3" w:rsidRPr="00680242">
        <w:rPr>
          <w:rFonts w:ascii="Times New Roman" w:hAnsi="Times New Roman"/>
          <w:iCs/>
          <w:color w:val="000000" w:themeColor="text1"/>
        </w:rPr>
        <w:t>as Directrices y Lineamientos Técnicos-Administrativos y Disposiciones Administrativas para Asignar Recargos y Lecciones en Educación Abierta, IPEC y CINDEA, Colegios y Escuelas Nocturnas, en las modalidades de Educación de Personas Jóvenes y Adultas, entre otras cosas establece</w:t>
      </w:r>
      <w:r>
        <w:rPr>
          <w:rFonts w:ascii="Times New Roman" w:hAnsi="Times New Roman"/>
          <w:iCs/>
          <w:color w:val="000000" w:themeColor="text1"/>
        </w:rPr>
        <w:t>n</w:t>
      </w:r>
      <w:r w:rsidR="004101F3" w:rsidRPr="00680242">
        <w:rPr>
          <w:rFonts w:ascii="Times New Roman" w:hAnsi="Times New Roman"/>
          <w:iCs/>
          <w:color w:val="000000" w:themeColor="text1"/>
        </w:rPr>
        <w:t xml:space="preserve"> lo siguiente:</w:t>
      </w:r>
    </w:p>
    <w:p w:rsidR="00994C3B" w:rsidRPr="00680242" w:rsidRDefault="00994C3B"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 xml:space="preserve">De la coordinación </w:t>
      </w:r>
      <w:r w:rsidR="008B6C9F" w:rsidRPr="00680242">
        <w:rPr>
          <w:rFonts w:ascii="Times New Roman" w:hAnsi="Times New Roman"/>
          <w:i/>
          <w:iCs/>
          <w:sz w:val="20"/>
          <w:szCs w:val="20"/>
        </w:rPr>
        <w:t>de sede de Educación Abierta</w:t>
      </w:r>
    </w:p>
    <w:p w:rsidR="008B6C9F" w:rsidRPr="00680242" w:rsidRDefault="008B6C9F"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w:t>
      </w:r>
    </w:p>
    <w:p w:rsidR="00C53968" w:rsidRPr="00680242" w:rsidRDefault="00C53968"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7. Analizar los factores que afectan el buen funcionamiento de los proyectos para la respectiva</w:t>
      </w:r>
      <w:r w:rsidR="002F47F8" w:rsidRPr="00680242">
        <w:rPr>
          <w:rFonts w:ascii="Times New Roman" w:hAnsi="Times New Roman"/>
          <w:i/>
          <w:iCs/>
          <w:sz w:val="20"/>
          <w:szCs w:val="20"/>
        </w:rPr>
        <w:t xml:space="preserve"> </w:t>
      </w:r>
      <w:r w:rsidR="00CC5D8D" w:rsidRPr="00680242">
        <w:rPr>
          <w:rFonts w:ascii="Times New Roman" w:hAnsi="Times New Roman"/>
          <w:i/>
          <w:iCs/>
          <w:sz w:val="20"/>
          <w:szCs w:val="20"/>
        </w:rPr>
        <w:t>coordinación y toma de deci</w:t>
      </w:r>
      <w:r w:rsidR="001A5904" w:rsidRPr="00680242">
        <w:rPr>
          <w:rFonts w:ascii="Times New Roman" w:hAnsi="Times New Roman"/>
          <w:i/>
          <w:iCs/>
          <w:sz w:val="20"/>
          <w:szCs w:val="20"/>
        </w:rPr>
        <w:t>si</w:t>
      </w:r>
      <w:r w:rsidR="00CC5D8D" w:rsidRPr="00680242">
        <w:rPr>
          <w:rFonts w:ascii="Times New Roman" w:hAnsi="Times New Roman"/>
          <w:i/>
          <w:iCs/>
          <w:sz w:val="20"/>
          <w:szCs w:val="20"/>
        </w:rPr>
        <w:t>ones</w:t>
      </w:r>
      <w:r w:rsidRPr="00680242">
        <w:rPr>
          <w:rFonts w:ascii="Times New Roman" w:hAnsi="Times New Roman"/>
          <w:i/>
          <w:iCs/>
          <w:sz w:val="20"/>
          <w:szCs w:val="20"/>
        </w:rPr>
        <w:t>.</w:t>
      </w:r>
    </w:p>
    <w:p w:rsidR="00C53968" w:rsidRPr="00680242" w:rsidRDefault="00C53968"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w:t>
      </w:r>
    </w:p>
    <w:p w:rsidR="005342E0" w:rsidRPr="00680242" w:rsidRDefault="005342E0"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15. Velar por la correcta utilización de los recursos asignados a la sede.</w:t>
      </w:r>
    </w:p>
    <w:p w:rsidR="005342E0" w:rsidRPr="00680242" w:rsidRDefault="005342E0"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ab/>
      </w:r>
    </w:p>
    <w:p w:rsidR="005342E0" w:rsidRPr="00680242" w:rsidRDefault="003B2FE6" w:rsidP="0025797B">
      <w:pPr>
        <w:spacing w:after="0" w:line="240" w:lineRule="auto"/>
        <w:ind w:left="567"/>
        <w:jc w:val="both"/>
        <w:textAlignment w:val="center"/>
        <w:rPr>
          <w:rFonts w:ascii="Times New Roman" w:hAnsi="Times New Roman"/>
          <w:i/>
          <w:iCs/>
          <w:sz w:val="20"/>
          <w:szCs w:val="20"/>
        </w:rPr>
      </w:pPr>
      <w:r w:rsidRPr="00680242">
        <w:rPr>
          <w:rFonts w:ascii="Times New Roman" w:hAnsi="Times New Roman"/>
          <w:i/>
          <w:iCs/>
          <w:sz w:val="20"/>
          <w:szCs w:val="20"/>
        </w:rPr>
        <w:t>16. Participar activamente en las reuniones de las Juntas de Educación o Administrativas para la correcta utilización del presupuesto asignado.</w:t>
      </w:r>
    </w:p>
    <w:p w:rsidR="006573C5" w:rsidRPr="00680242" w:rsidRDefault="006573C5" w:rsidP="0025797B">
      <w:pPr>
        <w:spacing w:after="0" w:line="240" w:lineRule="auto"/>
        <w:ind w:left="567" w:hanging="709"/>
        <w:jc w:val="both"/>
        <w:textAlignment w:val="center"/>
        <w:rPr>
          <w:rFonts w:ascii="Times New Roman" w:hAnsi="Times New Roman"/>
          <w:i/>
          <w:iCs/>
          <w:sz w:val="20"/>
          <w:szCs w:val="20"/>
        </w:rPr>
      </w:pPr>
    </w:p>
    <w:p w:rsidR="003108A7" w:rsidRPr="00680242" w:rsidRDefault="003108A7" w:rsidP="0002086F">
      <w:pPr>
        <w:pStyle w:val="Ttulo1"/>
        <w:spacing w:before="0" w:after="0" w:line="240" w:lineRule="auto"/>
        <w:rPr>
          <w:rFonts w:ascii="Times New Roman" w:hAnsi="Times New Roman"/>
          <w:sz w:val="22"/>
          <w:szCs w:val="22"/>
        </w:rPr>
      </w:pPr>
      <w:bookmarkStart w:id="48" w:name="_Toc469390681"/>
      <w:bookmarkStart w:id="49" w:name="_Toc469391936"/>
      <w:bookmarkStart w:id="50" w:name="_Toc469392792"/>
      <w:bookmarkStart w:id="51" w:name="_Toc471884956"/>
      <w:bookmarkStart w:id="52" w:name="_Toc491254087"/>
      <w:r w:rsidRPr="00680242">
        <w:rPr>
          <w:rFonts w:ascii="Times New Roman" w:hAnsi="Times New Roman"/>
          <w:sz w:val="22"/>
          <w:szCs w:val="22"/>
        </w:rPr>
        <w:t>2.2 Inconsistencias en el libro de actas</w:t>
      </w:r>
      <w:bookmarkEnd w:id="48"/>
      <w:bookmarkEnd w:id="49"/>
      <w:bookmarkEnd w:id="50"/>
      <w:bookmarkEnd w:id="51"/>
      <w:bookmarkEnd w:id="52"/>
    </w:p>
    <w:p w:rsidR="003108A7" w:rsidRPr="00680242" w:rsidRDefault="003108A7" w:rsidP="0002086F">
      <w:pPr>
        <w:spacing w:after="0" w:line="240" w:lineRule="auto"/>
        <w:jc w:val="both"/>
        <w:rPr>
          <w:rFonts w:ascii="Times New Roman" w:hAnsi="Times New Roman"/>
        </w:rPr>
      </w:pPr>
      <w:r w:rsidRPr="00680242">
        <w:rPr>
          <w:rFonts w:ascii="Times New Roman" w:hAnsi="Times New Roman"/>
        </w:rPr>
        <w:t>Del análisis del libro de actas en los periodos 2014-2015, se detectaron varias inconsistencias las cuales se desglosan a continuación:</w:t>
      </w:r>
    </w:p>
    <w:p w:rsidR="003108A7" w:rsidRPr="00680242" w:rsidRDefault="003108A7" w:rsidP="003108A7">
      <w:pPr>
        <w:spacing w:after="0" w:line="240" w:lineRule="auto"/>
        <w:jc w:val="both"/>
        <w:rPr>
          <w:rFonts w:ascii="Times New Roman" w:hAnsi="Times New Roman"/>
        </w:rPr>
      </w:pPr>
    </w:p>
    <w:p w:rsidR="003108A7" w:rsidRPr="00680242" w:rsidRDefault="003370EA" w:rsidP="003108A7">
      <w:pPr>
        <w:pStyle w:val="Prrafodelista"/>
        <w:numPr>
          <w:ilvl w:val="0"/>
          <w:numId w:val="40"/>
        </w:numPr>
        <w:tabs>
          <w:tab w:val="left" w:pos="3000"/>
        </w:tabs>
        <w:jc w:val="both"/>
        <w:rPr>
          <w:sz w:val="22"/>
          <w:szCs w:val="22"/>
        </w:rPr>
      </w:pPr>
      <w:r w:rsidRPr="00680242">
        <w:rPr>
          <w:sz w:val="22"/>
          <w:szCs w:val="22"/>
        </w:rPr>
        <w:t xml:space="preserve">Se omite </w:t>
      </w:r>
      <w:r w:rsidR="004F4FA9" w:rsidRPr="00680242">
        <w:rPr>
          <w:sz w:val="22"/>
          <w:szCs w:val="22"/>
        </w:rPr>
        <w:t xml:space="preserve">registrar </w:t>
      </w:r>
      <w:r w:rsidRPr="00680242">
        <w:rPr>
          <w:sz w:val="22"/>
          <w:szCs w:val="22"/>
        </w:rPr>
        <w:t>en el libro de actas</w:t>
      </w:r>
      <w:r w:rsidR="004F4FA9" w:rsidRPr="00680242">
        <w:rPr>
          <w:sz w:val="22"/>
          <w:szCs w:val="22"/>
        </w:rPr>
        <w:t>,</w:t>
      </w:r>
      <w:r w:rsidRPr="00680242">
        <w:rPr>
          <w:sz w:val="22"/>
          <w:szCs w:val="22"/>
        </w:rPr>
        <w:t xml:space="preserve"> </w:t>
      </w:r>
      <w:r w:rsidR="003108A7" w:rsidRPr="00680242">
        <w:rPr>
          <w:sz w:val="22"/>
          <w:szCs w:val="22"/>
        </w:rPr>
        <w:t xml:space="preserve">el giro de las invitaciones para la compra del equipamiento y mejoras del comedor estudiantil, las licitaciones realizadas </w:t>
      </w:r>
      <w:r w:rsidR="00BA1DE1" w:rsidRPr="00680242">
        <w:rPr>
          <w:sz w:val="22"/>
          <w:szCs w:val="22"/>
        </w:rPr>
        <w:t>fueron: c</w:t>
      </w:r>
      <w:r w:rsidR="003108A7" w:rsidRPr="00680242">
        <w:rPr>
          <w:sz w:val="22"/>
          <w:szCs w:val="22"/>
        </w:rPr>
        <w:t xml:space="preserve">ocina, </w:t>
      </w:r>
      <w:r w:rsidR="00BA1DE1" w:rsidRPr="00680242">
        <w:rPr>
          <w:sz w:val="22"/>
          <w:szCs w:val="22"/>
        </w:rPr>
        <w:t>s</w:t>
      </w:r>
      <w:r w:rsidR="003108A7" w:rsidRPr="00680242">
        <w:rPr>
          <w:sz w:val="22"/>
          <w:szCs w:val="22"/>
        </w:rPr>
        <w:t xml:space="preserve">oda, </w:t>
      </w:r>
      <w:r w:rsidR="00BA1DE1" w:rsidRPr="00680242">
        <w:rPr>
          <w:sz w:val="22"/>
          <w:szCs w:val="22"/>
        </w:rPr>
        <w:t>a</w:t>
      </w:r>
      <w:r w:rsidR="003108A7" w:rsidRPr="00680242">
        <w:rPr>
          <w:sz w:val="22"/>
          <w:szCs w:val="22"/>
        </w:rPr>
        <w:t>barrotes</w:t>
      </w:r>
      <w:r w:rsidR="00BA1DE1" w:rsidRPr="00680242">
        <w:rPr>
          <w:sz w:val="22"/>
          <w:szCs w:val="22"/>
        </w:rPr>
        <w:t xml:space="preserve"> y c</w:t>
      </w:r>
      <w:r w:rsidR="003108A7" w:rsidRPr="00680242">
        <w:rPr>
          <w:sz w:val="22"/>
          <w:szCs w:val="22"/>
        </w:rPr>
        <w:t>arnes.</w:t>
      </w:r>
    </w:p>
    <w:p w:rsidR="003108A7" w:rsidRPr="00680242" w:rsidRDefault="00D4580B" w:rsidP="003108A7">
      <w:pPr>
        <w:pStyle w:val="Prrafodelista"/>
        <w:numPr>
          <w:ilvl w:val="0"/>
          <w:numId w:val="40"/>
        </w:numPr>
        <w:tabs>
          <w:tab w:val="left" w:pos="3000"/>
        </w:tabs>
        <w:jc w:val="both"/>
        <w:rPr>
          <w:sz w:val="22"/>
          <w:szCs w:val="22"/>
        </w:rPr>
      </w:pPr>
      <w:r w:rsidRPr="00680242">
        <w:rPr>
          <w:sz w:val="22"/>
          <w:szCs w:val="22"/>
        </w:rPr>
        <w:t xml:space="preserve">Se registraron en el libro </w:t>
      </w:r>
      <w:r w:rsidR="003108A7" w:rsidRPr="00680242">
        <w:rPr>
          <w:sz w:val="22"/>
          <w:szCs w:val="22"/>
        </w:rPr>
        <w:t>las ofertas recibidas de las empresas ASECATSA (abarrotes)</w:t>
      </w:r>
      <w:r w:rsidR="00EC7661" w:rsidRPr="00680242">
        <w:rPr>
          <w:sz w:val="22"/>
          <w:szCs w:val="22"/>
        </w:rPr>
        <w:t>,</w:t>
      </w:r>
      <w:r w:rsidR="003108A7" w:rsidRPr="00680242">
        <w:rPr>
          <w:sz w:val="22"/>
          <w:szCs w:val="22"/>
        </w:rPr>
        <w:t xml:space="preserve"> Pipasa (</w:t>
      </w:r>
      <w:r w:rsidR="00F20A62" w:rsidRPr="00680242">
        <w:rPr>
          <w:sz w:val="22"/>
          <w:szCs w:val="22"/>
        </w:rPr>
        <w:t>c</w:t>
      </w:r>
      <w:r w:rsidR="003108A7" w:rsidRPr="00680242">
        <w:rPr>
          <w:sz w:val="22"/>
          <w:szCs w:val="22"/>
        </w:rPr>
        <w:t>arne) y de la señora Yorleny Duarte (</w:t>
      </w:r>
      <w:r w:rsidR="00F20A62" w:rsidRPr="00680242">
        <w:rPr>
          <w:sz w:val="22"/>
          <w:szCs w:val="22"/>
        </w:rPr>
        <w:t>c</w:t>
      </w:r>
      <w:r w:rsidR="003108A7" w:rsidRPr="00680242">
        <w:rPr>
          <w:sz w:val="22"/>
          <w:szCs w:val="22"/>
        </w:rPr>
        <w:t>ocina)</w:t>
      </w:r>
      <w:r w:rsidR="00A35803" w:rsidRPr="00680242">
        <w:rPr>
          <w:sz w:val="22"/>
          <w:szCs w:val="22"/>
        </w:rPr>
        <w:t>;</w:t>
      </w:r>
      <w:r w:rsidRPr="00680242">
        <w:rPr>
          <w:sz w:val="22"/>
          <w:szCs w:val="22"/>
        </w:rPr>
        <w:t xml:space="preserve"> sin embargo, cuando se solicitaron los documentos</w:t>
      </w:r>
      <w:r w:rsidR="008E4B0D" w:rsidRPr="00680242">
        <w:rPr>
          <w:sz w:val="22"/>
          <w:szCs w:val="22"/>
        </w:rPr>
        <w:t xml:space="preserve"> </w:t>
      </w:r>
      <w:r w:rsidR="008E4B0D" w:rsidRPr="00680242">
        <w:rPr>
          <w:sz w:val="22"/>
          <w:szCs w:val="22"/>
        </w:rPr>
        <w:lastRenderedPageBreak/>
        <w:t xml:space="preserve">originales, </w:t>
      </w:r>
      <w:r w:rsidRPr="00680242">
        <w:rPr>
          <w:sz w:val="22"/>
          <w:szCs w:val="22"/>
        </w:rPr>
        <w:t xml:space="preserve">no </w:t>
      </w:r>
      <w:r w:rsidR="008E4B0D" w:rsidRPr="00680242">
        <w:rPr>
          <w:sz w:val="22"/>
          <w:szCs w:val="22"/>
        </w:rPr>
        <w:t>fue posible obtenerlos</w:t>
      </w:r>
      <w:r w:rsidRPr="00680242">
        <w:rPr>
          <w:sz w:val="22"/>
          <w:szCs w:val="22"/>
        </w:rPr>
        <w:t>, p</w:t>
      </w:r>
      <w:r w:rsidR="008E4B0D" w:rsidRPr="00680242">
        <w:rPr>
          <w:sz w:val="22"/>
          <w:szCs w:val="22"/>
        </w:rPr>
        <w:t>or lo que no se tiene certeza de su existencia.</w:t>
      </w:r>
      <w:r w:rsidRPr="00680242">
        <w:rPr>
          <w:sz w:val="22"/>
          <w:szCs w:val="22"/>
        </w:rPr>
        <w:t xml:space="preserve"> </w:t>
      </w:r>
    </w:p>
    <w:p w:rsidR="003108A7" w:rsidRPr="00680242" w:rsidRDefault="008E4B0D" w:rsidP="003108A7">
      <w:pPr>
        <w:pStyle w:val="Prrafodelista"/>
        <w:numPr>
          <w:ilvl w:val="0"/>
          <w:numId w:val="40"/>
        </w:numPr>
        <w:tabs>
          <w:tab w:val="left" w:pos="3000"/>
        </w:tabs>
        <w:jc w:val="both"/>
        <w:rPr>
          <w:sz w:val="22"/>
          <w:szCs w:val="22"/>
        </w:rPr>
      </w:pPr>
      <w:r w:rsidRPr="00680242">
        <w:rPr>
          <w:sz w:val="22"/>
          <w:szCs w:val="22"/>
        </w:rPr>
        <w:t>Según el libro de actas, l</w:t>
      </w:r>
      <w:r w:rsidR="003108A7" w:rsidRPr="00680242">
        <w:rPr>
          <w:sz w:val="22"/>
          <w:szCs w:val="22"/>
        </w:rPr>
        <w:t>a Junta aprobó cancelar las facturas del proveedor Papagayo Do it Center S.A por un monto de ₡1 012 338,43; sin embargo, en el análisis realizado a las facturas el monto real es de ₡935 885,63.</w:t>
      </w:r>
    </w:p>
    <w:p w:rsidR="003108A7" w:rsidRPr="00680242" w:rsidRDefault="003108A7" w:rsidP="003108A7">
      <w:pPr>
        <w:pStyle w:val="Prrafodelista"/>
        <w:numPr>
          <w:ilvl w:val="0"/>
          <w:numId w:val="40"/>
        </w:numPr>
        <w:tabs>
          <w:tab w:val="left" w:pos="3000"/>
        </w:tabs>
        <w:jc w:val="both"/>
        <w:rPr>
          <w:sz w:val="22"/>
          <w:szCs w:val="22"/>
        </w:rPr>
      </w:pPr>
      <w:r w:rsidRPr="00680242">
        <w:rPr>
          <w:sz w:val="22"/>
          <w:szCs w:val="22"/>
        </w:rPr>
        <w:t>Se consignó en actas la cancelación de la factura #9834961 a nombre de la Librería Nacazcolo S.A con recursos de Educación Especial; sin embargo, la contadora la canceló con fondos del Programa de Educación Abierta.</w:t>
      </w:r>
    </w:p>
    <w:p w:rsidR="003108A7" w:rsidRPr="00680242" w:rsidRDefault="003108A7" w:rsidP="003108A7">
      <w:pPr>
        <w:pStyle w:val="Prrafodelista"/>
        <w:numPr>
          <w:ilvl w:val="0"/>
          <w:numId w:val="40"/>
        </w:numPr>
        <w:tabs>
          <w:tab w:val="left" w:pos="3000"/>
        </w:tabs>
        <w:jc w:val="both"/>
        <w:rPr>
          <w:sz w:val="22"/>
          <w:szCs w:val="22"/>
        </w:rPr>
      </w:pPr>
      <w:r w:rsidRPr="00680242">
        <w:rPr>
          <w:sz w:val="22"/>
          <w:szCs w:val="22"/>
        </w:rPr>
        <w:t xml:space="preserve">La Junta firmó el contrato con la señora Adays Lara Castro; </w:t>
      </w:r>
      <w:r w:rsidR="00086D76" w:rsidRPr="00680242">
        <w:rPr>
          <w:sz w:val="22"/>
          <w:szCs w:val="22"/>
        </w:rPr>
        <w:t xml:space="preserve">sin embargo, </w:t>
      </w:r>
      <w:r w:rsidRPr="00680242">
        <w:rPr>
          <w:sz w:val="22"/>
          <w:szCs w:val="22"/>
        </w:rPr>
        <w:t xml:space="preserve">no especifica si el contrato es por servicios profesionales o por relación laboral, lo que se puede atribuirle sanciones </w:t>
      </w:r>
      <w:r w:rsidR="00FA0095" w:rsidRPr="00680242">
        <w:rPr>
          <w:sz w:val="22"/>
          <w:szCs w:val="22"/>
        </w:rPr>
        <w:t xml:space="preserve">en caso de </w:t>
      </w:r>
      <w:r w:rsidRPr="00680242">
        <w:rPr>
          <w:sz w:val="22"/>
          <w:szCs w:val="22"/>
        </w:rPr>
        <w:t xml:space="preserve">omisión del pago </w:t>
      </w:r>
      <w:r w:rsidR="00FA0095" w:rsidRPr="00680242">
        <w:rPr>
          <w:sz w:val="22"/>
          <w:szCs w:val="22"/>
        </w:rPr>
        <w:t>de los</w:t>
      </w:r>
      <w:r w:rsidRPr="00680242">
        <w:rPr>
          <w:sz w:val="22"/>
          <w:szCs w:val="22"/>
        </w:rPr>
        <w:t xml:space="preserve"> derechos laborales establecidos por la Ley.</w:t>
      </w:r>
    </w:p>
    <w:p w:rsidR="00C6263C" w:rsidRPr="00680242" w:rsidRDefault="003108A7" w:rsidP="00C6263C">
      <w:pPr>
        <w:pStyle w:val="Prrafodelista"/>
        <w:numPr>
          <w:ilvl w:val="0"/>
          <w:numId w:val="40"/>
        </w:numPr>
        <w:tabs>
          <w:tab w:val="left" w:pos="3000"/>
        </w:tabs>
        <w:jc w:val="both"/>
        <w:rPr>
          <w:sz w:val="22"/>
          <w:szCs w:val="22"/>
        </w:rPr>
      </w:pPr>
      <w:r w:rsidRPr="00680242">
        <w:rPr>
          <w:sz w:val="22"/>
          <w:szCs w:val="22"/>
        </w:rPr>
        <w:t xml:space="preserve">La Vocal I, la señora Adelita de la O Castañeda, no se presentó a nueve sesiones alternas durante el periodo 2015, cabe resaltar que en las sesiones se encontraba presente la </w:t>
      </w:r>
      <w:r w:rsidR="00EA4610" w:rsidRPr="00680242">
        <w:rPr>
          <w:sz w:val="22"/>
          <w:szCs w:val="22"/>
        </w:rPr>
        <w:t>d</w:t>
      </w:r>
      <w:r w:rsidRPr="00680242">
        <w:rPr>
          <w:sz w:val="22"/>
          <w:szCs w:val="22"/>
        </w:rPr>
        <w:t>irectora</w:t>
      </w:r>
      <w:r w:rsidR="00EA4610" w:rsidRPr="00680242">
        <w:rPr>
          <w:sz w:val="22"/>
          <w:szCs w:val="22"/>
        </w:rPr>
        <w:t xml:space="preserve"> de la escuela</w:t>
      </w:r>
      <w:r w:rsidRPr="00680242">
        <w:rPr>
          <w:sz w:val="22"/>
          <w:szCs w:val="22"/>
        </w:rPr>
        <w:t>. Ver el siguiente cuadro.</w:t>
      </w:r>
    </w:p>
    <w:p w:rsidR="002B4048" w:rsidRPr="00680242" w:rsidRDefault="002B4048" w:rsidP="003108A7">
      <w:pPr>
        <w:pStyle w:val="Prrafodelista"/>
        <w:ind w:left="-510"/>
        <w:jc w:val="center"/>
        <w:rPr>
          <w:b/>
          <w:sz w:val="22"/>
          <w:szCs w:val="22"/>
        </w:rPr>
      </w:pPr>
    </w:p>
    <w:p w:rsidR="00811645" w:rsidRPr="00680242" w:rsidRDefault="00C6263C" w:rsidP="00811645">
      <w:pPr>
        <w:pStyle w:val="Prrafodelista"/>
        <w:ind w:left="-510"/>
        <w:jc w:val="center"/>
        <w:rPr>
          <w:b/>
          <w:sz w:val="22"/>
          <w:szCs w:val="22"/>
        </w:rPr>
      </w:pPr>
      <w:r w:rsidRPr="00680242">
        <w:rPr>
          <w:b/>
          <w:sz w:val="22"/>
          <w:szCs w:val="22"/>
        </w:rPr>
        <w:t>Cuadro N°</w:t>
      </w:r>
      <w:r w:rsidR="00E47104">
        <w:rPr>
          <w:b/>
          <w:sz w:val="22"/>
          <w:szCs w:val="22"/>
        </w:rPr>
        <w:t>7</w:t>
      </w:r>
    </w:p>
    <w:p w:rsidR="003108A7" w:rsidRPr="00680242" w:rsidRDefault="003108A7" w:rsidP="00811645">
      <w:pPr>
        <w:pStyle w:val="Prrafodelista"/>
        <w:ind w:left="-510"/>
        <w:jc w:val="center"/>
        <w:rPr>
          <w:b/>
          <w:sz w:val="22"/>
          <w:szCs w:val="22"/>
        </w:rPr>
      </w:pPr>
      <w:r w:rsidRPr="00680242">
        <w:rPr>
          <w:b/>
          <w:sz w:val="22"/>
          <w:szCs w:val="22"/>
        </w:rPr>
        <w:t>Ausencia de un miembro de la Junta a las sesiones</w:t>
      </w:r>
    </w:p>
    <w:tbl>
      <w:tblPr>
        <w:tblW w:w="2232" w:type="dxa"/>
        <w:tblInd w:w="3212" w:type="dxa"/>
        <w:tblCellMar>
          <w:left w:w="70" w:type="dxa"/>
          <w:right w:w="70" w:type="dxa"/>
        </w:tblCellMar>
        <w:tblLook w:val="04A0" w:firstRow="1" w:lastRow="0" w:firstColumn="1" w:lastColumn="0" w:noHBand="0" w:noVBand="1"/>
      </w:tblPr>
      <w:tblGrid>
        <w:gridCol w:w="1202"/>
        <w:gridCol w:w="1030"/>
      </w:tblGrid>
      <w:tr w:rsidR="003108A7" w:rsidRPr="00680242" w:rsidTr="00977864">
        <w:trPr>
          <w:trHeight w:val="315"/>
        </w:trPr>
        <w:tc>
          <w:tcPr>
            <w:tcW w:w="1202" w:type="dxa"/>
            <w:tcBorders>
              <w:top w:val="single" w:sz="8" w:space="0" w:color="auto"/>
              <w:left w:val="single" w:sz="8" w:space="0" w:color="auto"/>
              <w:bottom w:val="single" w:sz="8" w:space="0" w:color="auto"/>
              <w:right w:val="single" w:sz="8" w:space="0" w:color="auto"/>
            </w:tcBorders>
            <w:shd w:val="clear" w:color="000000" w:fill="A9D08E"/>
            <w:vAlign w:val="center"/>
            <w:hideMark/>
          </w:tcPr>
          <w:p w:rsidR="003108A7" w:rsidRPr="00680242" w:rsidRDefault="003108A7" w:rsidP="00977864">
            <w:pPr>
              <w:spacing w:after="0" w:line="240" w:lineRule="auto"/>
              <w:jc w:val="center"/>
              <w:rPr>
                <w:rFonts w:ascii="Times New Roman" w:eastAsia="Times New Roman" w:hAnsi="Times New Roman"/>
                <w:b/>
                <w:bCs/>
                <w:color w:val="000000"/>
                <w:sz w:val="20"/>
                <w:szCs w:val="20"/>
                <w:lang w:eastAsia="es-CR"/>
              </w:rPr>
            </w:pPr>
            <w:r w:rsidRPr="00680242">
              <w:rPr>
                <w:rFonts w:ascii="Times New Roman" w:eastAsia="Times New Roman" w:hAnsi="Times New Roman"/>
                <w:b/>
                <w:bCs/>
                <w:color w:val="000000"/>
                <w:sz w:val="20"/>
                <w:szCs w:val="20"/>
                <w:lang w:val="es-ES" w:eastAsia="es-CR"/>
              </w:rPr>
              <w:t>Fecha</w:t>
            </w:r>
          </w:p>
        </w:tc>
        <w:tc>
          <w:tcPr>
            <w:tcW w:w="1030" w:type="dxa"/>
            <w:tcBorders>
              <w:top w:val="single" w:sz="8" w:space="0" w:color="auto"/>
              <w:left w:val="nil"/>
              <w:bottom w:val="single" w:sz="8" w:space="0" w:color="auto"/>
              <w:right w:val="single" w:sz="8" w:space="0" w:color="auto"/>
            </w:tcBorders>
            <w:shd w:val="clear" w:color="000000" w:fill="A9D08E"/>
            <w:vAlign w:val="center"/>
            <w:hideMark/>
          </w:tcPr>
          <w:p w:rsidR="003108A7" w:rsidRPr="00680242" w:rsidRDefault="003108A7" w:rsidP="00977864">
            <w:pPr>
              <w:spacing w:after="0" w:line="240" w:lineRule="auto"/>
              <w:jc w:val="center"/>
              <w:rPr>
                <w:rFonts w:ascii="Times New Roman" w:eastAsia="Times New Roman" w:hAnsi="Times New Roman"/>
                <w:b/>
                <w:bCs/>
                <w:color w:val="000000"/>
                <w:sz w:val="20"/>
                <w:szCs w:val="20"/>
                <w:lang w:eastAsia="es-CR"/>
              </w:rPr>
            </w:pPr>
            <w:r w:rsidRPr="00680242">
              <w:rPr>
                <w:rFonts w:ascii="Times New Roman" w:eastAsia="Times New Roman" w:hAnsi="Times New Roman"/>
                <w:b/>
                <w:bCs/>
                <w:color w:val="000000"/>
                <w:sz w:val="20"/>
                <w:szCs w:val="20"/>
                <w:lang w:val="es-ES" w:eastAsia="es-CR"/>
              </w:rPr>
              <w:t>N° de Acta</w:t>
            </w:r>
          </w:p>
        </w:tc>
      </w:tr>
      <w:tr w:rsidR="003108A7" w:rsidRPr="00680242" w:rsidTr="00977864">
        <w:trPr>
          <w:trHeight w:val="164"/>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11/06/2015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317</w:t>
            </w:r>
          </w:p>
        </w:tc>
      </w:tr>
      <w:tr w:rsidR="003108A7" w:rsidRPr="00680242" w:rsidTr="00977864">
        <w:trPr>
          <w:trHeight w:val="139"/>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25/06/2015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318</w:t>
            </w:r>
          </w:p>
        </w:tc>
      </w:tr>
      <w:tr w:rsidR="003108A7" w:rsidRPr="00680242" w:rsidTr="00977864">
        <w:trPr>
          <w:trHeight w:val="144"/>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01/07/2015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319</w:t>
            </w:r>
          </w:p>
        </w:tc>
      </w:tr>
      <w:tr w:rsidR="003108A7" w:rsidRPr="00680242" w:rsidTr="00977864">
        <w:trPr>
          <w:trHeight w:val="147"/>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28/07/2015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320</w:t>
            </w:r>
          </w:p>
        </w:tc>
      </w:tr>
      <w:tr w:rsidR="003108A7" w:rsidRPr="00680242" w:rsidTr="00977864">
        <w:trPr>
          <w:trHeight w:val="138"/>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29/09/2015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327</w:t>
            </w:r>
          </w:p>
        </w:tc>
      </w:tr>
      <w:tr w:rsidR="003108A7" w:rsidRPr="00680242" w:rsidTr="00977864">
        <w:trPr>
          <w:trHeight w:val="127"/>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05/10/2015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328</w:t>
            </w:r>
          </w:p>
        </w:tc>
      </w:tr>
      <w:tr w:rsidR="003108A7" w:rsidRPr="00680242" w:rsidTr="00977864">
        <w:trPr>
          <w:trHeight w:val="260"/>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13/10/2015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329</w:t>
            </w:r>
          </w:p>
        </w:tc>
      </w:tr>
      <w:tr w:rsidR="003108A7" w:rsidRPr="00680242" w:rsidTr="00977864">
        <w:trPr>
          <w:trHeight w:val="121"/>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15/10/2015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330</w:t>
            </w:r>
          </w:p>
        </w:tc>
      </w:tr>
      <w:tr w:rsidR="003108A7" w:rsidRPr="00680242" w:rsidTr="00977864">
        <w:trPr>
          <w:trHeight w:val="126"/>
        </w:trPr>
        <w:tc>
          <w:tcPr>
            <w:tcW w:w="1202" w:type="dxa"/>
            <w:tcBorders>
              <w:top w:val="nil"/>
              <w:left w:val="single" w:sz="8" w:space="0" w:color="auto"/>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right"/>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18/11/2015</w:t>
            </w:r>
          </w:p>
        </w:tc>
        <w:tc>
          <w:tcPr>
            <w:tcW w:w="1030" w:type="dxa"/>
            <w:tcBorders>
              <w:top w:val="nil"/>
              <w:left w:val="nil"/>
              <w:bottom w:val="single" w:sz="8" w:space="0" w:color="auto"/>
              <w:right w:val="single" w:sz="8" w:space="0" w:color="auto"/>
            </w:tcBorders>
            <w:shd w:val="clear" w:color="000000" w:fill="FFFFFF"/>
            <w:noWrap/>
            <w:vAlign w:val="center"/>
            <w:hideMark/>
          </w:tcPr>
          <w:p w:rsidR="003108A7" w:rsidRPr="00680242" w:rsidRDefault="003108A7" w:rsidP="00977864">
            <w:pPr>
              <w:spacing w:after="0" w:line="240" w:lineRule="auto"/>
              <w:jc w:val="center"/>
              <w:rPr>
                <w:rFonts w:ascii="Times New Roman" w:eastAsia="Times New Roman" w:hAnsi="Times New Roman"/>
                <w:color w:val="000000"/>
                <w:lang w:eastAsia="es-CR"/>
              </w:rPr>
            </w:pPr>
            <w:r w:rsidRPr="00680242">
              <w:rPr>
                <w:rFonts w:ascii="Times New Roman" w:eastAsia="Times New Roman" w:hAnsi="Times New Roman"/>
                <w:color w:val="000000"/>
                <w:lang w:val="es-ES" w:eastAsia="es-CR"/>
              </w:rPr>
              <w:t>334</w:t>
            </w:r>
          </w:p>
        </w:tc>
      </w:tr>
    </w:tbl>
    <w:p w:rsidR="003108A7" w:rsidRPr="00680242" w:rsidRDefault="003108A7" w:rsidP="003108A7">
      <w:pPr>
        <w:spacing w:after="0" w:line="240" w:lineRule="auto"/>
        <w:jc w:val="center"/>
        <w:rPr>
          <w:rFonts w:ascii="Times New Roman" w:hAnsi="Times New Roman"/>
          <w:i/>
          <w:sz w:val="16"/>
          <w:szCs w:val="16"/>
        </w:rPr>
      </w:pPr>
      <w:r w:rsidRPr="00680242">
        <w:rPr>
          <w:rFonts w:ascii="Times New Roman" w:hAnsi="Times New Roman"/>
          <w:i/>
          <w:sz w:val="16"/>
          <w:szCs w:val="16"/>
        </w:rPr>
        <w:t>Fuente: Libro de actas, periodo 2015</w:t>
      </w:r>
      <w:r w:rsidR="00811645" w:rsidRPr="00680242">
        <w:rPr>
          <w:rFonts w:ascii="Times New Roman" w:hAnsi="Times New Roman"/>
          <w:i/>
          <w:sz w:val="16"/>
          <w:szCs w:val="16"/>
        </w:rPr>
        <w:t>.</w:t>
      </w:r>
      <w:r w:rsidR="002F47F8" w:rsidRPr="00680242">
        <w:rPr>
          <w:rFonts w:ascii="Times New Roman" w:hAnsi="Times New Roman"/>
          <w:i/>
          <w:sz w:val="16"/>
          <w:szCs w:val="16"/>
        </w:rPr>
        <w:t xml:space="preserve"> </w:t>
      </w:r>
      <w:r w:rsidR="00811645" w:rsidRPr="00680242">
        <w:rPr>
          <w:rFonts w:ascii="Times New Roman" w:hAnsi="Times New Roman"/>
          <w:i/>
          <w:sz w:val="16"/>
          <w:szCs w:val="16"/>
        </w:rPr>
        <w:tab/>
      </w:r>
      <w:r w:rsidRPr="00680242">
        <w:rPr>
          <w:rFonts w:ascii="Times New Roman" w:hAnsi="Times New Roman"/>
          <w:i/>
          <w:sz w:val="16"/>
          <w:szCs w:val="16"/>
        </w:rPr>
        <w:t>Elaborado por: Licda. Katerin Hidalgo Leitón</w:t>
      </w:r>
      <w:r w:rsidR="005D44D5" w:rsidRPr="00680242">
        <w:rPr>
          <w:rFonts w:ascii="Times New Roman" w:hAnsi="Times New Roman"/>
          <w:i/>
          <w:sz w:val="16"/>
          <w:szCs w:val="16"/>
        </w:rPr>
        <w:t>.</w:t>
      </w:r>
    </w:p>
    <w:p w:rsidR="00C9742D" w:rsidRPr="00680242" w:rsidRDefault="00C9742D" w:rsidP="003108A7">
      <w:pPr>
        <w:spacing w:after="0" w:line="240" w:lineRule="auto"/>
        <w:jc w:val="both"/>
        <w:rPr>
          <w:rFonts w:ascii="Times New Roman" w:hAnsi="Times New Roman"/>
        </w:rPr>
      </w:pPr>
    </w:p>
    <w:p w:rsidR="003108A7" w:rsidRPr="00680242" w:rsidRDefault="00685666" w:rsidP="003108A7">
      <w:pPr>
        <w:spacing w:after="0" w:line="240" w:lineRule="auto"/>
        <w:jc w:val="both"/>
        <w:rPr>
          <w:rFonts w:ascii="Times New Roman" w:hAnsi="Times New Roman"/>
        </w:rPr>
      </w:pPr>
      <w:r w:rsidRPr="00680242">
        <w:rPr>
          <w:rFonts w:ascii="Times New Roman" w:hAnsi="Times New Roman"/>
        </w:rPr>
        <w:lastRenderedPageBreak/>
        <w:t xml:space="preserve">En </w:t>
      </w:r>
      <w:r w:rsidR="003108A7" w:rsidRPr="00680242">
        <w:rPr>
          <w:rFonts w:ascii="Times New Roman" w:hAnsi="Times New Roman"/>
        </w:rPr>
        <w:t xml:space="preserve">el cuadro anterior, se </w:t>
      </w:r>
      <w:r w:rsidR="00F9650D" w:rsidRPr="00680242">
        <w:rPr>
          <w:rFonts w:ascii="Times New Roman" w:hAnsi="Times New Roman"/>
        </w:rPr>
        <w:t>observan</w:t>
      </w:r>
      <w:r w:rsidRPr="00680242">
        <w:rPr>
          <w:rFonts w:ascii="Times New Roman" w:hAnsi="Times New Roman"/>
        </w:rPr>
        <w:t xml:space="preserve"> </w:t>
      </w:r>
      <w:r w:rsidR="00587654" w:rsidRPr="00680242">
        <w:rPr>
          <w:rFonts w:ascii="Times New Roman" w:hAnsi="Times New Roman"/>
        </w:rPr>
        <w:t>lo</w:t>
      </w:r>
      <w:r w:rsidR="00D370B1" w:rsidRPr="00680242">
        <w:rPr>
          <w:rFonts w:ascii="Times New Roman" w:hAnsi="Times New Roman"/>
        </w:rPr>
        <w:t>s</w:t>
      </w:r>
      <w:r w:rsidR="00587654" w:rsidRPr="00680242">
        <w:rPr>
          <w:rFonts w:ascii="Times New Roman" w:hAnsi="Times New Roman"/>
        </w:rPr>
        <w:t xml:space="preserve"> números de acta y la </w:t>
      </w:r>
      <w:r w:rsidR="00F9650D" w:rsidRPr="00680242">
        <w:rPr>
          <w:rFonts w:ascii="Times New Roman" w:hAnsi="Times New Roman"/>
        </w:rPr>
        <w:t xml:space="preserve">fecha </w:t>
      </w:r>
      <w:r w:rsidR="00587654" w:rsidRPr="00680242">
        <w:rPr>
          <w:rFonts w:ascii="Times New Roman" w:hAnsi="Times New Roman"/>
        </w:rPr>
        <w:t xml:space="preserve">de </w:t>
      </w:r>
      <w:r w:rsidRPr="00680242">
        <w:rPr>
          <w:rFonts w:ascii="Times New Roman" w:hAnsi="Times New Roman"/>
        </w:rPr>
        <w:t>las nueve sesiones</w:t>
      </w:r>
      <w:r w:rsidR="00E77AAC" w:rsidRPr="00680242">
        <w:rPr>
          <w:rFonts w:ascii="Times New Roman" w:hAnsi="Times New Roman"/>
        </w:rPr>
        <w:t xml:space="preserve"> en las </w:t>
      </w:r>
      <w:r w:rsidR="003108A7" w:rsidRPr="00680242">
        <w:rPr>
          <w:rFonts w:ascii="Times New Roman" w:hAnsi="Times New Roman"/>
        </w:rPr>
        <w:t>que</w:t>
      </w:r>
      <w:r w:rsidR="00E77AAC" w:rsidRPr="00680242">
        <w:rPr>
          <w:rFonts w:ascii="Times New Roman" w:hAnsi="Times New Roman"/>
        </w:rPr>
        <w:t xml:space="preserve"> la señora </w:t>
      </w:r>
      <w:r w:rsidR="004F008C" w:rsidRPr="00680242">
        <w:rPr>
          <w:rFonts w:ascii="Times New Roman" w:hAnsi="Times New Roman"/>
        </w:rPr>
        <w:t xml:space="preserve">Adelita </w:t>
      </w:r>
      <w:r w:rsidR="00E77AAC" w:rsidRPr="00680242">
        <w:rPr>
          <w:rFonts w:ascii="Times New Roman" w:hAnsi="Times New Roman"/>
        </w:rPr>
        <w:t xml:space="preserve">de la O Castañeda, </w:t>
      </w:r>
      <w:r w:rsidR="003108A7" w:rsidRPr="00680242">
        <w:rPr>
          <w:rFonts w:ascii="Times New Roman" w:hAnsi="Times New Roman"/>
        </w:rPr>
        <w:t>vocal I</w:t>
      </w:r>
      <w:r w:rsidR="00E77AAC" w:rsidRPr="00680242">
        <w:rPr>
          <w:rFonts w:ascii="Times New Roman" w:hAnsi="Times New Roman"/>
        </w:rPr>
        <w:t xml:space="preserve"> de la Junta</w:t>
      </w:r>
      <w:r w:rsidR="00B73D3B" w:rsidRPr="00680242">
        <w:rPr>
          <w:rFonts w:ascii="Times New Roman" w:hAnsi="Times New Roman"/>
        </w:rPr>
        <w:t>,</w:t>
      </w:r>
      <w:r w:rsidR="003108A7" w:rsidRPr="00680242">
        <w:rPr>
          <w:rFonts w:ascii="Times New Roman" w:hAnsi="Times New Roman"/>
        </w:rPr>
        <w:t xml:space="preserve"> dejó de asistir a las </w:t>
      </w:r>
      <w:r w:rsidR="00587654" w:rsidRPr="00680242">
        <w:rPr>
          <w:rFonts w:ascii="Times New Roman" w:hAnsi="Times New Roman"/>
        </w:rPr>
        <w:t>reuniones,</w:t>
      </w:r>
      <w:r w:rsidR="003108A7" w:rsidRPr="00680242">
        <w:rPr>
          <w:rFonts w:ascii="Times New Roman" w:hAnsi="Times New Roman"/>
        </w:rPr>
        <w:t xml:space="preserve"> </w:t>
      </w:r>
      <w:r w:rsidR="00D370B1" w:rsidRPr="00680242">
        <w:rPr>
          <w:rFonts w:ascii="Times New Roman" w:hAnsi="Times New Roman"/>
        </w:rPr>
        <w:t xml:space="preserve">sin embargo, </w:t>
      </w:r>
      <w:r w:rsidR="003108A7" w:rsidRPr="00680242">
        <w:rPr>
          <w:rFonts w:ascii="Times New Roman" w:hAnsi="Times New Roman"/>
        </w:rPr>
        <w:t xml:space="preserve">la directora </w:t>
      </w:r>
      <w:r w:rsidR="00EF7CFF" w:rsidRPr="00680242">
        <w:rPr>
          <w:rFonts w:ascii="Times New Roman" w:hAnsi="Times New Roman"/>
        </w:rPr>
        <w:t>omitió la</w:t>
      </w:r>
      <w:r w:rsidR="003108A7" w:rsidRPr="00680242">
        <w:rPr>
          <w:rFonts w:ascii="Times New Roman" w:hAnsi="Times New Roman"/>
        </w:rPr>
        <w:t xml:space="preserve"> realiz</w:t>
      </w:r>
      <w:r w:rsidR="00EF7CFF" w:rsidRPr="00680242">
        <w:rPr>
          <w:rFonts w:ascii="Times New Roman" w:hAnsi="Times New Roman"/>
        </w:rPr>
        <w:t>ación</w:t>
      </w:r>
      <w:r w:rsidR="003108A7" w:rsidRPr="00680242">
        <w:rPr>
          <w:rFonts w:ascii="Times New Roman" w:hAnsi="Times New Roman"/>
        </w:rPr>
        <w:t xml:space="preserve"> </w:t>
      </w:r>
      <w:r w:rsidR="00EF7CFF" w:rsidRPr="00680242">
        <w:rPr>
          <w:rFonts w:ascii="Times New Roman" w:hAnsi="Times New Roman"/>
        </w:rPr>
        <w:t>d</w:t>
      </w:r>
      <w:r w:rsidR="003108A7" w:rsidRPr="00680242">
        <w:rPr>
          <w:rFonts w:ascii="Times New Roman" w:hAnsi="Times New Roman"/>
        </w:rPr>
        <w:t xml:space="preserve">el trámite correspondiente </w:t>
      </w:r>
      <w:r w:rsidR="00B73D3B" w:rsidRPr="00680242">
        <w:rPr>
          <w:rFonts w:ascii="Times New Roman" w:hAnsi="Times New Roman"/>
        </w:rPr>
        <w:t>ante</w:t>
      </w:r>
      <w:r w:rsidR="00CE7B19" w:rsidRPr="00680242">
        <w:rPr>
          <w:rFonts w:ascii="Times New Roman" w:hAnsi="Times New Roman"/>
        </w:rPr>
        <w:t xml:space="preserve"> el supervisor del circuito y éste al Concejo Municipal, </w:t>
      </w:r>
      <w:r w:rsidR="003108A7" w:rsidRPr="00680242">
        <w:rPr>
          <w:rFonts w:ascii="Times New Roman" w:hAnsi="Times New Roman"/>
        </w:rPr>
        <w:t xml:space="preserve">para </w:t>
      </w:r>
      <w:r w:rsidR="00AE1814" w:rsidRPr="00680242">
        <w:rPr>
          <w:rFonts w:ascii="Times New Roman" w:hAnsi="Times New Roman"/>
        </w:rPr>
        <w:t>el</w:t>
      </w:r>
      <w:r w:rsidR="00EF7CFF" w:rsidRPr="00680242">
        <w:rPr>
          <w:rFonts w:ascii="Times New Roman" w:hAnsi="Times New Roman"/>
        </w:rPr>
        <w:t xml:space="preserve"> </w:t>
      </w:r>
      <w:r w:rsidR="00AE1814" w:rsidRPr="00680242">
        <w:rPr>
          <w:rFonts w:ascii="Times New Roman" w:hAnsi="Times New Roman"/>
        </w:rPr>
        <w:t>reemplazo</w:t>
      </w:r>
      <w:r w:rsidR="00EF7CFF" w:rsidRPr="00680242">
        <w:rPr>
          <w:rFonts w:ascii="Times New Roman" w:hAnsi="Times New Roman"/>
        </w:rPr>
        <w:t xml:space="preserve"> de</w:t>
      </w:r>
      <w:r w:rsidR="000D0DDC" w:rsidRPr="00680242">
        <w:rPr>
          <w:rFonts w:ascii="Times New Roman" w:hAnsi="Times New Roman"/>
        </w:rPr>
        <w:t xml:space="preserve"> </w:t>
      </w:r>
      <w:r w:rsidR="00EF7CFF" w:rsidRPr="00680242">
        <w:rPr>
          <w:rFonts w:ascii="Times New Roman" w:hAnsi="Times New Roman"/>
        </w:rPr>
        <w:t>l</w:t>
      </w:r>
      <w:r w:rsidR="000D0DDC" w:rsidRPr="00680242">
        <w:rPr>
          <w:rFonts w:ascii="Times New Roman" w:hAnsi="Times New Roman"/>
        </w:rPr>
        <w:t xml:space="preserve">a </w:t>
      </w:r>
      <w:r w:rsidR="00EF7CFF" w:rsidRPr="00680242">
        <w:rPr>
          <w:rFonts w:ascii="Times New Roman" w:hAnsi="Times New Roman"/>
        </w:rPr>
        <w:t xml:space="preserve">miembro de la Junta </w:t>
      </w:r>
      <w:r w:rsidR="00CE7B19" w:rsidRPr="00680242">
        <w:rPr>
          <w:rFonts w:ascii="Times New Roman" w:hAnsi="Times New Roman"/>
        </w:rPr>
        <w:t>que se ausent</w:t>
      </w:r>
      <w:r w:rsidR="00AE1814" w:rsidRPr="00680242">
        <w:rPr>
          <w:rFonts w:ascii="Times New Roman" w:hAnsi="Times New Roman"/>
        </w:rPr>
        <w:t>ó de las sesiones de Junta,</w:t>
      </w:r>
      <w:r w:rsidR="00CE7B19" w:rsidRPr="00680242">
        <w:rPr>
          <w:rFonts w:ascii="Times New Roman" w:hAnsi="Times New Roman"/>
        </w:rPr>
        <w:t xml:space="preserve"> por </w:t>
      </w:r>
      <w:r w:rsidR="003218DB" w:rsidRPr="00680242">
        <w:rPr>
          <w:rFonts w:ascii="Times New Roman" w:hAnsi="Times New Roman"/>
        </w:rPr>
        <w:t>más</w:t>
      </w:r>
      <w:r w:rsidR="00CE7B19" w:rsidRPr="00680242">
        <w:rPr>
          <w:rFonts w:ascii="Times New Roman" w:hAnsi="Times New Roman"/>
        </w:rPr>
        <w:t xml:space="preserve"> tiempo del permitido en la normativa</w:t>
      </w:r>
      <w:r w:rsidR="003218DB" w:rsidRPr="00680242">
        <w:rPr>
          <w:rFonts w:ascii="Times New Roman" w:hAnsi="Times New Roman"/>
        </w:rPr>
        <w:t>.</w:t>
      </w:r>
      <w:r w:rsidR="003108A7" w:rsidRPr="00680242">
        <w:rPr>
          <w:rFonts w:ascii="Times New Roman" w:hAnsi="Times New Roman"/>
        </w:rPr>
        <w:t xml:space="preserve"> </w:t>
      </w:r>
    </w:p>
    <w:p w:rsidR="00C9742D" w:rsidRPr="00680242" w:rsidRDefault="00C9742D" w:rsidP="003108A7">
      <w:pPr>
        <w:spacing w:after="0" w:line="240" w:lineRule="auto"/>
        <w:jc w:val="both"/>
        <w:rPr>
          <w:rFonts w:ascii="Times New Roman" w:hAnsi="Times New Roman"/>
          <w:sz w:val="24"/>
          <w:szCs w:val="24"/>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El Reglamento General de Juntas de Educación y Juntas Administrativas Decreto Ejecutivo N°38249, artículos 3</w:t>
      </w:r>
      <w:r w:rsidR="00897F2A" w:rsidRPr="00680242">
        <w:rPr>
          <w:rFonts w:ascii="Times New Roman" w:hAnsi="Times New Roman"/>
        </w:rPr>
        <w:t xml:space="preserve"> y 93</w:t>
      </w:r>
      <w:r w:rsidRPr="00680242">
        <w:rPr>
          <w:rFonts w:ascii="Times New Roman" w:hAnsi="Times New Roman"/>
        </w:rPr>
        <w:t xml:space="preserve"> </w:t>
      </w:r>
      <w:r w:rsidR="00CB7C26">
        <w:rPr>
          <w:rFonts w:ascii="Times New Roman" w:hAnsi="Times New Roman"/>
        </w:rPr>
        <w:t xml:space="preserve">supra </w:t>
      </w:r>
      <w:r w:rsidR="00B27143" w:rsidRPr="00680242">
        <w:rPr>
          <w:rFonts w:ascii="Times New Roman" w:hAnsi="Times New Roman"/>
        </w:rPr>
        <w:t>citado</w:t>
      </w:r>
      <w:r w:rsidR="00897F2A" w:rsidRPr="00680242">
        <w:rPr>
          <w:rFonts w:ascii="Times New Roman" w:hAnsi="Times New Roman"/>
        </w:rPr>
        <w:t>s</w:t>
      </w:r>
      <w:r w:rsidR="00B27143" w:rsidRPr="00680242">
        <w:rPr>
          <w:rFonts w:ascii="Times New Roman" w:hAnsi="Times New Roman"/>
        </w:rPr>
        <w:t xml:space="preserve"> en </w:t>
      </w:r>
      <w:r w:rsidR="00897F2A" w:rsidRPr="00680242">
        <w:rPr>
          <w:rFonts w:ascii="Times New Roman" w:hAnsi="Times New Roman"/>
        </w:rPr>
        <w:t>punto 2.1</w:t>
      </w:r>
      <w:r w:rsidR="00B27143" w:rsidRPr="00680242">
        <w:rPr>
          <w:rFonts w:ascii="Times New Roman" w:hAnsi="Times New Roman"/>
        </w:rPr>
        <w:t xml:space="preserve">, </w:t>
      </w:r>
      <w:r w:rsidR="00904912">
        <w:rPr>
          <w:rFonts w:ascii="Times New Roman" w:hAnsi="Times New Roman"/>
        </w:rPr>
        <w:t xml:space="preserve">además </w:t>
      </w:r>
      <w:r w:rsidRPr="00680242">
        <w:rPr>
          <w:rFonts w:ascii="Times New Roman" w:hAnsi="Times New Roman"/>
        </w:rPr>
        <w:t xml:space="preserve">en los </w:t>
      </w:r>
      <w:r w:rsidR="00904912">
        <w:rPr>
          <w:rFonts w:ascii="Times New Roman" w:hAnsi="Times New Roman"/>
        </w:rPr>
        <w:t xml:space="preserve">siguientes </w:t>
      </w:r>
      <w:r w:rsidRPr="00680242">
        <w:rPr>
          <w:rFonts w:ascii="Times New Roman" w:hAnsi="Times New Roman"/>
        </w:rPr>
        <w:t>artículos</w:t>
      </w:r>
      <w:r w:rsidR="00C21B5E" w:rsidRPr="00680242">
        <w:rPr>
          <w:rFonts w:ascii="Times New Roman" w:hAnsi="Times New Roman"/>
        </w:rPr>
        <w:t xml:space="preserve"> </w:t>
      </w:r>
      <w:r w:rsidR="00904912">
        <w:rPr>
          <w:rFonts w:ascii="Times New Roman" w:hAnsi="Times New Roman"/>
        </w:rPr>
        <w:t>s</w:t>
      </w:r>
      <w:r w:rsidR="00C21B5E" w:rsidRPr="00680242">
        <w:rPr>
          <w:rFonts w:ascii="Times New Roman" w:hAnsi="Times New Roman"/>
        </w:rPr>
        <w:t>e</w:t>
      </w:r>
      <w:r w:rsidRPr="00680242">
        <w:rPr>
          <w:rFonts w:ascii="Times New Roman" w:hAnsi="Times New Roman"/>
        </w:rPr>
        <w:t xml:space="preserve"> establece:</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Artículo 21. — (…) el Director del Centro Educativo deberá proponer los nuevos miembros para que se realice el trámite correspondiente ante el Concejo Municipal para el nombramiento en dicho cargo, únicamente por el período restante.</w:t>
      </w: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 xml:space="preserve">Artículo 23. —Los miembros de las Juntas podrán ser removidos por el Concejo Municipal respectivo cuando medie justa causa. Se considera justa causa, entre otras: </w:t>
      </w:r>
    </w:p>
    <w:p w:rsidR="00A81019" w:rsidRPr="00680242" w:rsidRDefault="00A81019" w:rsidP="003108A7">
      <w:pPr>
        <w:spacing w:after="0" w:line="240" w:lineRule="auto"/>
        <w:ind w:left="567"/>
        <w:jc w:val="both"/>
        <w:textAlignment w:val="center"/>
        <w:rPr>
          <w:rFonts w:ascii="Times New Roman" w:hAnsi="Times New Roman"/>
          <w:i/>
          <w:sz w:val="20"/>
          <w:szCs w:val="20"/>
          <w:lang w:eastAsia="es-CR"/>
        </w:rPr>
      </w:pPr>
    </w:p>
    <w:p w:rsidR="003108A7" w:rsidRPr="00680242" w:rsidRDefault="003108A7" w:rsidP="003108A7">
      <w:pPr>
        <w:pStyle w:val="Prrafodelista"/>
        <w:numPr>
          <w:ilvl w:val="0"/>
          <w:numId w:val="41"/>
        </w:numPr>
        <w:contextualSpacing/>
        <w:jc w:val="both"/>
        <w:textAlignment w:val="center"/>
        <w:rPr>
          <w:i/>
          <w:sz w:val="20"/>
          <w:szCs w:val="20"/>
          <w:lang w:eastAsia="es-CR"/>
        </w:rPr>
      </w:pPr>
      <w:r w:rsidRPr="00680242">
        <w:rPr>
          <w:i/>
          <w:sz w:val="20"/>
          <w:szCs w:val="20"/>
          <w:lang w:eastAsia="es-CR"/>
        </w:rPr>
        <w:t>Cuando sin previo permiso o licencia, dejaren de concurrir a seis sesiones consecutivas, o a seis alternas dentro de un período inferior a seis meses.</w:t>
      </w:r>
    </w:p>
    <w:p w:rsidR="003108A7" w:rsidRPr="00680242" w:rsidRDefault="003108A7" w:rsidP="003108A7">
      <w:pPr>
        <w:pStyle w:val="Prrafodelista"/>
        <w:ind w:left="567"/>
        <w:contextualSpacing/>
        <w:jc w:val="both"/>
        <w:textAlignment w:val="center"/>
        <w:rPr>
          <w:i/>
          <w:sz w:val="20"/>
          <w:szCs w:val="20"/>
          <w:lang w:eastAsia="es-CR"/>
        </w:rPr>
      </w:pPr>
    </w:p>
    <w:p w:rsidR="003108A7" w:rsidRPr="00680242" w:rsidRDefault="003108A7" w:rsidP="003108A7">
      <w:pPr>
        <w:spacing w:after="0" w:line="240" w:lineRule="auto"/>
        <w:ind w:left="567"/>
        <w:jc w:val="both"/>
        <w:textAlignment w:val="center"/>
        <w:rPr>
          <w:rFonts w:ascii="Times New Roman" w:hAnsi="Times New Roman"/>
          <w:i/>
          <w:spacing w:val="-2"/>
          <w:sz w:val="20"/>
          <w:szCs w:val="20"/>
          <w:lang w:eastAsia="es-CR"/>
        </w:rPr>
      </w:pPr>
      <w:r w:rsidRPr="00680242">
        <w:rPr>
          <w:rFonts w:ascii="Times New Roman" w:hAnsi="Times New Roman"/>
          <w:i/>
          <w:spacing w:val="-2"/>
          <w:sz w:val="20"/>
          <w:szCs w:val="20"/>
          <w:lang w:eastAsia="es-CR"/>
        </w:rPr>
        <w:t xml:space="preserve">Artículo 35. —El Secretario de la Junta tendrá las siguientes facultades y atribuciones: </w:t>
      </w:r>
    </w:p>
    <w:p w:rsidR="00A81019" w:rsidRPr="00680242" w:rsidRDefault="00A81019" w:rsidP="003108A7">
      <w:pPr>
        <w:spacing w:after="0" w:line="240" w:lineRule="auto"/>
        <w:ind w:left="567"/>
        <w:jc w:val="both"/>
        <w:textAlignment w:val="center"/>
        <w:rPr>
          <w:rFonts w:ascii="Times New Roman" w:hAnsi="Times New Roman"/>
          <w:i/>
          <w:sz w:val="20"/>
          <w:szCs w:val="20"/>
          <w:lang w:eastAsia="es-CR"/>
        </w:rPr>
      </w:pPr>
    </w:p>
    <w:p w:rsidR="003108A7" w:rsidRPr="00680242" w:rsidRDefault="003108A7" w:rsidP="003108A7">
      <w:pPr>
        <w:spacing w:after="0" w:line="240" w:lineRule="auto"/>
        <w:ind w:left="807" w:hanging="240"/>
        <w:jc w:val="both"/>
        <w:textAlignment w:val="center"/>
        <w:rPr>
          <w:rFonts w:ascii="Times New Roman" w:hAnsi="Times New Roman"/>
          <w:i/>
          <w:spacing w:val="-2"/>
          <w:sz w:val="20"/>
          <w:szCs w:val="20"/>
          <w:lang w:eastAsia="es-CR"/>
        </w:rPr>
      </w:pPr>
      <w:r w:rsidRPr="00680242">
        <w:rPr>
          <w:rFonts w:ascii="Times New Roman" w:hAnsi="Times New Roman"/>
          <w:i/>
          <w:spacing w:val="-2"/>
          <w:sz w:val="20"/>
          <w:szCs w:val="20"/>
          <w:lang w:eastAsia="es-CR"/>
        </w:rPr>
        <w:t>(…) b)</w:t>
      </w:r>
      <w:r w:rsidRPr="00680242">
        <w:rPr>
          <w:rFonts w:ascii="Times New Roman" w:hAnsi="Times New Roman"/>
          <w:i/>
          <w:spacing w:val="-2"/>
          <w:sz w:val="20"/>
          <w:szCs w:val="20"/>
          <w:lang w:eastAsia="es-CR"/>
        </w:rPr>
        <w:tab/>
        <w:t>Garantizar que los acuerdos adoptados estén debidamente reflejados en el acta correspondiente.</w:t>
      </w:r>
    </w:p>
    <w:p w:rsidR="003108A7" w:rsidRPr="00680242" w:rsidRDefault="003108A7" w:rsidP="003108A7">
      <w:pPr>
        <w:spacing w:after="0" w:line="240" w:lineRule="auto"/>
        <w:ind w:left="567"/>
        <w:jc w:val="both"/>
        <w:textAlignment w:val="center"/>
        <w:rPr>
          <w:rFonts w:ascii="Times New Roman" w:hAnsi="Times New Roman"/>
          <w:i/>
          <w:spacing w:val="-2"/>
          <w:sz w:val="20"/>
          <w:szCs w:val="20"/>
          <w:lang w:eastAsia="es-CR"/>
        </w:rPr>
      </w:pPr>
      <w:r w:rsidRPr="00680242">
        <w:rPr>
          <w:rFonts w:ascii="Times New Roman" w:hAnsi="Times New Roman"/>
          <w:i/>
          <w:spacing w:val="-2"/>
          <w:sz w:val="20"/>
          <w:szCs w:val="20"/>
          <w:lang w:eastAsia="es-CR"/>
        </w:rPr>
        <w:lastRenderedPageBreak/>
        <w:t>Artículo 36. —Las Juntas se reunirán ordinariamente dos veces al mes y extraordinariamente cuando lo solicite el Presidente o tres de sus miembros y, en casos calificados, el Director del Centro Educativo a juicio del Presidente.</w:t>
      </w: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p>
    <w:p w:rsidR="003108A7" w:rsidRPr="00680242" w:rsidRDefault="003108A7" w:rsidP="003108A7">
      <w:pPr>
        <w:tabs>
          <w:tab w:val="left" w:pos="284"/>
        </w:tabs>
        <w:spacing w:after="0" w:line="240" w:lineRule="auto"/>
        <w:ind w:left="567"/>
        <w:jc w:val="both"/>
        <w:rPr>
          <w:rFonts w:ascii="Times New Roman" w:hAnsi="Times New Roman"/>
          <w:i/>
          <w:sz w:val="20"/>
          <w:szCs w:val="20"/>
        </w:rPr>
      </w:pPr>
      <w:r w:rsidRPr="00680242">
        <w:rPr>
          <w:rFonts w:ascii="Times New Roman" w:hAnsi="Times New Roman"/>
          <w:i/>
          <w:sz w:val="20"/>
          <w:szCs w:val="20"/>
        </w:rPr>
        <w:t>Artículo 39. — Todos los acuerdos de la Junta serán adoptados por mayoría absoluta del total de los miembros. Sin embargo, para que estos acuerdos puedan quedar en firme en la misma sesión se requiere la votación a favor de cuatro de sus miembros, lo cual constituye la mayoría calificada; de lo contrario tendrán firmeza hasta la siguiente sesión ordinaria o extraordinaria mediante la aprobación del acta correspondiente. (…)</w:t>
      </w:r>
    </w:p>
    <w:p w:rsidR="003108A7" w:rsidRPr="00680242" w:rsidRDefault="003108A7" w:rsidP="003108A7">
      <w:pPr>
        <w:tabs>
          <w:tab w:val="left" w:pos="284"/>
        </w:tabs>
        <w:spacing w:after="0" w:line="240" w:lineRule="auto"/>
        <w:ind w:left="567"/>
        <w:jc w:val="both"/>
        <w:rPr>
          <w:rFonts w:ascii="Times New Roman" w:hAnsi="Times New Roman"/>
          <w:i/>
          <w:sz w:val="20"/>
          <w:szCs w:val="20"/>
        </w:rPr>
      </w:pPr>
    </w:p>
    <w:p w:rsidR="003108A7" w:rsidRPr="00680242" w:rsidRDefault="003108A7" w:rsidP="003108A7">
      <w:pPr>
        <w:spacing w:after="0" w:line="240" w:lineRule="auto"/>
        <w:ind w:left="567"/>
        <w:jc w:val="both"/>
        <w:rPr>
          <w:rFonts w:ascii="Times New Roman" w:hAnsi="Times New Roman"/>
          <w:i/>
          <w:spacing w:val="-2"/>
          <w:sz w:val="20"/>
          <w:szCs w:val="20"/>
          <w:lang w:eastAsia="es-CR"/>
        </w:rPr>
      </w:pPr>
      <w:r w:rsidRPr="00680242">
        <w:rPr>
          <w:rFonts w:ascii="Times New Roman" w:hAnsi="Times New Roman"/>
          <w:i/>
          <w:spacing w:val="-2"/>
          <w:sz w:val="20"/>
          <w:szCs w:val="20"/>
          <w:lang w:eastAsia="es-CR"/>
        </w:rPr>
        <w:t>Artículo 42.—De cada sesión se levantará un acta, que podrá ser elaborada digitalmente y que contendrá la indicación de las personas asistentes, número de acta, hora de inicio, lugar en donde se realiza la reunión y la agenda tratada, así como los acuerdos adoptados y el resultado de la correspondiente votación. Las actas se aprobarán en la siguiente sesión ordinaria.</w:t>
      </w:r>
    </w:p>
    <w:p w:rsidR="003108A7" w:rsidRPr="00680242" w:rsidRDefault="003108A7" w:rsidP="003108A7">
      <w:pPr>
        <w:spacing w:after="0" w:line="240" w:lineRule="auto"/>
        <w:ind w:left="567"/>
        <w:jc w:val="both"/>
        <w:rPr>
          <w:rFonts w:ascii="Times New Roman" w:hAnsi="Times New Roman"/>
          <w:i/>
          <w:spacing w:val="-2"/>
          <w:sz w:val="20"/>
          <w:szCs w:val="20"/>
          <w:lang w:eastAsia="es-CR"/>
        </w:rPr>
      </w:pP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r w:rsidRPr="00680242">
        <w:rPr>
          <w:rFonts w:ascii="Times New Roman" w:hAnsi="Times New Roman"/>
          <w:i/>
          <w:sz w:val="20"/>
          <w:szCs w:val="20"/>
          <w:lang w:eastAsia="es-CR"/>
        </w:rPr>
        <w:t>Artículo 56. —Para la contratación de servicios personales las Juntas deben prever los recursos necesarios para cubrir los salarios fijados por ley y los derechos laborales en todos sus extremos…</w:t>
      </w:r>
    </w:p>
    <w:p w:rsidR="003108A7" w:rsidRPr="00680242" w:rsidRDefault="003108A7" w:rsidP="003108A7">
      <w:pPr>
        <w:spacing w:after="0" w:line="240" w:lineRule="auto"/>
        <w:ind w:left="567"/>
        <w:jc w:val="both"/>
        <w:textAlignment w:val="center"/>
        <w:rPr>
          <w:rFonts w:ascii="Times New Roman" w:hAnsi="Times New Roman"/>
          <w:i/>
          <w:sz w:val="20"/>
          <w:szCs w:val="20"/>
          <w:lang w:eastAsia="es-CR"/>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Por otra parte, las Normas de Control Interno para el sector Público (N-2009-CO-DFOE) indican:</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ind w:left="567"/>
        <w:jc w:val="both"/>
        <w:rPr>
          <w:rFonts w:ascii="Times New Roman" w:hAnsi="Times New Roman"/>
          <w:sz w:val="20"/>
          <w:szCs w:val="20"/>
        </w:rPr>
      </w:pPr>
      <w:r w:rsidRPr="00680242">
        <w:rPr>
          <w:rFonts w:ascii="Times New Roman" w:hAnsi="Times New Roman"/>
          <w:i/>
          <w:sz w:val="20"/>
          <w:szCs w:val="20"/>
        </w:rPr>
        <w:t>4.4.1 Documentación y registro de la gestión institucional</w:t>
      </w:r>
      <w:r w:rsidRPr="00680242">
        <w:rPr>
          <w:rFonts w:ascii="Times New Roman" w:hAnsi="Times New Roman"/>
          <w:b/>
          <w:i/>
          <w:sz w:val="20"/>
          <w:szCs w:val="20"/>
        </w:rPr>
        <w:t xml:space="preserve"> </w:t>
      </w:r>
      <w:r w:rsidRPr="00680242">
        <w:rPr>
          <w:rFonts w:ascii="Times New Roman" w:hAnsi="Times New Roman"/>
          <w:i/>
          <w:sz w:val="20"/>
          <w:szCs w:val="20"/>
        </w:rPr>
        <w:t>(…), deben establecer las medidas pertinentes para que los actos de la gestión institucional, sus resultados y otros eventos relevantes, se registren y documenten en el lapso adecuado y conveniente, y se garanticen razonablemente la confidencialidad y el acceso a la información pública, según corresponda.</w:t>
      </w:r>
    </w:p>
    <w:p w:rsidR="003108A7" w:rsidRPr="00680242" w:rsidRDefault="003108A7" w:rsidP="003108A7">
      <w:pPr>
        <w:spacing w:after="0" w:line="240" w:lineRule="auto"/>
        <w:jc w:val="both"/>
        <w:rPr>
          <w:rFonts w:ascii="Times New Roman" w:eastAsia="Batang" w:hAnsi="Times New Roman"/>
        </w:rPr>
      </w:pPr>
    </w:p>
    <w:p w:rsidR="003108A7" w:rsidRPr="00680242" w:rsidRDefault="003108A7" w:rsidP="003108A7">
      <w:pPr>
        <w:pStyle w:val="Ttulo1"/>
        <w:spacing w:before="0" w:after="0" w:line="240" w:lineRule="auto"/>
        <w:rPr>
          <w:rFonts w:ascii="Times New Roman" w:hAnsi="Times New Roman"/>
          <w:sz w:val="22"/>
          <w:szCs w:val="22"/>
        </w:rPr>
      </w:pPr>
      <w:bookmarkStart w:id="53" w:name="_Toc469390682"/>
      <w:bookmarkStart w:id="54" w:name="_Toc469391937"/>
      <w:bookmarkStart w:id="55" w:name="_Toc469392793"/>
      <w:bookmarkStart w:id="56" w:name="_Toc471884957"/>
      <w:bookmarkStart w:id="57" w:name="_Toc491254088"/>
      <w:r w:rsidRPr="00680242">
        <w:rPr>
          <w:rFonts w:ascii="Times New Roman" w:hAnsi="Times New Roman"/>
          <w:sz w:val="22"/>
          <w:szCs w:val="22"/>
        </w:rPr>
        <w:lastRenderedPageBreak/>
        <w:t>2.3 Irregularidades en la soda estudiantil</w:t>
      </w:r>
      <w:bookmarkEnd w:id="53"/>
      <w:bookmarkEnd w:id="54"/>
      <w:bookmarkEnd w:id="55"/>
      <w:bookmarkEnd w:id="56"/>
      <w:bookmarkEnd w:id="57"/>
    </w:p>
    <w:p w:rsidR="003108A7" w:rsidRPr="00680242" w:rsidRDefault="003108A7" w:rsidP="003108A7">
      <w:pPr>
        <w:spacing w:after="0" w:line="240" w:lineRule="auto"/>
        <w:jc w:val="both"/>
        <w:rPr>
          <w:rFonts w:ascii="Times New Roman" w:hAnsi="Times New Roman"/>
          <w:szCs w:val="24"/>
        </w:rPr>
      </w:pPr>
      <w:r w:rsidRPr="00680242">
        <w:rPr>
          <w:rFonts w:ascii="Times New Roman" w:hAnsi="Times New Roman"/>
          <w:szCs w:val="24"/>
        </w:rPr>
        <w:t xml:space="preserve">En la visita realizada al centro educativo el día 3 de mayo de 2016, se realizó una inspección ocular a la soda estudiantil, donde se detectaron alimentos no autorizados por la normativa por su alto contenido de azúcar y </w:t>
      </w:r>
      <w:r w:rsidR="00FD4A5B" w:rsidRPr="00680242">
        <w:rPr>
          <w:rFonts w:ascii="Times New Roman" w:hAnsi="Times New Roman"/>
          <w:szCs w:val="24"/>
        </w:rPr>
        <w:t>sodio</w:t>
      </w:r>
      <w:r w:rsidRPr="00680242">
        <w:rPr>
          <w:rFonts w:ascii="Times New Roman" w:hAnsi="Times New Roman"/>
          <w:szCs w:val="24"/>
        </w:rPr>
        <w:t xml:space="preserve"> entre los cuales se pueden citar: </w:t>
      </w:r>
      <w:r w:rsidR="00D92ABE">
        <w:rPr>
          <w:rFonts w:ascii="Times New Roman" w:hAnsi="Times New Roman"/>
          <w:szCs w:val="24"/>
        </w:rPr>
        <w:t>g</w:t>
      </w:r>
      <w:r w:rsidRPr="00680242">
        <w:rPr>
          <w:rFonts w:ascii="Times New Roman" w:hAnsi="Times New Roman"/>
          <w:szCs w:val="24"/>
        </w:rPr>
        <w:t xml:space="preserve">omitas, </w:t>
      </w:r>
      <w:r w:rsidR="00D92ABE">
        <w:rPr>
          <w:rFonts w:ascii="Times New Roman" w:hAnsi="Times New Roman"/>
          <w:szCs w:val="24"/>
        </w:rPr>
        <w:t>c</w:t>
      </w:r>
      <w:r w:rsidRPr="00680242">
        <w:rPr>
          <w:rFonts w:ascii="Times New Roman" w:hAnsi="Times New Roman"/>
          <w:szCs w:val="24"/>
        </w:rPr>
        <w:t xml:space="preserve">entavitos, </w:t>
      </w:r>
      <w:r w:rsidR="00D92ABE">
        <w:rPr>
          <w:rFonts w:ascii="Times New Roman" w:hAnsi="Times New Roman"/>
          <w:szCs w:val="24"/>
        </w:rPr>
        <w:t>n</w:t>
      </w:r>
      <w:r w:rsidRPr="00680242">
        <w:rPr>
          <w:rFonts w:ascii="Times New Roman" w:hAnsi="Times New Roman"/>
          <w:szCs w:val="24"/>
        </w:rPr>
        <w:t xml:space="preserve">achos y </w:t>
      </w:r>
      <w:r w:rsidR="00D92ABE">
        <w:rPr>
          <w:rFonts w:ascii="Times New Roman" w:hAnsi="Times New Roman"/>
          <w:szCs w:val="24"/>
        </w:rPr>
        <w:t>j</w:t>
      </w:r>
      <w:r w:rsidRPr="00680242">
        <w:rPr>
          <w:rFonts w:ascii="Times New Roman" w:hAnsi="Times New Roman"/>
          <w:szCs w:val="24"/>
        </w:rPr>
        <w:t>alapeñas, incumpliendo completamente la normativa.</w:t>
      </w:r>
    </w:p>
    <w:p w:rsidR="003108A7" w:rsidRPr="00680242" w:rsidRDefault="003108A7" w:rsidP="003108A7">
      <w:pPr>
        <w:spacing w:after="0" w:line="240" w:lineRule="auto"/>
        <w:jc w:val="both"/>
        <w:rPr>
          <w:rFonts w:ascii="Times New Roman" w:hAnsi="Times New Roman"/>
          <w:szCs w:val="24"/>
        </w:rPr>
      </w:pPr>
    </w:p>
    <w:p w:rsidR="003108A7" w:rsidRPr="00680242" w:rsidRDefault="003108A7" w:rsidP="003108A7">
      <w:pPr>
        <w:spacing w:after="0" w:line="240" w:lineRule="auto"/>
        <w:jc w:val="both"/>
        <w:rPr>
          <w:rFonts w:ascii="Times New Roman" w:hAnsi="Times New Roman"/>
          <w:szCs w:val="24"/>
        </w:rPr>
      </w:pPr>
      <w:r w:rsidRPr="00680242">
        <w:rPr>
          <w:rFonts w:ascii="Times New Roman" w:hAnsi="Times New Roman"/>
          <w:szCs w:val="24"/>
        </w:rPr>
        <w:t xml:space="preserve">El Reglamento para el Funcionamiento y Administración del Servicio de Soda en los </w:t>
      </w:r>
      <w:r w:rsidR="0036467D" w:rsidRPr="00680242">
        <w:rPr>
          <w:rFonts w:ascii="Times New Roman" w:hAnsi="Times New Roman"/>
          <w:szCs w:val="24"/>
        </w:rPr>
        <w:t>c</w:t>
      </w:r>
      <w:r w:rsidRPr="00680242">
        <w:rPr>
          <w:rFonts w:ascii="Times New Roman" w:hAnsi="Times New Roman"/>
          <w:szCs w:val="24"/>
        </w:rPr>
        <w:t xml:space="preserve">entros </w:t>
      </w:r>
      <w:r w:rsidR="0036467D" w:rsidRPr="00680242">
        <w:rPr>
          <w:rFonts w:ascii="Times New Roman" w:hAnsi="Times New Roman"/>
          <w:szCs w:val="24"/>
        </w:rPr>
        <w:t>e</w:t>
      </w:r>
      <w:r w:rsidRPr="00680242">
        <w:rPr>
          <w:rFonts w:ascii="Times New Roman" w:hAnsi="Times New Roman"/>
          <w:szCs w:val="24"/>
        </w:rPr>
        <w:t xml:space="preserve">ducativos </w:t>
      </w:r>
      <w:r w:rsidR="0036467D" w:rsidRPr="00680242">
        <w:rPr>
          <w:rFonts w:ascii="Times New Roman" w:hAnsi="Times New Roman"/>
          <w:szCs w:val="24"/>
        </w:rPr>
        <w:t>p</w:t>
      </w:r>
      <w:r w:rsidRPr="00680242">
        <w:rPr>
          <w:rFonts w:ascii="Times New Roman" w:hAnsi="Times New Roman"/>
          <w:szCs w:val="24"/>
        </w:rPr>
        <w:t>úblicos, Decreto E</w:t>
      </w:r>
      <w:r w:rsidR="00850E39" w:rsidRPr="00680242">
        <w:rPr>
          <w:rFonts w:ascii="Times New Roman" w:hAnsi="Times New Roman"/>
          <w:szCs w:val="24"/>
        </w:rPr>
        <w:t>jecutivo N°36910 establece:</w:t>
      </w:r>
    </w:p>
    <w:p w:rsidR="003108A7" w:rsidRPr="00680242" w:rsidRDefault="003108A7" w:rsidP="003108A7">
      <w:pPr>
        <w:spacing w:after="0" w:line="240" w:lineRule="auto"/>
        <w:jc w:val="both"/>
        <w:rPr>
          <w:rFonts w:ascii="Times New Roman" w:hAnsi="Times New Roman"/>
          <w:sz w:val="24"/>
          <w:szCs w:val="24"/>
        </w:rPr>
      </w:pP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 xml:space="preserve">Artículo 13º.- De la oferta alimentaria. En los servicios de soda o expendios de alimentos de las instituciones educativas públicas se debe vender alimentos que propicien una alimentación saludable de acuerdo con lo establecido en las Guías Alimentarias de Costa Rica. </w:t>
      </w: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Artículo 15º.- Productos prohibidos para su expendio. En las sodas no se permite el expendio o venta de: (…) h)</w:t>
      </w:r>
      <w:r w:rsidR="00AF0F8D" w:rsidRPr="00680242">
        <w:rPr>
          <w:rFonts w:ascii="Times New Roman" w:hAnsi="Times New Roman"/>
          <w:bCs/>
          <w:i/>
          <w:color w:val="000000"/>
          <w:sz w:val="20"/>
          <w:szCs w:val="20"/>
        </w:rPr>
        <w:t xml:space="preserve"> </w:t>
      </w:r>
      <w:r w:rsidRPr="00680242">
        <w:rPr>
          <w:rFonts w:ascii="Times New Roman" w:hAnsi="Times New Roman"/>
          <w:bCs/>
          <w:i/>
          <w:color w:val="000000"/>
          <w:sz w:val="20"/>
          <w:szCs w:val="20"/>
        </w:rPr>
        <w:t xml:space="preserve">Producto alimenticio pre-envasado (no bebida) que con base en lo declarado en la etiqueta, se pueda calcular que una porción de 100 gramos de ese producto contiene más de 10 gramos de grasa ó 5 gramos de grasa saturada, más de 20 gramos de azúcar, más de 300 miligramos de sodio, o más de 400 calorías. </w:t>
      </w: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p>
    <w:p w:rsidR="003108A7" w:rsidRPr="00680242" w:rsidRDefault="003108A7" w:rsidP="003108A7">
      <w:pPr>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Artículo 16º.- De los entes y órganos de control: Todo el servicio de soda implicará el control del Ministerio de Salud así como del Ministerio de Educación Pública a través del Director Institucional, el Comité de Salud y Nutrición y la respectiva Junta de Educación o Administrativa, según corresponda.</w:t>
      </w:r>
    </w:p>
    <w:p w:rsidR="003108A7" w:rsidRPr="00680242" w:rsidRDefault="003108A7" w:rsidP="003108A7">
      <w:pPr>
        <w:spacing w:after="0" w:line="240" w:lineRule="auto"/>
        <w:ind w:left="567"/>
        <w:jc w:val="both"/>
        <w:rPr>
          <w:rFonts w:ascii="Times New Roman" w:hAnsi="Times New Roman"/>
          <w:bCs/>
          <w:i/>
          <w:color w:val="000000"/>
          <w:sz w:val="20"/>
          <w:szCs w:val="20"/>
        </w:rPr>
      </w:pP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 xml:space="preserve">Artículo 19º.- De la función de inspección del Director de la institución: Cuando el Director de la Institución, per se o a través del Comité de Salud y Nutrición, tenga noticia de alguna irregularidad en la prestación del </w:t>
      </w:r>
      <w:r w:rsidRPr="00680242">
        <w:rPr>
          <w:rFonts w:ascii="Times New Roman" w:hAnsi="Times New Roman"/>
          <w:bCs/>
          <w:i/>
          <w:color w:val="000000"/>
          <w:sz w:val="20"/>
          <w:szCs w:val="20"/>
        </w:rPr>
        <w:lastRenderedPageBreak/>
        <w:t xml:space="preserve">servicio de soda, sea por eventuales incumplimientos a los deberes formales del concesionario o de problemas en la alimentación o trato que se brinda en el servicio de soda, preparará un informe y lo remitirá de forma inmediata a la Junta de Educación o Administrativa que corresponda, con el fin de que se tomen las medidas pertinentes. </w:t>
      </w: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 xml:space="preserve">La omisión de atención y procesamiento de la denuncia planteada por el Director Institucional, constituirá falta grave a los deberes del cargo de miembro de la Junta, lo que deberá ser valorado por la respectiva Corporación Municipal previa notificación al miembro de la Junta respectivo, para decidir la eventual remoción y sustitución de los miembros directivos omisos en actuaciones o expresamente renuentes a actuar, según corresponda al procedimiento propio de la respectiva Corporación Municipal. </w:t>
      </w: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p>
    <w:p w:rsidR="003108A7" w:rsidRPr="00680242" w:rsidRDefault="003108A7" w:rsidP="003108A7">
      <w:pPr>
        <w:adjustRightInd w:val="0"/>
        <w:spacing w:after="0" w:line="240" w:lineRule="auto"/>
        <w:jc w:val="both"/>
        <w:rPr>
          <w:rFonts w:ascii="Times New Roman" w:hAnsi="Times New Roman"/>
          <w:bCs/>
          <w:color w:val="000000"/>
        </w:rPr>
      </w:pPr>
      <w:r w:rsidRPr="00680242">
        <w:rPr>
          <w:rFonts w:ascii="Times New Roman" w:hAnsi="Times New Roman"/>
          <w:bCs/>
          <w:color w:val="000000"/>
        </w:rPr>
        <w:t>Complementariamente, el oficio circular N° DM-004-02-2015, de fecha 3 de febrero 2015, emitid</w:t>
      </w:r>
      <w:r w:rsidR="0025797B">
        <w:rPr>
          <w:rFonts w:ascii="Times New Roman" w:hAnsi="Times New Roman"/>
          <w:bCs/>
          <w:color w:val="000000"/>
        </w:rPr>
        <w:t>o</w:t>
      </w:r>
      <w:r w:rsidRPr="00680242">
        <w:rPr>
          <w:rFonts w:ascii="Times New Roman" w:hAnsi="Times New Roman"/>
          <w:bCs/>
          <w:color w:val="000000"/>
        </w:rPr>
        <w:t xml:space="preserve"> por la señora Ministra </w:t>
      </w:r>
      <w:r w:rsidR="0025797B">
        <w:rPr>
          <w:rFonts w:ascii="Times New Roman" w:hAnsi="Times New Roman"/>
          <w:bCs/>
          <w:color w:val="000000"/>
        </w:rPr>
        <w:t xml:space="preserve">Dra. </w:t>
      </w:r>
      <w:r w:rsidRPr="00680242">
        <w:rPr>
          <w:rFonts w:ascii="Times New Roman" w:hAnsi="Times New Roman"/>
          <w:bCs/>
          <w:color w:val="000000"/>
        </w:rPr>
        <w:t>Sonia Marta Mora Escalante indica:</w:t>
      </w:r>
    </w:p>
    <w:p w:rsidR="003108A7" w:rsidRPr="00680242" w:rsidRDefault="003108A7" w:rsidP="003108A7">
      <w:pPr>
        <w:adjustRightInd w:val="0"/>
        <w:spacing w:after="0" w:line="240" w:lineRule="auto"/>
        <w:jc w:val="both"/>
        <w:rPr>
          <w:rFonts w:ascii="Times New Roman" w:hAnsi="Times New Roman"/>
          <w:bCs/>
          <w:color w:val="000000"/>
        </w:rPr>
      </w:pP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 xml:space="preserve">Las regulaciones -emitidas mediante el Decreto Ejecutivo N° 36910-MEP-S </w:t>
      </w:r>
      <w:r w:rsidR="00EA09BB" w:rsidRPr="00680242">
        <w:rPr>
          <w:rFonts w:ascii="Times New Roman" w:hAnsi="Times New Roman"/>
          <w:bCs/>
          <w:i/>
          <w:color w:val="000000"/>
          <w:sz w:val="20"/>
          <w:szCs w:val="20"/>
        </w:rPr>
        <w:t>(…)</w:t>
      </w:r>
      <w:r w:rsidRPr="00680242">
        <w:rPr>
          <w:rFonts w:ascii="Times New Roman" w:hAnsi="Times New Roman"/>
          <w:bCs/>
          <w:i/>
          <w:color w:val="000000"/>
          <w:sz w:val="20"/>
          <w:szCs w:val="20"/>
        </w:rPr>
        <w:t>, rige para todas las sodas estudiantiles desde el inicio del curso lectivo 2012 hasta la fecha.</w:t>
      </w:r>
    </w:p>
    <w:p w:rsidR="003108A7" w:rsidRPr="00680242" w:rsidRDefault="003108A7" w:rsidP="003108A7">
      <w:pPr>
        <w:adjustRightInd w:val="0"/>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El Decreto mencionado se une al Plan Integral de estilos de vida saludable que involucra alimentación, actividad física y salud mental; y en el caso del Reglamento para el Funcionamiento y Administración del Servicio de Soda en los centros Educativos Públicos es de acatamiento obligatorio.</w:t>
      </w:r>
    </w:p>
    <w:p w:rsidR="003108A7" w:rsidRPr="00680242" w:rsidRDefault="003108A7" w:rsidP="003108A7">
      <w:pPr>
        <w:spacing w:after="0" w:line="240" w:lineRule="auto"/>
        <w:ind w:left="567"/>
        <w:jc w:val="both"/>
        <w:rPr>
          <w:rFonts w:ascii="Times New Roman" w:hAnsi="Times New Roman"/>
          <w:bCs/>
          <w:i/>
          <w:color w:val="000000"/>
          <w:sz w:val="20"/>
          <w:szCs w:val="20"/>
        </w:rPr>
      </w:pPr>
      <w:r w:rsidRPr="00680242">
        <w:rPr>
          <w:rFonts w:ascii="Times New Roman" w:hAnsi="Times New Roman"/>
          <w:bCs/>
          <w:i/>
          <w:color w:val="000000"/>
          <w:sz w:val="20"/>
          <w:szCs w:val="20"/>
        </w:rPr>
        <w:t>En el caso del Ministerio de Educación, recordamos a los directores de centros educativos, los comités de Salud y Nutrición, Juntas de Educación y/o administrativas velar como actores responsables de la aplicación del decreto según establece el Artículo 19°</w:t>
      </w:r>
      <w:r w:rsidR="00EA09BB" w:rsidRPr="00680242">
        <w:rPr>
          <w:rFonts w:ascii="Times New Roman" w:hAnsi="Times New Roman"/>
          <w:bCs/>
          <w:i/>
          <w:color w:val="000000"/>
          <w:sz w:val="20"/>
          <w:szCs w:val="20"/>
        </w:rPr>
        <w:t>…</w:t>
      </w:r>
      <w:r w:rsidRPr="00680242">
        <w:rPr>
          <w:rFonts w:ascii="Times New Roman" w:hAnsi="Times New Roman"/>
          <w:bCs/>
          <w:i/>
          <w:color w:val="000000"/>
          <w:sz w:val="20"/>
          <w:szCs w:val="20"/>
        </w:rPr>
        <w:t xml:space="preserve"> </w:t>
      </w:r>
    </w:p>
    <w:p w:rsidR="00622AB4" w:rsidRPr="00680242" w:rsidRDefault="00622AB4" w:rsidP="003108A7">
      <w:pPr>
        <w:spacing w:after="0" w:line="240" w:lineRule="auto"/>
        <w:ind w:left="567"/>
        <w:jc w:val="both"/>
        <w:rPr>
          <w:rFonts w:ascii="Times New Roman" w:hAnsi="Times New Roman"/>
          <w:sz w:val="20"/>
          <w:szCs w:val="20"/>
        </w:rPr>
      </w:pPr>
    </w:p>
    <w:p w:rsidR="003108A7" w:rsidRPr="00680242" w:rsidRDefault="003108A7" w:rsidP="003108A7">
      <w:pPr>
        <w:pStyle w:val="Ttulo1"/>
        <w:spacing w:before="0" w:after="0" w:line="240" w:lineRule="auto"/>
        <w:rPr>
          <w:rFonts w:ascii="Times New Roman" w:eastAsia="Batang" w:hAnsi="Times New Roman"/>
          <w:sz w:val="22"/>
          <w:szCs w:val="22"/>
        </w:rPr>
      </w:pPr>
      <w:bookmarkStart w:id="58" w:name="_Toc471884958"/>
      <w:bookmarkStart w:id="59" w:name="_Toc491254089"/>
      <w:r w:rsidRPr="00680242">
        <w:rPr>
          <w:rFonts w:ascii="Times New Roman" w:eastAsia="Batang" w:hAnsi="Times New Roman"/>
          <w:sz w:val="22"/>
          <w:szCs w:val="22"/>
        </w:rPr>
        <w:lastRenderedPageBreak/>
        <w:t xml:space="preserve">2.4 Donación de Aula al </w:t>
      </w:r>
      <w:r w:rsidR="0036467D" w:rsidRPr="00680242">
        <w:rPr>
          <w:rFonts w:ascii="Times New Roman" w:eastAsia="Batang" w:hAnsi="Times New Roman"/>
          <w:sz w:val="22"/>
          <w:szCs w:val="22"/>
        </w:rPr>
        <w:t>c</w:t>
      </w:r>
      <w:r w:rsidRPr="00680242">
        <w:rPr>
          <w:rFonts w:ascii="Times New Roman" w:eastAsia="Batang" w:hAnsi="Times New Roman"/>
          <w:sz w:val="22"/>
          <w:szCs w:val="22"/>
        </w:rPr>
        <w:t xml:space="preserve">entro </w:t>
      </w:r>
      <w:r w:rsidR="0036467D" w:rsidRPr="00680242">
        <w:rPr>
          <w:rFonts w:ascii="Times New Roman" w:eastAsia="Batang" w:hAnsi="Times New Roman"/>
          <w:sz w:val="22"/>
          <w:szCs w:val="22"/>
        </w:rPr>
        <w:t>e</w:t>
      </w:r>
      <w:r w:rsidRPr="00680242">
        <w:rPr>
          <w:rFonts w:ascii="Times New Roman" w:eastAsia="Batang" w:hAnsi="Times New Roman"/>
          <w:sz w:val="22"/>
          <w:szCs w:val="22"/>
        </w:rPr>
        <w:t>ducativo</w:t>
      </w:r>
      <w:bookmarkEnd w:id="58"/>
      <w:bookmarkEnd w:id="59"/>
    </w:p>
    <w:p w:rsidR="003108A7" w:rsidRPr="00680242" w:rsidRDefault="003108A7" w:rsidP="003108A7">
      <w:pPr>
        <w:spacing w:after="0" w:line="240" w:lineRule="auto"/>
        <w:jc w:val="both"/>
        <w:rPr>
          <w:rFonts w:ascii="Times New Roman" w:hAnsi="Times New Roman"/>
        </w:rPr>
      </w:pPr>
      <w:r w:rsidRPr="00680242">
        <w:rPr>
          <w:rFonts w:ascii="Times New Roman" w:eastAsia="Batang" w:hAnsi="Times New Roman"/>
        </w:rPr>
        <w:t>Mediante el oficio AI-0573-16 de fecha 25 de abril de 2016, dirigido al señor Ing. Walter Muñoz Caravaca, Director de la Dirección de Infraestructura y Equipamiento Educativo, en adelante la DIEE</w:t>
      </w:r>
      <w:r w:rsidR="000545A2" w:rsidRPr="00680242">
        <w:rPr>
          <w:rFonts w:ascii="Times New Roman" w:eastAsia="Batang" w:hAnsi="Times New Roman"/>
        </w:rPr>
        <w:t>,</w:t>
      </w:r>
      <w:r w:rsidR="001433B4" w:rsidRPr="00680242">
        <w:rPr>
          <w:rFonts w:ascii="Times New Roman" w:eastAsia="Batang" w:hAnsi="Times New Roman"/>
        </w:rPr>
        <w:t xml:space="preserve"> </w:t>
      </w:r>
      <w:r w:rsidR="002F77D3" w:rsidRPr="00680242">
        <w:rPr>
          <w:rFonts w:ascii="Times New Roman" w:eastAsia="Batang" w:hAnsi="Times New Roman"/>
        </w:rPr>
        <w:t xml:space="preserve">se </w:t>
      </w:r>
      <w:r w:rsidR="003012C5" w:rsidRPr="00680242">
        <w:rPr>
          <w:rFonts w:ascii="Times New Roman" w:eastAsia="Batang" w:hAnsi="Times New Roman"/>
        </w:rPr>
        <w:t>le</w:t>
      </w:r>
      <w:r w:rsidRPr="00680242">
        <w:rPr>
          <w:rFonts w:ascii="Times New Roman" w:eastAsia="Batang" w:hAnsi="Times New Roman"/>
        </w:rPr>
        <w:t xml:space="preserve"> solicitó</w:t>
      </w:r>
      <w:r w:rsidR="003012C5" w:rsidRPr="00680242">
        <w:rPr>
          <w:rFonts w:ascii="Times New Roman" w:eastAsia="Batang" w:hAnsi="Times New Roman"/>
        </w:rPr>
        <w:t xml:space="preserve"> </w:t>
      </w:r>
      <w:r w:rsidRPr="00680242">
        <w:rPr>
          <w:rFonts w:ascii="Times New Roman" w:eastAsia="Batang" w:hAnsi="Times New Roman"/>
        </w:rPr>
        <w:t xml:space="preserve">el expediente certificado de las gestiones que ha realizado la </w:t>
      </w:r>
      <w:r w:rsidRPr="00680242">
        <w:rPr>
          <w:rFonts w:ascii="Times New Roman" w:hAnsi="Times New Roman"/>
        </w:rPr>
        <w:t xml:space="preserve">Junta de Educación de la Escuela de Guardia, </w:t>
      </w:r>
      <w:r w:rsidR="002F77D3" w:rsidRPr="00680242">
        <w:rPr>
          <w:rFonts w:ascii="Times New Roman" w:hAnsi="Times New Roman"/>
        </w:rPr>
        <w:t xml:space="preserve">para la construcción del aula, así como </w:t>
      </w:r>
      <w:r w:rsidRPr="00680242">
        <w:rPr>
          <w:rFonts w:ascii="Times New Roman" w:hAnsi="Times New Roman"/>
        </w:rPr>
        <w:t xml:space="preserve">la información que </w:t>
      </w:r>
      <w:r w:rsidR="00C46CE9" w:rsidRPr="00680242">
        <w:rPr>
          <w:rFonts w:ascii="Times New Roman" w:hAnsi="Times New Roman"/>
        </w:rPr>
        <w:t>la DIEE</w:t>
      </w:r>
      <w:r w:rsidRPr="00680242">
        <w:rPr>
          <w:rFonts w:ascii="Times New Roman" w:hAnsi="Times New Roman"/>
        </w:rPr>
        <w:t xml:space="preserve"> le ha tramitado al citado centro educativo</w:t>
      </w:r>
      <w:r w:rsidR="00C46CE9" w:rsidRPr="00680242">
        <w:rPr>
          <w:rFonts w:ascii="Times New Roman" w:hAnsi="Times New Roman"/>
        </w:rPr>
        <w:t>,</w:t>
      </w:r>
      <w:r w:rsidRPr="00680242">
        <w:rPr>
          <w:rFonts w:ascii="Times New Roman" w:hAnsi="Times New Roman"/>
        </w:rPr>
        <w:t xml:space="preserve"> </w:t>
      </w:r>
      <w:r w:rsidR="00E656F6" w:rsidRPr="00680242">
        <w:rPr>
          <w:rFonts w:ascii="Times New Roman" w:hAnsi="Times New Roman"/>
        </w:rPr>
        <w:t xml:space="preserve">en </w:t>
      </w:r>
      <w:r w:rsidRPr="00680242">
        <w:rPr>
          <w:rFonts w:ascii="Times New Roman" w:hAnsi="Times New Roman"/>
        </w:rPr>
        <w:t>el periodo comprendido entre el año 2014 y 2015.</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En respuesta al oficio anterior, el supervisor de la zona</w:t>
      </w:r>
      <w:r w:rsidR="000545A2" w:rsidRPr="00680242">
        <w:rPr>
          <w:rFonts w:ascii="Times New Roman" w:hAnsi="Times New Roman"/>
        </w:rPr>
        <w:t>,</w:t>
      </w:r>
      <w:r w:rsidRPr="00680242">
        <w:rPr>
          <w:rFonts w:ascii="Times New Roman" w:hAnsi="Times New Roman"/>
        </w:rPr>
        <w:t xml:space="preserve"> el señor Mario Sánchez Barrantes emite el oficio DIEE-SUP-0421-2016 de fecha 14 de junio de 2016, el cual indica </w:t>
      </w:r>
      <w:r w:rsidR="00893F3B" w:rsidRPr="00680242">
        <w:rPr>
          <w:rFonts w:ascii="Times New Roman" w:hAnsi="Times New Roman"/>
        </w:rPr>
        <w:t>“</w:t>
      </w:r>
      <w:r w:rsidRPr="00680242">
        <w:rPr>
          <w:rFonts w:ascii="Times New Roman" w:hAnsi="Times New Roman"/>
          <w:i/>
        </w:rPr>
        <w:t>… traslado a su persona el expediente de la escuela Guardia</w:t>
      </w:r>
      <w:r w:rsidR="00893F3B" w:rsidRPr="00680242">
        <w:rPr>
          <w:rFonts w:ascii="Times New Roman" w:hAnsi="Times New Roman"/>
          <w:i/>
        </w:rPr>
        <w:t xml:space="preserve"> </w:t>
      </w:r>
      <w:r w:rsidR="00A81019" w:rsidRPr="00680242">
        <w:rPr>
          <w:rFonts w:ascii="Times New Roman" w:hAnsi="Times New Roman"/>
          <w:i/>
        </w:rPr>
        <w:t>(</w:t>
      </w:r>
      <w:r w:rsidRPr="00680242">
        <w:rPr>
          <w:rFonts w:ascii="Times New Roman" w:hAnsi="Times New Roman"/>
          <w:i/>
        </w:rPr>
        <w:t>…</w:t>
      </w:r>
      <w:r w:rsidR="00A81019" w:rsidRPr="00680242">
        <w:rPr>
          <w:rFonts w:ascii="Times New Roman" w:hAnsi="Times New Roman"/>
          <w:i/>
        </w:rPr>
        <w:t>)</w:t>
      </w:r>
      <w:r w:rsidRPr="00680242">
        <w:rPr>
          <w:rFonts w:ascii="Times New Roman" w:hAnsi="Times New Roman"/>
          <w:i/>
        </w:rPr>
        <w:t>, compuesto por 284 folios</w:t>
      </w:r>
      <w:r w:rsidR="00893F3B" w:rsidRPr="00680242">
        <w:rPr>
          <w:rFonts w:ascii="Times New Roman" w:hAnsi="Times New Roman"/>
          <w:i/>
        </w:rPr>
        <w:t>”</w:t>
      </w:r>
      <w:r w:rsidR="00005ABC" w:rsidRPr="00680242">
        <w:rPr>
          <w:rFonts w:ascii="Times New Roman" w:hAnsi="Times New Roman"/>
          <w:i/>
        </w:rPr>
        <w:t xml:space="preserve">; </w:t>
      </w:r>
      <w:r w:rsidR="00005ABC" w:rsidRPr="00680242">
        <w:rPr>
          <w:rFonts w:ascii="Times New Roman" w:hAnsi="Times New Roman"/>
        </w:rPr>
        <w:t>dicho expediente se recibió conforme en esta Auditoría</w:t>
      </w:r>
      <w:r w:rsidR="005E0711" w:rsidRPr="00680242">
        <w:rPr>
          <w:rFonts w:ascii="Times New Roman" w:hAnsi="Times New Roman"/>
        </w:rPr>
        <w:t>.</w:t>
      </w:r>
      <w:r w:rsidR="00005ABC" w:rsidRPr="00680242">
        <w:rPr>
          <w:rFonts w:ascii="Times New Roman" w:hAnsi="Times New Roman"/>
        </w:rPr>
        <w:t xml:space="preserve"> </w:t>
      </w:r>
    </w:p>
    <w:p w:rsidR="006B533A" w:rsidRPr="00680242" w:rsidRDefault="006B533A" w:rsidP="003108A7">
      <w:pPr>
        <w:spacing w:after="0" w:line="240" w:lineRule="auto"/>
        <w:jc w:val="both"/>
        <w:rPr>
          <w:rFonts w:ascii="Times New Roman" w:hAnsi="Times New Roman"/>
        </w:rPr>
      </w:pPr>
    </w:p>
    <w:p w:rsidR="003108A7" w:rsidRPr="00680242" w:rsidRDefault="00A204EB" w:rsidP="003108A7">
      <w:pPr>
        <w:spacing w:after="0" w:line="240" w:lineRule="auto"/>
        <w:jc w:val="both"/>
        <w:rPr>
          <w:rFonts w:ascii="Times New Roman" w:eastAsia="Batang" w:hAnsi="Times New Roman"/>
        </w:rPr>
      </w:pPr>
      <w:r w:rsidRPr="00680242">
        <w:rPr>
          <w:rFonts w:ascii="Times New Roman" w:hAnsi="Times New Roman"/>
        </w:rPr>
        <w:t>En la</w:t>
      </w:r>
      <w:r w:rsidR="001F3DB2" w:rsidRPr="00680242">
        <w:rPr>
          <w:rFonts w:ascii="Times New Roman" w:hAnsi="Times New Roman"/>
        </w:rPr>
        <w:t xml:space="preserve"> </w:t>
      </w:r>
      <w:r w:rsidR="003108A7" w:rsidRPr="00680242">
        <w:rPr>
          <w:rFonts w:ascii="Times New Roman" w:hAnsi="Times New Roman"/>
        </w:rPr>
        <w:t xml:space="preserve">revisión del expediente de la DIEE, se encontraron documentos que </w:t>
      </w:r>
      <w:r w:rsidR="00AF754C" w:rsidRPr="00680242">
        <w:rPr>
          <w:rFonts w:ascii="Times New Roman" w:hAnsi="Times New Roman"/>
        </w:rPr>
        <w:t>señalan</w:t>
      </w:r>
      <w:r w:rsidR="003108A7" w:rsidRPr="00680242">
        <w:rPr>
          <w:rFonts w:ascii="Times New Roman" w:hAnsi="Times New Roman"/>
        </w:rPr>
        <w:t xml:space="preserve"> sobre el tema de la donación del aula en la institución, entre los documentos se encuentran varios correos que emite la escuela a la empresa que donó el aula y además, un informe que le brinda la empresa COMMONWEALTH con el fin de que la institución conozca el monto invertido en la construcción del aula.</w:t>
      </w:r>
    </w:p>
    <w:p w:rsidR="003108A7" w:rsidRPr="00680242" w:rsidRDefault="003108A7" w:rsidP="003108A7">
      <w:pPr>
        <w:spacing w:after="0" w:line="240" w:lineRule="auto"/>
        <w:jc w:val="both"/>
        <w:rPr>
          <w:rFonts w:ascii="Times New Roman" w:eastAsia="Batang" w:hAnsi="Times New Roman"/>
        </w:rPr>
      </w:pPr>
    </w:p>
    <w:p w:rsidR="003108A7" w:rsidRPr="00680242" w:rsidRDefault="003108A7" w:rsidP="003108A7">
      <w:pPr>
        <w:pStyle w:val="Default"/>
        <w:jc w:val="both"/>
        <w:rPr>
          <w:rFonts w:ascii="Times New Roman" w:hAnsi="Times New Roman" w:cs="Times New Roman"/>
          <w:color w:val="auto"/>
          <w:sz w:val="22"/>
          <w:szCs w:val="22"/>
        </w:rPr>
      </w:pPr>
      <w:r w:rsidRPr="00680242">
        <w:rPr>
          <w:rFonts w:ascii="Times New Roman" w:hAnsi="Times New Roman" w:cs="Times New Roman"/>
          <w:sz w:val="22"/>
          <w:szCs w:val="22"/>
        </w:rPr>
        <w:t xml:space="preserve">En </w:t>
      </w:r>
      <w:r w:rsidR="00C323F5" w:rsidRPr="00680242">
        <w:rPr>
          <w:rFonts w:ascii="Times New Roman" w:hAnsi="Times New Roman" w:cs="Times New Roman"/>
          <w:sz w:val="22"/>
          <w:szCs w:val="22"/>
        </w:rPr>
        <w:t>resumen</w:t>
      </w:r>
      <w:r w:rsidRPr="00680242">
        <w:rPr>
          <w:rFonts w:ascii="Times New Roman" w:hAnsi="Times New Roman" w:cs="Times New Roman"/>
          <w:sz w:val="22"/>
          <w:szCs w:val="22"/>
        </w:rPr>
        <w:t xml:space="preserve"> de lo </w:t>
      </w:r>
      <w:r w:rsidR="00C323F5" w:rsidRPr="00680242">
        <w:rPr>
          <w:rFonts w:ascii="Times New Roman" w:hAnsi="Times New Roman" w:cs="Times New Roman"/>
          <w:sz w:val="22"/>
          <w:szCs w:val="22"/>
        </w:rPr>
        <w:t>descrito</w:t>
      </w:r>
      <w:r w:rsidRPr="00680242">
        <w:rPr>
          <w:rFonts w:ascii="Times New Roman" w:hAnsi="Times New Roman" w:cs="Times New Roman"/>
          <w:sz w:val="22"/>
          <w:szCs w:val="22"/>
        </w:rPr>
        <w:t xml:space="preserve">, la señora directora del centro educativo </w:t>
      </w:r>
      <w:r w:rsidR="00584403" w:rsidRPr="00680242">
        <w:rPr>
          <w:rFonts w:ascii="Times New Roman" w:hAnsi="Times New Roman" w:cs="Times New Roman"/>
          <w:sz w:val="22"/>
          <w:szCs w:val="22"/>
        </w:rPr>
        <w:t>y</w:t>
      </w:r>
      <w:r w:rsidRPr="00680242">
        <w:rPr>
          <w:rFonts w:ascii="Times New Roman" w:hAnsi="Times New Roman" w:cs="Times New Roman"/>
          <w:sz w:val="22"/>
          <w:szCs w:val="22"/>
        </w:rPr>
        <w:t xml:space="preserve"> la Junta de Educación, no tuvieron ninguna participación en la administración de los dineros, ni en la construcción de la obra; por cuanto, </w:t>
      </w:r>
      <w:r w:rsidR="007E1789" w:rsidRPr="00680242">
        <w:rPr>
          <w:rFonts w:ascii="Times New Roman" w:hAnsi="Times New Roman" w:cs="Times New Roman"/>
          <w:sz w:val="22"/>
          <w:szCs w:val="22"/>
        </w:rPr>
        <w:t xml:space="preserve">fue </w:t>
      </w:r>
      <w:r w:rsidRPr="00680242">
        <w:rPr>
          <w:rFonts w:ascii="Times New Roman" w:hAnsi="Times New Roman" w:cs="Times New Roman"/>
          <w:sz w:val="22"/>
          <w:szCs w:val="22"/>
        </w:rPr>
        <w:t>la empresa COMMWEALTH la compañía que ejecutó la donación para la construcción</w:t>
      </w:r>
      <w:r w:rsidR="00365EDF" w:rsidRPr="00680242">
        <w:rPr>
          <w:rFonts w:ascii="Times New Roman" w:hAnsi="Times New Roman" w:cs="Times New Roman"/>
          <w:sz w:val="22"/>
          <w:szCs w:val="22"/>
        </w:rPr>
        <w:t xml:space="preserve"> y</w:t>
      </w:r>
      <w:r w:rsidRPr="00680242">
        <w:rPr>
          <w:rFonts w:ascii="Times New Roman" w:hAnsi="Times New Roman" w:cs="Times New Roman"/>
          <w:sz w:val="22"/>
          <w:szCs w:val="22"/>
        </w:rPr>
        <w:t xml:space="preserve"> la responsable de la totalidad de la obra; esta empresa gestionó la compra de los materiales, contrató</w:t>
      </w:r>
      <w:r w:rsidR="002D56CC" w:rsidRPr="00680242">
        <w:rPr>
          <w:rFonts w:ascii="Times New Roman" w:hAnsi="Times New Roman" w:cs="Times New Roman"/>
          <w:sz w:val="22"/>
          <w:szCs w:val="22"/>
        </w:rPr>
        <w:t xml:space="preserve"> a</w:t>
      </w:r>
      <w:r w:rsidRPr="00680242">
        <w:rPr>
          <w:rFonts w:ascii="Times New Roman" w:hAnsi="Times New Roman" w:cs="Times New Roman"/>
          <w:sz w:val="22"/>
          <w:szCs w:val="22"/>
        </w:rPr>
        <w:t xml:space="preserve"> la empresa encargada y además, se </w:t>
      </w:r>
      <w:r w:rsidRPr="00680242">
        <w:rPr>
          <w:rFonts w:ascii="Times New Roman" w:hAnsi="Times New Roman" w:cs="Times New Roman"/>
          <w:color w:val="auto"/>
          <w:sz w:val="22"/>
          <w:szCs w:val="22"/>
        </w:rPr>
        <w:t xml:space="preserve">responsabilizó del pago de mano de obra; por lo que la obra fue entregada al centro educativo con la figura denominada “Llave en Mano”, </w:t>
      </w:r>
      <w:r w:rsidRPr="00680242">
        <w:rPr>
          <w:rFonts w:ascii="Times New Roman" w:hAnsi="Times New Roman" w:cs="Times New Roman"/>
          <w:color w:val="auto"/>
          <w:sz w:val="22"/>
          <w:szCs w:val="22"/>
        </w:rPr>
        <w:lastRenderedPageBreak/>
        <w:t>además</w:t>
      </w:r>
      <w:r w:rsidR="00365EDF" w:rsidRPr="00680242">
        <w:rPr>
          <w:rFonts w:ascii="Times New Roman" w:hAnsi="Times New Roman" w:cs="Times New Roman"/>
          <w:color w:val="auto"/>
          <w:sz w:val="22"/>
          <w:szCs w:val="22"/>
        </w:rPr>
        <w:t>,</w:t>
      </w:r>
      <w:r w:rsidRPr="00680242">
        <w:rPr>
          <w:rFonts w:ascii="Times New Roman" w:hAnsi="Times New Roman" w:cs="Times New Roman"/>
          <w:color w:val="auto"/>
          <w:sz w:val="22"/>
          <w:szCs w:val="22"/>
        </w:rPr>
        <w:t xml:space="preserve"> cabe indicar que no se utilizaron recursos provenientes de fondos públicos para dicha construcción. </w:t>
      </w:r>
    </w:p>
    <w:p w:rsidR="003108A7" w:rsidRPr="00680242" w:rsidRDefault="003108A7" w:rsidP="003108A7">
      <w:pPr>
        <w:pStyle w:val="Default"/>
        <w:jc w:val="both"/>
        <w:rPr>
          <w:rFonts w:ascii="Times New Roman" w:hAnsi="Times New Roman" w:cs="Times New Roman"/>
          <w:sz w:val="22"/>
          <w:szCs w:val="22"/>
        </w:rPr>
      </w:pPr>
    </w:p>
    <w:p w:rsidR="003108A7" w:rsidRDefault="003108A7" w:rsidP="003108A7">
      <w:pPr>
        <w:pStyle w:val="Ttulo1"/>
        <w:spacing w:before="0" w:after="0" w:line="240" w:lineRule="auto"/>
        <w:rPr>
          <w:rFonts w:ascii="Times New Roman" w:hAnsi="Times New Roman"/>
          <w:sz w:val="22"/>
          <w:szCs w:val="22"/>
        </w:rPr>
      </w:pPr>
      <w:bookmarkStart w:id="60" w:name="_Toc469390683"/>
      <w:bookmarkStart w:id="61" w:name="_Toc469391938"/>
      <w:bookmarkStart w:id="62" w:name="_Toc469392794"/>
      <w:bookmarkStart w:id="63" w:name="_Toc471884959"/>
      <w:bookmarkStart w:id="64" w:name="_Toc491254090"/>
      <w:r w:rsidRPr="00680242">
        <w:rPr>
          <w:rFonts w:ascii="Times New Roman" w:hAnsi="Times New Roman"/>
          <w:sz w:val="22"/>
          <w:szCs w:val="22"/>
        </w:rPr>
        <w:t xml:space="preserve">3. </w:t>
      </w:r>
      <w:bookmarkEnd w:id="60"/>
      <w:bookmarkEnd w:id="61"/>
      <w:bookmarkEnd w:id="62"/>
      <w:bookmarkEnd w:id="63"/>
      <w:bookmarkEnd w:id="64"/>
      <w:r w:rsidR="00D44598">
        <w:rPr>
          <w:rFonts w:ascii="Times New Roman" w:hAnsi="Times New Roman"/>
          <w:sz w:val="22"/>
          <w:szCs w:val="22"/>
        </w:rPr>
        <w:t>CONCLUSIONES</w:t>
      </w:r>
      <w:r w:rsidRPr="00680242">
        <w:rPr>
          <w:rFonts w:ascii="Times New Roman" w:hAnsi="Times New Roman"/>
          <w:sz w:val="22"/>
          <w:szCs w:val="22"/>
        </w:rPr>
        <w:t xml:space="preserve"> </w:t>
      </w:r>
    </w:p>
    <w:p w:rsidR="00D44598" w:rsidRDefault="00D44598"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Con lo expuesto en este informe, se logró dar a conocer las inconsistencias encontradas en el control interno de la Junta de Educación</w:t>
      </w:r>
      <w:r w:rsidR="0022285D" w:rsidRPr="00680242">
        <w:rPr>
          <w:rFonts w:ascii="Times New Roman" w:hAnsi="Times New Roman"/>
        </w:rPr>
        <w:t xml:space="preserve"> de la Escuela de Guardia</w:t>
      </w:r>
      <w:r w:rsidRPr="00680242">
        <w:rPr>
          <w:rFonts w:ascii="Times New Roman" w:hAnsi="Times New Roman"/>
        </w:rPr>
        <w:t xml:space="preserve">, debido a que funcionarios del centro educativo incluyendo la directora y la presidente de la Junta de Educación, realizaron </w:t>
      </w:r>
      <w:r w:rsidR="00413054" w:rsidRPr="00680242">
        <w:rPr>
          <w:rFonts w:ascii="Times New Roman" w:hAnsi="Times New Roman"/>
        </w:rPr>
        <w:t>gestiones</w:t>
      </w:r>
      <w:r w:rsidRPr="00680242">
        <w:rPr>
          <w:rFonts w:ascii="Times New Roman" w:hAnsi="Times New Roman"/>
        </w:rPr>
        <w:t xml:space="preserve"> que no se encuentran autorizadas en la normativa</w:t>
      </w:r>
      <w:r w:rsidR="00CF63D3" w:rsidRPr="00680242">
        <w:rPr>
          <w:rFonts w:ascii="Times New Roman" w:hAnsi="Times New Roman"/>
        </w:rPr>
        <w:t xml:space="preserve">, </w:t>
      </w:r>
      <w:r w:rsidRPr="00680242">
        <w:rPr>
          <w:rFonts w:ascii="Times New Roman" w:hAnsi="Times New Roman"/>
        </w:rPr>
        <w:t xml:space="preserve">como es el cambio de cheques a nombre de terceras personas girados de las cuentas bancarias a nombre de la Junta, </w:t>
      </w:r>
      <w:r w:rsidR="004134EC" w:rsidRPr="00680242">
        <w:rPr>
          <w:rFonts w:ascii="Times New Roman" w:hAnsi="Times New Roman"/>
        </w:rPr>
        <w:t xml:space="preserve">situación que permite evidenciar que se </w:t>
      </w:r>
      <w:r w:rsidRPr="00680242">
        <w:rPr>
          <w:rFonts w:ascii="Times New Roman" w:hAnsi="Times New Roman"/>
        </w:rPr>
        <w:t>extralimitaron en el desarrollo de sus funciones.</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 xml:space="preserve">Por otra parte, la Junta incumple con sus funciones, </w:t>
      </w:r>
      <w:r w:rsidR="001F11D1" w:rsidRPr="00680242">
        <w:rPr>
          <w:rFonts w:ascii="Times New Roman" w:hAnsi="Times New Roman"/>
        </w:rPr>
        <w:t xml:space="preserve">por la carencia de un control interno adecuado, </w:t>
      </w:r>
      <w:r w:rsidRPr="00680242">
        <w:rPr>
          <w:rFonts w:ascii="Times New Roman" w:hAnsi="Times New Roman"/>
        </w:rPr>
        <w:t xml:space="preserve">debido a que no fiscaliza las labores del contador, lo que induce a la misma a cometer errores, como cancelar facturas que se encuentran posfechadas, </w:t>
      </w:r>
      <w:r w:rsidR="007A2514" w:rsidRPr="00680242">
        <w:rPr>
          <w:rFonts w:ascii="Times New Roman" w:hAnsi="Times New Roman"/>
        </w:rPr>
        <w:t xml:space="preserve">el desorden en </w:t>
      </w:r>
      <w:r w:rsidRPr="00680242">
        <w:rPr>
          <w:rFonts w:ascii="Times New Roman" w:hAnsi="Times New Roman"/>
        </w:rPr>
        <w:t xml:space="preserve">la documentación </w:t>
      </w:r>
      <w:r w:rsidR="007A2514" w:rsidRPr="00680242">
        <w:rPr>
          <w:rFonts w:ascii="Times New Roman" w:hAnsi="Times New Roman"/>
        </w:rPr>
        <w:t xml:space="preserve">condiciona </w:t>
      </w:r>
      <w:r w:rsidR="00974D39" w:rsidRPr="00680242">
        <w:rPr>
          <w:rFonts w:ascii="Times New Roman" w:hAnsi="Times New Roman"/>
        </w:rPr>
        <w:t>el buen funcionamiento de la Junta</w:t>
      </w:r>
      <w:r w:rsidR="00D01F3F" w:rsidRPr="00680242">
        <w:rPr>
          <w:rFonts w:ascii="Times New Roman" w:hAnsi="Times New Roman"/>
        </w:rPr>
        <w:t xml:space="preserve">; además </w:t>
      </w:r>
      <w:r w:rsidR="00214554" w:rsidRPr="00680242">
        <w:rPr>
          <w:rFonts w:ascii="Times New Roman" w:hAnsi="Times New Roman"/>
        </w:rPr>
        <w:t xml:space="preserve">incumplió </w:t>
      </w:r>
      <w:r w:rsidR="00800AB0" w:rsidRPr="00680242">
        <w:rPr>
          <w:rFonts w:ascii="Times New Roman" w:hAnsi="Times New Roman"/>
        </w:rPr>
        <w:t xml:space="preserve">al </w:t>
      </w:r>
      <w:r w:rsidR="00DE1834" w:rsidRPr="00680242">
        <w:rPr>
          <w:rFonts w:ascii="Times New Roman" w:hAnsi="Times New Roman"/>
        </w:rPr>
        <w:t xml:space="preserve">no </w:t>
      </w:r>
      <w:r w:rsidR="00214554" w:rsidRPr="00680242">
        <w:rPr>
          <w:rFonts w:ascii="Times New Roman" w:hAnsi="Times New Roman"/>
        </w:rPr>
        <w:t xml:space="preserve">convocar al coordinador académico a las sesiones cuando analizaron facturas y </w:t>
      </w:r>
      <w:r w:rsidR="00F85950" w:rsidRPr="00680242">
        <w:rPr>
          <w:rFonts w:ascii="Times New Roman" w:hAnsi="Times New Roman"/>
        </w:rPr>
        <w:t xml:space="preserve">aprobaron </w:t>
      </w:r>
      <w:r w:rsidR="00214554" w:rsidRPr="00680242">
        <w:rPr>
          <w:rFonts w:ascii="Times New Roman" w:hAnsi="Times New Roman"/>
        </w:rPr>
        <w:t>pagos del Programa de Educación Abierta</w:t>
      </w:r>
      <w:r w:rsidR="0022285D" w:rsidRPr="00680242">
        <w:rPr>
          <w:rFonts w:ascii="Times New Roman" w:hAnsi="Times New Roman"/>
        </w:rPr>
        <w:t>.</w:t>
      </w:r>
      <w:r w:rsidRPr="00680242">
        <w:rPr>
          <w:rFonts w:ascii="Times New Roman" w:hAnsi="Times New Roman"/>
        </w:rPr>
        <w:t xml:space="preserve"> </w:t>
      </w:r>
    </w:p>
    <w:p w:rsidR="003108A7" w:rsidRPr="00680242" w:rsidRDefault="003108A7" w:rsidP="003108A7">
      <w:pPr>
        <w:spacing w:after="0" w:line="240" w:lineRule="auto"/>
        <w:jc w:val="both"/>
        <w:rPr>
          <w:rFonts w:ascii="Times New Roman" w:hAnsi="Times New Roman"/>
          <w:b/>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Asimismo,</w:t>
      </w:r>
      <w:r w:rsidR="005277E1" w:rsidRPr="00680242">
        <w:rPr>
          <w:rFonts w:ascii="Times New Roman" w:hAnsi="Times New Roman"/>
        </w:rPr>
        <w:t xml:space="preserve"> se da un manejo inadecuado</w:t>
      </w:r>
      <w:r w:rsidRPr="00680242">
        <w:rPr>
          <w:rFonts w:ascii="Times New Roman" w:hAnsi="Times New Roman"/>
        </w:rPr>
        <w:t xml:space="preserve"> del libro de actas, </w:t>
      </w:r>
      <w:r w:rsidR="00BF25B3" w:rsidRPr="00680242">
        <w:rPr>
          <w:rFonts w:ascii="Times New Roman" w:hAnsi="Times New Roman"/>
        </w:rPr>
        <w:t xml:space="preserve">debido a </w:t>
      </w:r>
      <w:r w:rsidRPr="00680242">
        <w:rPr>
          <w:rFonts w:ascii="Times New Roman" w:hAnsi="Times New Roman"/>
        </w:rPr>
        <w:t xml:space="preserve">que le falta información importante sobre los acuerdos de los procesos licitatorios tomados en las sesiones, además, no se </w:t>
      </w:r>
      <w:r w:rsidR="00FF4C7E" w:rsidRPr="00680242">
        <w:rPr>
          <w:rFonts w:ascii="Times New Roman" w:hAnsi="Times New Roman"/>
        </w:rPr>
        <w:t>registr</w:t>
      </w:r>
      <w:r w:rsidRPr="00680242">
        <w:rPr>
          <w:rFonts w:ascii="Times New Roman" w:hAnsi="Times New Roman"/>
        </w:rPr>
        <w:t>a</w:t>
      </w:r>
      <w:r w:rsidR="005406C4" w:rsidRPr="00680242">
        <w:rPr>
          <w:rFonts w:ascii="Times New Roman" w:hAnsi="Times New Roman"/>
        </w:rPr>
        <w:t>n</w:t>
      </w:r>
      <w:r w:rsidRPr="00680242">
        <w:rPr>
          <w:rFonts w:ascii="Times New Roman" w:hAnsi="Times New Roman"/>
        </w:rPr>
        <w:t xml:space="preserve"> las ausencias de los miembros con o sin justificación.</w:t>
      </w:r>
    </w:p>
    <w:p w:rsidR="00BF25B3" w:rsidRPr="00680242" w:rsidRDefault="00BF25B3"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lastRenderedPageBreak/>
        <w:t xml:space="preserve">Finalmente, </w:t>
      </w:r>
      <w:r w:rsidR="0031035C" w:rsidRPr="00680242">
        <w:rPr>
          <w:rFonts w:ascii="Times New Roman" w:hAnsi="Times New Roman"/>
        </w:rPr>
        <w:t xml:space="preserve">en relación con la soda estudiantil, </w:t>
      </w:r>
      <w:r w:rsidRPr="00680242">
        <w:rPr>
          <w:rFonts w:ascii="Times New Roman" w:hAnsi="Times New Roman"/>
        </w:rPr>
        <w:t>es necesario que realice una supervisión constante y coordinada entre la directora del centro educativo y la Junta de Educación</w:t>
      </w:r>
      <w:r w:rsidR="001A24CD" w:rsidRPr="00680242">
        <w:rPr>
          <w:rFonts w:ascii="Times New Roman" w:hAnsi="Times New Roman"/>
        </w:rPr>
        <w:t xml:space="preserve">, debido a </w:t>
      </w:r>
      <w:r w:rsidRPr="00680242">
        <w:rPr>
          <w:rFonts w:ascii="Times New Roman" w:hAnsi="Times New Roman"/>
        </w:rPr>
        <w:t xml:space="preserve">que la arrendataria de la soda vende productos no autorizados </w:t>
      </w:r>
      <w:r w:rsidR="00AB2E02" w:rsidRPr="00680242">
        <w:rPr>
          <w:rFonts w:ascii="Times New Roman" w:hAnsi="Times New Roman"/>
        </w:rPr>
        <w:t xml:space="preserve">desatendiendo la normativa. </w:t>
      </w:r>
    </w:p>
    <w:p w:rsidR="00023D0D" w:rsidRPr="00680242" w:rsidRDefault="00023D0D" w:rsidP="003108A7">
      <w:pPr>
        <w:spacing w:after="0" w:line="240" w:lineRule="auto"/>
        <w:jc w:val="both"/>
        <w:rPr>
          <w:rFonts w:ascii="Times New Roman" w:hAnsi="Times New Roman"/>
        </w:rPr>
      </w:pPr>
    </w:p>
    <w:p w:rsidR="003108A7" w:rsidRPr="00680242" w:rsidRDefault="00023D0D" w:rsidP="003108A7">
      <w:pPr>
        <w:spacing w:after="0" w:line="240" w:lineRule="auto"/>
        <w:jc w:val="both"/>
        <w:rPr>
          <w:rFonts w:ascii="Times New Roman" w:hAnsi="Times New Roman"/>
        </w:rPr>
      </w:pPr>
      <w:r w:rsidRPr="00680242">
        <w:rPr>
          <w:rFonts w:ascii="Times New Roman" w:hAnsi="Times New Roman"/>
        </w:rPr>
        <w:t xml:space="preserve">Con lo expuesto en este informe de control interno, </w:t>
      </w:r>
      <w:r w:rsidR="00D7402E" w:rsidRPr="00680242">
        <w:rPr>
          <w:rFonts w:ascii="Times New Roman" w:hAnsi="Times New Roman"/>
        </w:rPr>
        <w:t>se observaron situaciones que afectan estrictamente el desarrollo de las funciones de la Junta de Educación, así como de la directora del centro educativo, lo que implica un panorama con poca transparencia en la utilización de los recursos tanto los transferidos como los generados por la misma.</w:t>
      </w:r>
    </w:p>
    <w:p w:rsidR="00023D0D" w:rsidRPr="00680242" w:rsidRDefault="00023D0D" w:rsidP="003108A7">
      <w:pPr>
        <w:spacing w:after="0" w:line="240" w:lineRule="auto"/>
        <w:jc w:val="both"/>
        <w:rPr>
          <w:rFonts w:ascii="Times New Roman" w:hAnsi="Times New Roman"/>
          <w:b/>
        </w:rPr>
      </w:pPr>
    </w:p>
    <w:p w:rsidR="003108A7" w:rsidRPr="00680242" w:rsidRDefault="003108A7" w:rsidP="003108A7">
      <w:pPr>
        <w:pStyle w:val="Ttulo1"/>
        <w:spacing w:before="0" w:after="0" w:line="240" w:lineRule="auto"/>
        <w:rPr>
          <w:rFonts w:ascii="Times New Roman" w:hAnsi="Times New Roman"/>
          <w:sz w:val="22"/>
          <w:szCs w:val="22"/>
        </w:rPr>
      </w:pPr>
      <w:bookmarkStart w:id="65" w:name="_Toc471884960"/>
      <w:bookmarkStart w:id="66" w:name="_Toc491254091"/>
      <w:r w:rsidRPr="00680242">
        <w:rPr>
          <w:rFonts w:ascii="Times New Roman" w:hAnsi="Times New Roman"/>
          <w:sz w:val="22"/>
          <w:szCs w:val="22"/>
        </w:rPr>
        <w:t>4.</w:t>
      </w:r>
      <w:r w:rsidR="00BE759A" w:rsidRPr="00680242">
        <w:rPr>
          <w:rFonts w:ascii="Times New Roman" w:hAnsi="Times New Roman"/>
          <w:sz w:val="22"/>
          <w:szCs w:val="22"/>
        </w:rPr>
        <w:t xml:space="preserve"> </w:t>
      </w:r>
      <w:r w:rsidRPr="00680242">
        <w:rPr>
          <w:rFonts w:ascii="Times New Roman" w:hAnsi="Times New Roman"/>
          <w:sz w:val="22"/>
          <w:szCs w:val="22"/>
        </w:rPr>
        <w:t>RECOMENDACIONES</w:t>
      </w:r>
      <w:bookmarkEnd w:id="65"/>
      <w:bookmarkEnd w:id="66"/>
    </w:p>
    <w:p w:rsidR="001A6F30" w:rsidRPr="00680242" w:rsidRDefault="001A6F30" w:rsidP="003108A7">
      <w:pPr>
        <w:spacing w:after="0" w:line="240" w:lineRule="auto"/>
        <w:jc w:val="both"/>
        <w:rPr>
          <w:rFonts w:ascii="Times New Roman" w:hAnsi="Times New Roman"/>
          <w:b/>
        </w:rPr>
      </w:pPr>
    </w:p>
    <w:p w:rsidR="003108A7" w:rsidRDefault="003108A7" w:rsidP="003108A7">
      <w:pPr>
        <w:spacing w:after="0" w:line="240" w:lineRule="auto"/>
        <w:jc w:val="both"/>
        <w:rPr>
          <w:rFonts w:ascii="Times New Roman" w:hAnsi="Times New Roman"/>
          <w:b/>
        </w:rPr>
      </w:pPr>
      <w:r w:rsidRPr="00680242">
        <w:rPr>
          <w:rFonts w:ascii="Times New Roman" w:hAnsi="Times New Roman"/>
          <w:b/>
        </w:rPr>
        <w:t>A la Junta de Educación</w:t>
      </w:r>
    </w:p>
    <w:p w:rsidR="00120CDE" w:rsidRPr="00680242" w:rsidRDefault="00120CDE" w:rsidP="003108A7">
      <w:pPr>
        <w:spacing w:after="0" w:line="240" w:lineRule="auto"/>
        <w:jc w:val="both"/>
        <w:rPr>
          <w:rFonts w:ascii="Times New Roman" w:hAnsi="Times New Roman"/>
          <w:b/>
        </w:rPr>
      </w:pPr>
    </w:p>
    <w:p w:rsidR="003108A7" w:rsidRPr="00680242" w:rsidRDefault="003108A7" w:rsidP="003108A7">
      <w:pPr>
        <w:spacing w:after="0" w:line="240" w:lineRule="auto"/>
        <w:jc w:val="both"/>
        <w:rPr>
          <w:rFonts w:ascii="Times New Roman" w:hAnsi="Times New Roman"/>
          <w:b/>
        </w:rPr>
      </w:pPr>
      <w:r w:rsidRPr="00680242">
        <w:rPr>
          <w:rFonts w:ascii="Times New Roman" w:hAnsi="Times New Roman"/>
          <w:b/>
        </w:rPr>
        <w:t>4.1.</w:t>
      </w:r>
      <w:r w:rsidRPr="00680242">
        <w:rPr>
          <w:rFonts w:ascii="Times New Roman" w:hAnsi="Times New Roman"/>
        </w:rPr>
        <w:t xml:space="preserve"> Eliminar la práctica que miembros de la Junta de Educación cambien cheques, girados de las cuentas bancarias destinadas para su administración a nombre de terceras personas o contratadas por la misma, con el fin de cumplir con lo indicado en el artículo 3 del Reglamento de Juntas y fortalecer el control interno. (Implementación inmediata). </w:t>
      </w:r>
      <w:r w:rsidRPr="00680242">
        <w:rPr>
          <w:rFonts w:ascii="Times New Roman" w:hAnsi="Times New Roman"/>
          <w:b/>
        </w:rPr>
        <w:t>(Ver comentario</w:t>
      </w:r>
      <w:r w:rsidR="00FD0E9C" w:rsidRPr="00680242">
        <w:rPr>
          <w:rFonts w:ascii="Times New Roman" w:hAnsi="Times New Roman"/>
          <w:b/>
        </w:rPr>
        <w:t xml:space="preserve"> 2.1</w:t>
      </w:r>
      <w:r w:rsidRPr="00680242">
        <w:rPr>
          <w:rFonts w:ascii="Times New Roman" w:hAnsi="Times New Roman"/>
          <w:b/>
        </w:rPr>
        <w:t>)</w:t>
      </w:r>
    </w:p>
    <w:p w:rsidR="0022285D" w:rsidRPr="00680242" w:rsidRDefault="0022285D" w:rsidP="003108A7">
      <w:pPr>
        <w:spacing w:after="0" w:line="240" w:lineRule="auto"/>
        <w:jc w:val="both"/>
        <w:rPr>
          <w:rFonts w:ascii="Times New Roman" w:hAnsi="Times New Roman"/>
          <w:b/>
        </w:rPr>
      </w:pPr>
    </w:p>
    <w:p w:rsidR="0022285D" w:rsidRPr="00680242" w:rsidRDefault="0022285D" w:rsidP="003108A7">
      <w:pPr>
        <w:spacing w:after="0" w:line="240" w:lineRule="auto"/>
        <w:jc w:val="both"/>
        <w:rPr>
          <w:rFonts w:ascii="Times New Roman" w:hAnsi="Times New Roman"/>
        </w:rPr>
      </w:pPr>
      <w:r w:rsidRPr="00680242">
        <w:rPr>
          <w:rFonts w:ascii="Times New Roman" w:hAnsi="Times New Roman"/>
          <w:b/>
          <w:sz w:val="24"/>
          <w:szCs w:val="24"/>
        </w:rPr>
        <w:t>4.2.</w:t>
      </w:r>
      <w:r w:rsidRPr="00680242">
        <w:rPr>
          <w:rFonts w:ascii="Times New Roman" w:hAnsi="Times New Roman"/>
        </w:rPr>
        <w:t xml:space="preserve"> Erradicar la práctica de recibir las facturas que no cuenten con los requisitos establecidos por la Dirección General de Tributación. (Implementación inmediata). </w:t>
      </w:r>
      <w:r w:rsidR="00FD0E9C" w:rsidRPr="00680242">
        <w:rPr>
          <w:rFonts w:ascii="Times New Roman" w:hAnsi="Times New Roman"/>
          <w:b/>
        </w:rPr>
        <w:t>(Ver comentario 2.1</w:t>
      </w:r>
      <w:r w:rsidRPr="00680242">
        <w:rPr>
          <w:rFonts w:ascii="Times New Roman" w:hAnsi="Times New Roman"/>
          <w:b/>
        </w:rPr>
        <w:t>)</w:t>
      </w:r>
    </w:p>
    <w:p w:rsidR="003108A7" w:rsidRPr="00680242" w:rsidRDefault="003108A7" w:rsidP="003108A7">
      <w:pPr>
        <w:spacing w:after="0" w:line="240" w:lineRule="auto"/>
        <w:jc w:val="both"/>
        <w:rPr>
          <w:rFonts w:ascii="Times New Roman" w:hAnsi="Times New Roman"/>
        </w:rPr>
      </w:pPr>
    </w:p>
    <w:p w:rsidR="003108A7" w:rsidRPr="00680242" w:rsidRDefault="0022285D" w:rsidP="003108A7">
      <w:pPr>
        <w:spacing w:after="0" w:line="240" w:lineRule="auto"/>
        <w:jc w:val="both"/>
        <w:rPr>
          <w:rFonts w:ascii="Times New Roman" w:hAnsi="Times New Roman"/>
          <w:b/>
        </w:rPr>
      </w:pPr>
      <w:r w:rsidRPr="00680242">
        <w:rPr>
          <w:rFonts w:ascii="Times New Roman" w:hAnsi="Times New Roman"/>
          <w:b/>
          <w:sz w:val="24"/>
          <w:szCs w:val="24"/>
        </w:rPr>
        <w:t>4.3</w:t>
      </w:r>
      <w:r w:rsidR="003108A7" w:rsidRPr="00680242">
        <w:rPr>
          <w:rFonts w:ascii="Times New Roman" w:hAnsi="Times New Roman"/>
          <w:sz w:val="24"/>
          <w:szCs w:val="24"/>
        </w:rPr>
        <w:t>.</w:t>
      </w:r>
      <w:r w:rsidR="003108A7" w:rsidRPr="00680242">
        <w:rPr>
          <w:rFonts w:ascii="Times New Roman" w:hAnsi="Times New Roman"/>
          <w:b/>
          <w:sz w:val="24"/>
          <w:szCs w:val="24"/>
        </w:rPr>
        <w:t xml:space="preserve"> </w:t>
      </w:r>
      <w:r w:rsidR="003108A7" w:rsidRPr="00680242">
        <w:rPr>
          <w:rFonts w:ascii="Times New Roman" w:hAnsi="Times New Roman"/>
        </w:rPr>
        <w:t xml:space="preserve">Girar instrucciones al contador y darle seguimiento para que implemente un control para la recepción y archivo de las órdenes de compra, facturas proformas y originales, comprobantes de los depósitos bancarios </w:t>
      </w:r>
      <w:r w:rsidR="003108A7" w:rsidRPr="00680242">
        <w:rPr>
          <w:rFonts w:ascii="Times New Roman" w:hAnsi="Times New Roman"/>
        </w:rPr>
        <w:lastRenderedPageBreak/>
        <w:t xml:space="preserve">(pago de retenciones) y las copias de los cheques. (Implementación inmediata). </w:t>
      </w:r>
      <w:r w:rsidR="003108A7" w:rsidRPr="00680242">
        <w:rPr>
          <w:rFonts w:ascii="Times New Roman" w:hAnsi="Times New Roman"/>
          <w:b/>
        </w:rPr>
        <w:t>(Ver coment</w:t>
      </w:r>
      <w:r w:rsidRPr="00680242">
        <w:rPr>
          <w:rFonts w:ascii="Times New Roman" w:hAnsi="Times New Roman"/>
          <w:b/>
        </w:rPr>
        <w:t>ario</w:t>
      </w:r>
      <w:r w:rsidR="00971D17" w:rsidRPr="00680242">
        <w:rPr>
          <w:rFonts w:ascii="Times New Roman" w:hAnsi="Times New Roman"/>
          <w:b/>
        </w:rPr>
        <w:t xml:space="preserve"> 2.1</w:t>
      </w:r>
      <w:r w:rsidR="003108A7" w:rsidRPr="00680242">
        <w:rPr>
          <w:rFonts w:ascii="Times New Roman" w:hAnsi="Times New Roman"/>
          <w:b/>
        </w:rPr>
        <w:t>)</w:t>
      </w:r>
      <w:r w:rsidR="00F34114" w:rsidRPr="00680242">
        <w:rPr>
          <w:rFonts w:ascii="Times New Roman" w:hAnsi="Times New Roman"/>
          <w:b/>
        </w:rPr>
        <w:t>.</w:t>
      </w:r>
    </w:p>
    <w:p w:rsidR="00F34114" w:rsidRPr="00680242" w:rsidRDefault="00F34114" w:rsidP="003108A7">
      <w:pPr>
        <w:spacing w:after="0" w:line="240" w:lineRule="auto"/>
        <w:jc w:val="both"/>
        <w:rPr>
          <w:rFonts w:ascii="Times New Roman" w:hAnsi="Times New Roman"/>
          <w:b/>
        </w:rPr>
      </w:pPr>
    </w:p>
    <w:p w:rsidR="0022285D" w:rsidRPr="00680242" w:rsidRDefault="0022285D" w:rsidP="003108A7">
      <w:pPr>
        <w:spacing w:after="0" w:line="240" w:lineRule="auto"/>
        <w:jc w:val="both"/>
        <w:rPr>
          <w:rFonts w:ascii="Times New Roman" w:hAnsi="Times New Roman"/>
        </w:rPr>
      </w:pPr>
      <w:r w:rsidRPr="00680242">
        <w:rPr>
          <w:rFonts w:ascii="Times New Roman" w:hAnsi="Times New Roman"/>
          <w:b/>
        </w:rPr>
        <w:t>4.4.</w:t>
      </w:r>
      <w:r w:rsidRPr="00680242">
        <w:rPr>
          <w:rFonts w:ascii="Times New Roman" w:hAnsi="Times New Roman"/>
        </w:rPr>
        <w:t xml:space="preserve"> Implementar un control adecuado, el cual permita fiscalizar que el contador no emita cheques sin tener los comprobantes de pago originales. (Implementación inmediata). </w:t>
      </w:r>
      <w:r w:rsidRPr="00680242">
        <w:rPr>
          <w:rFonts w:ascii="Times New Roman" w:hAnsi="Times New Roman"/>
          <w:b/>
        </w:rPr>
        <w:t>(Ver comentario</w:t>
      </w:r>
      <w:r w:rsidR="00FD0E9C" w:rsidRPr="00680242">
        <w:rPr>
          <w:rFonts w:ascii="Times New Roman" w:hAnsi="Times New Roman"/>
          <w:b/>
        </w:rPr>
        <w:t xml:space="preserve"> 2.1</w:t>
      </w:r>
      <w:r w:rsidRPr="00680242">
        <w:rPr>
          <w:rFonts w:ascii="Times New Roman" w:hAnsi="Times New Roman"/>
          <w:b/>
        </w:rPr>
        <w:t>)</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b/>
        </w:rPr>
        <w:t>4.5</w:t>
      </w:r>
      <w:r w:rsidRPr="00680242">
        <w:rPr>
          <w:rFonts w:ascii="Times New Roman" w:hAnsi="Times New Roman"/>
        </w:rPr>
        <w:t xml:space="preserve">. Consignar en el libro de actas todos los acuerdos tomados desde la decisión de llevar a cabo la contratación del proyecto y todo lo que conlleva el proceso licitatorio. (Implementación inmediata). </w:t>
      </w:r>
      <w:r w:rsidR="0022285D" w:rsidRPr="00680242">
        <w:rPr>
          <w:rFonts w:ascii="Times New Roman" w:hAnsi="Times New Roman"/>
          <w:b/>
        </w:rPr>
        <w:t>(Ver comentario</w:t>
      </w:r>
      <w:r w:rsidR="00FD0E9C" w:rsidRPr="00680242">
        <w:rPr>
          <w:rFonts w:ascii="Times New Roman" w:hAnsi="Times New Roman"/>
          <w:b/>
        </w:rPr>
        <w:t xml:space="preserve"> 2.2</w:t>
      </w:r>
      <w:r w:rsidRPr="00680242">
        <w:rPr>
          <w:rFonts w:ascii="Times New Roman" w:hAnsi="Times New Roman"/>
          <w:b/>
        </w:rPr>
        <w:t>)</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sz w:val="24"/>
          <w:szCs w:val="24"/>
        </w:rPr>
      </w:pPr>
      <w:r w:rsidRPr="00680242">
        <w:rPr>
          <w:rFonts w:ascii="Times New Roman" w:hAnsi="Times New Roman"/>
          <w:b/>
          <w:sz w:val="24"/>
          <w:szCs w:val="24"/>
        </w:rPr>
        <w:t>4.6.</w:t>
      </w:r>
      <w:r w:rsidRPr="00680242">
        <w:rPr>
          <w:rFonts w:ascii="Times New Roman" w:hAnsi="Times New Roman"/>
        </w:rPr>
        <w:t xml:space="preserve"> Elaborar y conservar el expediente de los procesos de contratación el cual debe contener los siguientes aspectos: (Cartel de licitación, invitaciones giradas a los posibles oferentes, las ofertas recibidas, el análisis de las ofertas y la adjudicación del proyecto y por último, el contrato entre la Junta y quién obtuvo la adjudicación del proyecto). (Implementación inmediata). </w:t>
      </w:r>
      <w:r w:rsidR="0022285D" w:rsidRPr="00680242">
        <w:rPr>
          <w:rFonts w:ascii="Times New Roman" w:hAnsi="Times New Roman"/>
          <w:b/>
        </w:rPr>
        <w:t>(Ver comentario</w:t>
      </w:r>
      <w:r w:rsidR="00FD0E9C" w:rsidRPr="00680242">
        <w:rPr>
          <w:rFonts w:ascii="Times New Roman" w:hAnsi="Times New Roman"/>
          <w:b/>
        </w:rPr>
        <w:t xml:space="preserve"> 2.2</w:t>
      </w:r>
      <w:r w:rsidRPr="00680242">
        <w:rPr>
          <w:rFonts w:ascii="Times New Roman" w:hAnsi="Times New Roman"/>
          <w:b/>
        </w:rPr>
        <w:t>)</w:t>
      </w:r>
    </w:p>
    <w:p w:rsidR="003108A7" w:rsidRPr="00680242" w:rsidRDefault="003108A7" w:rsidP="003108A7">
      <w:pPr>
        <w:spacing w:after="0" w:line="240" w:lineRule="auto"/>
        <w:jc w:val="both"/>
        <w:rPr>
          <w:rFonts w:ascii="Times New Roman" w:eastAsia="Batang" w:hAnsi="Times New Roman"/>
        </w:rPr>
      </w:pPr>
      <w:r w:rsidRPr="00680242">
        <w:rPr>
          <w:rFonts w:ascii="Times New Roman" w:hAnsi="Times New Roman"/>
          <w:b/>
          <w:sz w:val="24"/>
          <w:szCs w:val="24"/>
        </w:rPr>
        <w:t>4.7</w:t>
      </w:r>
      <w:r w:rsidRPr="00680242">
        <w:rPr>
          <w:rFonts w:ascii="Times New Roman" w:hAnsi="Times New Roman"/>
          <w:sz w:val="24"/>
          <w:szCs w:val="24"/>
        </w:rPr>
        <w:t xml:space="preserve">. </w:t>
      </w:r>
      <w:r w:rsidRPr="00680242">
        <w:rPr>
          <w:rFonts w:ascii="Times New Roman" w:eastAsia="Batang" w:hAnsi="Times New Roman"/>
        </w:rPr>
        <w:t>Consignar en el libro</w:t>
      </w:r>
      <w:r w:rsidR="00DE1834" w:rsidRPr="00680242">
        <w:rPr>
          <w:rFonts w:ascii="Times New Roman" w:eastAsia="Batang" w:hAnsi="Times New Roman"/>
        </w:rPr>
        <w:t xml:space="preserve"> de</w:t>
      </w:r>
      <w:r w:rsidRPr="00680242">
        <w:rPr>
          <w:rFonts w:ascii="Times New Roman" w:eastAsia="Batang" w:hAnsi="Times New Roman"/>
        </w:rPr>
        <w:t xml:space="preserve"> actas la asistencia de los miembros a las sesiones, además, de incluir a los miembros que se encuentren ausentes con o sin justificación. (Implementación inmediata). </w:t>
      </w:r>
      <w:r w:rsidR="0022285D" w:rsidRPr="00680242">
        <w:rPr>
          <w:rFonts w:ascii="Times New Roman" w:hAnsi="Times New Roman"/>
          <w:b/>
        </w:rPr>
        <w:t>(Ver comentario</w:t>
      </w:r>
      <w:r w:rsidR="00622AB4" w:rsidRPr="00680242">
        <w:rPr>
          <w:rFonts w:ascii="Times New Roman" w:hAnsi="Times New Roman"/>
          <w:b/>
        </w:rPr>
        <w:t xml:space="preserve"> 2.2</w:t>
      </w:r>
      <w:r w:rsidRPr="00680242">
        <w:rPr>
          <w:rFonts w:ascii="Times New Roman" w:hAnsi="Times New Roman"/>
          <w:b/>
        </w:rPr>
        <w:t>)</w:t>
      </w:r>
    </w:p>
    <w:p w:rsidR="003108A7" w:rsidRPr="00680242" w:rsidRDefault="003108A7" w:rsidP="003108A7">
      <w:pPr>
        <w:spacing w:after="0" w:line="240" w:lineRule="auto"/>
        <w:rPr>
          <w:rFonts w:ascii="Times New Roman" w:hAnsi="Times New Roman"/>
        </w:rPr>
      </w:pPr>
    </w:p>
    <w:p w:rsidR="003108A7" w:rsidRPr="00680242" w:rsidRDefault="003108A7" w:rsidP="003108A7">
      <w:pPr>
        <w:spacing w:after="0" w:line="240" w:lineRule="auto"/>
        <w:jc w:val="both"/>
        <w:rPr>
          <w:rFonts w:ascii="Times New Roman" w:hAnsi="Times New Roman"/>
          <w:b/>
        </w:rPr>
      </w:pPr>
      <w:r w:rsidRPr="00680242">
        <w:rPr>
          <w:rFonts w:ascii="Times New Roman" w:eastAsia="Batang" w:hAnsi="Times New Roman"/>
          <w:b/>
        </w:rPr>
        <w:t>4.8.</w:t>
      </w:r>
      <w:r w:rsidRPr="00680242">
        <w:rPr>
          <w:rFonts w:ascii="Times New Roman" w:eastAsia="Batang" w:hAnsi="Times New Roman"/>
        </w:rPr>
        <w:t xml:space="preserve"> Garantizar que en los contratos</w:t>
      </w:r>
      <w:r w:rsidR="00876D14" w:rsidRPr="00680242">
        <w:rPr>
          <w:rFonts w:ascii="Times New Roman" w:eastAsia="Batang" w:hAnsi="Times New Roman"/>
        </w:rPr>
        <w:t xml:space="preserve"> labora</w:t>
      </w:r>
      <w:r w:rsidR="00E42DE3" w:rsidRPr="00680242">
        <w:rPr>
          <w:rFonts w:ascii="Times New Roman" w:eastAsia="Batang" w:hAnsi="Times New Roman"/>
        </w:rPr>
        <w:t>l</w:t>
      </w:r>
      <w:r w:rsidR="00876D14" w:rsidRPr="00680242">
        <w:rPr>
          <w:rFonts w:ascii="Times New Roman" w:eastAsia="Batang" w:hAnsi="Times New Roman"/>
        </w:rPr>
        <w:t>es, sean</w:t>
      </w:r>
      <w:r w:rsidRPr="00680242">
        <w:rPr>
          <w:rFonts w:ascii="Times New Roman" w:eastAsia="Batang" w:hAnsi="Times New Roman"/>
        </w:rPr>
        <w:t xml:space="preserve"> firmados </w:t>
      </w:r>
      <w:r w:rsidR="00876D14" w:rsidRPr="00680242">
        <w:rPr>
          <w:rFonts w:ascii="Times New Roman" w:eastAsia="Batang" w:hAnsi="Times New Roman"/>
        </w:rPr>
        <w:t>y</w:t>
      </w:r>
      <w:r w:rsidRPr="00680242">
        <w:rPr>
          <w:rFonts w:ascii="Times New Roman" w:eastAsia="Batang" w:hAnsi="Times New Roman"/>
        </w:rPr>
        <w:t xml:space="preserve"> cumplan con la normativa que establece la Ley (C.C.S.S, aguinaldo y cesantía), i</w:t>
      </w:r>
      <w:r w:rsidRPr="00680242">
        <w:rPr>
          <w:rFonts w:ascii="Times New Roman" w:hAnsi="Times New Roman"/>
        </w:rPr>
        <w:t>gualmente la póliza de</w:t>
      </w:r>
      <w:r w:rsidR="00876D14" w:rsidRPr="00680242">
        <w:rPr>
          <w:rFonts w:ascii="Times New Roman" w:hAnsi="Times New Roman"/>
        </w:rPr>
        <w:t xml:space="preserve"> riesgos del</w:t>
      </w:r>
      <w:r w:rsidRPr="00680242">
        <w:rPr>
          <w:rFonts w:ascii="Times New Roman" w:hAnsi="Times New Roman"/>
        </w:rPr>
        <w:t xml:space="preserve"> INS.</w:t>
      </w:r>
      <w:r w:rsidRPr="00680242">
        <w:rPr>
          <w:rFonts w:ascii="Times New Roman" w:eastAsia="Batang" w:hAnsi="Times New Roman"/>
        </w:rPr>
        <w:t xml:space="preserve"> (Implementación inmediata). </w:t>
      </w:r>
      <w:r w:rsidRPr="00680242">
        <w:rPr>
          <w:rFonts w:ascii="Times New Roman" w:hAnsi="Times New Roman"/>
          <w:b/>
        </w:rPr>
        <w:t>(Ver comentario</w:t>
      </w:r>
      <w:r w:rsidR="00622AB4" w:rsidRPr="00680242">
        <w:rPr>
          <w:rFonts w:ascii="Times New Roman" w:hAnsi="Times New Roman"/>
          <w:b/>
        </w:rPr>
        <w:t xml:space="preserve"> 2.2</w:t>
      </w:r>
      <w:r w:rsidRPr="00680242">
        <w:rPr>
          <w:rFonts w:ascii="Times New Roman" w:hAnsi="Times New Roman"/>
          <w:b/>
        </w:rPr>
        <w:t>)</w:t>
      </w:r>
      <w:r w:rsidR="00CC58E9" w:rsidRPr="00680242">
        <w:rPr>
          <w:rFonts w:ascii="Times New Roman" w:hAnsi="Times New Roman"/>
          <w:b/>
        </w:rPr>
        <w:t>.</w:t>
      </w:r>
    </w:p>
    <w:p w:rsidR="00CC58E9" w:rsidRPr="00680242" w:rsidRDefault="00CC58E9" w:rsidP="003108A7">
      <w:pPr>
        <w:spacing w:after="0" w:line="240" w:lineRule="auto"/>
        <w:jc w:val="both"/>
        <w:rPr>
          <w:rFonts w:ascii="Times New Roman" w:eastAsia="Batang" w:hAnsi="Times New Roman"/>
        </w:rPr>
      </w:pPr>
    </w:p>
    <w:p w:rsidR="003108A7" w:rsidRPr="00680242" w:rsidRDefault="003108A7" w:rsidP="003108A7">
      <w:pPr>
        <w:spacing w:after="0" w:line="240" w:lineRule="auto"/>
        <w:jc w:val="both"/>
        <w:rPr>
          <w:rFonts w:ascii="Times New Roman" w:hAnsi="Times New Roman"/>
          <w:b/>
        </w:rPr>
      </w:pPr>
      <w:r w:rsidRPr="00680242">
        <w:rPr>
          <w:rFonts w:ascii="Times New Roman" w:hAnsi="Times New Roman"/>
          <w:b/>
          <w:sz w:val="24"/>
          <w:szCs w:val="24"/>
        </w:rPr>
        <w:lastRenderedPageBreak/>
        <w:t>4.9.</w:t>
      </w:r>
      <w:r w:rsidRPr="00680242">
        <w:rPr>
          <w:rFonts w:ascii="Times New Roman" w:hAnsi="Times New Roman"/>
          <w:sz w:val="24"/>
          <w:szCs w:val="24"/>
        </w:rPr>
        <w:t xml:space="preserve"> </w:t>
      </w:r>
      <w:r w:rsidRPr="00680242">
        <w:rPr>
          <w:rFonts w:ascii="Times New Roman" w:hAnsi="Times New Roman"/>
        </w:rPr>
        <w:t xml:space="preserve">Establecer una cláusula en el contrato en la cual indique que la arrendataria de la soda debe apegarse a lo establecido en el Reglamento para el Funcionamiento y Administración del Servicio de Soda en los </w:t>
      </w:r>
      <w:r w:rsidR="00216C08" w:rsidRPr="00680242">
        <w:rPr>
          <w:rFonts w:ascii="Times New Roman" w:hAnsi="Times New Roman"/>
        </w:rPr>
        <w:t>c</w:t>
      </w:r>
      <w:r w:rsidRPr="00680242">
        <w:rPr>
          <w:rFonts w:ascii="Times New Roman" w:hAnsi="Times New Roman"/>
        </w:rPr>
        <w:t>entro</w:t>
      </w:r>
      <w:r w:rsidR="00107C32" w:rsidRPr="00680242">
        <w:rPr>
          <w:rFonts w:ascii="Times New Roman" w:hAnsi="Times New Roman"/>
        </w:rPr>
        <w:t>s</w:t>
      </w:r>
      <w:r w:rsidRPr="00680242">
        <w:rPr>
          <w:rFonts w:ascii="Times New Roman" w:hAnsi="Times New Roman"/>
        </w:rPr>
        <w:t xml:space="preserve"> </w:t>
      </w:r>
      <w:r w:rsidR="00216C08" w:rsidRPr="00680242">
        <w:rPr>
          <w:rFonts w:ascii="Times New Roman" w:hAnsi="Times New Roman"/>
        </w:rPr>
        <w:t>e</w:t>
      </w:r>
      <w:r w:rsidRPr="00680242">
        <w:rPr>
          <w:rFonts w:ascii="Times New Roman" w:hAnsi="Times New Roman"/>
        </w:rPr>
        <w:t xml:space="preserve">ducativos Públicos. </w:t>
      </w:r>
      <w:r w:rsidRPr="00680242">
        <w:rPr>
          <w:rFonts w:ascii="Times New Roman" w:eastAsia="Batang" w:hAnsi="Times New Roman"/>
        </w:rPr>
        <w:t xml:space="preserve">(Implementación inmediata). </w:t>
      </w:r>
      <w:r w:rsidRPr="00680242">
        <w:rPr>
          <w:rFonts w:ascii="Times New Roman" w:hAnsi="Times New Roman"/>
          <w:b/>
        </w:rPr>
        <w:t>(Ver comentario</w:t>
      </w:r>
      <w:r w:rsidR="00622AB4" w:rsidRPr="00680242">
        <w:rPr>
          <w:rFonts w:ascii="Times New Roman" w:hAnsi="Times New Roman"/>
          <w:b/>
        </w:rPr>
        <w:t xml:space="preserve"> 2.3</w:t>
      </w:r>
      <w:r w:rsidRPr="00680242">
        <w:rPr>
          <w:rFonts w:ascii="Times New Roman" w:hAnsi="Times New Roman"/>
          <w:b/>
        </w:rPr>
        <w:t>)</w:t>
      </w:r>
      <w:r w:rsidR="00F73BDD" w:rsidRPr="00680242">
        <w:rPr>
          <w:rFonts w:ascii="Times New Roman" w:hAnsi="Times New Roman"/>
          <w:b/>
        </w:rPr>
        <w:t>.</w:t>
      </w:r>
    </w:p>
    <w:p w:rsidR="00CC58E9" w:rsidRPr="00680242" w:rsidRDefault="00CC58E9" w:rsidP="003108A7">
      <w:pPr>
        <w:spacing w:after="0" w:line="240" w:lineRule="auto"/>
        <w:jc w:val="both"/>
        <w:rPr>
          <w:rFonts w:ascii="Times New Roman" w:hAnsi="Times New Roman"/>
          <w:b/>
        </w:rPr>
      </w:pPr>
    </w:p>
    <w:p w:rsidR="00877C0E" w:rsidRPr="00680242" w:rsidRDefault="00CC58E9" w:rsidP="0025797B">
      <w:pPr>
        <w:spacing w:line="240" w:lineRule="auto"/>
        <w:jc w:val="both"/>
        <w:rPr>
          <w:rFonts w:ascii="Times New Roman" w:hAnsi="Times New Roman"/>
          <w:b/>
        </w:rPr>
      </w:pPr>
      <w:r w:rsidRPr="00680242">
        <w:rPr>
          <w:rFonts w:ascii="Times New Roman" w:hAnsi="Times New Roman"/>
          <w:b/>
        </w:rPr>
        <w:t>4.10</w:t>
      </w:r>
      <w:r w:rsidR="00877C0E" w:rsidRPr="00680242">
        <w:rPr>
          <w:rFonts w:ascii="Times New Roman" w:hAnsi="Times New Roman"/>
          <w:b/>
        </w:rPr>
        <w:t xml:space="preserve"> </w:t>
      </w:r>
      <w:r w:rsidR="00E84C5E" w:rsidRPr="00680242">
        <w:rPr>
          <w:rFonts w:ascii="Times New Roman" w:hAnsi="Times New Roman"/>
        </w:rPr>
        <w:t>Convoc</w:t>
      </w:r>
      <w:r w:rsidR="00877C0E" w:rsidRPr="00680242">
        <w:rPr>
          <w:rFonts w:ascii="Times New Roman" w:hAnsi="Times New Roman"/>
        </w:rPr>
        <w:t xml:space="preserve">ar </w:t>
      </w:r>
      <w:r w:rsidR="00253837" w:rsidRPr="00680242">
        <w:rPr>
          <w:rFonts w:ascii="Times New Roman" w:hAnsi="Times New Roman"/>
        </w:rPr>
        <w:t xml:space="preserve">al </w:t>
      </w:r>
      <w:r w:rsidR="002F5D5B" w:rsidRPr="00680242">
        <w:rPr>
          <w:rFonts w:ascii="Times New Roman" w:hAnsi="Times New Roman"/>
        </w:rPr>
        <w:t>C</w:t>
      </w:r>
      <w:r w:rsidR="00253837" w:rsidRPr="00680242">
        <w:rPr>
          <w:rFonts w:ascii="Times New Roman" w:hAnsi="Times New Roman"/>
        </w:rPr>
        <w:t xml:space="preserve">oordinador </w:t>
      </w:r>
      <w:r w:rsidR="002F5D5B" w:rsidRPr="00680242">
        <w:rPr>
          <w:rFonts w:ascii="Times New Roman" w:hAnsi="Times New Roman"/>
        </w:rPr>
        <w:t>Sede</w:t>
      </w:r>
      <w:r w:rsidR="00D6519E" w:rsidRPr="00680242">
        <w:rPr>
          <w:rFonts w:ascii="Times New Roman" w:hAnsi="Times New Roman"/>
          <w:color w:val="FF0000"/>
        </w:rPr>
        <w:t xml:space="preserve"> </w:t>
      </w:r>
      <w:r w:rsidR="00D6519E" w:rsidRPr="00680242">
        <w:rPr>
          <w:rFonts w:ascii="Times New Roman" w:hAnsi="Times New Roman"/>
        </w:rPr>
        <w:t>de Educación Abierta</w:t>
      </w:r>
      <w:r w:rsidR="0082288F" w:rsidRPr="00680242">
        <w:rPr>
          <w:rFonts w:ascii="Times New Roman" w:hAnsi="Times New Roman"/>
        </w:rPr>
        <w:t xml:space="preserve"> a que participe activamente en las </w:t>
      </w:r>
      <w:r w:rsidR="008B7E1B" w:rsidRPr="00680242">
        <w:rPr>
          <w:rFonts w:ascii="Times New Roman" w:hAnsi="Times New Roman"/>
        </w:rPr>
        <w:t>reuniones de J</w:t>
      </w:r>
      <w:r w:rsidR="0048362C" w:rsidRPr="00680242">
        <w:rPr>
          <w:rFonts w:ascii="Times New Roman" w:hAnsi="Times New Roman"/>
        </w:rPr>
        <w:t>unta</w:t>
      </w:r>
      <w:r w:rsidR="00F7052F" w:rsidRPr="00680242">
        <w:rPr>
          <w:rFonts w:ascii="Times New Roman" w:hAnsi="Times New Roman"/>
        </w:rPr>
        <w:t xml:space="preserve">, en las que se requiera </w:t>
      </w:r>
      <w:r w:rsidR="008022E5" w:rsidRPr="00680242">
        <w:rPr>
          <w:rFonts w:ascii="Times New Roman" w:hAnsi="Times New Roman"/>
        </w:rPr>
        <w:t xml:space="preserve">la aprobación </w:t>
      </w:r>
      <w:r w:rsidR="00F7052F" w:rsidRPr="00680242">
        <w:rPr>
          <w:rFonts w:ascii="Times New Roman" w:hAnsi="Times New Roman"/>
        </w:rPr>
        <w:t xml:space="preserve">de </w:t>
      </w:r>
      <w:r w:rsidR="0048362C" w:rsidRPr="00680242">
        <w:rPr>
          <w:rFonts w:ascii="Times New Roman" w:hAnsi="Times New Roman"/>
        </w:rPr>
        <w:t>pagos del programa de Educación Abierta</w:t>
      </w:r>
      <w:r w:rsidR="00BF4C02" w:rsidRPr="00680242">
        <w:rPr>
          <w:rFonts w:ascii="Times New Roman" w:hAnsi="Times New Roman"/>
        </w:rPr>
        <w:t xml:space="preserve"> conforme al presupuesto asignado.</w:t>
      </w:r>
      <w:r w:rsidR="00A74F5B" w:rsidRPr="00680242">
        <w:rPr>
          <w:rFonts w:ascii="Times New Roman" w:hAnsi="Times New Roman"/>
        </w:rPr>
        <w:t xml:space="preserve"> </w:t>
      </w:r>
      <w:r w:rsidR="00BF4C02" w:rsidRPr="00680242">
        <w:rPr>
          <w:rFonts w:ascii="Times New Roman" w:hAnsi="Times New Roman"/>
        </w:rPr>
        <w:t>E</w:t>
      </w:r>
      <w:r w:rsidR="00A74F5B" w:rsidRPr="00680242">
        <w:rPr>
          <w:rFonts w:ascii="Times New Roman" w:hAnsi="Times New Roman"/>
        </w:rPr>
        <w:t xml:space="preserve">liminar la práctica de </w:t>
      </w:r>
      <w:r w:rsidR="0020591E" w:rsidRPr="00680242">
        <w:rPr>
          <w:rFonts w:ascii="Times New Roman" w:hAnsi="Times New Roman"/>
        </w:rPr>
        <w:t>cancelar</w:t>
      </w:r>
      <w:r w:rsidR="00973054" w:rsidRPr="00680242">
        <w:rPr>
          <w:rFonts w:ascii="Times New Roman" w:hAnsi="Times New Roman"/>
        </w:rPr>
        <w:t xml:space="preserve"> facturas que se encuentren al margen de la Ley</w:t>
      </w:r>
      <w:r w:rsidR="00E308DA" w:rsidRPr="00680242">
        <w:rPr>
          <w:rFonts w:ascii="Times New Roman" w:hAnsi="Times New Roman"/>
        </w:rPr>
        <w:t xml:space="preserve">, así como utilizar </w:t>
      </w:r>
      <w:r w:rsidR="005C0E50" w:rsidRPr="00680242">
        <w:rPr>
          <w:rFonts w:ascii="Times New Roman" w:hAnsi="Times New Roman"/>
        </w:rPr>
        <w:t xml:space="preserve">dichos </w:t>
      </w:r>
      <w:r w:rsidR="00E308DA" w:rsidRPr="00680242">
        <w:rPr>
          <w:rFonts w:ascii="Times New Roman" w:hAnsi="Times New Roman"/>
        </w:rPr>
        <w:t xml:space="preserve">recursos en gastos distintos a la naturaleza del programa. </w:t>
      </w:r>
      <w:r w:rsidR="00C5343E" w:rsidRPr="00680242">
        <w:rPr>
          <w:rFonts w:ascii="Times New Roman" w:hAnsi="Times New Roman"/>
          <w:b/>
        </w:rPr>
        <w:t>(Ver comentario 2.1).</w:t>
      </w:r>
    </w:p>
    <w:p w:rsidR="00FC4BAF" w:rsidRDefault="003108A7" w:rsidP="006C61C4">
      <w:pPr>
        <w:spacing w:after="0"/>
        <w:rPr>
          <w:rFonts w:ascii="Times New Roman" w:hAnsi="Times New Roman"/>
          <w:b/>
        </w:rPr>
      </w:pPr>
      <w:r w:rsidRPr="00680242">
        <w:rPr>
          <w:rFonts w:ascii="Times New Roman" w:hAnsi="Times New Roman"/>
          <w:b/>
        </w:rPr>
        <w:t xml:space="preserve">Al Director del </w:t>
      </w:r>
      <w:r w:rsidR="00AA6077" w:rsidRPr="00680242">
        <w:rPr>
          <w:rFonts w:ascii="Times New Roman" w:hAnsi="Times New Roman"/>
          <w:b/>
        </w:rPr>
        <w:t>c</w:t>
      </w:r>
      <w:r w:rsidRPr="00680242">
        <w:rPr>
          <w:rFonts w:ascii="Times New Roman" w:hAnsi="Times New Roman"/>
          <w:b/>
        </w:rPr>
        <w:t xml:space="preserve">entro </w:t>
      </w:r>
      <w:r w:rsidR="00AA6077" w:rsidRPr="00680242">
        <w:rPr>
          <w:rFonts w:ascii="Times New Roman" w:hAnsi="Times New Roman"/>
          <w:b/>
        </w:rPr>
        <w:t>e</w:t>
      </w:r>
      <w:r w:rsidRPr="00680242">
        <w:rPr>
          <w:rFonts w:ascii="Times New Roman" w:hAnsi="Times New Roman"/>
          <w:b/>
        </w:rPr>
        <w:t>ducativo</w:t>
      </w:r>
    </w:p>
    <w:p w:rsidR="00120CDE" w:rsidRPr="00680242" w:rsidRDefault="00120CDE" w:rsidP="006C61C4">
      <w:pPr>
        <w:spacing w:after="0"/>
        <w:rPr>
          <w:rFonts w:ascii="Times New Roman" w:hAnsi="Times New Roman"/>
          <w:b/>
        </w:rPr>
      </w:pPr>
    </w:p>
    <w:p w:rsidR="003108A7" w:rsidRPr="00680242" w:rsidRDefault="003108A7" w:rsidP="003108A7">
      <w:pPr>
        <w:spacing w:after="0" w:line="240" w:lineRule="auto"/>
        <w:jc w:val="both"/>
        <w:rPr>
          <w:rFonts w:ascii="Times New Roman" w:hAnsi="Times New Roman"/>
          <w:b/>
        </w:rPr>
      </w:pPr>
      <w:r w:rsidRPr="00680242">
        <w:rPr>
          <w:rFonts w:ascii="Times New Roman" w:hAnsi="Times New Roman"/>
          <w:b/>
        </w:rPr>
        <w:t>4.1</w:t>
      </w:r>
      <w:r w:rsidR="006C61C4" w:rsidRPr="00680242">
        <w:rPr>
          <w:rFonts w:ascii="Times New Roman" w:hAnsi="Times New Roman"/>
          <w:b/>
        </w:rPr>
        <w:t>1</w:t>
      </w:r>
      <w:r w:rsidRPr="00680242">
        <w:rPr>
          <w:rFonts w:ascii="Times New Roman" w:hAnsi="Times New Roman"/>
          <w:b/>
        </w:rPr>
        <w:t>.</w:t>
      </w:r>
      <w:r w:rsidRPr="00680242">
        <w:rPr>
          <w:rFonts w:ascii="Times New Roman" w:hAnsi="Times New Roman"/>
        </w:rPr>
        <w:t xml:space="preserve"> Eliminar la práctica de cambiar cheques, lo cual no es función de la </w:t>
      </w:r>
      <w:r w:rsidR="00BB119E" w:rsidRPr="00680242">
        <w:rPr>
          <w:rFonts w:ascii="Times New Roman" w:hAnsi="Times New Roman"/>
        </w:rPr>
        <w:t>d</w:t>
      </w:r>
      <w:r w:rsidRPr="00680242">
        <w:rPr>
          <w:rFonts w:ascii="Times New Roman" w:hAnsi="Times New Roman"/>
        </w:rPr>
        <w:t xml:space="preserve">irectora del centro educativo. (Implementación inmediata). </w:t>
      </w:r>
      <w:r w:rsidRPr="00680242">
        <w:rPr>
          <w:rFonts w:ascii="Times New Roman" w:hAnsi="Times New Roman"/>
          <w:b/>
        </w:rPr>
        <w:t>(Ver come</w:t>
      </w:r>
      <w:r w:rsidR="00FC4BAF" w:rsidRPr="00680242">
        <w:rPr>
          <w:rFonts w:ascii="Times New Roman" w:hAnsi="Times New Roman"/>
          <w:b/>
        </w:rPr>
        <w:t>ntario</w:t>
      </w:r>
      <w:r w:rsidR="00622AB4" w:rsidRPr="00680242">
        <w:rPr>
          <w:rFonts w:ascii="Times New Roman" w:hAnsi="Times New Roman"/>
          <w:b/>
        </w:rPr>
        <w:t xml:space="preserve"> 2.1</w:t>
      </w:r>
      <w:r w:rsidRPr="00680242">
        <w:rPr>
          <w:rFonts w:ascii="Times New Roman" w:hAnsi="Times New Roman"/>
          <w:b/>
        </w:rPr>
        <w:t>)</w:t>
      </w:r>
    </w:p>
    <w:p w:rsidR="002F5D5B" w:rsidRPr="00680242" w:rsidRDefault="002F5D5B"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b/>
        </w:rPr>
        <w:t>4.1</w:t>
      </w:r>
      <w:r w:rsidR="006C61C4" w:rsidRPr="00680242">
        <w:rPr>
          <w:rFonts w:ascii="Times New Roman" w:hAnsi="Times New Roman"/>
          <w:b/>
        </w:rPr>
        <w:t>2</w:t>
      </w:r>
      <w:r w:rsidRPr="00680242">
        <w:rPr>
          <w:rFonts w:ascii="Times New Roman" w:hAnsi="Times New Roman"/>
          <w:b/>
        </w:rPr>
        <w:t>.</w:t>
      </w:r>
      <w:r w:rsidRPr="00680242">
        <w:rPr>
          <w:rFonts w:ascii="Times New Roman" w:hAnsi="Times New Roman"/>
        </w:rPr>
        <w:t xml:space="preserve"> Girar instrucciones por escrito al personal docente y administrativo, sobre la prohibición del cambio de cheques girados de las cuentas bancarias de la Junta de Educación a nombre de terceras personas o contratadas por la misma. Enviar copia certificada debidamente sellada y foliada de la instrucción, la cual debe ser firmada por todo el personal de la institución. (Plazo 15 días). </w:t>
      </w:r>
      <w:r w:rsidR="00FC4BAF" w:rsidRPr="00680242">
        <w:rPr>
          <w:rFonts w:ascii="Times New Roman" w:hAnsi="Times New Roman"/>
          <w:b/>
        </w:rPr>
        <w:t>(Ver comentario</w:t>
      </w:r>
      <w:r w:rsidR="00622AB4" w:rsidRPr="00680242">
        <w:rPr>
          <w:rFonts w:ascii="Times New Roman" w:hAnsi="Times New Roman"/>
          <w:b/>
        </w:rPr>
        <w:t xml:space="preserve"> 2.1</w:t>
      </w:r>
      <w:r w:rsidRPr="00680242">
        <w:rPr>
          <w:rFonts w:ascii="Times New Roman" w:hAnsi="Times New Roman"/>
          <w:b/>
        </w:rPr>
        <w:t>)</w:t>
      </w:r>
    </w:p>
    <w:p w:rsidR="003108A7" w:rsidRPr="00680242" w:rsidRDefault="003108A7"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eastAsia="Batang" w:hAnsi="Times New Roman"/>
        </w:rPr>
      </w:pPr>
      <w:r w:rsidRPr="00680242">
        <w:rPr>
          <w:rFonts w:ascii="Times New Roman" w:hAnsi="Times New Roman"/>
          <w:b/>
        </w:rPr>
        <w:t>4.1</w:t>
      </w:r>
      <w:r w:rsidR="006C61C4" w:rsidRPr="00680242">
        <w:rPr>
          <w:rFonts w:ascii="Times New Roman" w:hAnsi="Times New Roman"/>
          <w:b/>
        </w:rPr>
        <w:t>3</w:t>
      </w:r>
      <w:r w:rsidRPr="00680242">
        <w:rPr>
          <w:rFonts w:ascii="Times New Roman" w:hAnsi="Times New Roman"/>
          <w:b/>
        </w:rPr>
        <w:t>.</w:t>
      </w:r>
      <w:r w:rsidRPr="00680242">
        <w:rPr>
          <w:rFonts w:ascii="Times New Roman" w:hAnsi="Times New Roman"/>
          <w:sz w:val="24"/>
          <w:szCs w:val="24"/>
        </w:rPr>
        <w:t xml:space="preserve"> </w:t>
      </w:r>
      <w:r w:rsidRPr="00680242">
        <w:rPr>
          <w:rFonts w:ascii="Times New Roman" w:hAnsi="Times New Roman"/>
        </w:rPr>
        <w:t xml:space="preserve">Verificar que los contratos </w:t>
      </w:r>
      <w:r w:rsidR="00BB119E" w:rsidRPr="00680242">
        <w:rPr>
          <w:rFonts w:ascii="Times New Roman" w:hAnsi="Times New Roman"/>
        </w:rPr>
        <w:t xml:space="preserve">laborales </w:t>
      </w:r>
      <w:r w:rsidRPr="00680242">
        <w:rPr>
          <w:rFonts w:ascii="Times New Roman" w:hAnsi="Times New Roman"/>
        </w:rPr>
        <w:t xml:space="preserve">firmados por la Junta contengan las cláusulas establecidas por Ley (C.C.S.S, aguinaldo y cesantía), igualmente la póliza del INS. </w:t>
      </w:r>
      <w:r w:rsidRPr="00680242">
        <w:rPr>
          <w:rFonts w:ascii="Times New Roman" w:eastAsia="Batang" w:hAnsi="Times New Roman"/>
        </w:rPr>
        <w:t xml:space="preserve">(Implementación inmediata). </w:t>
      </w:r>
      <w:r w:rsidR="00FC4BAF" w:rsidRPr="00680242">
        <w:rPr>
          <w:rFonts w:ascii="Times New Roman" w:hAnsi="Times New Roman"/>
          <w:b/>
        </w:rPr>
        <w:t>(Ver comentario</w:t>
      </w:r>
      <w:r w:rsidR="00622AB4" w:rsidRPr="00680242">
        <w:rPr>
          <w:rFonts w:ascii="Times New Roman" w:hAnsi="Times New Roman"/>
          <w:b/>
        </w:rPr>
        <w:t xml:space="preserve"> 2.2</w:t>
      </w:r>
      <w:r w:rsidRPr="00680242">
        <w:rPr>
          <w:rFonts w:ascii="Times New Roman" w:hAnsi="Times New Roman"/>
          <w:b/>
        </w:rPr>
        <w:t>)</w:t>
      </w:r>
    </w:p>
    <w:p w:rsidR="003108A7" w:rsidRPr="00680242" w:rsidRDefault="003108A7" w:rsidP="003108A7">
      <w:pPr>
        <w:spacing w:after="0" w:line="240" w:lineRule="auto"/>
        <w:jc w:val="both"/>
        <w:rPr>
          <w:rFonts w:ascii="Times New Roman" w:hAnsi="Times New Roman"/>
        </w:rPr>
      </w:pPr>
    </w:p>
    <w:p w:rsidR="00C977F4" w:rsidRPr="00680242" w:rsidRDefault="003108A7" w:rsidP="00C977F4">
      <w:pPr>
        <w:spacing w:after="0" w:line="240" w:lineRule="auto"/>
        <w:jc w:val="both"/>
        <w:rPr>
          <w:rFonts w:ascii="Times New Roman" w:hAnsi="Times New Roman"/>
          <w:b/>
        </w:rPr>
      </w:pPr>
      <w:r w:rsidRPr="00680242">
        <w:rPr>
          <w:rFonts w:ascii="Times New Roman" w:hAnsi="Times New Roman"/>
          <w:b/>
        </w:rPr>
        <w:lastRenderedPageBreak/>
        <w:t>4.1</w:t>
      </w:r>
      <w:r w:rsidR="006C61C4" w:rsidRPr="00680242">
        <w:rPr>
          <w:rFonts w:ascii="Times New Roman" w:hAnsi="Times New Roman"/>
          <w:b/>
        </w:rPr>
        <w:t>4</w:t>
      </w:r>
      <w:r w:rsidRPr="00680242">
        <w:rPr>
          <w:rFonts w:ascii="Times New Roman" w:hAnsi="Times New Roman"/>
          <w:b/>
        </w:rPr>
        <w:t>.</w:t>
      </w:r>
      <w:r w:rsidRPr="00680242">
        <w:rPr>
          <w:rFonts w:ascii="Times New Roman" w:hAnsi="Times New Roman"/>
        </w:rPr>
        <w:t xml:space="preserve"> </w:t>
      </w:r>
      <w:r w:rsidR="00C977F4" w:rsidRPr="00680242">
        <w:rPr>
          <w:rFonts w:ascii="Times New Roman" w:eastAsia="Batang" w:hAnsi="Times New Roman"/>
        </w:rPr>
        <w:t>Cumplir con el Reglamento en cuanto a informar al Supervisor en forma inmediata cuando un miembro de la junta no asiste a las reuniones, con el fin de proceder con su destitución.</w:t>
      </w:r>
      <w:r w:rsidR="002F47F8" w:rsidRPr="00680242">
        <w:rPr>
          <w:rFonts w:ascii="Times New Roman" w:eastAsia="Batang" w:hAnsi="Times New Roman"/>
        </w:rPr>
        <w:t xml:space="preserve"> </w:t>
      </w:r>
      <w:r w:rsidR="00C977F4" w:rsidRPr="00680242">
        <w:rPr>
          <w:rFonts w:ascii="Times New Roman" w:eastAsia="Batang" w:hAnsi="Times New Roman"/>
        </w:rPr>
        <w:t xml:space="preserve">(En forma inmediata). </w:t>
      </w:r>
      <w:r w:rsidR="00C977F4" w:rsidRPr="00680242">
        <w:rPr>
          <w:rFonts w:ascii="Times New Roman" w:hAnsi="Times New Roman"/>
          <w:b/>
        </w:rPr>
        <w:t>(Ver comentario 2.2)</w:t>
      </w:r>
      <w:r w:rsidR="00F34114" w:rsidRPr="00680242">
        <w:rPr>
          <w:rFonts w:ascii="Times New Roman" w:hAnsi="Times New Roman"/>
          <w:b/>
        </w:rPr>
        <w:t>.</w:t>
      </w:r>
    </w:p>
    <w:p w:rsidR="003108A7" w:rsidRPr="00680242" w:rsidRDefault="003108A7" w:rsidP="003108A7">
      <w:pPr>
        <w:spacing w:after="0" w:line="240" w:lineRule="auto"/>
        <w:jc w:val="both"/>
        <w:rPr>
          <w:rFonts w:ascii="Times New Roman" w:eastAsia="Batang" w:hAnsi="Times New Roman"/>
          <w:b/>
        </w:rPr>
      </w:pPr>
    </w:p>
    <w:p w:rsidR="00C977F4" w:rsidRPr="00680242" w:rsidRDefault="00AD6A28" w:rsidP="00C977F4">
      <w:pPr>
        <w:spacing w:after="0" w:line="240" w:lineRule="auto"/>
        <w:jc w:val="both"/>
        <w:rPr>
          <w:rFonts w:ascii="Times New Roman" w:eastAsia="Batang" w:hAnsi="Times New Roman"/>
          <w:b/>
        </w:rPr>
      </w:pPr>
      <w:r w:rsidRPr="00680242">
        <w:rPr>
          <w:rFonts w:ascii="Times New Roman" w:hAnsi="Times New Roman"/>
          <w:b/>
        </w:rPr>
        <w:t>4.1</w:t>
      </w:r>
      <w:r w:rsidR="006C61C4" w:rsidRPr="00680242">
        <w:rPr>
          <w:rFonts w:ascii="Times New Roman" w:hAnsi="Times New Roman"/>
          <w:b/>
        </w:rPr>
        <w:t>5</w:t>
      </w:r>
      <w:r w:rsidRPr="00680242">
        <w:rPr>
          <w:rFonts w:ascii="Times New Roman" w:hAnsi="Times New Roman"/>
          <w:b/>
        </w:rPr>
        <w:t>.</w:t>
      </w:r>
      <w:r w:rsidRPr="00680242">
        <w:rPr>
          <w:rFonts w:ascii="Times New Roman" w:hAnsi="Times New Roman"/>
        </w:rPr>
        <w:t xml:space="preserve"> </w:t>
      </w:r>
      <w:r w:rsidR="00C977F4" w:rsidRPr="00680242">
        <w:rPr>
          <w:rFonts w:ascii="Times New Roman" w:hAnsi="Times New Roman"/>
        </w:rPr>
        <w:t xml:space="preserve">Fiscalizar y hacer cumplir lo emanado en el Decreto N°36910-MEP-S, con el propósito de vigilar que los alimentos vendidos a la población estudiantil cumplan con lo establecido en el Reglamento para el Funcionamiento y Administración del Servicio de Soda en los centros educativos Públicos. </w:t>
      </w:r>
      <w:r w:rsidR="00C977F4" w:rsidRPr="00680242">
        <w:rPr>
          <w:rFonts w:ascii="Times New Roman" w:eastAsia="Batang" w:hAnsi="Times New Roman"/>
        </w:rPr>
        <w:t xml:space="preserve">(Implementación inmediata). </w:t>
      </w:r>
      <w:r w:rsidR="00C977F4" w:rsidRPr="00680242">
        <w:rPr>
          <w:rFonts w:ascii="Times New Roman" w:eastAsia="Batang" w:hAnsi="Times New Roman"/>
          <w:b/>
        </w:rPr>
        <w:t>(Ver comentario 2.3).</w:t>
      </w:r>
    </w:p>
    <w:p w:rsidR="00C977F4" w:rsidRPr="00680242" w:rsidRDefault="00C977F4" w:rsidP="00C85566">
      <w:pPr>
        <w:spacing w:after="0" w:line="240" w:lineRule="auto"/>
        <w:jc w:val="both"/>
        <w:rPr>
          <w:rFonts w:ascii="Times New Roman" w:hAnsi="Times New Roman"/>
        </w:rPr>
      </w:pPr>
    </w:p>
    <w:p w:rsidR="003108A7" w:rsidRDefault="003108A7" w:rsidP="003108A7">
      <w:pPr>
        <w:spacing w:after="0" w:line="240" w:lineRule="auto"/>
        <w:jc w:val="both"/>
        <w:rPr>
          <w:rFonts w:ascii="Times New Roman" w:hAnsi="Times New Roman"/>
          <w:b/>
        </w:rPr>
      </w:pPr>
      <w:r w:rsidRPr="00680242">
        <w:rPr>
          <w:rFonts w:ascii="Times New Roman" w:hAnsi="Times New Roman"/>
          <w:b/>
        </w:rPr>
        <w:t>A la Directora Regional</w:t>
      </w:r>
    </w:p>
    <w:p w:rsidR="00120CDE" w:rsidRPr="00680242" w:rsidRDefault="00120CDE" w:rsidP="003108A7">
      <w:pPr>
        <w:spacing w:after="0" w:line="240" w:lineRule="auto"/>
        <w:jc w:val="both"/>
        <w:rPr>
          <w:rFonts w:ascii="Times New Roman" w:hAnsi="Times New Roman"/>
          <w:b/>
        </w:rPr>
      </w:pPr>
    </w:p>
    <w:p w:rsidR="003108A7" w:rsidRDefault="003108A7" w:rsidP="003108A7">
      <w:pPr>
        <w:spacing w:after="0" w:line="240" w:lineRule="auto"/>
        <w:jc w:val="both"/>
        <w:rPr>
          <w:rFonts w:ascii="Times New Roman" w:hAnsi="Times New Roman"/>
          <w:b/>
        </w:rPr>
      </w:pPr>
      <w:r w:rsidRPr="00680242">
        <w:rPr>
          <w:rFonts w:ascii="Times New Roman" w:hAnsi="Times New Roman"/>
          <w:b/>
        </w:rPr>
        <w:t>4.1</w:t>
      </w:r>
      <w:r w:rsidR="006C61C4" w:rsidRPr="00680242">
        <w:rPr>
          <w:rFonts w:ascii="Times New Roman" w:hAnsi="Times New Roman"/>
          <w:b/>
        </w:rPr>
        <w:t>6</w:t>
      </w:r>
      <w:r w:rsidRPr="00680242">
        <w:rPr>
          <w:rFonts w:ascii="Times New Roman" w:hAnsi="Times New Roman"/>
          <w:b/>
        </w:rPr>
        <w:t>.</w:t>
      </w:r>
      <w:r w:rsidRPr="00680242">
        <w:rPr>
          <w:rFonts w:ascii="Times New Roman" w:hAnsi="Times New Roman"/>
        </w:rPr>
        <w:t xml:space="preserve"> Emitir una circular o directriz, donde se les instruya a todos los supervisores, directores y personal de los </w:t>
      </w:r>
      <w:r w:rsidR="00107C32" w:rsidRPr="00680242">
        <w:rPr>
          <w:rFonts w:ascii="Times New Roman" w:hAnsi="Times New Roman"/>
        </w:rPr>
        <w:t>c</w:t>
      </w:r>
      <w:r w:rsidRPr="00680242">
        <w:rPr>
          <w:rFonts w:ascii="Times New Roman" w:hAnsi="Times New Roman"/>
        </w:rPr>
        <w:t xml:space="preserve">entros </w:t>
      </w:r>
      <w:r w:rsidR="00107C32" w:rsidRPr="00680242">
        <w:rPr>
          <w:rFonts w:ascii="Times New Roman" w:hAnsi="Times New Roman"/>
        </w:rPr>
        <w:t>e</w:t>
      </w:r>
      <w:r w:rsidRPr="00680242">
        <w:rPr>
          <w:rFonts w:ascii="Times New Roman" w:hAnsi="Times New Roman"/>
        </w:rPr>
        <w:t xml:space="preserve">ducativos, la prohibición de atribuirse funciones que no les corresponden, como es el cambiar cheques emitidos de las cuentas bancarias a nombre de las Juntas de Educación o Administrativas, con excepción de la caja chica debidamente autorizada. Enviar copia certificada y foliada de la instrucción, la cual debe ser firmada por los directores y supervisores, y remitirla a la Auditoría debidamente sellada y firmada. (Plazo un mes). </w:t>
      </w:r>
      <w:r w:rsidR="00FC4BAF" w:rsidRPr="00680242">
        <w:rPr>
          <w:rFonts w:ascii="Times New Roman" w:hAnsi="Times New Roman"/>
          <w:b/>
        </w:rPr>
        <w:t>(Ver comentario</w:t>
      </w:r>
      <w:r w:rsidR="00622AB4" w:rsidRPr="00680242">
        <w:rPr>
          <w:rFonts w:ascii="Times New Roman" w:hAnsi="Times New Roman"/>
          <w:b/>
        </w:rPr>
        <w:t xml:space="preserve"> 2.1</w:t>
      </w:r>
      <w:r w:rsidRPr="00680242">
        <w:rPr>
          <w:rFonts w:ascii="Times New Roman" w:hAnsi="Times New Roman"/>
          <w:b/>
        </w:rPr>
        <w:t>)</w:t>
      </w:r>
    </w:p>
    <w:p w:rsidR="00B85B4A" w:rsidRDefault="00B85B4A" w:rsidP="003108A7">
      <w:pPr>
        <w:spacing w:after="0" w:line="240" w:lineRule="auto"/>
        <w:jc w:val="both"/>
        <w:rPr>
          <w:rFonts w:ascii="Times New Roman" w:hAnsi="Times New Roman"/>
          <w:b/>
        </w:rPr>
      </w:pPr>
    </w:p>
    <w:p w:rsidR="00B85B4A" w:rsidRPr="00680242" w:rsidRDefault="00B85B4A" w:rsidP="003108A7">
      <w:pPr>
        <w:spacing w:after="0" w:line="240" w:lineRule="auto"/>
        <w:jc w:val="both"/>
        <w:rPr>
          <w:rFonts w:ascii="Times New Roman" w:hAnsi="Times New Roman"/>
          <w:b/>
        </w:rPr>
      </w:pPr>
      <w:r w:rsidRPr="005C18ED">
        <w:rPr>
          <w:rFonts w:ascii="Times New Roman" w:hAnsi="Times New Roman"/>
          <w:b/>
        </w:rPr>
        <w:t>4.17</w:t>
      </w:r>
      <w:r w:rsidR="005C18ED">
        <w:rPr>
          <w:rFonts w:ascii="Times New Roman" w:hAnsi="Times New Roman"/>
          <w:b/>
        </w:rPr>
        <w:t>.</w:t>
      </w:r>
      <w:r>
        <w:rPr>
          <w:rFonts w:ascii="Times New Roman" w:hAnsi="Times New Roman"/>
        </w:rPr>
        <w:t xml:space="preserve"> </w:t>
      </w:r>
      <w:r w:rsidR="00211824">
        <w:rPr>
          <w:rFonts w:ascii="Times New Roman" w:hAnsi="Times New Roman"/>
        </w:rPr>
        <w:t xml:space="preserve">Programar el plan de capacitaciones </w:t>
      </w:r>
      <w:r w:rsidR="00FD7CEC">
        <w:rPr>
          <w:rFonts w:ascii="Times New Roman" w:hAnsi="Times New Roman"/>
        </w:rPr>
        <w:t>relacionadas con los</w:t>
      </w:r>
      <w:r w:rsidR="005B6E09">
        <w:rPr>
          <w:rFonts w:ascii="Times New Roman" w:hAnsi="Times New Roman"/>
        </w:rPr>
        <w:t xml:space="preserve"> deberes, obligaciones y</w:t>
      </w:r>
      <w:r w:rsidR="00FD7CEC">
        <w:rPr>
          <w:rFonts w:ascii="Times New Roman" w:hAnsi="Times New Roman"/>
        </w:rPr>
        <w:t xml:space="preserve"> procedimientos de control que deben </w:t>
      </w:r>
      <w:r w:rsidR="005C18ED">
        <w:rPr>
          <w:rFonts w:ascii="Times New Roman" w:hAnsi="Times New Roman"/>
        </w:rPr>
        <w:t>cumplir</w:t>
      </w:r>
      <w:r w:rsidR="003531C2">
        <w:rPr>
          <w:rFonts w:ascii="Times New Roman" w:hAnsi="Times New Roman"/>
        </w:rPr>
        <w:t xml:space="preserve"> las Juntas de Educación y Juntas Administrativas</w:t>
      </w:r>
      <w:r w:rsidR="005B6E09">
        <w:rPr>
          <w:rFonts w:ascii="Times New Roman" w:hAnsi="Times New Roman"/>
        </w:rPr>
        <w:t xml:space="preserve">, en apego al </w:t>
      </w:r>
      <w:r w:rsidR="005C18ED">
        <w:rPr>
          <w:rFonts w:ascii="Times New Roman" w:hAnsi="Times New Roman"/>
        </w:rPr>
        <w:t xml:space="preserve">Reglamento DE 38249 </w:t>
      </w:r>
      <w:r w:rsidR="00211824">
        <w:rPr>
          <w:rFonts w:ascii="Times New Roman" w:hAnsi="Times New Roman"/>
        </w:rPr>
        <w:t>para el año 2018</w:t>
      </w:r>
      <w:r w:rsidR="00BB43E8">
        <w:rPr>
          <w:rFonts w:ascii="Times New Roman" w:hAnsi="Times New Roman"/>
        </w:rPr>
        <w:t xml:space="preserve">, remitir a </w:t>
      </w:r>
      <w:r w:rsidR="007F4FFB">
        <w:rPr>
          <w:rFonts w:ascii="Times New Roman" w:hAnsi="Times New Roman"/>
        </w:rPr>
        <w:t>esta Dirección</w:t>
      </w:r>
      <w:r w:rsidR="00BB43E8">
        <w:rPr>
          <w:rFonts w:ascii="Times New Roman" w:hAnsi="Times New Roman"/>
        </w:rPr>
        <w:t xml:space="preserve"> </w:t>
      </w:r>
      <w:r w:rsidR="000B0E2E">
        <w:rPr>
          <w:rFonts w:ascii="Times New Roman" w:hAnsi="Times New Roman"/>
        </w:rPr>
        <w:t>el cronograma para el cumplimiento de dichas capacitaciones.</w:t>
      </w:r>
      <w:r w:rsidRPr="00680242">
        <w:rPr>
          <w:rFonts w:ascii="Times New Roman" w:hAnsi="Times New Roman"/>
        </w:rPr>
        <w:t xml:space="preserve"> (Plazo </w:t>
      </w:r>
      <w:r w:rsidR="000B0E2E">
        <w:rPr>
          <w:rFonts w:ascii="Times New Roman" w:hAnsi="Times New Roman"/>
        </w:rPr>
        <w:t>máximo</w:t>
      </w:r>
      <w:r w:rsidRPr="00680242">
        <w:rPr>
          <w:rFonts w:ascii="Times New Roman" w:hAnsi="Times New Roman"/>
        </w:rPr>
        <w:t xml:space="preserve"> </w:t>
      </w:r>
      <w:r w:rsidR="003531C2">
        <w:rPr>
          <w:rFonts w:ascii="Times New Roman" w:hAnsi="Times New Roman"/>
        </w:rPr>
        <w:t>tres meses</w:t>
      </w:r>
      <w:r w:rsidRPr="00680242">
        <w:rPr>
          <w:rFonts w:ascii="Times New Roman" w:hAnsi="Times New Roman"/>
        </w:rPr>
        <w:t>).</w:t>
      </w:r>
      <w:r w:rsidR="00CE0985" w:rsidRPr="00CE0985">
        <w:rPr>
          <w:rFonts w:ascii="Times New Roman" w:hAnsi="Times New Roman"/>
          <w:b/>
        </w:rPr>
        <w:t xml:space="preserve"> </w:t>
      </w:r>
      <w:r w:rsidR="00CE0985">
        <w:rPr>
          <w:rFonts w:ascii="Times New Roman" w:hAnsi="Times New Roman"/>
          <w:b/>
        </w:rPr>
        <w:t>(</w:t>
      </w:r>
      <w:r w:rsidR="00CE0985" w:rsidRPr="00680242">
        <w:rPr>
          <w:rFonts w:ascii="Times New Roman" w:hAnsi="Times New Roman"/>
          <w:b/>
        </w:rPr>
        <w:t>Ver comentario</w:t>
      </w:r>
      <w:r w:rsidR="00A4245A">
        <w:rPr>
          <w:rFonts w:ascii="Times New Roman" w:hAnsi="Times New Roman"/>
          <w:b/>
        </w:rPr>
        <w:t>s del</w:t>
      </w:r>
      <w:r w:rsidR="00CE0985" w:rsidRPr="00680242">
        <w:rPr>
          <w:rFonts w:ascii="Times New Roman" w:hAnsi="Times New Roman"/>
          <w:b/>
        </w:rPr>
        <w:t xml:space="preserve"> 2.1</w:t>
      </w:r>
      <w:r w:rsidR="00A4245A">
        <w:rPr>
          <w:rFonts w:ascii="Times New Roman" w:hAnsi="Times New Roman"/>
          <w:b/>
        </w:rPr>
        <w:t xml:space="preserve"> al </w:t>
      </w:r>
      <w:r w:rsidR="00CE0985">
        <w:rPr>
          <w:rFonts w:ascii="Times New Roman" w:hAnsi="Times New Roman"/>
          <w:b/>
        </w:rPr>
        <w:t>2.4</w:t>
      </w:r>
      <w:r w:rsidR="00CE0985" w:rsidRPr="00680242">
        <w:rPr>
          <w:rFonts w:ascii="Times New Roman" w:hAnsi="Times New Roman"/>
          <w:b/>
        </w:rPr>
        <w:t>)</w:t>
      </w:r>
    </w:p>
    <w:p w:rsidR="00402E83" w:rsidRPr="00680242" w:rsidRDefault="00402E83" w:rsidP="003108A7">
      <w:pPr>
        <w:spacing w:after="0" w:line="240" w:lineRule="auto"/>
        <w:jc w:val="both"/>
        <w:rPr>
          <w:rFonts w:ascii="Times New Roman" w:hAnsi="Times New Roman"/>
          <w:b/>
        </w:rPr>
      </w:pPr>
    </w:p>
    <w:p w:rsidR="00402E83" w:rsidRPr="00680242" w:rsidRDefault="00402E83" w:rsidP="00402E83">
      <w:pPr>
        <w:spacing w:after="0" w:line="240" w:lineRule="auto"/>
        <w:jc w:val="both"/>
        <w:rPr>
          <w:rFonts w:ascii="Times New Roman" w:hAnsi="Times New Roman"/>
          <w:b/>
          <w:bCs/>
        </w:rPr>
      </w:pPr>
      <w:r w:rsidRPr="00680242">
        <w:rPr>
          <w:rFonts w:ascii="Times New Roman" w:hAnsi="Times New Roman"/>
          <w:b/>
          <w:bCs/>
        </w:rPr>
        <w:lastRenderedPageBreak/>
        <w:t>Al Supervisor</w:t>
      </w:r>
      <w:r w:rsidR="00C14838">
        <w:rPr>
          <w:rFonts w:ascii="Times New Roman" w:hAnsi="Times New Roman"/>
          <w:b/>
          <w:bCs/>
        </w:rPr>
        <w:t xml:space="preserve"> de Educación</w:t>
      </w:r>
      <w:r w:rsidR="004B0317">
        <w:rPr>
          <w:rFonts w:ascii="Times New Roman" w:hAnsi="Times New Roman"/>
          <w:b/>
          <w:bCs/>
        </w:rPr>
        <w:t xml:space="preserve"> circuito 02</w:t>
      </w:r>
    </w:p>
    <w:p w:rsidR="005072C2" w:rsidRDefault="005072C2" w:rsidP="00FF777C">
      <w:pPr>
        <w:spacing w:after="0" w:line="240" w:lineRule="auto"/>
        <w:jc w:val="both"/>
        <w:rPr>
          <w:rFonts w:ascii="Times New Roman" w:hAnsi="Times New Roman"/>
          <w:b/>
        </w:rPr>
      </w:pPr>
    </w:p>
    <w:p w:rsidR="00FF777C" w:rsidRPr="00680242" w:rsidRDefault="00402E83" w:rsidP="00FF777C">
      <w:pPr>
        <w:spacing w:after="0" w:line="240" w:lineRule="auto"/>
        <w:jc w:val="both"/>
        <w:rPr>
          <w:rFonts w:ascii="Times New Roman" w:hAnsi="Times New Roman"/>
          <w:b/>
        </w:rPr>
      </w:pPr>
      <w:r w:rsidRPr="00680242">
        <w:rPr>
          <w:rFonts w:ascii="Times New Roman" w:hAnsi="Times New Roman"/>
          <w:b/>
        </w:rPr>
        <w:t>4.1</w:t>
      </w:r>
      <w:r w:rsidR="005C18ED">
        <w:rPr>
          <w:rFonts w:ascii="Times New Roman" w:hAnsi="Times New Roman"/>
          <w:b/>
        </w:rPr>
        <w:t>8</w:t>
      </w:r>
      <w:r w:rsidRPr="00680242">
        <w:rPr>
          <w:rFonts w:ascii="Times New Roman" w:hAnsi="Times New Roman"/>
          <w:b/>
        </w:rPr>
        <w:t>.</w:t>
      </w:r>
      <w:r w:rsidRPr="00680242">
        <w:rPr>
          <w:rFonts w:ascii="Times New Roman" w:hAnsi="Times New Roman"/>
        </w:rPr>
        <w:t xml:space="preserve"> Realizar un procedimiento sumario</w:t>
      </w:r>
      <w:r w:rsidR="000A2A30" w:rsidRPr="00680242">
        <w:rPr>
          <w:rFonts w:ascii="Times New Roman" w:hAnsi="Times New Roman"/>
        </w:rPr>
        <w:t xml:space="preserve"> en</w:t>
      </w:r>
      <w:r w:rsidRPr="00680242">
        <w:rPr>
          <w:rFonts w:ascii="Times New Roman" w:hAnsi="Times New Roman"/>
        </w:rPr>
        <w:t xml:space="preserve"> contra</w:t>
      </w:r>
      <w:r w:rsidR="004B66D2" w:rsidRPr="00680242">
        <w:rPr>
          <w:rFonts w:ascii="Times New Roman" w:hAnsi="Times New Roman"/>
        </w:rPr>
        <w:t xml:space="preserve"> de</w:t>
      </w:r>
      <w:r w:rsidR="002F47F8" w:rsidRPr="00680242">
        <w:rPr>
          <w:rFonts w:ascii="Times New Roman" w:hAnsi="Times New Roman"/>
        </w:rPr>
        <w:t xml:space="preserve"> </w:t>
      </w:r>
      <w:r w:rsidRPr="00680242">
        <w:rPr>
          <w:rFonts w:ascii="Times New Roman" w:hAnsi="Times New Roman"/>
        </w:rPr>
        <w:t>la</w:t>
      </w:r>
      <w:r w:rsidR="004B66D2" w:rsidRPr="00680242">
        <w:rPr>
          <w:rFonts w:ascii="Times New Roman" w:hAnsi="Times New Roman"/>
        </w:rPr>
        <w:t>s</w:t>
      </w:r>
      <w:r w:rsidRPr="00680242">
        <w:rPr>
          <w:rFonts w:ascii="Times New Roman" w:hAnsi="Times New Roman"/>
        </w:rPr>
        <w:t xml:space="preserve"> </w:t>
      </w:r>
      <w:r w:rsidR="007D6AF5" w:rsidRPr="00680242">
        <w:rPr>
          <w:rFonts w:ascii="Times New Roman" w:hAnsi="Times New Roman"/>
        </w:rPr>
        <w:t>señora</w:t>
      </w:r>
      <w:r w:rsidR="004B66D2" w:rsidRPr="00680242">
        <w:rPr>
          <w:rFonts w:ascii="Times New Roman" w:hAnsi="Times New Roman"/>
        </w:rPr>
        <w:t>s</w:t>
      </w:r>
      <w:r w:rsidR="007D6AF5" w:rsidRPr="00680242">
        <w:rPr>
          <w:rFonts w:ascii="Times New Roman" w:hAnsi="Times New Roman"/>
        </w:rPr>
        <w:t xml:space="preserve"> Claudina Casanova López</w:t>
      </w:r>
      <w:r w:rsidR="000A2A30" w:rsidRPr="00680242">
        <w:rPr>
          <w:rFonts w:ascii="Times New Roman" w:hAnsi="Times New Roman"/>
        </w:rPr>
        <w:t>,</w:t>
      </w:r>
      <w:r w:rsidR="004B66D2" w:rsidRPr="00680242">
        <w:rPr>
          <w:rFonts w:ascii="Times New Roman" w:hAnsi="Times New Roman"/>
        </w:rPr>
        <w:t xml:space="preserve"> </w:t>
      </w:r>
      <w:r w:rsidR="00C21B1D" w:rsidRPr="00680242">
        <w:rPr>
          <w:rFonts w:ascii="Times New Roman" w:hAnsi="Times New Roman"/>
        </w:rPr>
        <w:t xml:space="preserve">presidente de la junta </w:t>
      </w:r>
      <w:r w:rsidR="004B66D2" w:rsidRPr="00680242">
        <w:rPr>
          <w:rFonts w:ascii="Times New Roman" w:hAnsi="Times New Roman"/>
        </w:rPr>
        <w:t xml:space="preserve">y </w:t>
      </w:r>
      <w:r w:rsidR="00C21B1D" w:rsidRPr="00680242">
        <w:rPr>
          <w:rFonts w:ascii="Times New Roman" w:hAnsi="Times New Roman"/>
        </w:rPr>
        <w:t>Lidia García Rizo</w:t>
      </w:r>
      <w:r w:rsidR="007D6AF5" w:rsidRPr="00680242">
        <w:rPr>
          <w:rFonts w:ascii="Times New Roman" w:hAnsi="Times New Roman"/>
        </w:rPr>
        <w:t>,</w:t>
      </w:r>
      <w:r w:rsidR="00C21B1D" w:rsidRPr="00680242">
        <w:rPr>
          <w:rFonts w:ascii="Times New Roman" w:hAnsi="Times New Roman"/>
        </w:rPr>
        <w:t xml:space="preserve"> secretaria de la junta</w:t>
      </w:r>
      <w:r w:rsidR="000A2A30" w:rsidRPr="00680242">
        <w:rPr>
          <w:rFonts w:ascii="Times New Roman" w:hAnsi="Times New Roman"/>
        </w:rPr>
        <w:t>,</w:t>
      </w:r>
      <w:r w:rsidR="002F47F8" w:rsidRPr="00680242">
        <w:rPr>
          <w:rFonts w:ascii="Times New Roman" w:hAnsi="Times New Roman"/>
        </w:rPr>
        <w:t xml:space="preserve"> </w:t>
      </w:r>
      <w:r w:rsidR="00AD1675" w:rsidRPr="00680242">
        <w:rPr>
          <w:rFonts w:ascii="Times New Roman" w:hAnsi="Times New Roman"/>
        </w:rPr>
        <w:t xml:space="preserve">por ser miembros de la junta cuando sucedieron los hechos </w:t>
      </w:r>
      <w:r w:rsidR="00C21B1D" w:rsidRPr="00680242">
        <w:rPr>
          <w:rFonts w:ascii="Times New Roman" w:hAnsi="Times New Roman"/>
        </w:rPr>
        <w:t>que se reflejan en este estudio</w:t>
      </w:r>
      <w:r w:rsidR="00267826" w:rsidRPr="00680242">
        <w:rPr>
          <w:rFonts w:ascii="Times New Roman" w:hAnsi="Times New Roman"/>
        </w:rPr>
        <w:t>,</w:t>
      </w:r>
      <w:r w:rsidR="00C21B1D" w:rsidRPr="00680242">
        <w:rPr>
          <w:rFonts w:ascii="Times New Roman" w:hAnsi="Times New Roman"/>
        </w:rPr>
        <w:t xml:space="preserve"> </w:t>
      </w:r>
      <w:r w:rsidR="00AD1675" w:rsidRPr="00680242">
        <w:rPr>
          <w:rFonts w:ascii="Times New Roman" w:hAnsi="Times New Roman"/>
        </w:rPr>
        <w:t>tales como:</w:t>
      </w:r>
      <w:r w:rsidR="002F47F8" w:rsidRPr="00680242">
        <w:rPr>
          <w:rFonts w:ascii="Times New Roman" w:hAnsi="Times New Roman"/>
        </w:rPr>
        <w:t xml:space="preserve"> </w:t>
      </w:r>
      <w:r w:rsidRPr="00680242">
        <w:rPr>
          <w:rFonts w:ascii="Times New Roman" w:hAnsi="Times New Roman"/>
        </w:rPr>
        <w:t xml:space="preserve">por </w:t>
      </w:r>
      <w:r w:rsidR="005B21AB" w:rsidRPr="00680242">
        <w:rPr>
          <w:rFonts w:ascii="Times New Roman" w:hAnsi="Times New Roman"/>
        </w:rPr>
        <w:t xml:space="preserve">el cambio de </w:t>
      </w:r>
      <w:r w:rsidRPr="00680242">
        <w:rPr>
          <w:rFonts w:ascii="Times New Roman" w:hAnsi="Times New Roman"/>
        </w:rPr>
        <w:t>cheque</w:t>
      </w:r>
      <w:r w:rsidR="004B66D2" w:rsidRPr="00680242">
        <w:rPr>
          <w:rFonts w:ascii="Times New Roman" w:hAnsi="Times New Roman"/>
        </w:rPr>
        <w:t xml:space="preserve"> por parte de la señora presidente</w:t>
      </w:r>
      <w:r w:rsidRPr="00680242">
        <w:rPr>
          <w:rFonts w:ascii="Times New Roman" w:hAnsi="Times New Roman"/>
        </w:rPr>
        <w:t xml:space="preserve">, emisión y recibo de facturas que no cumplen los requisitos establecidos por la Dirección General de Tributación, ausencia de los comprobantes de pago, emisión de cheques con facturas posfechadas y las inconsistencias en las planillas de pago, lo cual se traducen en incumplimientos en el desarrollo de </w:t>
      </w:r>
      <w:r w:rsidR="009E7354" w:rsidRPr="00680242">
        <w:rPr>
          <w:rFonts w:ascii="Times New Roman" w:hAnsi="Times New Roman"/>
        </w:rPr>
        <w:t xml:space="preserve">sus </w:t>
      </w:r>
      <w:r w:rsidRPr="00680242">
        <w:rPr>
          <w:rFonts w:ascii="Times New Roman" w:hAnsi="Times New Roman"/>
        </w:rPr>
        <w:t>funciones. (Plazo un mes)</w:t>
      </w:r>
      <w:r w:rsidR="00F34114" w:rsidRPr="00680242">
        <w:rPr>
          <w:rFonts w:ascii="Times New Roman" w:hAnsi="Times New Roman"/>
        </w:rPr>
        <w:t>.</w:t>
      </w:r>
      <w:r w:rsidR="00FF777C" w:rsidRPr="00680242">
        <w:rPr>
          <w:rFonts w:ascii="Times New Roman" w:hAnsi="Times New Roman"/>
          <w:b/>
        </w:rPr>
        <w:t xml:space="preserve"> (Ver comentario 2.1</w:t>
      </w:r>
      <w:r w:rsidR="003A3C02" w:rsidRPr="00680242">
        <w:rPr>
          <w:rFonts w:ascii="Times New Roman" w:hAnsi="Times New Roman"/>
          <w:b/>
        </w:rPr>
        <w:t>, 2.2</w:t>
      </w:r>
      <w:r w:rsidR="00FA1BD4" w:rsidRPr="00680242">
        <w:rPr>
          <w:rFonts w:ascii="Times New Roman" w:hAnsi="Times New Roman"/>
          <w:b/>
        </w:rPr>
        <w:t xml:space="preserve"> y 2.3</w:t>
      </w:r>
      <w:r w:rsidR="00FF777C" w:rsidRPr="00680242">
        <w:rPr>
          <w:rFonts w:ascii="Times New Roman" w:hAnsi="Times New Roman"/>
          <w:b/>
        </w:rPr>
        <w:t>)</w:t>
      </w:r>
      <w:r w:rsidR="003A3C02" w:rsidRPr="00680242">
        <w:rPr>
          <w:rFonts w:ascii="Times New Roman" w:hAnsi="Times New Roman"/>
          <w:b/>
        </w:rPr>
        <w:t>.</w:t>
      </w:r>
    </w:p>
    <w:p w:rsidR="00402E83" w:rsidRPr="00680242" w:rsidRDefault="00402E83" w:rsidP="00402E83">
      <w:pPr>
        <w:spacing w:after="0" w:line="240" w:lineRule="auto"/>
        <w:jc w:val="both"/>
        <w:rPr>
          <w:rFonts w:ascii="Times New Roman" w:hAnsi="Times New Roman"/>
        </w:rPr>
      </w:pPr>
    </w:p>
    <w:p w:rsidR="003108A7" w:rsidRDefault="003108A7" w:rsidP="003108A7">
      <w:pPr>
        <w:pStyle w:val="Ttulo1"/>
        <w:spacing w:before="0" w:after="0" w:line="240" w:lineRule="auto"/>
        <w:jc w:val="both"/>
        <w:rPr>
          <w:rFonts w:ascii="Times New Roman" w:hAnsi="Times New Roman"/>
          <w:sz w:val="22"/>
          <w:szCs w:val="22"/>
        </w:rPr>
      </w:pPr>
      <w:bookmarkStart w:id="67" w:name="_Toc469390684"/>
      <w:bookmarkStart w:id="68" w:name="_Toc469391939"/>
      <w:bookmarkStart w:id="69" w:name="_Toc469392795"/>
      <w:bookmarkStart w:id="70" w:name="_Toc471884961"/>
      <w:bookmarkStart w:id="71" w:name="_Toc491254092"/>
      <w:r w:rsidRPr="00680242">
        <w:rPr>
          <w:rFonts w:ascii="Times New Roman" w:hAnsi="Times New Roman"/>
          <w:sz w:val="22"/>
          <w:szCs w:val="22"/>
        </w:rPr>
        <w:t>5. PUNTOS ESPECÍFICOS</w:t>
      </w:r>
      <w:bookmarkEnd w:id="67"/>
      <w:bookmarkEnd w:id="68"/>
      <w:bookmarkEnd w:id="69"/>
      <w:bookmarkEnd w:id="70"/>
      <w:bookmarkEnd w:id="71"/>
    </w:p>
    <w:p w:rsidR="005072C2" w:rsidRPr="005072C2" w:rsidRDefault="005072C2" w:rsidP="005072C2"/>
    <w:p w:rsidR="003108A7" w:rsidRPr="00680242" w:rsidRDefault="003108A7" w:rsidP="003108A7">
      <w:pPr>
        <w:pStyle w:val="Ttulo2"/>
        <w:jc w:val="both"/>
        <w:rPr>
          <w:color w:val="auto"/>
          <w:szCs w:val="22"/>
        </w:rPr>
      </w:pPr>
      <w:bookmarkStart w:id="72" w:name="_Toc469390685"/>
      <w:bookmarkStart w:id="73" w:name="_Toc469391940"/>
      <w:bookmarkStart w:id="74" w:name="_Toc469392796"/>
      <w:bookmarkStart w:id="75" w:name="_Toc471884962"/>
      <w:bookmarkStart w:id="76" w:name="_Toc491254093"/>
      <w:r w:rsidRPr="00680242">
        <w:rPr>
          <w:color w:val="auto"/>
          <w:szCs w:val="22"/>
        </w:rPr>
        <w:t>5.1 Origen</w:t>
      </w:r>
      <w:bookmarkEnd w:id="72"/>
      <w:bookmarkEnd w:id="73"/>
      <w:bookmarkEnd w:id="74"/>
      <w:bookmarkEnd w:id="75"/>
      <w:bookmarkEnd w:id="76"/>
      <w:r w:rsidRPr="00680242">
        <w:rPr>
          <w:color w:val="auto"/>
          <w:szCs w:val="22"/>
        </w:rPr>
        <w:t xml:space="preserve"> </w:t>
      </w:r>
    </w:p>
    <w:p w:rsidR="005072C2" w:rsidRDefault="005072C2" w:rsidP="003108A7">
      <w:pPr>
        <w:pStyle w:val="Textoindependiente"/>
        <w:tabs>
          <w:tab w:val="left" w:pos="540"/>
        </w:tabs>
        <w:rPr>
          <w:rFonts w:ascii="Times New Roman" w:eastAsia="Calibri" w:hAnsi="Times New Roman"/>
          <w:color w:val="000000"/>
          <w:sz w:val="22"/>
          <w:szCs w:val="22"/>
          <w:lang w:val="es-ES"/>
        </w:rPr>
      </w:pPr>
      <w:bookmarkStart w:id="77" w:name="_Toc465409845"/>
      <w:bookmarkStart w:id="78" w:name="_Toc466356813"/>
      <w:bookmarkStart w:id="79" w:name="_Toc468099311"/>
    </w:p>
    <w:p w:rsidR="003108A7" w:rsidRPr="00680242" w:rsidRDefault="003108A7" w:rsidP="003108A7">
      <w:pPr>
        <w:pStyle w:val="Textoindependiente"/>
        <w:tabs>
          <w:tab w:val="left" w:pos="540"/>
        </w:tabs>
        <w:rPr>
          <w:rFonts w:ascii="Times New Roman" w:eastAsia="Calibri" w:hAnsi="Times New Roman"/>
          <w:color w:val="000000"/>
          <w:sz w:val="22"/>
          <w:szCs w:val="22"/>
          <w:lang w:val="es-ES"/>
        </w:rPr>
      </w:pPr>
      <w:r w:rsidRPr="00680242">
        <w:rPr>
          <w:rFonts w:ascii="Times New Roman" w:eastAsia="Calibri" w:hAnsi="Times New Roman"/>
          <w:color w:val="000000"/>
          <w:sz w:val="22"/>
          <w:szCs w:val="22"/>
          <w:lang w:val="es-ES"/>
        </w:rPr>
        <w:t>El estudio se origina en el Plan de Trabajo de la Dirección de Auditoría Interna</w:t>
      </w:r>
      <w:bookmarkEnd w:id="77"/>
      <w:bookmarkEnd w:id="78"/>
      <w:bookmarkEnd w:id="79"/>
      <w:r w:rsidRPr="00680242">
        <w:rPr>
          <w:rFonts w:ascii="Times New Roman" w:eastAsia="Calibri" w:hAnsi="Times New Roman"/>
          <w:color w:val="000000"/>
          <w:sz w:val="22"/>
          <w:szCs w:val="22"/>
          <w:lang w:val="es-ES"/>
        </w:rPr>
        <w:t>, con fundamento en el artículo 22</w:t>
      </w:r>
      <w:r w:rsidRPr="00680242">
        <w:rPr>
          <w:rFonts w:ascii="Times New Roman" w:eastAsia="Calibri" w:hAnsi="Times New Roman"/>
          <w:color w:val="000000"/>
          <w:sz w:val="22"/>
          <w:szCs w:val="22"/>
        </w:rPr>
        <w:t xml:space="preserve"> de la Ley General de Control Interno, se le confiere </w:t>
      </w:r>
      <w:r w:rsidRPr="00680242">
        <w:rPr>
          <w:rFonts w:ascii="Times New Roman" w:eastAsia="Calibri" w:hAnsi="Times New Roman"/>
          <w:color w:val="000000"/>
          <w:sz w:val="22"/>
          <w:szCs w:val="22"/>
          <w:lang w:val="es-ES"/>
        </w:rPr>
        <w:t>la atribución de realizar evaluaciones de procesos y recursos propios de su competencia institucional.</w:t>
      </w:r>
    </w:p>
    <w:p w:rsidR="003108A7" w:rsidRPr="00680242" w:rsidRDefault="003108A7" w:rsidP="003108A7">
      <w:pPr>
        <w:spacing w:after="0" w:line="240" w:lineRule="auto"/>
        <w:jc w:val="both"/>
        <w:rPr>
          <w:rFonts w:ascii="Times New Roman" w:hAnsi="Times New Roman"/>
          <w:b/>
        </w:rPr>
      </w:pPr>
    </w:p>
    <w:p w:rsidR="003108A7" w:rsidRPr="00680242" w:rsidRDefault="003108A7" w:rsidP="003108A7">
      <w:pPr>
        <w:pStyle w:val="Ttulo2"/>
        <w:jc w:val="both"/>
        <w:rPr>
          <w:color w:val="auto"/>
          <w:szCs w:val="22"/>
        </w:rPr>
      </w:pPr>
      <w:bookmarkStart w:id="80" w:name="_Toc469390686"/>
      <w:bookmarkStart w:id="81" w:name="_Toc469391941"/>
      <w:bookmarkStart w:id="82" w:name="_Toc469392797"/>
      <w:bookmarkStart w:id="83" w:name="_Toc471884963"/>
      <w:bookmarkStart w:id="84" w:name="_Toc491254094"/>
      <w:r w:rsidRPr="00680242">
        <w:rPr>
          <w:color w:val="auto"/>
          <w:szCs w:val="22"/>
        </w:rPr>
        <w:t>5.2 Normativa Aplicable</w:t>
      </w:r>
      <w:bookmarkEnd w:id="80"/>
      <w:bookmarkEnd w:id="81"/>
      <w:bookmarkEnd w:id="82"/>
      <w:bookmarkEnd w:id="83"/>
      <w:bookmarkEnd w:id="84"/>
      <w:r w:rsidRPr="00680242">
        <w:rPr>
          <w:color w:val="auto"/>
          <w:szCs w:val="22"/>
        </w:rPr>
        <w:t xml:space="preserve"> </w:t>
      </w:r>
    </w:p>
    <w:p w:rsidR="005072C2" w:rsidRDefault="005072C2" w:rsidP="003108A7">
      <w:pPr>
        <w:spacing w:after="0" w:line="240" w:lineRule="auto"/>
        <w:jc w:val="both"/>
        <w:rPr>
          <w:rFonts w:ascii="Times New Roman" w:hAnsi="Times New Roman"/>
        </w:rPr>
      </w:pPr>
    </w:p>
    <w:p w:rsidR="003108A7" w:rsidRDefault="003108A7" w:rsidP="003108A7">
      <w:pPr>
        <w:spacing w:after="0" w:line="240" w:lineRule="auto"/>
        <w:jc w:val="both"/>
        <w:rPr>
          <w:rFonts w:ascii="Times New Roman" w:hAnsi="Times New Roman"/>
        </w:rPr>
      </w:pPr>
      <w:r w:rsidRPr="00680242">
        <w:rPr>
          <w:rFonts w:ascii="Times New Roman" w:hAnsi="Times New Roman"/>
        </w:rPr>
        <w:t>Este informe se ejecutó de conformidad con lo establecido en la Ley General de Control Interno, las Normas para el Ejercicio de la Auditoría Interna en el Sector Público y las Normas Generales de Auditoría para el Sector Público, de la misma forma se tomó en cuenta la siguiente normativa:</w:t>
      </w:r>
    </w:p>
    <w:p w:rsidR="00884B3D" w:rsidRPr="00680242" w:rsidRDefault="00884B3D" w:rsidP="003108A7">
      <w:pPr>
        <w:spacing w:after="0" w:line="240" w:lineRule="auto"/>
        <w:jc w:val="both"/>
        <w:rPr>
          <w:rFonts w:ascii="Times New Roman" w:hAnsi="Times New Roman"/>
        </w:rPr>
      </w:pP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-Constitución Política.</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 Código de Trabajo.</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-Ley General de la Administración Pública.</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 Ley Contra la Corrupción y el Enriquecimiento Ilícito en la Función Pública.</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lang w:eastAsia="es-CR"/>
        </w:rPr>
        <w:t>-</w:t>
      </w:r>
      <w:r w:rsidRPr="00680242">
        <w:rPr>
          <w:rFonts w:ascii="Times New Roman" w:hAnsi="Times New Roman"/>
        </w:rPr>
        <w:t xml:space="preserve"> Normas de Control Interno para el sector Público (N-2009-CO-DFOE).</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w:t>
      </w:r>
      <w:r w:rsidRPr="00680242">
        <w:rPr>
          <w:rFonts w:ascii="Times New Roman" w:hAnsi="Times New Roman"/>
          <w:lang w:eastAsia="es-CR"/>
        </w:rPr>
        <w:t xml:space="preserve"> </w:t>
      </w:r>
      <w:r w:rsidRPr="00680242">
        <w:rPr>
          <w:rFonts w:ascii="Times New Roman" w:hAnsi="Times New Roman"/>
        </w:rPr>
        <w:t>Reglamento a la Ley de impuesto sobre la Renta Decreto N°18455-H.</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w:t>
      </w:r>
      <w:r w:rsidRPr="00680242">
        <w:rPr>
          <w:rFonts w:ascii="Times New Roman" w:hAnsi="Times New Roman"/>
          <w:iCs/>
        </w:rPr>
        <w:t xml:space="preserve"> </w:t>
      </w:r>
      <w:r w:rsidRPr="00680242">
        <w:rPr>
          <w:rFonts w:ascii="Times New Roman" w:hAnsi="Times New Roman"/>
        </w:rPr>
        <w:t>Reglamento Autónomo de Servicios del MEP Decreto Ejecutivo N° 5771.</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w:t>
      </w:r>
      <w:r w:rsidRPr="00680242">
        <w:rPr>
          <w:rFonts w:ascii="Times New Roman" w:hAnsi="Times New Roman"/>
          <w:iCs/>
        </w:rPr>
        <w:t xml:space="preserve"> </w:t>
      </w:r>
      <w:r w:rsidRPr="00680242">
        <w:rPr>
          <w:rFonts w:ascii="Times New Roman" w:hAnsi="Times New Roman"/>
        </w:rPr>
        <w:t>Reglamento General de Juntas de Educación y Juntas Administrativas Decreto Ejecutivo N° 38249.</w:t>
      </w:r>
    </w:p>
    <w:p w:rsidR="003108A7" w:rsidRPr="00680242" w:rsidRDefault="003108A7" w:rsidP="00717785">
      <w:pPr>
        <w:spacing w:after="0" w:line="240" w:lineRule="auto"/>
        <w:ind w:left="142" w:hanging="142"/>
        <w:jc w:val="both"/>
        <w:rPr>
          <w:rFonts w:ascii="Times New Roman" w:hAnsi="Times New Roman"/>
        </w:rPr>
      </w:pPr>
      <w:r w:rsidRPr="00680242">
        <w:rPr>
          <w:rFonts w:ascii="Times New Roman" w:hAnsi="Times New Roman"/>
        </w:rPr>
        <w:t>-</w:t>
      </w:r>
      <w:r w:rsidR="00D44598">
        <w:rPr>
          <w:rFonts w:ascii="Times New Roman" w:hAnsi="Times New Roman"/>
        </w:rPr>
        <w:t xml:space="preserve"> </w:t>
      </w:r>
      <w:r w:rsidRPr="00680242">
        <w:rPr>
          <w:rFonts w:ascii="Times New Roman" w:hAnsi="Times New Roman"/>
        </w:rPr>
        <w:t>Reglamento para el Funcionamiento y Administración del Servicio de Soda en los Centros</w:t>
      </w:r>
      <w:r w:rsidR="002F47F8" w:rsidRPr="00680242">
        <w:rPr>
          <w:rFonts w:ascii="Times New Roman" w:hAnsi="Times New Roman"/>
        </w:rPr>
        <w:t xml:space="preserve"> </w:t>
      </w:r>
      <w:r w:rsidRPr="00680242">
        <w:rPr>
          <w:rFonts w:ascii="Times New Roman" w:hAnsi="Times New Roman"/>
        </w:rPr>
        <w:t>Educativos Públicos, Decreto Ejecutivo N°36910.</w:t>
      </w:r>
    </w:p>
    <w:p w:rsidR="003108A7" w:rsidRPr="00680242" w:rsidRDefault="003108A7" w:rsidP="003108A7">
      <w:pPr>
        <w:spacing w:after="0" w:line="240" w:lineRule="auto"/>
        <w:jc w:val="both"/>
        <w:rPr>
          <w:rFonts w:ascii="Times New Roman" w:hAnsi="Times New Roman"/>
        </w:rPr>
      </w:pPr>
      <w:r w:rsidRPr="00680242">
        <w:rPr>
          <w:rFonts w:ascii="Times New Roman" w:hAnsi="Times New Roman"/>
        </w:rPr>
        <w:t>- Circular N° DM-004-02-2015, emitida por la señora Ministra Sonia Marta Mora Escalante.</w:t>
      </w:r>
    </w:p>
    <w:p w:rsidR="00011458" w:rsidRPr="00680242" w:rsidRDefault="003108A7" w:rsidP="00011458">
      <w:pPr>
        <w:spacing w:after="0" w:line="240" w:lineRule="auto"/>
        <w:jc w:val="both"/>
        <w:rPr>
          <w:rFonts w:ascii="Times New Roman" w:hAnsi="Times New Roman"/>
        </w:rPr>
      </w:pPr>
      <w:r w:rsidRPr="00680242">
        <w:rPr>
          <w:rFonts w:ascii="Times New Roman" w:hAnsi="Times New Roman"/>
        </w:rPr>
        <w:t>-</w:t>
      </w:r>
      <w:r w:rsidRPr="00680242">
        <w:rPr>
          <w:rFonts w:ascii="Times New Roman" w:hAnsi="Times New Roman"/>
          <w:lang w:eastAsia="es-CR"/>
        </w:rPr>
        <w:t xml:space="preserve"> </w:t>
      </w:r>
      <w:r w:rsidRPr="00680242">
        <w:rPr>
          <w:rFonts w:ascii="Times New Roman" w:hAnsi="Times New Roman"/>
        </w:rPr>
        <w:t>Circular 03-99 del Departamento de Juntas de Educación.</w:t>
      </w:r>
      <w:bookmarkStart w:id="85" w:name="_Toc469390687"/>
      <w:bookmarkStart w:id="86" w:name="_Toc469391942"/>
      <w:bookmarkStart w:id="87" w:name="_Toc469392798"/>
      <w:bookmarkStart w:id="88" w:name="_Toc471884964"/>
    </w:p>
    <w:p w:rsidR="00011458" w:rsidRPr="00680242" w:rsidRDefault="00011458" w:rsidP="00011458">
      <w:pPr>
        <w:spacing w:after="0" w:line="240" w:lineRule="auto"/>
        <w:jc w:val="both"/>
        <w:rPr>
          <w:rFonts w:ascii="Times New Roman" w:hAnsi="Times New Roman"/>
        </w:rPr>
      </w:pPr>
    </w:p>
    <w:p w:rsidR="003108A7" w:rsidRPr="00680242" w:rsidRDefault="003108A7" w:rsidP="003108A7">
      <w:pPr>
        <w:pStyle w:val="Ttulo2"/>
        <w:jc w:val="both"/>
        <w:rPr>
          <w:color w:val="auto"/>
          <w:szCs w:val="22"/>
        </w:rPr>
      </w:pPr>
      <w:bookmarkStart w:id="89" w:name="_Toc491254095"/>
      <w:r w:rsidRPr="00680242">
        <w:rPr>
          <w:color w:val="auto"/>
          <w:szCs w:val="22"/>
        </w:rPr>
        <w:t>5.3 Discusión de resultados</w:t>
      </w:r>
      <w:bookmarkEnd w:id="85"/>
      <w:bookmarkEnd w:id="86"/>
      <w:bookmarkEnd w:id="87"/>
      <w:bookmarkEnd w:id="88"/>
      <w:bookmarkEnd w:id="89"/>
      <w:r w:rsidRPr="00680242">
        <w:rPr>
          <w:color w:val="auto"/>
          <w:szCs w:val="22"/>
        </w:rPr>
        <w:t xml:space="preserve"> </w:t>
      </w:r>
    </w:p>
    <w:p w:rsidR="005072C2" w:rsidRDefault="005072C2" w:rsidP="003108A7">
      <w:pPr>
        <w:spacing w:after="0" w:line="240" w:lineRule="auto"/>
        <w:jc w:val="both"/>
        <w:rPr>
          <w:rFonts w:ascii="Times New Roman" w:hAnsi="Times New Roman"/>
          <w:bCs/>
        </w:rPr>
      </w:pPr>
    </w:p>
    <w:p w:rsidR="003108A7" w:rsidRPr="00680242" w:rsidRDefault="003108A7" w:rsidP="003108A7">
      <w:pPr>
        <w:spacing w:after="0" w:line="240" w:lineRule="auto"/>
        <w:jc w:val="both"/>
        <w:rPr>
          <w:rFonts w:ascii="Times New Roman" w:hAnsi="Times New Roman"/>
          <w:bCs/>
        </w:rPr>
      </w:pPr>
      <w:r w:rsidRPr="00680242">
        <w:rPr>
          <w:rFonts w:ascii="Times New Roman" w:hAnsi="Times New Roman"/>
          <w:bCs/>
        </w:rPr>
        <w:t xml:space="preserve">El día </w:t>
      </w:r>
      <w:r w:rsidR="00D21EAE">
        <w:rPr>
          <w:rFonts w:ascii="Times New Roman" w:hAnsi="Times New Roman"/>
          <w:bCs/>
        </w:rPr>
        <w:t>22</w:t>
      </w:r>
      <w:r w:rsidRPr="00680242">
        <w:rPr>
          <w:rFonts w:ascii="Times New Roman" w:hAnsi="Times New Roman"/>
          <w:bCs/>
        </w:rPr>
        <w:t xml:space="preserve"> de </w:t>
      </w:r>
      <w:r w:rsidR="007E7499">
        <w:rPr>
          <w:rFonts w:ascii="Times New Roman" w:hAnsi="Times New Roman"/>
          <w:bCs/>
        </w:rPr>
        <w:t xml:space="preserve">agosto </w:t>
      </w:r>
      <w:r w:rsidRPr="00680242">
        <w:rPr>
          <w:rFonts w:ascii="Times New Roman" w:hAnsi="Times New Roman"/>
          <w:bCs/>
        </w:rPr>
        <w:t>de</w:t>
      </w:r>
      <w:r w:rsidR="007E7499">
        <w:rPr>
          <w:rFonts w:ascii="Times New Roman" w:hAnsi="Times New Roman"/>
          <w:bCs/>
        </w:rPr>
        <w:t>l</w:t>
      </w:r>
      <w:r w:rsidRPr="00680242">
        <w:rPr>
          <w:rFonts w:ascii="Times New Roman" w:hAnsi="Times New Roman"/>
          <w:bCs/>
        </w:rPr>
        <w:t xml:space="preserve"> 2017, se discutió </w:t>
      </w:r>
      <w:r w:rsidR="00027E60">
        <w:rPr>
          <w:rFonts w:ascii="Times New Roman" w:hAnsi="Times New Roman"/>
          <w:bCs/>
        </w:rPr>
        <w:t xml:space="preserve">en la Dirección Regional de Liberia </w:t>
      </w:r>
      <w:r w:rsidRPr="00680242">
        <w:rPr>
          <w:rFonts w:ascii="Times New Roman" w:hAnsi="Times New Roman"/>
          <w:bCs/>
        </w:rPr>
        <w:t xml:space="preserve">el borrador del informe con las siguientes personas: </w:t>
      </w:r>
      <w:r w:rsidR="00970ADF">
        <w:rPr>
          <w:rFonts w:ascii="Times New Roman" w:hAnsi="Times New Roman"/>
          <w:bCs/>
        </w:rPr>
        <w:t>M</w:t>
      </w:r>
      <w:r w:rsidR="00F31B4F">
        <w:rPr>
          <w:rFonts w:ascii="Times New Roman" w:hAnsi="Times New Roman"/>
          <w:bCs/>
        </w:rPr>
        <w:t xml:space="preserve">Sc. </w:t>
      </w:r>
      <w:r w:rsidR="007E7499">
        <w:rPr>
          <w:rFonts w:ascii="Times New Roman" w:hAnsi="Times New Roman"/>
          <w:bCs/>
        </w:rPr>
        <w:t xml:space="preserve">Bertalía Mena Granados, en representación de la directora regional, </w:t>
      </w:r>
      <w:r w:rsidR="00970ADF">
        <w:rPr>
          <w:rFonts w:ascii="Times New Roman" w:hAnsi="Times New Roman"/>
          <w:bCs/>
        </w:rPr>
        <w:t>MSc. Sandra Mayela Baltodano Abarca, supervisora educación y MSc. Mario Flores Chavarr</w:t>
      </w:r>
      <w:r w:rsidR="00F31B4F">
        <w:rPr>
          <w:rFonts w:ascii="Times New Roman" w:hAnsi="Times New Roman"/>
          <w:bCs/>
        </w:rPr>
        <w:t>ía</w:t>
      </w:r>
      <w:r w:rsidR="00D44598">
        <w:rPr>
          <w:rFonts w:ascii="Times New Roman" w:hAnsi="Times New Roman"/>
          <w:bCs/>
        </w:rPr>
        <w:t>, director del centro educativo.</w:t>
      </w:r>
      <w:r w:rsidR="00F31B4F">
        <w:rPr>
          <w:rFonts w:ascii="Times New Roman" w:hAnsi="Times New Roman"/>
          <w:bCs/>
        </w:rPr>
        <w:t xml:space="preserve"> Es importante indicar la ausencia completa de la Junta de Educación de la Escuela de Guardia.</w:t>
      </w:r>
    </w:p>
    <w:p w:rsidR="003108A7" w:rsidRPr="00680242" w:rsidRDefault="003108A7" w:rsidP="003108A7">
      <w:pPr>
        <w:spacing w:after="0" w:line="240" w:lineRule="auto"/>
        <w:jc w:val="both"/>
        <w:rPr>
          <w:rFonts w:ascii="Times New Roman" w:hAnsi="Times New Roman"/>
          <w:b/>
          <w:bCs/>
        </w:rPr>
      </w:pPr>
    </w:p>
    <w:p w:rsidR="003108A7" w:rsidRPr="00680242" w:rsidRDefault="003108A7" w:rsidP="003108A7">
      <w:pPr>
        <w:pStyle w:val="Ttulo2"/>
        <w:jc w:val="both"/>
        <w:rPr>
          <w:color w:val="auto"/>
          <w:szCs w:val="22"/>
        </w:rPr>
      </w:pPr>
      <w:bookmarkStart w:id="90" w:name="_Toc469390688"/>
      <w:bookmarkStart w:id="91" w:name="_Toc469391943"/>
      <w:bookmarkStart w:id="92" w:name="_Toc469392799"/>
      <w:bookmarkStart w:id="93" w:name="_Toc471884965"/>
      <w:bookmarkStart w:id="94" w:name="_Toc491254096"/>
      <w:r w:rsidRPr="00680242">
        <w:rPr>
          <w:color w:val="auto"/>
          <w:szCs w:val="22"/>
        </w:rPr>
        <w:t>5.4 Trámite del informe</w:t>
      </w:r>
      <w:bookmarkEnd w:id="90"/>
      <w:bookmarkEnd w:id="91"/>
      <w:bookmarkEnd w:id="92"/>
      <w:bookmarkEnd w:id="93"/>
      <w:bookmarkEnd w:id="94"/>
      <w:r w:rsidRPr="00680242">
        <w:rPr>
          <w:color w:val="auto"/>
          <w:szCs w:val="22"/>
        </w:rPr>
        <w:t xml:space="preserve"> </w:t>
      </w:r>
    </w:p>
    <w:p w:rsidR="005072C2" w:rsidRDefault="005072C2" w:rsidP="003108A7">
      <w:pPr>
        <w:spacing w:after="0" w:line="240" w:lineRule="auto"/>
        <w:jc w:val="both"/>
        <w:rPr>
          <w:rFonts w:ascii="Times New Roman" w:hAnsi="Times New Roman"/>
          <w:color w:val="000000"/>
          <w:lang w:val="es-ES" w:eastAsia="es-ES"/>
        </w:rPr>
      </w:pPr>
    </w:p>
    <w:p w:rsidR="003108A7" w:rsidRPr="00680242" w:rsidRDefault="003108A7" w:rsidP="003108A7">
      <w:pPr>
        <w:spacing w:after="0" w:line="240" w:lineRule="auto"/>
        <w:jc w:val="both"/>
        <w:rPr>
          <w:rFonts w:ascii="Times New Roman" w:hAnsi="Times New Roman"/>
          <w:color w:val="000000"/>
          <w:lang w:val="es-ES" w:eastAsia="es-ES"/>
        </w:rPr>
      </w:pPr>
      <w:r w:rsidRPr="00680242">
        <w:rPr>
          <w:rFonts w:ascii="Times New Roman" w:hAnsi="Times New Roman"/>
          <w:color w:val="000000"/>
          <w:lang w:val="es-ES" w:eastAsia="es-ES"/>
        </w:rPr>
        <w:lastRenderedPageBreak/>
        <w:t>Este informe debe seguir, según corresponda, el trámite de lo dispuesto en el artículo 36 de la Ley General de Control Interno, № 8292.</w:t>
      </w:r>
      <w:r w:rsidR="00D46433" w:rsidRPr="00680242">
        <w:rPr>
          <w:rFonts w:ascii="Times New Roman" w:hAnsi="Times New Roman"/>
          <w:color w:val="000000"/>
          <w:lang w:val="es-ES" w:eastAsia="es-ES"/>
        </w:rPr>
        <w:t xml:space="preserve"> </w:t>
      </w:r>
      <w:r w:rsidRPr="00680242">
        <w:rPr>
          <w:rFonts w:ascii="Times New Roman" w:hAnsi="Times New Roman"/>
          <w:color w:val="000000"/>
          <w:lang w:val="es-ES" w:eastAsia="es-ES"/>
        </w:rPr>
        <w:t xml:space="preserve">En caso de incumplimiento de las recomendaciones vertidas en este informe, conforme al artículo 43, inciso g, del Reglamento Autónomo de Servicios del Ministerio de Educación Pública, se aplicará lo indicado en los artículos 54 y 61 de dicho Reglamento. </w:t>
      </w:r>
    </w:p>
    <w:p w:rsidR="003108A7" w:rsidRPr="00680242" w:rsidRDefault="002F47F8" w:rsidP="003108A7">
      <w:pPr>
        <w:spacing w:after="0" w:line="240" w:lineRule="auto"/>
        <w:jc w:val="both"/>
        <w:rPr>
          <w:rFonts w:ascii="Times New Roman" w:hAnsi="Times New Roman"/>
          <w:color w:val="000000"/>
          <w:lang w:val="es-ES" w:eastAsia="es-ES"/>
        </w:rPr>
      </w:pPr>
      <w:r w:rsidRPr="00680242">
        <w:rPr>
          <w:rFonts w:ascii="Times New Roman" w:hAnsi="Times New Roman"/>
          <w:color w:val="000000"/>
          <w:lang w:val="es-ES" w:eastAsia="es-ES"/>
        </w:rPr>
        <w:t xml:space="preserve"> </w:t>
      </w:r>
    </w:p>
    <w:p w:rsidR="003108A7" w:rsidRPr="00680242" w:rsidRDefault="003108A7" w:rsidP="003108A7">
      <w:pPr>
        <w:pStyle w:val="Ttulo1"/>
        <w:spacing w:before="0" w:after="0" w:line="240" w:lineRule="auto"/>
        <w:rPr>
          <w:rFonts w:ascii="Times New Roman" w:hAnsi="Times New Roman"/>
          <w:b w:val="0"/>
          <w:sz w:val="22"/>
          <w:szCs w:val="22"/>
        </w:rPr>
      </w:pPr>
      <w:bookmarkStart w:id="95" w:name="_Toc469390689"/>
      <w:bookmarkStart w:id="96" w:name="_Toc469391944"/>
      <w:bookmarkStart w:id="97" w:name="_Toc469392800"/>
      <w:bookmarkStart w:id="98" w:name="_Toc471884966"/>
      <w:bookmarkStart w:id="99" w:name="_Toc491254097"/>
      <w:r w:rsidRPr="00680242">
        <w:rPr>
          <w:rFonts w:ascii="Times New Roman" w:hAnsi="Times New Roman"/>
          <w:sz w:val="22"/>
          <w:szCs w:val="22"/>
        </w:rPr>
        <w:t>6</w:t>
      </w:r>
      <w:r w:rsidRPr="00680242">
        <w:rPr>
          <w:rFonts w:ascii="Times New Roman" w:hAnsi="Times New Roman"/>
          <w:b w:val="0"/>
          <w:sz w:val="22"/>
          <w:szCs w:val="22"/>
        </w:rPr>
        <w:t xml:space="preserve">. </w:t>
      </w:r>
      <w:r w:rsidRPr="00680242">
        <w:rPr>
          <w:rStyle w:val="Ttulo1Car"/>
          <w:rFonts w:ascii="Times New Roman" w:hAnsi="Times New Roman"/>
          <w:b/>
          <w:sz w:val="22"/>
          <w:szCs w:val="22"/>
        </w:rPr>
        <w:t>NOMBRES Y FIRMAS</w:t>
      </w:r>
      <w:bookmarkEnd w:id="95"/>
      <w:bookmarkEnd w:id="96"/>
      <w:bookmarkEnd w:id="97"/>
      <w:bookmarkEnd w:id="98"/>
      <w:bookmarkEnd w:id="99"/>
      <w:r w:rsidRPr="00680242">
        <w:rPr>
          <w:rFonts w:ascii="Times New Roman" w:hAnsi="Times New Roman"/>
          <w:b w:val="0"/>
          <w:sz w:val="22"/>
          <w:szCs w:val="22"/>
        </w:rPr>
        <w:t xml:space="preserve"> </w:t>
      </w:r>
    </w:p>
    <w:p w:rsidR="00800823" w:rsidRDefault="00800823" w:rsidP="00EC741E">
      <w:pPr>
        <w:jc w:val="both"/>
        <w:rPr>
          <w:rFonts w:ascii="Times New Roman" w:hAnsi="Times New Roman"/>
          <w:b/>
          <w:sz w:val="20"/>
        </w:rPr>
      </w:pPr>
    </w:p>
    <w:p w:rsidR="00D44598" w:rsidRDefault="00D44598" w:rsidP="00EC741E">
      <w:pPr>
        <w:jc w:val="both"/>
        <w:rPr>
          <w:rFonts w:ascii="Times New Roman" w:hAnsi="Times New Roman"/>
          <w:b/>
          <w:sz w:val="20"/>
        </w:rPr>
      </w:pPr>
    </w:p>
    <w:p w:rsidR="00D44598" w:rsidRDefault="00D44598" w:rsidP="00EC741E">
      <w:pPr>
        <w:jc w:val="both"/>
        <w:rPr>
          <w:rFonts w:ascii="Times New Roman" w:hAnsi="Times New Roman"/>
          <w:b/>
          <w:sz w:val="20"/>
        </w:rPr>
      </w:pPr>
    </w:p>
    <w:p w:rsidR="00D44598" w:rsidRPr="00680242" w:rsidRDefault="00D44598" w:rsidP="00EC741E">
      <w:pPr>
        <w:jc w:val="both"/>
        <w:rPr>
          <w:rFonts w:ascii="Times New Roman" w:hAnsi="Times New Roman"/>
          <w:b/>
          <w:sz w:val="20"/>
        </w:rPr>
      </w:pPr>
    </w:p>
    <w:p w:rsidR="00860B87" w:rsidRPr="00680242" w:rsidRDefault="00860B87" w:rsidP="00EC741E">
      <w:pPr>
        <w:jc w:val="both"/>
        <w:rPr>
          <w:rFonts w:ascii="Times New Roman" w:hAnsi="Times New Roman"/>
          <w:b/>
          <w:sz w:val="20"/>
        </w:rPr>
      </w:pPr>
    </w:p>
    <w:p w:rsidR="00D162F5" w:rsidRPr="00680242" w:rsidRDefault="00D162F5" w:rsidP="00324F19">
      <w:pPr>
        <w:spacing w:before="100" w:beforeAutospacing="1" w:after="100" w:afterAutospacing="1" w:line="240" w:lineRule="auto"/>
        <w:contextualSpacing/>
        <w:jc w:val="both"/>
        <w:rPr>
          <w:rFonts w:ascii="Times New Roman" w:hAnsi="Times New Roman"/>
          <w:b/>
          <w:bCs/>
          <w:color w:val="000000" w:themeColor="text1"/>
        </w:rPr>
      </w:pPr>
      <w:r w:rsidRPr="00680242">
        <w:rPr>
          <w:rFonts w:ascii="Times New Roman" w:hAnsi="Times New Roman"/>
          <w:b/>
          <w:bCs/>
          <w:color w:val="000000" w:themeColor="text1"/>
        </w:rPr>
        <w:t xml:space="preserve">Licda. Katerine Hidalgo Leitón            </w:t>
      </w:r>
      <w:r w:rsidR="000249A5">
        <w:rPr>
          <w:rFonts w:ascii="Times New Roman" w:hAnsi="Times New Roman"/>
          <w:b/>
          <w:bCs/>
          <w:color w:val="000000" w:themeColor="text1"/>
        </w:rPr>
        <w:tab/>
      </w:r>
      <w:r w:rsidRPr="00680242">
        <w:rPr>
          <w:rFonts w:ascii="Times New Roman" w:hAnsi="Times New Roman"/>
          <w:b/>
          <w:bCs/>
          <w:color w:val="000000" w:themeColor="text1"/>
        </w:rPr>
        <w:t xml:space="preserve"> Licda. M</w:t>
      </w:r>
      <w:r w:rsidR="001F3FF8">
        <w:rPr>
          <w:rFonts w:ascii="Times New Roman" w:hAnsi="Times New Roman"/>
          <w:b/>
          <w:bCs/>
          <w:color w:val="000000" w:themeColor="text1"/>
        </w:rPr>
        <w:t>ónica Carvajal Bonilla</w:t>
      </w:r>
    </w:p>
    <w:p w:rsidR="00D162F5" w:rsidRPr="00D44598" w:rsidRDefault="00D162F5" w:rsidP="00324F19">
      <w:pPr>
        <w:spacing w:before="100" w:beforeAutospacing="1" w:after="100" w:afterAutospacing="1" w:line="240" w:lineRule="auto"/>
        <w:contextualSpacing/>
        <w:jc w:val="both"/>
        <w:rPr>
          <w:rFonts w:ascii="Times New Roman" w:hAnsi="Times New Roman"/>
          <w:b/>
          <w:bCs/>
          <w:color w:val="000000" w:themeColor="text1"/>
        </w:rPr>
      </w:pPr>
      <w:r w:rsidRPr="00680242">
        <w:rPr>
          <w:rFonts w:ascii="Times New Roman" w:hAnsi="Times New Roman"/>
          <w:b/>
          <w:bCs/>
          <w:color w:val="000000" w:themeColor="text1"/>
        </w:rPr>
        <w:t xml:space="preserve">Auditora Encargada                              </w:t>
      </w:r>
      <w:r w:rsidR="000249A5">
        <w:rPr>
          <w:rFonts w:ascii="Times New Roman" w:hAnsi="Times New Roman"/>
          <w:b/>
          <w:bCs/>
          <w:color w:val="000000" w:themeColor="text1"/>
        </w:rPr>
        <w:tab/>
      </w:r>
      <w:r w:rsidRPr="00680242">
        <w:rPr>
          <w:rFonts w:ascii="Times New Roman" w:hAnsi="Times New Roman"/>
          <w:b/>
          <w:bCs/>
          <w:color w:val="000000" w:themeColor="text1"/>
        </w:rPr>
        <w:t xml:space="preserve"> </w:t>
      </w:r>
      <w:r w:rsidR="001F3FF8">
        <w:rPr>
          <w:rFonts w:ascii="Times New Roman" w:hAnsi="Times New Roman"/>
          <w:b/>
          <w:bCs/>
          <w:color w:val="000000" w:themeColor="text1"/>
        </w:rPr>
        <w:t>Supervisora</w:t>
      </w:r>
      <w:r w:rsidRPr="00680242">
        <w:rPr>
          <w:rFonts w:ascii="Times New Roman" w:hAnsi="Times New Roman"/>
          <w:b/>
          <w:bCs/>
          <w:color w:val="000000" w:themeColor="text1"/>
        </w:rPr>
        <w:t xml:space="preserve">, Depto. </w:t>
      </w:r>
      <w:r w:rsidR="005166EB" w:rsidRPr="00D44598">
        <w:rPr>
          <w:rFonts w:ascii="Times New Roman" w:hAnsi="Times New Roman"/>
          <w:b/>
          <w:bCs/>
          <w:color w:val="000000" w:themeColor="text1"/>
        </w:rPr>
        <w:t>Auditoría</w:t>
      </w:r>
      <w:r w:rsidRPr="00D44598">
        <w:rPr>
          <w:rFonts w:ascii="Times New Roman" w:hAnsi="Times New Roman"/>
          <w:b/>
          <w:bCs/>
          <w:color w:val="000000" w:themeColor="text1"/>
        </w:rPr>
        <w:t xml:space="preserve"> Especial D. </w:t>
      </w:r>
    </w:p>
    <w:p w:rsidR="00D162F5" w:rsidRPr="00D44598" w:rsidRDefault="00D162F5" w:rsidP="00324F19">
      <w:pPr>
        <w:spacing w:before="100" w:beforeAutospacing="1" w:after="100" w:afterAutospacing="1" w:line="240" w:lineRule="auto"/>
        <w:contextualSpacing/>
        <w:jc w:val="both"/>
        <w:rPr>
          <w:rFonts w:ascii="Times New Roman" w:hAnsi="Times New Roman"/>
          <w:b/>
          <w:bCs/>
          <w:color w:val="000000" w:themeColor="text1"/>
        </w:rPr>
      </w:pPr>
    </w:p>
    <w:p w:rsidR="00324F19" w:rsidRPr="00D44598" w:rsidRDefault="00324F19" w:rsidP="00324F19">
      <w:pPr>
        <w:spacing w:before="100" w:beforeAutospacing="1" w:after="100" w:afterAutospacing="1" w:line="240" w:lineRule="auto"/>
        <w:contextualSpacing/>
        <w:jc w:val="both"/>
        <w:rPr>
          <w:rFonts w:ascii="Times New Roman" w:hAnsi="Times New Roman"/>
          <w:b/>
          <w:bCs/>
          <w:color w:val="000000" w:themeColor="text1"/>
        </w:rPr>
      </w:pPr>
    </w:p>
    <w:p w:rsidR="00324F19" w:rsidRDefault="00324F19" w:rsidP="00324F19">
      <w:pPr>
        <w:spacing w:before="100" w:beforeAutospacing="1" w:after="100" w:afterAutospacing="1" w:line="240" w:lineRule="auto"/>
        <w:contextualSpacing/>
        <w:jc w:val="both"/>
        <w:rPr>
          <w:rFonts w:ascii="Times New Roman" w:hAnsi="Times New Roman"/>
          <w:b/>
          <w:bCs/>
          <w:color w:val="000000" w:themeColor="text1"/>
        </w:rPr>
      </w:pPr>
    </w:p>
    <w:p w:rsidR="00D44598" w:rsidRDefault="00D44598" w:rsidP="00324F19">
      <w:pPr>
        <w:spacing w:before="100" w:beforeAutospacing="1" w:after="100" w:afterAutospacing="1" w:line="240" w:lineRule="auto"/>
        <w:contextualSpacing/>
        <w:jc w:val="both"/>
        <w:rPr>
          <w:rFonts w:ascii="Times New Roman" w:hAnsi="Times New Roman"/>
          <w:b/>
          <w:bCs/>
          <w:color w:val="000000" w:themeColor="text1"/>
        </w:rPr>
      </w:pPr>
    </w:p>
    <w:p w:rsidR="00D44598" w:rsidRDefault="00D44598" w:rsidP="00324F19">
      <w:pPr>
        <w:spacing w:before="100" w:beforeAutospacing="1" w:after="100" w:afterAutospacing="1" w:line="240" w:lineRule="auto"/>
        <w:contextualSpacing/>
        <w:jc w:val="both"/>
        <w:rPr>
          <w:rFonts w:ascii="Times New Roman" w:hAnsi="Times New Roman"/>
          <w:b/>
          <w:bCs/>
          <w:color w:val="000000" w:themeColor="text1"/>
        </w:rPr>
      </w:pPr>
    </w:p>
    <w:p w:rsidR="00D44598" w:rsidRPr="00D44598" w:rsidRDefault="00D44598" w:rsidP="00324F19">
      <w:pPr>
        <w:spacing w:before="100" w:beforeAutospacing="1" w:after="100" w:afterAutospacing="1" w:line="240" w:lineRule="auto"/>
        <w:contextualSpacing/>
        <w:jc w:val="both"/>
        <w:rPr>
          <w:rFonts w:ascii="Times New Roman" w:hAnsi="Times New Roman"/>
          <w:b/>
          <w:bCs/>
          <w:color w:val="000000" w:themeColor="text1"/>
        </w:rPr>
      </w:pPr>
    </w:p>
    <w:p w:rsidR="00F31B4F" w:rsidRPr="00D44598" w:rsidRDefault="00F31B4F" w:rsidP="00324F19">
      <w:pPr>
        <w:spacing w:before="100" w:beforeAutospacing="1" w:after="100" w:afterAutospacing="1" w:line="240" w:lineRule="auto"/>
        <w:contextualSpacing/>
        <w:jc w:val="both"/>
        <w:rPr>
          <w:rFonts w:ascii="Times New Roman" w:hAnsi="Times New Roman"/>
          <w:b/>
          <w:bCs/>
          <w:color w:val="000000" w:themeColor="text1"/>
        </w:rPr>
      </w:pPr>
    </w:p>
    <w:p w:rsidR="00D162F5" w:rsidRPr="00D44598" w:rsidRDefault="005166EB" w:rsidP="00324F19">
      <w:pPr>
        <w:spacing w:before="100" w:beforeAutospacing="1" w:after="100" w:afterAutospacing="1" w:line="240" w:lineRule="auto"/>
        <w:contextualSpacing/>
        <w:rPr>
          <w:rFonts w:ascii="Times New Roman" w:hAnsi="Times New Roman"/>
          <w:b/>
          <w:bCs/>
          <w:color w:val="000000" w:themeColor="text1"/>
        </w:rPr>
      </w:pPr>
      <w:r w:rsidRPr="00680242">
        <w:rPr>
          <w:rFonts w:ascii="Times New Roman" w:hAnsi="Times New Roman"/>
          <w:b/>
          <w:bCs/>
          <w:color w:val="000000" w:themeColor="text1"/>
        </w:rPr>
        <w:t xml:space="preserve">Lic. </w:t>
      </w:r>
      <w:r w:rsidR="00C25164">
        <w:rPr>
          <w:rFonts w:ascii="Times New Roman" w:hAnsi="Times New Roman"/>
          <w:b/>
          <w:bCs/>
          <w:color w:val="000000" w:themeColor="text1"/>
        </w:rPr>
        <w:t>Maritza Soto Calderón</w:t>
      </w:r>
      <w:r w:rsidRPr="00680242">
        <w:rPr>
          <w:rFonts w:ascii="Times New Roman" w:hAnsi="Times New Roman"/>
          <w:b/>
          <w:bCs/>
          <w:color w:val="000000" w:themeColor="text1"/>
        </w:rPr>
        <w:t xml:space="preserve"> </w:t>
      </w:r>
      <w:r w:rsidRPr="00680242">
        <w:rPr>
          <w:rFonts w:ascii="Times New Roman" w:hAnsi="Times New Roman"/>
          <w:b/>
          <w:bCs/>
          <w:color w:val="000000" w:themeColor="text1"/>
        </w:rPr>
        <w:tab/>
      </w:r>
      <w:r w:rsidRPr="00680242">
        <w:rPr>
          <w:rFonts w:ascii="Times New Roman" w:hAnsi="Times New Roman"/>
          <w:b/>
          <w:bCs/>
          <w:color w:val="000000" w:themeColor="text1"/>
        </w:rPr>
        <w:tab/>
      </w:r>
      <w:r w:rsidR="000249A5">
        <w:rPr>
          <w:rFonts w:ascii="Times New Roman" w:hAnsi="Times New Roman"/>
          <w:b/>
          <w:bCs/>
          <w:color w:val="000000" w:themeColor="text1"/>
        </w:rPr>
        <w:tab/>
      </w:r>
      <w:r w:rsidR="00D44598">
        <w:rPr>
          <w:rFonts w:ascii="Times New Roman" w:hAnsi="Times New Roman"/>
          <w:b/>
          <w:bCs/>
          <w:color w:val="000000" w:themeColor="text1"/>
        </w:rPr>
        <w:t>MBA.</w:t>
      </w:r>
      <w:r w:rsidR="00D162F5" w:rsidRPr="00680242">
        <w:rPr>
          <w:rFonts w:ascii="Times New Roman" w:hAnsi="Times New Roman"/>
          <w:b/>
          <w:bCs/>
          <w:color w:val="000000" w:themeColor="text1"/>
        </w:rPr>
        <w:t xml:space="preserve"> </w:t>
      </w:r>
      <w:r w:rsidR="001F3FF8" w:rsidRPr="00680242">
        <w:rPr>
          <w:rFonts w:ascii="Times New Roman" w:hAnsi="Times New Roman"/>
          <w:b/>
          <w:bCs/>
          <w:color w:val="000000" w:themeColor="text1"/>
        </w:rPr>
        <w:t>Edier Navarro Esquivel</w:t>
      </w:r>
    </w:p>
    <w:p w:rsidR="00C25164" w:rsidRPr="00D44598" w:rsidRDefault="00C25164" w:rsidP="00C25164">
      <w:pPr>
        <w:spacing w:before="100" w:beforeAutospacing="1" w:after="100" w:afterAutospacing="1" w:line="240" w:lineRule="auto"/>
        <w:contextualSpacing/>
        <w:jc w:val="both"/>
        <w:rPr>
          <w:rFonts w:ascii="Times New Roman" w:hAnsi="Times New Roman"/>
          <w:b/>
          <w:bCs/>
          <w:color w:val="000000" w:themeColor="text1"/>
        </w:rPr>
      </w:pPr>
      <w:r>
        <w:rPr>
          <w:rFonts w:ascii="Times New Roman" w:hAnsi="Times New Roman"/>
          <w:b/>
          <w:bCs/>
          <w:color w:val="000000" w:themeColor="text1"/>
        </w:rPr>
        <w:t>Jefe</w:t>
      </w:r>
      <w:r w:rsidRPr="00680242">
        <w:rPr>
          <w:rFonts w:ascii="Times New Roman" w:hAnsi="Times New Roman"/>
          <w:b/>
          <w:bCs/>
          <w:color w:val="000000" w:themeColor="text1"/>
        </w:rPr>
        <w:t xml:space="preserve">, Depto. </w:t>
      </w:r>
      <w:r w:rsidRPr="00D44598">
        <w:rPr>
          <w:rFonts w:ascii="Times New Roman" w:hAnsi="Times New Roman"/>
          <w:b/>
          <w:bCs/>
          <w:color w:val="000000" w:themeColor="text1"/>
        </w:rPr>
        <w:t xml:space="preserve">Auditoría Especial </w:t>
      </w:r>
      <w:r w:rsidRPr="00D44598">
        <w:rPr>
          <w:rFonts w:ascii="Times New Roman" w:hAnsi="Times New Roman"/>
          <w:b/>
          <w:bCs/>
          <w:color w:val="000000" w:themeColor="text1"/>
        </w:rPr>
        <w:tab/>
      </w:r>
      <w:r w:rsidR="000249A5" w:rsidRPr="00D44598">
        <w:rPr>
          <w:rFonts w:ascii="Times New Roman" w:hAnsi="Times New Roman"/>
          <w:b/>
          <w:bCs/>
          <w:color w:val="000000" w:themeColor="text1"/>
        </w:rPr>
        <w:tab/>
      </w:r>
      <w:r w:rsidRPr="00D44598">
        <w:rPr>
          <w:rFonts w:ascii="Times New Roman" w:hAnsi="Times New Roman"/>
          <w:b/>
          <w:bCs/>
          <w:color w:val="000000" w:themeColor="text1"/>
        </w:rPr>
        <w:t>Sub Auditor Interno</w:t>
      </w:r>
    </w:p>
    <w:p w:rsidR="005166EB" w:rsidRPr="00D44598" w:rsidRDefault="005166EB" w:rsidP="00324F19">
      <w:pPr>
        <w:spacing w:before="100" w:beforeAutospacing="1" w:after="100" w:afterAutospacing="1" w:line="240" w:lineRule="auto"/>
        <w:contextualSpacing/>
        <w:rPr>
          <w:rFonts w:ascii="Times New Roman" w:hAnsi="Times New Roman"/>
          <w:b/>
          <w:bCs/>
          <w:color w:val="000000" w:themeColor="text1"/>
        </w:rPr>
      </w:pPr>
      <w:r w:rsidRPr="00D44598">
        <w:rPr>
          <w:rFonts w:ascii="Times New Roman" w:hAnsi="Times New Roman"/>
          <w:b/>
          <w:bCs/>
          <w:color w:val="000000" w:themeColor="text1"/>
        </w:rPr>
        <w:tab/>
      </w:r>
      <w:r w:rsidRPr="00D44598">
        <w:rPr>
          <w:rFonts w:ascii="Times New Roman" w:hAnsi="Times New Roman"/>
          <w:b/>
          <w:bCs/>
          <w:color w:val="000000" w:themeColor="text1"/>
        </w:rPr>
        <w:tab/>
      </w:r>
      <w:r w:rsidRPr="00D44598">
        <w:rPr>
          <w:rFonts w:ascii="Times New Roman" w:hAnsi="Times New Roman"/>
          <w:b/>
          <w:bCs/>
          <w:color w:val="000000" w:themeColor="text1"/>
        </w:rPr>
        <w:tab/>
      </w:r>
    </w:p>
    <w:p w:rsidR="00C75E52" w:rsidRPr="00D44598" w:rsidRDefault="00C75E52" w:rsidP="00EC741E">
      <w:pPr>
        <w:jc w:val="both"/>
        <w:rPr>
          <w:rFonts w:ascii="Times New Roman" w:hAnsi="Times New Roman"/>
          <w:b/>
          <w:sz w:val="20"/>
        </w:rPr>
      </w:pPr>
    </w:p>
    <w:p w:rsidR="00F96C90" w:rsidRPr="00D44598" w:rsidRDefault="00F96C90" w:rsidP="00EC741E">
      <w:pPr>
        <w:jc w:val="both"/>
        <w:rPr>
          <w:rFonts w:ascii="Times New Roman" w:hAnsi="Times New Roman"/>
          <w:b/>
          <w:sz w:val="20"/>
        </w:rPr>
      </w:pPr>
    </w:p>
    <w:p w:rsidR="00F96C90" w:rsidRDefault="00F96C90" w:rsidP="00EC741E">
      <w:pPr>
        <w:jc w:val="both"/>
        <w:rPr>
          <w:rFonts w:ascii="Times New Roman" w:hAnsi="Times New Roman"/>
          <w:b/>
          <w:sz w:val="20"/>
        </w:rPr>
      </w:pPr>
    </w:p>
    <w:p w:rsidR="00D44598" w:rsidRDefault="00D44598" w:rsidP="00EC741E">
      <w:pPr>
        <w:jc w:val="both"/>
        <w:rPr>
          <w:rFonts w:ascii="Times New Roman" w:hAnsi="Times New Roman"/>
          <w:b/>
          <w:sz w:val="20"/>
        </w:rPr>
      </w:pPr>
    </w:p>
    <w:p w:rsidR="00D44598" w:rsidRPr="00D44598" w:rsidRDefault="00D44598" w:rsidP="00EC741E">
      <w:pPr>
        <w:jc w:val="both"/>
        <w:rPr>
          <w:rFonts w:ascii="Times New Roman" w:hAnsi="Times New Roman"/>
          <w:b/>
          <w:sz w:val="20"/>
        </w:rPr>
      </w:pPr>
    </w:p>
    <w:p w:rsidR="00EC741E" w:rsidRPr="00D44598" w:rsidRDefault="000249A5" w:rsidP="000249A5">
      <w:pPr>
        <w:spacing w:after="0" w:line="240" w:lineRule="auto"/>
        <w:jc w:val="center"/>
        <w:rPr>
          <w:rFonts w:ascii="Times New Roman" w:hAnsi="Times New Roman"/>
          <w:b/>
          <w:lang w:val="en-GB"/>
        </w:rPr>
      </w:pPr>
      <w:r w:rsidRPr="00D44598">
        <w:rPr>
          <w:rFonts w:ascii="Times New Roman" w:hAnsi="Times New Roman"/>
          <w:b/>
          <w:lang w:val="en-GB"/>
        </w:rPr>
        <w:t>Lic. Harry</w:t>
      </w:r>
      <w:r w:rsidR="00D44598" w:rsidRPr="00D44598">
        <w:rPr>
          <w:rFonts w:ascii="Times New Roman" w:hAnsi="Times New Roman"/>
          <w:b/>
          <w:lang w:val="en-GB"/>
        </w:rPr>
        <w:t xml:space="preserve"> J.</w:t>
      </w:r>
      <w:r w:rsidRPr="00D44598">
        <w:rPr>
          <w:rFonts w:ascii="Times New Roman" w:hAnsi="Times New Roman"/>
          <w:b/>
          <w:lang w:val="en-GB"/>
        </w:rPr>
        <w:t xml:space="preserve"> Maynard F.</w:t>
      </w:r>
    </w:p>
    <w:p w:rsidR="000249A5" w:rsidRPr="00D44598" w:rsidRDefault="000249A5" w:rsidP="000249A5">
      <w:pPr>
        <w:spacing w:after="0" w:line="240" w:lineRule="auto"/>
        <w:jc w:val="center"/>
        <w:rPr>
          <w:rFonts w:ascii="Times New Roman" w:hAnsi="Times New Roman"/>
          <w:b/>
        </w:rPr>
      </w:pPr>
      <w:r w:rsidRPr="00D44598">
        <w:rPr>
          <w:rFonts w:ascii="Times New Roman" w:hAnsi="Times New Roman"/>
          <w:b/>
        </w:rPr>
        <w:t>Auditor Interno</w:t>
      </w:r>
    </w:p>
    <w:p w:rsidR="000249A5" w:rsidRPr="00D44598" w:rsidRDefault="000249A5" w:rsidP="003108A7">
      <w:pPr>
        <w:tabs>
          <w:tab w:val="left" w:pos="7938"/>
        </w:tabs>
        <w:spacing w:after="0" w:line="240" w:lineRule="auto"/>
        <w:ind w:right="-91"/>
        <w:jc w:val="right"/>
        <w:rPr>
          <w:rFonts w:ascii="Times New Roman" w:hAnsi="Times New Roman"/>
          <w:sz w:val="16"/>
        </w:rPr>
      </w:pPr>
    </w:p>
    <w:p w:rsidR="000249A5" w:rsidRPr="00D44598" w:rsidRDefault="000249A5" w:rsidP="003108A7">
      <w:pPr>
        <w:tabs>
          <w:tab w:val="left" w:pos="7938"/>
        </w:tabs>
        <w:spacing w:after="0" w:line="240" w:lineRule="auto"/>
        <w:ind w:right="-91"/>
        <w:jc w:val="right"/>
        <w:rPr>
          <w:rFonts w:ascii="Times New Roman" w:hAnsi="Times New Roman"/>
          <w:sz w:val="16"/>
        </w:rPr>
      </w:pPr>
    </w:p>
    <w:p w:rsidR="000249A5" w:rsidRPr="00D44598" w:rsidRDefault="000249A5" w:rsidP="003108A7">
      <w:pPr>
        <w:tabs>
          <w:tab w:val="left" w:pos="7938"/>
        </w:tabs>
        <w:spacing w:after="0" w:line="240" w:lineRule="auto"/>
        <w:ind w:right="-91"/>
        <w:jc w:val="right"/>
        <w:rPr>
          <w:rFonts w:ascii="Times New Roman" w:hAnsi="Times New Roman"/>
          <w:sz w:val="16"/>
        </w:rPr>
      </w:pPr>
    </w:p>
    <w:p w:rsidR="000249A5" w:rsidRPr="00D44598" w:rsidRDefault="000249A5" w:rsidP="003108A7">
      <w:pPr>
        <w:tabs>
          <w:tab w:val="left" w:pos="7938"/>
        </w:tabs>
        <w:spacing w:after="0" w:line="240" w:lineRule="auto"/>
        <w:ind w:right="-91"/>
        <w:jc w:val="right"/>
        <w:rPr>
          <w:rFonts w:ascii="Times New Roman" w:hAnsi="Times New Roman"/>
          <w:sz w:val="16"/>
        </w:rPr>
      </w:pPr>
    </w:p>
    <w:p w:rsidR="003108A7" w:rsidRPr="00680242" w:rsidRDefault="003108A7" w:rsidP="003108A7">
      <w:pPr>
        <w:tabs>
          <w:tab w:val="left" w:pos="7938"/>
        </w:tabs>
        <w:spacing w:after="0" w:line="240" w:lineRule="auto"/>
        <w:ind w:right="-91"/>
        <w:jc w:val="right"/>
        <w:rPr>
          <w:rFonts w:ascii="Times New Roman" w:hAnsi="Times New Roman"/>
          <w:sz w:val="16"/>
          <w:lang w:val="es-ES"/>
        </w:rPr>
      </w:pPr>
      <w:r w:rsidRPr="00680242">
        <w:rPr>
          <w:rFonts w:ascii="Times New Roman" w:hAnsi="Times New Roman"/>
          <w:sz w:val="16"/>
          <w:lang w:val="es-ES"/>
        </w:rPr>
        <w:t>Estudio 17-2016</w:t>
      </w:r>
    </w:p>
    <w:p w:rsidR="00873455" w:rsidRPr="00680242" w:rsidRDefault="00873455" w:rsidP="003108A7">
      <w:pPr>
        <w:tabs>
          <w:tab w:val="left" w:pos="1125"/>
        </w:tabs>
        <w:spacing w:after="0" w:line="240" w:lineRule="auto"/>
        <w:jc w:val="both"/>
        <w:rPr>
          <w:rFonts w:ascii="Times New Roman" w:hAnsi="Times New Roman"/>
          <w:lang w:val="es-ES"/>
        </w:rPr>
      </w:pPr>
    </w:p>
    <w:p w:rsidR="00AE4226" w:rsidRPr="00680242" w:rsidRDefault="00AE4226" w:rsidP="003108A7">
      <w:pPr>
        <w:tabs>
          <w:tab w:val="left" w:pos="1125"/>
        </w:tabs>
        <w:spacing w:after="0" w:line="240" w:lineRule="auto"/>
        <w:jc w:val="both"/>
        <w:rPr>
          <w:rFonts w:ascii="Times New Roman" w:hAnsi="Times New Roman"/>
          <w:lang w:val="es-ES"/>
        </w:rPr>
      </w:pPr>
    </w:p>
    <w:p w:rsidR="00AE4226" w:rsidRPr="00680242" w:rsidRDefault="00AE4226" w:rsidP="003108A7">
      <w:pPr>
        <w:tabs>
          <w:tab w:val="left" w:pos="1125"/>
        </w:tabs>
        <w:spacing w:after="0" w:line="240" w:lineRule="auto"/>
        <w:jc w:val="both"/>
        <w:rPr>
          <w:rFonts w:ascii="Times New Roman" w:hAnsi="Times New Roman"/>
          <w:lang w:val="es-ES"/>
        </w:rPr>
      </w:pPr>
    </w:p>
    <w:p w:rsidR="00AE4226" w:rsidRDefault="00AE4226" w:rsidP="003108A7">
      <w:pPr>
        <w:tabs>
          <w:tab w:val="left" w:pos="1125"/>
        </w:tabs>
        <w:spacing w:after="0" w:line="240" w:lineRule="auto"/>
        <w:jc w:val="both"/>
        <w:rPr>
          <w:rFonts w:ascii="Times New Roman" w:hAnsi="Times New Roman"/>
          <w:lang w:val="es-ES"/>
        </w:rPr>
      </w:pPr>
    </w:p>
    <w:p w:rsidR="00D44598" w:rsidRPr="00680242" w:rsidRDefault="00D44598" w:rsidP="003108A7">
      <w:pPr>
        <w:tabs>
          <w:tab w:val="left" w:pos="1125"/>
        </w:tabs>
        <w:spacing w:after="0" w:line="240" w:lineRule="auto"/>
        <w:jc w:val="both"/>
        <w:rPr>
          <w:rFonts w:ascii="Times New Roman" w:hAnsi="Times New Roman"/>
          <w:lang w:val="es-ES"/>
        </w:rPr>
      </w:pPr>
      <w:bookmarkStart w:id="100" w:name="_GoBack"/>
      <w:bookmarkEnd w:id="100"/>
    </w:p>
    <w:p w:rsidR="002B56FB" w:rsidRPr="00680242" w:rsidRDefault="00F96C90" w:rsidP="00D44598">
      <w:pPr>
        <w:pStyle w:val="Ttulo1"/>
        <w:jc w:val="center"/>
        <w:rPr>
          <w:rFonts w:ascii="Times New Roman" w:hAnsi="Times New Roman"/>
          <w:sz w:val="22"/>
          <w:szCs w:val="22"/>
          <w:lang w:val="es-ES"/>
        </w:rPr>
      </w:pPr>
      <w:bookmarkStart w:id="101" w:name="_Toc491254098"/>
      <w:r>
        <w:rPr>
          <w:rFonts w:ascii="Times New Roman" w:hAnsi="Times New Roman"/>
          <w:sz w:val="22"/>
          <w:szCs w:val="22"/>
          <w:lang w:val="es-ES"/>
        </w:rPr>
        <w:t>7</w:t>
      </w:r>
      <w:r w:rsidR="002B56FB" w:rsidRPr="00680242">
        <w:rPr>
          <w:rFonts w:ascii="Times New Roman" w:hAnsi="Times New Roman"/>
          <w:sz w:val="22"/>
          <w:szCs w:val="22"/>
          <w:lang w:val="es-ES"/>
        </w:rPr>
        <w:t>. ANEXOS</w:t>
      </w:r>
      <w:bookmarkEnd w:id="101"/>
    </w:p>
    <w:p w:rsidR="002B56FB" w:rsidRPr="00680242" w:rsidRDefault="00B97137" w:rsidP="002B56FB">
      <w:pPr>
        <w:tabs>
          <w:tab w:val="left" w:pos="1125"/>
        </w:tabs>
        <w:spacing w:after="0" w:line="240" w:lineRule="auto"/>
        <w:jc w:val="center"/>
        <w:rPr>
          <w:rFonts w:ascii="Times New Roman" w:hAnsi="Times New Roman"/>
          <w:b/>
          <w:lang w:val="es-ES"/>
        </w:rPr>
      </w:pPr>
      <w:r w:rsidRPr="00680242">
        <w:rPr>
          <w:rFonts w:ascii="Times New Roman" w:hAnsi="Times New Roman"/>
          <w:b/>
          <w:lang w:val="es-ES"/>
        </w:rPr>
        <w:t>Anexo 7.1</w:t>
      </w:r>
    </w:p>
    <w:p w:rsidR="00B97137" w:rsidRPr="00680242" w:rsidRDefault="00B97137" w:rsidP="002B56FB">
      <w:pPr>
        <w:tabs>
          <w:tab w:val="left" w:pos="1125"/>
        </w:tabs>
        <w:spacing w:after="0" w:line="240" w:lineRule="auto"/>
        <w:jc w:val="center"/>
        <w:rPr>
          <w:rFonts w:ascii="Times New Roman" w:hAnsi="Times New Roman"/>
          <w:b/>
          <w:lang w:val="es-ES"/>
        </w:rPr>
      </w:pPr>
      <w:r w:rsidRPr="00680242">
        <w:rPr>
          <w:rFonts w:ascii="Times New Roman" w:hAnsi="Times New Roman"/>
          <w:b/>
          <w:lang w:val="es-ES"/>
        </w:rPr>
        <w:t xml:space="preserve">Facturas </w:t>
      </w:r>
      <w:r w:rsidR="008426F8">
        <w:rPr>
          <w:rFonts w:ascii="Times New Roman" w:hAnsi="Times New Roman"/>
          <w:b/>
          <w:lang w:val="es-ES"/>
        </w:rPr>
        <w:t>sin requisitos</w:t>
      </w:r>
    </w:p>
    <w:p w:rsidR="00B97137" w:rsidRPr="00680242" w:rsidRDefault="00B97137" w:rsidP="002B56FB">
      <w:pPr>
        <w:tabs>
          <w:tab w:val="left" w:pos="1125"/>
        </w:tabs>
        <w:spacing w:after="0" w:line="240" w:lineRule="auto"/>
        <w:jc w:val="center"/>
        <w:rPr>
          <w:rFonts w:ascii="Times New Roman" w:hAnsi="Times New Roman"/>
          <w:b/>
          <w:lang w:val="es-ES"/>
        </w:rPr>
      </w:pPr>
    </w:p>
    <w:p w:rsidR="00B97137" w:rsidRPr="00680242" w:rsidRDefault="007A7811" w:rsidP="00C6263C">
      <w:pPr>
        <w:tabs>
          <w:tab w:val="left" w:pos="1125"/>
        </w:tabs>
        <w:spacing w:after="0" w:line="240" w:lineRule="auto"/>
        <w:ind w:left="-113"/>
        <w:rPr>
          <w:rFonts w:ascii="Times New Roman" w:hAnsi="Times New Roman"/>
          <w:i/>
          <w:sz w:val="16"/>
          <w:szCs w:val="16"/>
          <w:lang w:val="es-ES"/>
        </w:rPr>
      </w:pPr>
      <w:r w:rsidRPr="00680242">
        <w:rPr>
          <w:rFonts w:ascii="Times New Roman" w:hAnsi="Times New Roman"/>
          <w:b/>
          <w:lang w:val="es-ES"/>
        </w:rPr>
        <w:object w:dxaOrig="9665" w:dyaOrig="9945" w14:anchorId="672FF13E">
          <v:shape id="_x0000_i1031" type="#_x0000_t75" style="width:482.35pt;height:496.1pt" o:ole="">
            <v:imagedata r:id="rId20" o:title=""/>
          </v:shape>
          <o:OLEObject Type="Embed" ProgID="Excel.Sheet.12" ShapeID="_x0000_i1031" DrawAspect="Content" ObjectID="_1566716681" r:id="rId21"/>
        </w:object>
      </w:r>
      <w:r w:rsidR="00C6263C" w:rsidRPr="00680242">
        <w:rPr>
          <w:rFonts w:ascii="Times New Roman" w:hAnsi="Times New Roman"/>
          <w:i/>
          <w:sz w:val="16"/>
          <w:szCs w:val="16"/>
          <w:lang w:val="es-ES"/>
        </w:rPr>
        <w:t>Fuente: Facturas originales 2014-2015</w:t>
      </w:r>
      <w:r w:rsidR="008F78EB" w:rsidRPr="00680242">
        <w:rPr>
          <w:rFonts w:ascii="Times New Roman" w:hAnsi="Times New Roman"/>
          <w:i/>
          <w:sz w:val="16"/>
          <w:szCs w:val="16"/>
          <w:lang w:val="es-ES"/>
        </w:rPr>
        <w:t>.</w:t>
      </w:r>
      <w:r w:rsidR="008F78EB" w:rsidRPr="00680242">
        <w:rPr>
          <w:rFonts w:ascii="Times New Roman" w:hAnsi="Times New Roman"/>
          <w:i/>
          <w:sz w:val="16"/>
          <w:szCs w:val="16"/>
          <w:lang w:val="es-ES"/>
        </w:rPr>
        <w:tab/>
      </w:r>
      <w:r w:rsidR="002F47F8" w:rsidRPr="00680242">
        <w:rPr>
          <w:rFonts w:ascii="Times New Roman" w:hAnsi="Times New Roman"/>
          <w:i/>
          <w:sz w:val="16"/>
          <w:szCs w:val="16"/>
          <w:lang w:val="es-ES"/>
        </w:rPr>
        <w:t xml:space="preserve"> </w:t>
      </w:r>
      <w:r w:rsidR="00C6263C" w:rsidRPr="00680242">
        <w:rPr>
          <w:rFonts w:ascii="Times New Roman" w:hAnsi="Times New Roman"/>
          <w:i/>
          <w:sz w:val="16"/>
          <w:szCs w:val="16"/>
          <w:lang w:val="es-ES"/>
        </w:rPr>
        <w:t>Elaborado por: Licda. Katerin Hidalgo Leitón</w:t>
      </w:r>
      <w:r w:rsidR="00DE1834" w:rsidRPr="00680242">
        <w:rPr>
          <w:rFonts w:ascii="Times New Roman" w:hAnsi="Times New Roman"/>
          <w:i/>
          <w:sz w:val="16"/>
          <w:szCs w:val="16"/>
          <w:lang w:val="es-ES"/>
        </w:rPr>
        <w:t>.</w:t>
      </w:r>
    </w:p>
    <w:sectPr w:rsidR="00B97137" w:rsidRPr="00680242" w:rsidSect="008F48BB">
      <w:headerReference w:type="default" r:id="rId22"/>
      <w:footerReference w:type="default" r:id="rId23"/>
      <w:headerReference w:type="first" r:id="rId24"/>
      <w:footerReference w:type="first" r:id="rId2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E2" w:rsidRDefault="002112E2" w:rsidP="00B2266D">
      <w:pPr>
        <w:spacing w:after="0" w:line="240" w:lineRule="auto"/>
      </w:pPr>
      <w:r>
        <w:separator/>
      </w:r>
    </w:p>
  </w:endnote>
  <w:endnote w:type="continuationSeparator" w:id="0">
    <w:p w:rsidR="002112E2" w:rsidRDefault="002112E2"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F5" w:rsidRPr="00FD604A" w:rsidRDefault="000378F5"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FD604A">
      <w:rPr>
        <w:rFonts w:ascii="Times New Roman" w:hAnsi="Times New Roman"/>
        <w:b/>
        <w:color w:val="009200"/>
      </w:rPr>
      <w:t xml:space="preserve">AI-MEP </w:t>
    </w:r>
    <w:r w:rsidRPr="00FD604A">
      <w:rPr>
        <w:rFonts w:ascii="Times New Roman" w:hAnsi="Times New Roman"/>
        <w:b/>
        <w:color w:val="009200"/>
      </w:rPr>
      <w:tab/>
      <w:t xml:space="preserve"> </w:t>
    </w:r>
    <w:r w:rsidRPr="00FD604A">
      <w:rPr>
        <w:rFonts w:ascii="Times New Roman" w:hAnsi="Times New Roman"/>
        <w:b/>
        <w:color w:val="009200"/>
      </w:rPr>
      <w:tab/>
      <w:t xml:space="preserve">PÁGINA </w:t>
    </w:r>
    <w:r w:rsidRPr="00FD604A">
      <w:rPr>
        <w:rStyle w:val="Nmerodepgina"/>
        <w:rFonts w:ascii="Times New Roman" w:hAnsi="Times New Roman"/>
        <w:b/>
        <w:color w:val="009200"/>
      </w:rPr>
      <w:fldChar w:fldCharType="begin"/>
    </w:r>
    <w:r w:rsidRPr="00FD604A">
      <w:rPr>
        <w:rStyle w:val="Nmerodepgina"/>
        <w:rFonts w:ascii="Times New Roman" w:hAnsi="Times New Roman"/>
        <w:b/>
        <w:color w:val="009200"/>
      </w:rPr>
      <w:instrText xml:space="preserve"> PAGE </w:instrText>
    </w:r>
    <w:r w:rsidRPr="00FD604A">
      <w:rPr>
        <w:rStyle w:val="Nmerodepgina"/>
        <w:rFonts w:ascii="Times New Roman" w:hAnsi="Times New Roman"/>
        <w:b/>
        <w:color w:val="009200"/>
      </w:rPr>
      <w:fldChar w:fldCharType="separate"/>
    </w:r>
    <w:r w:rsidR="008B05FD">
      <w:rPr>
        <w:rStyle w:val="Nmerodepgina"/>
        <w:rFonts w:ascii="Times New Roman" w:hAnsi="Times New Roman"/>
        <w:b/>
        <w:noProof/>
        <w:color w:val="009200"/>
      </w:rPr>
      <w:t>3</w:t>
    </w:r>
    <w:r w:rsidRPr="00FD604A">
      <w:rPr>
        <w:rStyle w:val="Nmerodepgina"/>
        <w:rFonts w:ascii="Times New Roman" w:hAnsi="Times New Roman"/>
        <w:b/>
        <w:color w:val="009200"/>
      </w:rPr>
      <w:fldChar w:fldCharType="end"/>
    </w:r>
    <w:r w:rsidRPr="00FD604A">
      <w:rPr>
        <w:rStyle w:val="Nmerodepgina"/>
        <w:rFonts w:ascii="Times New Roman" w:hAnsi="Times New Roman"/>
        <w:b/>
        <w:color w:val="009200"/>
      </w:rPr>
      <w:t xml:space="preserve"> DE </w:t>
    </w:r>
    <w:r w:rsidRPr="00FD604A">
      <w:rPr>
        <w:rStyle w:val="Nmerodepgina"/>
        <w:rFonts w:ascii="Times New Roman" w:hAnsi="Times New Roman"/>
        <w:b/>
        <w:color w:val="009200"/>
      </w:rPr>
      <w:fldChar w:fldCharType="begin"/>
    </w:r>
    <w:r w:rsidRPr="00FD604A">
      <w:rPr>
        <w:rStyle w:val="Nmerodepgina"/>
        <w:rFonts w:ascii="Times New Roman" w:hAnsi="Times New Roman"/>
        <w:b/>
        <w:color w:val="009200"/>
      </w:rPr>
      <w:instrText xml:space="preserve"> NUMPAGES </w:instrText>
    </w:r>
    <w:r w:rsidRPr="00FD604A">
      <w:rPr>
        <w:rStyle w:val="Nmerodepgina"/>
        <w:rFonts w:ascii="Times New Roman" w:hAnsi="Times New Roman"/>
        <w:b/>
        <w:color w:val="009200"/>
      </w:rPr>
      <w:fldChar w:fldCharType="separate"/>
    </w:r>
    <w:r w:rsidR="008B05FD">
      <w:rPr>
        <w:rStyle w:val="Nmerodepgina"/>
        <w:rFonts w:ascii="Times New Roman" w:hAnsi="Times New Roman"/>
        <w:b/>
        <w:noProof/>
        <w:color w:val="009200"/>
      </w:rPr>
      <w:t>16</w:t>
    </w:r>
    <w:r w:rsidRPr="00FD604A">
      <w:rPr>
        <w:rStyle w:val="Nmerodepgina"/>
        <w:rFonts w:ascii="Times New Roman" w:hAnsi="Times New Roman"/>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F5" w:rsidRPr="00EE7787" w:rsidRDefault="000378F5"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0378F5" w:rsidRPr="00EE7787" w:rsidRDefault="000378F5"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0378F5" w:rsidRPr="00EE7787" w:rsidRDefault="000378F5"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E2" w:rsidRDefault="002112E2" w:rsidP="00B2266D">
      <w:pPr>
        <w:spacing w:after="0" w:line="240" w:lineRule="auto"/>
      </w:pPr>
      <w:r>
        <w:separator/>
      </w:r>
    </w:p>
  </w:footnote>
  <w:footnote w:type="continuationSeparator" w:id="0">
    <w:p w:rsidR="002112E2" w:rsidRDefault="002112E2"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F5" w:rsidRPr="00D44598" w:rsidRDefault="000378F5" w:rsidP="00E518A8">
    <w:pPr>
      <w:pStyle w:val="Ttulo2"/>
      <w:pBdr>
        <w:bottom w:val="single" w:sz="4" w:space="1" w:color="auto"/>
      </w:pBdr>
      <w:jc w:val="left"/>
      <w:rPr>
        <w:color w:val="009200"/>
        <w:sz w:val="28"/>
        <w:szCs w:val="28"/>
      </w:rPr>
    </w:pPr>
    <w:r w:rsidRPr="00D44598">
      <w:rPr>
        <w:color w:val="009200"/>
        <w:sz w:val="28"/>
        <w:szCs w:val="28"/>
      </w:rPr>
      <w:t xml:space="preserve">INFORME </w:t>
    </w:r>
    <w:r w:rsidR="00D44598" w:rsidRPr="00D44598">
      <w:rPr>
        <w:color w:val="009200"/>
        <w:sz w:val="28"/>
        <w:szCs w:val="28"/>
      </w:rPr>
      <w:t>67</w:t>
    </w:r>
    <w:r w:rsidRPr="00D44598">
      <w:rPr>
        <w:color w:val="009200"/>
        <w:sz w:val="28"/>
        <w:szCs w:val="28"/>
      </w:rPr>
      <w:t>-17 ESCUELA DE GUARDIA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F5" w:rsidRPr="008F48BB" w:rsidRDefault="00D44598"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1F65B09B" wp14:editId="1B34F1A5">
              <wp:simplePos x="0" y="0"/>
              <wp:positionH relativeFrom="column">
                <wp:posOffset>1303648</wp:posOffset>
              </wp:positionH>
              <wp:positionV relativeFrom="paragraph">
                <wp:posOffset>274540</wp:posOffset>
              </wp:positionV>
              <wp:extent cx="2703830" cy="825574"/>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8255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5" w:rsidRPr="00945800" w:rsidRDefault="000378F5"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0378F5" w:rsidRPr="00945800" w:rsidRDefault="000378F5"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D44598">
                            <w:rPr>
                              <w:rFonts w:ascii="Times New Roman" w:hAnsi="Times New Roman"/>
                              <w:b/>
                              <w:color w:val="009200"/>
                              <w:sz w:val="28"/>
                              <w:szCs w:val="28"/>
                            </w:rPr>
                            <w:t>67</w:t>
                          </w:r>
                          <w:r w:rsidRPr="00945800">
                            <w:rPr>
                              <w:rFonts w:ascii="Times New Roman" w:hAnsi="Times New Roman"/>
                              <w:b/>
                              <w:color w:val="009200"/>
                              <w:sz w:val="28"/>
                              <w:szCs w:val="28"/>
                            </w:rPr>
                            <w:t>-1</w:t>
                          </w:r>
                          <w:r>
                            <w:rPr>
                              <w:rFonts w:ascii="Times New Roman" w:hAnsi="Times New Roman"/>
                              <w:b/>
                              <w:color w:val="009200"/>
                              <w:sz w:val="28"/>
                              <w:szCs w:val="28"/>
                            </w:rPr>
                            <w:t>7</w:t>
                          </w:r>
                        </w:p>
                        <w:p w:rsidR="000378F5" w:rsidRPr="00A62F19" w:rsidRDefault="000378F5" w:rsidP="008F48BB">
                          <w:pPr>
                            <w:spacing w:after="0" w:line="240" w:lineRule="auto"/>
                            <w:jc w:val="center"/>
                            <w:rPr>
                              <w:rFonts w:ascii="Times New Roman" w:hAnsi="Times New Roman"/>
                              <w:b/>
                              <w:color w:val="009200"/>
                              <w:sz w:val="28"/>
                              <w:szCs w:val="28"/>
                            </w:rPr>
                          </w:pPr>
                          <w:r w:rsidRPr="00A62F19">
                            <w:rPr>
                              <w:rFonts w:ascii="Times New Roman" w:hAnsi="Times New Roman"/>
                              <w:b/>
                              <w:color w:val="009200"/>
                              <w:sz w:val="28"/>
                              <w:szCs w:val="28"/>
                            </w:rPr>
                            <w:t>ESCUELA DE GUARDIA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B09B" id="_x0000_t202" coordsize="21600,21600" o:spt="202" path="m,l,21600r21600,l21600,xe">
              <v:stroke joinstyle="miter"/>
              <v:path gradientshapeok="t" o:connecttype="rect"/>
            </v:shapetype>
            <v:shape id="Text Box 4" o:spid="_x0000_s1026" type="#_x0000_t202" style="position:absolute;margin-left:102.65pt;margin-top:21.6pt;width:212.9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1E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" stroked="f">
              <v:textbox>
                <w:txbxContent>
                  <w:p w:rsidR="000378F5" w:rsidRPr="00945800" w:rsidRDefault="000378F5"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0378F5" w:rsidRPr="00945800" w:rsidRDefault="000378F5"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D44598">
                      <w:rPr>
                        <w:rFonts w:ascii="Times New Roman" w:hAnsi="Times New Roman"/>
                        <w:b/>
                        <w:color w:val="009200"/>
                        <w:sz w:val="28"/>
                        <w:szCs w:val="28"/>
                      </w:rPr>
                      <w:t>67</w:t>
                    </w:r>
                    <w:r w:rsidRPr="00945800">
                      <w:rPr>
                        <w:rFonts w:ascii="Times New Roman" w:hAnsi="Times New Roman"/>
                        <w:b/>
                        <w:color w:val="009200"/>
                        <w:sz w:val="28"/>
                        <w:szCs w:val="28"/>
                      </w:rPr>
                      <w:t>-1</w:t>
                    </w:r>
                    <w:r>
                      <w:rPr>
                        <w:rFonts w:ascii="Times New Roman" w:hAnsi="Times New Roman"/>
                        <w:b/>
                        <w:color w:val="009200"/>
                        <w:sz w:val="28"/>
                        <w:szCs w:val="28"/>
                      </w:rPr>
                      <w:t>7</w:t>
                    </w:r>
                  </w:p>
                  <w:p w:rsidR="000378F5" w:rsidRPr="00A62F19" w:rsidRDefault="000378F5" w:rsidP="008F48BB">
                    <w:pPr>
                      <w:spacing w:after="0" w:line="240" w:lineRule="auto"/>
                      <w:jc w:val="center"/>
                      <w:rPr>
                        <w:rFonts w:ascii="Times New Roman" w:hAnsi="Times New Roman"/>
                        <w:b/>
                        <w:color w:val="009200"/>
                        <w:sz w:val="28"/>
                        <w:szCs w:val="28"/>
                      </w:rPr>
                    </w:pPr>
                    <w:r w:rsidRPr="00A62F19">
                      <w:rPr>
                        <w:rFonts w:ascii="Times New Roman" w:hAnsi="Times New Roman"/>
                        <w:b/>
                        <w:color w:val="009200"/>
                        <w:sz w:val="28"/>
                        <w:szCs w:val="28"/>
                      </w:rPr>
                      <w:t>ESCUELA DE GUARDIA</w:t>
                    </w:r>
                  </w:p>
                </w:txbxContent>
              </v:textbox>
            </v:shape>
          </w:pict>
        </mc:Fallback>
      </mc:AlternateContent>
    </w:r>
    <w:r w:rsidR="000378F5">
      <w:rPr>
        <w:b/>
        <w:noProof/>
        <w:color w:val="008000"/>
        <w:sz w:val="28"/>
        <w:szCs w:val="28"/>
        <w:lang w:eastAsia="es-CR"/>
      </w:rPr>
      <w:drawing>
        <wp:inline distT="0" distB="0" distL="0" distR="0" wp14:anchorId="4CC170E5" wp14:editId="3414DCC1">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sidR="000378F5">
      <w:tab/>
    </w:r>
    <w:r w:rsidR="000378F5">
      <w:tab/>
    </w:r>
    <w:r w:rsidR="000378F5">
      <w:rPr>
        <w:noProof/>
        <w:lang w:eastAsia="es-CR"/>
      </w:rPr>
      <w:drawing>
        <wp:inline distT="0" distB="0" distL="0" distR="0" wp14:anchorId="5926F76B" wp14:editId="46EEB1B7">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C72968"/>
    <w:multiLevelType w:val="hybridMultilevel"/>
    <w:tmpl w:val="23B67F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7213173"/>
    <w:multiLevelType w:val="hybridMultilevel"/>
    <w:tmpl w:val="77A69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E71389"/>
    <w:multiLevelType w:val="hybridMultilevel"/>
    <w:tmpl w:val="FF24A91E"/>
    <w:lvl w:ilvl="0" w:tplc="A7027632">
      <w:start w:val="4"/>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B574C"/>
    <w:multiLevelType w:val="hybridMultilevel"/>
    <w:tmpl w:val="3F7E31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20436F80"/>
    <w:multiLevelType w:val="hybridMultilevel"/>
    <w:tmpl w:val="3BD6EF28"/>
    <w:lvl w:ilvl="0" w:tplc="7EFAA39C">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6"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B797069"/>
    <w:multiLevelType w:val="multilevel"/>
    <w:tmpl w:val="598CD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7EE6B0C"/>
    <w:multiLevelType w:val="multilevel"/>
    <w:tmpl w:val="FB38342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C7C27A4"/>
    <w:multiLevelType w:val="hybridMultilevel"/>
    <w:tmpl w:val="CB340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6F71E3"/>
    <w:multiLevelType w:val="hybridMultilevel"/>
    <w:tmpl w:val="42B6A9C8"/>
    <w:lvl w:ilvl="0" w:tplc="140A000F">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58681D"/>
    <w:multiLevelType w:val="hybridMultilevel"/>
    <w:tmpl w:val="772E9D3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4E99072C"/>
    <w:multiLevelType w:val="hybridMultilevel"/>
    <w:tmpl w:val="A76EA6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CE700A7"/>
    <w:multiLevelType w:val="hybridMultilevel"/>
    <w:tmpl w:val="59E4D2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3"/>
  </w:num>
  <w:num w:numId="2">
    <w:abstractNumId w:val="6"/>
  </w:num>
  <w:num w:numId="3">
    <w:abstractNumId w:val="10"/>
  </w:num>
  <w:num w:numId="4">
    <w:abstractNumId w:val="13"/>
  </w:num>
  <w:num w:numId="5">
    <w:abstractNumId w:val="14"/>
  </w:num>
  <w:num w:numId="6">
    <w:abstractNumId w:val="40"/>
  </w:num>
  <w:num w:numId="7">
    <w:abstractNumId w:val="24"/>
  </w:num>
  <w:num w:numId="8">
    <w:abstractNumId w:val="39"/>
  </w:num>
  <w:num w:numId="9">
    <w:abstractNumId w:val="34"/>
  </w:num>
  <w:num w:numId="10">
    <w:abstractNumId w:val="7"/>
  </w:num>
  <w:num w:numId="11">
    <w:abstractNumId w:val="25"/>
  </w:num>
  <w:num w:numId="12">
    <w:abstractNumId w:val="19"/>
  </w:num>
  <w:num w:numId="13">
    <w:abstractNumId w:val="41"/>
  </w:num>
  <w:num w:numId="14">
    <w:abstractNumId w:val="8"/>
  </w:num>
  <w:num w:numId="15">
    <w:abstractNumId w:val="30"/>
  </w:num>
  <w:num w:numId="16">
    <w:abstractNumId w:val="2"/>
  </w:num>
  <w:num w:numId="17">
    <w:abstractNumId w:val="11"/>
  </w:num>
  <w:num w:numId="18">
    <w:abstractNumId w:val="20"/>
  </w:num>
  <w:num w:numId="19">
    <w:abstractNumId w:val="38"/>
  </w:num>
  <w:num w:numId="20">
    <w:abstractNumId w:val="37"/>
  </w:num>
  <w:num w:numId="21">
    <w:abstractNumId w:val="28"/>
  </w:num>
  <w:num w:numId="22">
    <w:abstractNumId w:val="1"/>
  </w:num>
  <w:num w:numId="23">
    <w:abstractNumId w:val="0"/>
  </w:num>
  <w:num w:numId="24">
    <w:abstractNumId w:val="4"/>
  </w:num>
  <w:num w:numId="25">
    <w:abstractNumId w:val="22"/>
  </w:num>
  <w:num w:numId="26">
    <w:abstractNumId w:val="42"/>
  </w:num>
  <w:num w:numId="27">
    <w:abstractNumId w:val="36"/>
  </w:num>
  <w:num w:numId="28">
    <w:abstractNumId w:val="35"/>
  </w:num>
  <w:num w:numId="29">
    <w:abstractNumId w:val="18"/>
  </w:num>
  <w:num w:numId="30">
    <w:abstractNumId w:val="26"/>
  </w:num>
  <w:num w:numId="31">
    <w:abstractNumId w:val="16"/>
  </w:num>
  <w:num w:numId="32">
    <w:abstractNumId w:val="27"/>
  </w:num>
  <w:num w:numId="33">
    <w:abstractNumId w:val="9"/>
  </w:num>
  <w:num w:numId="34">
    <w:abstractNumId w:val="32"/>
  </w:num>
  <w:num w:numId="35">
    <w:abstractNumId w:val="3"/>
  </w:num>
  <w:num w:numId="36">
    <w:abstractNumId w:val="29"/>
  </w:num>
  <w:num w:numId="37">
    <w:abstractNumId w:val="21"/>
  </w:num>
  <w:num w:numId="38">
    <w:abstractNumId w:val="31"/>
  </w:num>
  <w:num w:numId="39">
    <w:abstractNumId w:val="12"/>
  </w:num>
  <w:num w:numId="40">
    <w:abstractNumId w:val="5"/>
  </w:num>
  <w:num w:numId="41">
    <w:abstractNumId w:val="15"/>
  </w:num>
  <w:num w:numId="42">
    <w:abstractNumId w:val="17"/>
  </w:num>
  <w:num w:numId="43">
    <w:abstractNumId w:val="4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8A8"/>
    <w:rsid w:val="00000AFF"/>
    <w:rsid w:val="00000BFF"/>
    <w:rsid w:val="00000CA3"/>
    <w:rsid w:val="0000165B"/>
    <w:rsid w:val="00001A17"/>
    <w:rsid w:val="00002636"/>
    <w:rsid w:val="00004D49"/>
    <w:rsid w:val="00004E31"/>
    <w:rsid w:val="000052A0"/>
    <w:rsid w:val="00005956"/>
    <w:rsid w:val="00005ABC"/>
    <w:rsid w:val="00005C90"/>
    <w:rsid w:val="000063F9"/>
    <w:rsid w:val="00006B11"/>
    <w:rsid w:val="00006EC8"/>
    <w:rsid w:val="00006FA1"/>
    <w:rsid w:val="00007206"/>
    <w:rsid w:val="000075C2"/>
    <w:rsid w:val="00010C5B"/>
    <w:rsid w:val="00010DDB"/>
    <w:rsid w:val="00011458"/>
    <w:rsid w:val="000115BA"/>
    <w:rsid w:val="00012209"/>
    <w:rsid w:val="00012B94"/>
    <w:rsid w:val="00013C62"/>
    <w:rsid w:val="0001455F"/>
    <w:rsid w:val="000165E6"/>
    <w:rsid w:val="0001753A"/>
    <w:rsid w:val="000200A0"/>
    <w:rsid w:val="00020185"/>
    <w:rsid w:val="000202D0"/>
    <w:rsid w:val="0002086F"/>
    <w:rsid w:val="00020DE4"/>
    <w:rsid w:val="00021119"/>
    <w:rsid w:val="00021733"/>
    <w:rsid w:val="00021D48"/>
    <w:rsid w:val="000223FA"/>
    <w:rsid w:val="00022778"/>
    <w:rsid w:val="00022AB2"/>
    <w:rsid w:val="00022D54"/>
    <w:rsid w:val="000237F4"/>
    <w:rsid w:val="00023D0D"/>
    <w:rsid w:val="000246FC"/>
    <w:rsid w:val="0002487F"/>
    <w:rsid w:val="000249A5"/>
    <w:rsid w:val="000259E5"/>
    <w:rsid w:val="00026332"/>
    <w:rsid w:val="00026725"/>
    <w:rsid w:val="00027416"/>
    <w:rsid w:val="00027E60"/>
    <w:rsid w:val="00027E93"/>
    <w:rsid w:val="00027F9C"/>
    <w:rsid w:val="00031000"/>
    <w:rsid w:val="00031420"/>
    <w:rsid w:val="000316BD"/>
    <w:rsid w:val="00031816"/>
    <w:rsid w:val="00031C8E"/>
    <w:rsid w:val="000322ED"/>
    <w:rsid w:val="0003303F"/>
    <w:rsid w:val="000332DA"/>
    <w:rsid w:val="000341FD"/>
    <w:rsid w:val="0003466A"/>
    <w:rsid w:val="00034AF3"/>
    <w:rsid w:val="00035CC2"/>
    <w:rsid w:val="00036524"/>
    <w:rsid w:val="00036D63"/>
    <w:rsid w:val="00037285"/>
    <w:rsid w:val="000378F5"/>
    <w:rsid w:val="00040281"/>
    <w:rsid w:val="00041A95"/>
    <w:rsid w:val="00041D81"/>
    <w:rsid w:val="000427A6"/>
    <w:rsid w:val="000432F5"/>
    <w:rsid w:val="0004336B"/>
    <w:rsid w:val="00043592"/>
    <w:rsid w:val="000438AF"/>
    <w:rsid w:val="00043A8B"/>
    <w:rsid w:val="00043B47"/>
    <w:rsid w:val="00043E6C"/>
    <w:rsid w:val="00044131"/>
    <w:rsid w:val="00044754"/>
    <w:rsid w:val="00045095"/>
    <w:rsid w:val="00045920"/>
    <w:rsid w:val="00045B53"/>
    <w:rsid w:val="000466BE"/>
    <w:rsid w:val="00047053"/>
    <w:rsid w:val="0004732A"/>
    <w:rsid w:val="000479D8"/>
    <w:rsid w:val="0005011D"/>
    <w:rsid w:val="000505FC"/>
    <w:rsid w:val="00050CB8"/>
    <w:rsid w:val="0005115B"/>
    <w:rsid w:val="000518DB"/>
    <w:rsid w:val="00051CFE"/>
    <w:rsid w:val="0005296E"/>
    <w:rsid w:val="00052D9A"/>
    <w:rsid w:val="00052E17"/>
    <w:rsid w:val="000535D8"/>
    <w:rsid w:val="00053685"/>
    <w:rsid w:val="00053820"/>
    <w:rsid w:val="000539D0"/>
    <w:rsid w:val="00053B28"/>
    <w:rsid w:val="00054421"/>
    <w:rsid w:val="000545A2"/>
    <w:rsid w:val="00054E10"/>
    <w:rsid w:val="00055663"/>
    <w:rsid w:val="000557B1"/>
    <w:rsid w:val="00055A2B"/>
    <w:rsid w:val="00056226"/>
    <w:rsid w:val="000562D2"/>
    <w:rsid w:val="000567B7"/>
    <w:rsid w:val="000572EA"/>
    <w:rsid w:val="000576D1"/>
    <w:rsid w:val="00057763"/>
    <w:rsid w:val="00057AB6"/>
    <w:rsid w:val="00057BF5"/>
    <w:rsid w:val="00057D46"/>
    <w:rsid w:val="000601B2"/>
    <w:rsid w:val="0006040E"/>
    <w:rsid w:val="00060560"/>
    <w:rsid w:val="00062503"/>
    <w:rsid w:val="0006314A"/>
    <w:rsid w:val="000638C8"/>
    <w:rsid w:val="00065F83"/>
    <w:rsid w:val="00066E57"/>
    <w:rsid w:val="00067D3D"/>
    <w:rsid w:val="00070628"/>
    <w:rsid w:val="00071523"/>
    <w:rsid w:val="0007196F"/>
    <w:rsid w:val="0007358F"/>
    <w:rsid w:val="00074498"/>
    <w:rsid w:val="00074A7B"/>
    <w:rsid w:val="000751BD"/>
    <w:rsid w:val="00075D01"/>
    <w:rsid w:val="00075DF7"/>
    <w:rsid w:val="00076C8B"/>
    <w:rsid w:val="00076D3A"/>
    <w:rsid w:val="0008018C"/>
    <w:rsid w:val="00080BE4"/>
    <w:rsid w:val="00081485"/>
    <w:rsid w:val="0008197D"/>
    <w:rsid w:val="0008242A"/>
    <w:rsid w:val="000827B5"/>
    <w:rsid w:val="00082C70"/>
    <w:rsid w:val="00082EBF"/>
    <w:rsid w:val="000834D7"/>
    <w:rsid w:val="00083FBF"/>
    <w:rsid w:val="000842FB"/>
    <w:rsid w:val="00084E32"/>
    <w:rsid w:val="0008560D"/>
    <w:rsid w:val="000860F2"/>
    <w:rsid w:val="000864CB"/>
    <w:rsid w:val="00086B2E"/>
    <w:rsid w:val="00086D76"/>
    <w:rsid w:val="00086F75"/>
    <w:rsid w:val="00087501"/>
    <w:rsid w:val="00087B47"/>
    <w:rsid w:val="00090071"/>
    <w:rsid w:val="00090230"/>
    <w:rsid w:val="0009025D"/>
    <w:rsid w:val="00090864"/>
    <w:rsid w:val="00092908"/>
    <w:rsid w:val="0009293D"/>
    <w:rsid w:val="0009390F"/>
    <w:rsid w:val="00093B55"/>
    <w:rsid w:val="00093F2E"/>
    <w:rsid w:val="000944D7"/>
    <w:rsid w:val="00094844"/>
    <w:rsid w:val="0009493E"/>
    <w:rsid w:val="00096A9B"/>
    <w:rsid w:val="00097807"/>
    <w:rsid w:val="00097837"/>
    <w:rsid w:val="00097928"/>
    <w:rsid w:val="000A02FE"/>
    <w:rsid w:val="000A0CE9"/>
    <w:rsid w:val="000A0D6E"/>
    <w:rsid w:val="000A0D87"/>
    <w:rsid w:val="000A0EBC"/>
    <w:rsid w:val="000A19F0"/>
    <w:rsid w:val="000A1F7C"/>
    <w:rsid w:val="000A24C6"/>
    <w:rsid w:val="000A28F4"/>
    <w:rsid w:val="000A2A30"/>
    <w:rsid w:val="000A2C45"/>
    <w:rsid w:val="000A2D6A"/>
    <w:rsid w:val="000A33FB"/>
    <w:rsid w:val="000A3511"/>
    <w:rsid w:val="000A3BCC"/>
    <w:rsid w:val="000A3BF6"/>
    <w:rsid w:val="000A4D06"/>
    <w:rsid w:val="000A537F"/>
    <w:rsid w:val="000A628C"/>
    <w:rsid w:val="000A6643"/>
    <w:rsid w:val="000A6693"/>
    <w:rsid w:val="000A6D85"/>
    <w:rsid w:val="000A703C"/>
    <w:rsid w:val="000A71ED"/>
    <w:rsid w:val="000A7897"/>
    <w:rsid w:val="000A7A21"/>
    <w:rsid w:val="000B0B06"/>
    <w:rsid w:val="000B0B15"/>
    <w:rsid w:val="000B0E2E"/>
    <w:rsid w:val="000B1893"/>
    <w:rsid w:val="000B1962"/>
    <w:rsid w:val="000B1B19"/>
    <w:rsid w:val="000B2CC5"/>
    <w:rsid w:val="000B311F"/>
    <w:rsid w:val="000B40DC"/>
    <w:rsid w:val="000B4D31"/>
    <w:rsid w:val="000B571F"/>
    <w:rsid w:val="000B5FF1"/>
    <w:rsid w:val="000B665F"/>
    <w:rsid w:val="000B6B4D"/>
    <w:rsid w:val="000B6EC2"/>
    <w:rsid w:val="000C016E"/>
    <w:rsid w:val="000C0E1D"/>
    <w:rsid w:val="000C1122"/>
    <w:rsid w:val="000C172C"/>
    <w:rsid w:val="000C1A44"/>
    <w:rsid w:val="000C21B0"/>
    <w:rsid w:val="000C250E"/>
    <w:rsid w:val="000C3216"/>
    <w:rsid w:val="000C4818"/>
    <w:rsid w:val="000C48F0"/>
    <w:rsid w:val="000C586F"/>
    <w:rsid w:val="000C6B29"/>
    <w:rsid w:val="000C6D06"/>
    <w:rsid w:val="000C763F"/>
    <w:rsid w:val="000C7C9F"/>
    <w:rsid w:val="000D01CA"/>
    <w:rsid w:val="000D079C"/>
    <w:rsid w:val="000D0862"/>
    <w:rsid w:val="000D0DDC"/>
    <w:rsid w:val="000D1010"/>
    <w:rsid w:val="000D17B0"/>
    <w:rsid w:val="000D1CCA"/>
    <w:rsid w:val="000D1DA8"/>
    <w:rsid w:val="000D280D"/>
    <w:rsid w:val="000D2CB4"/>
    <w:rsid w:val="000D3790"/>
    <w:rsid w:val="000D4B2F"/>
    <w:rsid w:val="000D6951"/>
    <w:rsid w:val="000D7011"/>
    <w:rsid w:val="000D7495"/>
    <w:rsid w:val="000D7FB3"/>
    <w:rsid w:val="000E067C"/>
    <w:rsid w:val="000E07A0"/>
    <w:rsid w:val="000E1C66"/>
    <w:rsid w:val="000E3D66"/>
    <w:rsid w:val="000E50F2"/>
    <w:rsid w:val="000E5197"/>
    <w:rsid w:val="000E5405"/>
    <w:rsid w:val="000E5C8B"/>
    <w:rsid w:val="000E6A4F"/>
    <w:rsid w:val="000E7224"/>
    <w:rsid w:val="000E7E78"/>
    <w:rsid w:val="000F0D5B"/>
    <w:rsid w:val="000F1620"/>
    <w:rsid w:val="000F182D"/>
    <w:rsid w:val="000F211E"/>
    <w:rsid w:val="000F2A4B"/>
    <w:rsid w:val="000F2D79"/>
    <w:rsid w:val="000F2D8D"/>
    <w:rsid w:val="000F2DB7"/>
    <w:rsid w:val="000F2FBD"/>
    <w:rsid w:val="000F304D"/>
    <w:rsid w:val="000F3210"/>
    <w:rsid w:val="000F41C7"/>
    <w:rsid w:val="000F4D42"/>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E92"/>
    <w:rsid w:val="0010740A"/>
    <w:rsid w:val="00107AEE"/>
    <w:rsid w:val="00107C32"/>
    <w:rsid w:val="00107DCF"/>
    <w:rsid w:val="0011097C"/>
    <w:rsid w:val="00110C71"/>
    <w:rsid w:val="00112D7E"/>
    <w:rsid w:val="00113B02"/>
    <w:rsid w:val="0011457F"/>
    <w:rsid w:val="00114701"/>
    <w:rsid w:val="00114F67"/>
    <w:rsid w:val="0011500A"/>
    <w:rsid w:val="001165D8"/>
    <w:rsid w:val="001172F0"/>
    <w:rsid w:val="0011774A"/>
    <w:rsid w:val="0011787A"/>
    <w:rsid w:val="00117934"/>
    <w:rsid w:val="00117AF9"/>
    <w:rsid w:val="00120282"/>
    <w:rsid w:val="00120CDE"/>
    <w:rsid w:val="001210FA"/>
    <w:rsid w:val="001213FE"/>
    <w:rsid w:val="001222B5"/>
    <w:rsid w:val="00122328"/>
    <w:rsid w:val="00122735"/>
    <w:rsid w:val="001228FC"/>
    <w:rsid w:val="00122C34"/>
    <w:rsid w:val="001235CD"/>
    <w:rsid w:val="001240A7"/>
    <w:rsid w:val="001242CE"/>
    <w:rsid w:val="00125566"/>
    <w:rsid w:val="001258F7"/>
    <w:rsid w:val="00125A82"/>
    <w:rsid w:val="001263DD"/>
    <w:rsid w:val="001271F7"/>
    <w:rsid w:val="00130156"/>
    <w:rsid w:val="00130234"/>
    <w:rsid w:val="001302D1"/>
    <w:rsid w:val="001302FF"/>
    <w:rsid w:val="00131271"/>
    <w:rsid w:val="001313EF"/>
    <w:rsid w:val="00131411"/>
    <w:rsid w:val="00131DE3"/>
    <w:rsid w:val="00131EDC"/>
    <w:rsid w:val="00132FA3"/>
    <w:rsid w:val="00133075"/>
    <w:rsid w:val="001339C9"/>
    <w:rsid w:val="00133BB9"/>
    <w:rsid w:val="00133FDC"/>
    <w:rsid w:val="001344C4"/>
    <w:rsid w:val="001356B2"/>
    <w:rsid w:val="001360E3"/>
    <w:rsid w:val="0013633A"/>
    <w:rsid w:val="00136A1B"/>
    <w:rsid w:val="001371B6"/>
    <w:rsid w:val="0013785F"/>
    <w:rsid w:val="001401DA"/>
    <w:rsid w:val="00140473"/>
    <w:rsid w:val="0014061C"/>
    <w:rsid w:val="001418BD"/>
    <w:rsid w:val="00141AB4"/>
    <w:rsid w:val="001422EA"/>
    <w:rsid w:val="00142769"/>
    <w:rsid w:val="00142B99"/>
    <w:rsid w:val="001432B3"/>
    <w:rsid w:val="001433B4"/>
    <w:rsid w:val="00143D3E"/>
    <w:rsid w:val="00143FBD"/>
    <w:rsid w:val="0014416E"/>
    <w:rsid w:val="00144691"/>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1E6C"/>
    <w:rsid w:val="00163395"/>
    <w:rsid w:val="00163A7D"/>
    <w:rsid w:val="00163AC6"/>
    <w:rsid w:val="00163B35"/>
    <w:rsid w:val="00163FB2"/>
    <w:rsid w:val="00164BDD"/>
    <w:rsid w:val="00164E32"/>
    <w:rsid w:val="00165625"/>
    <w:rsid w:val="001667A2"/>
    <w:rsid w:val="0016704D"/>
    <w:rsid w:val="00167339"/>
    <w:rsid w:val="001674F3"/>
    <w:rsid w:val="00167560"/>
    <w:rsid w:val="00167FFD"/>
    <w:rsid w:val="00170C39"/>
    <w:rsid w:val="00170E4D"/>
    <w:rsid w:val="00171105"/>
    <w:rsid w:val="001729E7"/>
    <w:rsid w:val="001729F3"/>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2992"/>
    <w:rsid w:val="00183224"/>
    <w:rsid w:val="00183AC2"/>
    <w:rsid w:val="00184F41"/>
    <w:rsid w:val="001861BB"/>
    <w:rsid w:val="00186CB9"/>
    <w:rsid w:val="0018764E"/>
    <w:rsid w:val="001878C7"/>
    <w:rsid w:val="00187F0F"/>
    <w:rsid w:val="001909F4"/>
    <w:rsid w:val="00190DB3"/>
    <w:rsid w:val="001916E9"/>
    <w:rsid w:val="001927DE"/>
    <w:rsid w:val="00193E27"/>
    <w:rsid w:val="001946A5"/>
    <w:rsid w:val="00194ACC"/>
    <w:rsid w:val="00194CE8"/>
    <w:rsid w:val="001955D7"/>
    <w:rsid w:val="00195C9E"/>
    <w:rsid w:val="00196043"/>
    <w:rsid w:val="001964AE"/>
    <w:rsid w:val="00197013"/>
    <w:rsid w:val="001970A2"/>
    <w:rsid w:val="00197CC3"/>
    <w:rsid w:val="001A0C56"/>
    <w:rsid w:val="001A0E26"/>
    <w:rsid w:val="001A10A8"/>
    <w:rsid w:val="001A1DAF"/>
    <w:rsid w:val="001A24CD"/>
    <w:rsid w:val="001A27BB"/>
    <w:rsid w:val="001A3AD3"/>
    <w:rsid w:val="001A4369"/>
    <w:rsid w:val="001A4B45"/>
    <w:rsid w:val="001A5904"/>
    <w:rsid w:val="001A5AF6"/>
    <w:rsid w:val="001A5B7B"/>
    <w:rsid w:val="001A5FF0"/>
    <w:rsid w:val="001A61C3"/>
    <w:rsid w:val="001A626E"/>
    <w:rsid w:val="001A6791"/>
    <w:rsid w:val="001A6873"/>
    <w:rsid w:val="001A6F30"/>
    <w:rsid w:val="001A7930"/>
    <w:rsid w:val="001B0032"/>
    <w:rsid w:val="001B0BAF"/>
    <w:rsid w:val="001B0E87"/>
    <w:rsid w:val="001B0F98"/>
    <w:rsid w:val="001B172E"/>
    <w:rsid w:val="001B1840"/>
    <w:rsid w:val="001B197A"/>
    <w:rsid w:val="001B288A"/>
    <w:rsid w:val="001B28CB"/>
    <w:rsid w:val="001B28E5"/>
    <w:rsid w:val="001B2A2D"/>
    <w:rsid w:val="001B38D7"/>
    <w:rsid w:val="001B4042"/>
    <w:rsid w:val="001B4260"/>
    <w:rsid w:val="001B471A"/>
    <w:rsid w:val="001B47B7"/>
    <w:rsid w:val="001B4A41"/>
    <w:rsid w:val="001B4C82"/>
    <w:rsid w:val="001B67E4"/>
    <w:rsid w:val="001B6F2B"/>
    <w:rsid w:val="001C0807"/>
    <w:rsid w:val="001C0AAD"/>
    <w:rsid w:val="001C0FAC"/>
    <w:rsid w:val="001C11FE"/>
    <w:rsid w:val="001C1B0B"/>
    <w:rsid w:val="001C2DB4"/>
    <w:rsid w:val="001C3EDF"/>
    <w:rsid w:val="001C54C2"/>
    <w:rsid w:val="001C569C"/>
    <w:rsid w:val="001C5A1F"/>
    <w:rsid w:val="001C5CB8"/>
    <w:rsid w:val="001C5FD2"/>
    <w:rsid w:val="001C645E"/>
    <w:rsid w:val="001C685B"/>
    <w:rsid w:val="001D01CF"/>
    <w:rsid w:val="001D0A07"/>
    <w:rsid w:val="001D1171"/>
    <w:rsid w:val="001D1580"/>
    <w:rsid w:val="001D1E09"/>
    <w:rsid w:val="001D222E"/>
    <w:rsid w:val="001D2C0B"/>
    <w:rsid w:val="001D3EE3"/>
    <w:rsid w:val="001D44FF"/>
    <w:rsid w:val="001D45D8"/>
    <w:rsid w:val="001D4E91"/>
    <w:rsid w:val="001D5558"/>
    <w:rsid w:val="001D5FB5"/>
    <w:rsid w:val="001D6032"/>
    <w:rsid w:val="001D6937"/>
    <w:rsid w:val="001D6E5C"/>
    <w:rsid w:val="001D7289"/>
    <w:rsid w:val="001D7439"/>
    <w:rsid w:val="001D7781"/>
    <w:rsid w:val="001E0004"/>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D8"/>
    <w:rsid w:val="001E7E46"/>
    <w:rsid w:val="001F0806"/>
    <w:rsid w:val="001F11D1"/>
    <w:rsid w:val="001F1593"/>
    <w:rsid w:val="001F1894"/>
    <w:rsid w:val="001F1BC9"/>
    <w:rsid w:val="001F2301"/>
    <w:rsid w:val="001F2E4D"/>
    <w:rsid w:val="001F3DB2"/>
    <w:rsid w:val="001F3F7A"/>
    <w:rsid w:val="001F3FF8"/>
    <w:rsid w:val="001F4188"/>
    <w:rsid w:val="001F4445"/>
    <w:rsid w:val="001F4C49"/>
    <w:rsid w:val="001F4DA6"/>
    <w:rsid w:val="001F5027"/>
    <w:rsid w:val="001F520F"/>
    <w:rsid w:val="001F6050"/>
    <w:rsid w:val="001F76F2"/>
    <w:rsid w:val="0020049A"/>
    <w:rsid w:val="0020083C"/>
    <w:rsid w:val="00200A1B"/>
    <w:rsid w:val="00200BDE"/>
    <w:rsid w:val="00200DB1"/>
    <w:rsid w:val="00201314"/>
    <w:rsid w:val="00201D68"/>
    <w:rsid w:val="0020295B"/>
    <w:rsid w:val="00202B67"/>
    <w:rsid w:val="00203074"/>
    <w:rsid w:val="002041DA"/>
    <w:rsid w:val="00204A03"/>
    <w:rsid w:val="00204E9F"/>
    <w:rsid w:val="00204F3F"/>
    <w:rsid w:val="00204FDF"/>
    <w:rsid w:val="00205171"/>
    <w:rsid w:val="002054B8"/>
    <w:rsid w:val="0020591E"/>
    <w:rsid w:val="00206D22"/>
    <w:rsid w:val="002112E2"/>
    <w:rsid w:val="0021155B"/>
    <w:rsid w:val="00211824"/>
    <w:rsid w:val="002119AC"/>
    <w:rsid w:val="00212018"/>
    <w:rsid w:val="0021247E"/>
    <w:rsid w:val="002132EF"/>
    <w:rsid w:val="0021336F"/>
    <w:rsid w:val="002136C0"/>
    <w:rsid w:val="00213E55"/>
    <w:rsid w:val="00214203"/>
    <w:rsid w:val="00214554"/>
    <w:rsid w:val="002148DC"/>
    <w:rsid w:val="00214911"/>
    <w:rsid w:val="00214D21"/>
    <w:rsid w:val="002150C7"/>
    <w:rsid w:val="00215C1C"/>
    <w:rsid w:val="002161D0"/>
    <w:rsid w:val="0021634A"/>
    <w:rsid w:val="0021644C"/>
    <w:rsid w:val="00216500"/>
    <w:rsid w:val="00216B66"/>
    <w:rsid w:val="00216C08"/>
    <w:rsid w:val="00217625"/>
    <w:rsid w:val="00217D5B"/>
    <w:rsid w:val="002202A0"/>
    <w:rsid w:val="00220B39"/>
    <w:rsid w:val="00221A65"/>
    <w:rsid w:val="002221DD"/>
    <w:rsid w:val="00222650"/>
    <w:rsid w:val="0022285D"/>
    <w:rsid w:val="0022295F"/>
    <w:rsid w:val="00222EAC"/>
    <w:rsid w:val="00224824"/>
    <w:rsid w:val="00224CF8"/>
    <w:rsid w:val="0022530D"/>
    <w:rsid w:val="00226A7B"/>
    <w:rsid w:val="00226E68"/>
    <w:rsid w:val="00227B63"/>
    <w:rsid w:val="00230060"/>
    <w:rsid w:val="00230B05"/>
    <w:rsid w:val="00231777"/>
    <w:rsid w:val="002320EE"/>
    <w:rsid w:val="00232658"/>
    <w:rsid w:val="00232677"/>
    <w:rsid w:val="00232BF1"/>
    <w:rsid w:val="00232BFD"/>
    <w:rsid w:val="0023301F"/>
    <w:rsid w:val="0023334C"/>
    <w:rsid w:val="002334A3"/>
    <w:rsid w:val="00233FA8"/>
    <w:rsid w:val="00236BE7"/>
    <w:rsid w:val="00237290"/>
    <w:rsid w:val="0023755F"/>
    <w:rsid w:val="00240945"/>
    <w:rsid w:val="00240F27"/>
    <w:rsid w:val="00241B94"/>
    <w:rsid w:val="00241EC0"/>
    <w:rsid w:val="00242230"/>
    <w:rsid w:val="0024253B"/>
    <w:rsid w:val="00242874"/>
    <w:rsid w:val="00242D66"/>
    <w:rsid w:val="00243DA7"/>
    <w:rsid w:val="00244A0A"/>
    <w:rsid w:val="00244B57"/>
    <w:rsid w:val="002451C1"/>
    <w:rsid w:val="00245ADF"/>
    <w:rsid w:val="00245CD3"/>
    <w:rsid w:val="00246877"/>
    <w:rsid w:val="0024782D"/>
    <w:rsid w:val="002501C5"/>
    <w:rsid w:val="002509E6"/>
    <w:rsid w:val="00250A7D"/>
    <w:rsid w:val="00250C46"/>
    <w:rsid w:val="00251BB6"/>
    <w:rsid w:val="00252417"/>
    <w:rsid w:val="00253439"/>
    <w:rsid w:val="00253837"/>
    <w:rsid w:val="00253AE5"/>
    <w:rsid w:val="00253D5F"/>
    <w:rsid w:val="00253E0F"/>
    <w:rsid w:val="0025419B"/>
    <w:rsid w:val="002549DB"/>
    <w:rsid w:val="00254A19"/>
    <w:rsid w:val="00255A8D"/>
    <w:rsid w:val="00255C2B"/>
    <w:rsid w:val="00256819"/>
    <w:rsid w:val="00256EDB"/>
    <w:rsid w:val="00256F64"/>
    <w:rsid w:val="002578C8"/>
    <w:rsid w:val="0025797B"/>
    <w:rsid w:val="0026040A"/>
    <w:rsid w:val="00260537"/>
    <w:rsid w:val="002607AA"/>
    <w:rsid w:val="00260A09"/>
    <w:rsid w:val="00261055"/>
    <w:rsid w:val="00261BDB"/>
    <w:rsid w:val="00261E0F"/>
    <w:rsid w:val="00262294"/>
    <w:rsid w:val="002626CA"/>
    <w:rsid w:val="00262AD8"/>
    <w:rsid w:val="00263048"/>
    <w:rsid w:val="0026304B"/>
    <w:rsid w:val="002635BE"/>
    <w:rsid w:val="002639A9"/>
    <w:rsid w:val="002648E6"/>
    <w:rsid w:val="002649E3"/>
    <w:rsid w:val="00264A76"/>
    <w:rsid w:val="00264B87"/>
    <w:rsid w:val="00265180"/>
    <w:rsid w:val="002653B8"/>
    <w:rsid w:val="002655A3"/>
    <w:rsid w:val="00267826"/>
    <w:rsid w:val="00267BA7"/>
    <w:rsid w:val="00270741"/>
    <w:rsid w:val="002707CB"/>
    <w:rsid w:val="002710B5"/>
    <w:rsid w:val="00271500"/>
    <w:rsid w:val="002726DB"/>
    <w:rsid w:val="00272802"/>
    <w:rsid w:val="00272C7D"/>
    <w:rsid w:val="00272CC6"/>
    <w:rsid w:val="002735AB"/>
    <w:rsid w:val="002745FE"/>
    <w:rsid w:val="00274617"/>
    <w:rsid w:val="002753AC"/>
    <w:rsid w:val="002754CB"/>
    <w:rsid w:val="0027555B"/>
    <w:rsid w:val="00275568"/>
    <w:rsid w:val="00275ABF"/>
    <w:rsid w:val="002760AC"/>
    <w:rsid w:val="00277CB0"/>
    <w:rsid w:val="00277EC8"/>
    <w:rsid w:val="00277EDF"/>
    <w:rsid w:val="0028005B"/>
    <w:rsid w:val="002817E4"/>
    <w:rsid w:val="00282367"/>
    <w:rsid w:val="002823D5"/>
    <w:rsid w:val="00282B4E"/>
    <w:rsid w:val="00283015"/>
    <w:rsid w:val="002838DD"/>
    <w:rsid w:val="002847A7"/>
    <w:rsid w:val="002849C6"/>
    <w:rsid w:val="00284FA9"/>
    <w:rsid w:val="00286C83"/>
    <w:rsid w:val="002878F2"/>
    <w:rsid w:val="00287C18"/>
    <w:rsid w:val="002901DF"/>
    <w:rsid w:val="00290335"/>
    <w:rsid w:val="00290B5D"/>
    <w:rsid w:val="0029167B"/>
    <w:rsid w:val="002916F0"/>
    <w:rsid w:val="00293303"/>
    <w:rsid w:val="002937AF"/>
    <w:rsid w:val="002937E9"/>
    <w:rsid w:val="00293EEB"/>
    <w:rsid w:val="00294A04"/>
    <w:rsid w:val="0029521B"/>
    <w:rsid w:val="00295976"/>
    <w:rsid w:val="002959A7"/>
    <w:rsid w:val="00296502"/>
    <w:rsid w:val="00296CA1"/>
    <w:rsid w:val="002978F5"/>
    <w:rsid w:val="00297C7B"/>
    <w:rsid w:val="002A0D3B"/>
    <w:rsid w:val="002A0D9E"/>
    <w:rsid w:val="002A1944"/>
    <w:rsid w:val="002A20C2"/>
    <w:rsid w:val="002A25C9"/>
    <w:rsid w:val="002A2D24"/>
    <w:rsid w:val="002A3114"/>
    <w:rsid w:val="002A3171"/>
    <w:rsid w:val="002A31F8"/>
    <w:rsid w:val="002A3E2A"/>
    <w:rsid w:val="002A4C81"/>
    <w:rsid w:val="002A51D5"/>
    <w:rsid w:val="002A575F"/>
    <w:rsid w:val="002A6283"/>
    <w:rsid w:val="002A7E1E"/>
    <w:rsid w:val="002B071F"/>
    <w:rsid w:val="002B1788"/>
    <w:rsid w:val="002B1853"/>
    <w:rsid w:val="002B1FAE"/>
    <w:rsid w:val="002B2078"/>
    <w:rsid w:val="002B28F4"/>
    <w:rsid w:val="002B2D04"/>
    <w:rsid w:val="002B337B"/>
    <w:rsid w:val="002B387E"/>
    <w:rsid w:val="002B4048"/>
    <w:rsid w:val="002B4937"/>
    <w:rsid w:val="002B5428"/>
    <w:rsid w:val="002B56FB"/>
    <w:rsid w:val="002B5752"/>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5F1"/>
    <w:rsid w:val="002C7947"/>
    <w:rsid w:val="002C7DAA"/>
    <w:rsid w:val="002D126F"/>
    <w:rsid w:val="002D181B"/>
    <w:rsid w:val="002D181E"/>
    <w:rsid w:val="002D1A4D"/>
    <w:rsid w:val="002D20F7"/>
    <w:rsid w:val="002D23DD"/>
    <w:rsid w:val="002D3217"/>
    <w:rsid w:val="002D3325"/>
    <w:rsid w:val="002D43DA"/>
    <w:rsid w:val="002D4D8A"/>
    <w:rsid w:val="002D52D8"/>
    <w:rsid w:val="002D56CC"/>
    <w:rsid w:val="002D5BA1"/>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301B"/>
    <w:rsid w:val="002E3850"/>
    <w:rsid w:val="002E58F9"/>
    <w:rsid w:val="002E6343"/>
    <w:rsid w:val="002E6394"/>
    <w:rsid w:val="002E6CA7"/>
    <w:rsid w:val="002F1083"/>
    <w:rsid w:val="002F11BD"/>
    <w:rsid w:val="002F18CA"/>
    <w:rsid w:val="002F2147"/>
    <w:rsid w:val="002F2D12"/>
    <w:rsid w:val="002F2DA1"/>
    <w:rsid w:val="002F2DC4"/>
    <w:rsid w:val="002F2E14"/>
    <w:rsid w:val="002F32B1"/>
    <w:rsid w:val="002F3621"/>
    <w:rsid w:val="002F3A1C"/>
    <w:rsid w:val="002F3FC2"/>
    <w:rsid w:val="002F4005"/>
    <w:rsid w:val="002F47F8"/>
    <w:rsid w:val="002F5D5B"/>
    <w:rsid w:val="002F630C"/>
    <w:rsid w:val="002F6719"/>
    <w:rsid w:val="002F6F8E"/>
    <w:rsid w:val="002F76A6"/>
    <w:rsid w:val="002F77D3"/>
    <w:rsid w:val="002F7B8A"/>
    <w:rsid w:val="0030016E"/>
    <w:rsid w:val="00300B4A"/>
    <w:rsid w:val="003012C5"/>
    <w:rsid w:val="00302066"/>
    <w:rsid w:val="00302397"/>
    <w:rsid w:val="003025A1"/>
    <w:rsid w:val="003028A4"/>
    <w:rsid w:val="0030315D"/>
    <w:rsid w:val="00303879"/>
    <w:rsid w:val="00303B0D"/>
    <w:rsid w:val="00303EC2"/>
    <w:rsid w:val="00303ED6"/>
    <w:rsid w:val="00304B76"/>
    <w:rsid w:val="00305006"/>
    <w:rsid w:val="0030542B"/>
    <w:rsid w:val="0030625D"/>
    <w:rsid w:val="00306729"/>
    <w:rsid w:val="00306970"/>
    <w:rsid w:val="003075B2"/>
    <w:rsid w:val="00307645"/>
    <w:rsid w:val="00307BB6"/>
    <w:rsid w:val="0031035C"/>
    <w:rsid w:val="00310491"/>
    <w:rsid w:val="003106E6"/>
    <w:rsid w:val="00310726"/>
    <w:rsid w:val="003108A7"/>
    <w:rsid w:val="00310900"/>
    <w:rsid w:val="00310BCC"/>
    <w:rsid w:val="00311798"/>
    <w:rsid w:val="003121AC"/>
    <w:rsid w:val="003122B4"/>
    <w:rsid w:val="003127B1"/>
    <w:rsid w:val="00312C3D"/>
    <w:rsid w:val="00313642"/>
    <w:rsid w:val="00313C2B"/>
    <w:rsid w:val="00313F0C"/>
    <w:rsid w:val="003140E6"/>
    <w:rsid w:val="003141AE"/>
    <w:rsid w:val="00314707"/>
    <w:rsid w:val="00314B8D"/>
    <w:rsid w:val="003165C7"/>
    <w:rsid w:val="00316F77"/>
    <w:rsid w:val="00317EA4"/>
    <w:rsid w:val="00321122"/>
    <w:rsid w:val="00321282"/>
    <w:rsid w:val="003218DB"/>
    <w:rsid w:val="0032220A"/>
    <w:rsid w:val="00322B61"/>
    <w:rsid w:val="003241BE"/>
    <w:rsid w:val="00324F19"/>
    <w:rsid w:val="00325F2A"/>
    <w:rsid w:val="00326A87"/>
    <w:rsid w:val="00327336"/>
    <w:rsid w:val="00327AEF"/>
    <w:rsid w:val="00330DAD"/>
    <w:rsid w:val="00330E07"/>
    <w:rsid w:val="00330EAD"/>
    <w:rsid w:val="0033167D"/>
    <w:rsid w:val="0033181F"/>
    <w:rsid w:val="00331E93"/>
    <w:rsid w:val="00331F62"/>
    <w:rsid w:val="00332471"/>
    <w:rsid w:val="0033249F"/>
    <w:rsid w:val="00332D59"/>
    <w:rsid w:val="003331F8"/>
    <w:rsid w:val="003336F6"/>
    <w:rsid w:val="0033408C"/>
    <w:rsid w:val="003342D5"/>
    <w:rsid w:val="00334451"/>
    <w:rsid w:val="00334500"/>
    <w:rsid w:val="003348EA"/>
    <w:rsid w:val="00334C13"/>
    <w:rsid w:val="00334DA2"/>
    <w:rsid w:val="003360CC"/>
    <w:rsid w:val="003370EA"/>
    <w:rsid w:val="00337180"/>
    <w:rsid w:val="0033731D"/>
    <w:rsid w:val="003375E1"/>
    <w:rsid w:val="00340E25"/>
    <w:rsid w:val="00340EA7"/>
    <w:rsid w:val="00340EFA"/>
    <w:rsid w:val="00341B8F"/>
    <w:rsid w:val="003428B2"/>
    <w:rsid w:val="00342D4D"/>
    <w:rsid w:val="00343109"/>
    <w:rsid w:val="00344D79"/>
    <w:rsid w:val="00345085"/>
    <w:rsid w:val="00345D20"/>
    <w:rsid w:val="00345D96"/>
    <w:rsid w:val="003462C2"/>
    <w:rsid w:val="00346818"/>
    <w:rsid w:val="0034760F"/>
    <w:rsid w:val="00347A51"/>
    <w:rsid w:val="0035036A"/>
    <w:rsid w:val="003508D3"/>
    <w:rsid w:val="00350FC1"/>
    <w:rsid w:val="0035153B"/>
    <w:rsid w:val="00351568"/>
    <w:rsid w:val="003531C2"/>
    <w:rsid w:val="00353ADD"/>
    <w:rsid w:val="00354418"/>
    <w:rsid w:val="003548B0"/>
    <w:rsid w:val="00355C78"/>
    <w:rsid w:val="003560CA"/>
    <w:rsid w:val="00356212"/>
    <w:rsid w:val="00356454"/>
    <w:rsid w:val="0035695F"/>
    <w:rsid w:val="00357A63"/>
    <w:rsid w:val="00361A30"/>
    <w:rsid w:val="00361C28"/>
    <w:rsid w:val="003622A0"/>
    <w:rsid w:val="00362304"/>
    <w:rsid w:val="0036429C"/>
    <w:rsid w:val="0036467D"/>
    <w:rsid w:val="00365A9D"/>
    <w:rsid w:val="00365EDF"/>
    <w:rsid w:val="003663E3"/>
    <w:rsid w:val="00366C39"/>
    <w:rsid w:val="0036758F"/>
    <w:rsid w:val="0037172E"/>
    <w:rsid w:val="003726EE"/>
    <w:rsid w:val="003728B3"/>
    <w:rsid w:val="00373502"/>
    <w:rsid w:val="003737B8"/>
    <w:rsid w:val="00373A4F"/>
    <w:rsid w:val="00373C1A"/>
    <w:rsid w:val="00373C47"/>
    <w:rsid w:val="00374B37"/>
    <w:rsid w:val="00375852"/>
    <w:rsid w:val="00375E93"/>
    <w:rsid w:val="003760EA"/>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8A9"/>
    <w:rsid w:val="00384A28"/>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3A07"/>
    <w:rsid w:val="00394297"/>
    <w:rsid w:val="00394693"/>
    <w:rsid w:val="00394875"/>
    <w:rsid w:val="0039498F"/>
    <w:rsid w:val="00394DD1"/>
    <w:rsid w:val="00396E86"/>
    <w:rsid w:val="003979DD"/>
    <w:rsid w:val="00397DFC"/>
    <w:rsid w:val="00397E82"/>
    <w:rsid w:val="003A0C36"/>
    <w:rsid w:val="003A25C8"/>
    <w:rsid w:val="003A381A"/>
    <w:rsid w:val="003A3B5A"/>
    <w:rsid w:val="003A3C02"/>
    <w:rsid w:val="003A45EE"/>
    <w:rsid w:val="003A5279"/>
    <w:rsid w:val="003A5488"/>
    <w:rsid w:val="003A550D"/>
    <w:rsid w:val="003A596E"/>
    <w:rsid w:val="003A5D7D"/>
    <w:rsid w:val="003A5DF5"/>
    <w:rsid w:val="003A6902"/>
    <w:rsid w:val="003A6C37"/>
    <w:rsid w:val="003A7BBC"/>
    <w:rsid w:val="003B002C"/>
    <w:rsid w:val="003B0A25"/>
    <w:rsid w:val="003B0A77"/>
    <w:rsid w:val="003B0D50"/>
    <w:rsid w:val="003B14CA"/>
    <w:rsid w:val="003B2ACC"/>
    <w:rsid w:val="003B2FE6"/>
    <w:rsid w:val="003B3082"/>
    <w:rsid w:val="003B35F7"/>
    <w:rsid w:val="003B35F9"/>
    <w:rsid w:val="003B38DC"/>
    <w:rsid w:val="003B3D0F"/>
    <w:rsid w:val="003B3D50"/>
    <w:rsid w:val="003B45A8"/>
    <w:rsid w:val="003B625C"/>
    <w:rsid w:val="003B6854"/>
    <w:rsid w:val="003B7189"/>
    <w:rsid w:val="003B7447"/>
    <w:rsid w:val="003B7973"/>
    <w:rsid w:val="003B7A06"/>
    <w:rsid w:val="003C0134"/>
    <w:rsid w:val="003C097E"/>
    <w:rsid w:val="003C0CEC"/>
    <w:rsid w:val="003C23D0"/>
    <w:rsid w:val="003C242D"/>
    <w:rsid w:val="003C28A5"/>
    <w:rsid w:val="003C2D6B"/>
    <w:rsid w:val="003C3405"/>
    <w:rsid w:val="003C42F4"/>
    <w:rsid w:val="003C42FE"/>
    <w:rsid w:val="003C5136"/>
    <w:rsid w:val="003C5B2E"/>
    <w:rsid w:val="003C63A8"/>
    <w:rsid w:val="003C6A59"/>
    <w:rsid w:val="003C77FD"/>
    <w:rsid w:val="003C78F6"/>
    <w:rsid w:val="003C7C01"/>
    <w:rsid w:val="003C7D13"/>
    <w:rsid w:val="003D028A"/>
    <w:rsid w:val="003D0452"/>
    <w:rsid w:val="003D07B5"/>
    <w:rsid w:val="003D0DCA"/>
    <w:rsid w:val="003D0DEA"/>
    <w:rsid w:val="003D1C76"/>
    <w:rsid w:val="003D1E9F"/>
    <w:rsid w:val="003D2105"/>
    <w:rsid w:val="003D21C2"/>
    <w:rsid w:val="003D227B"/>
    <w:rsid w:val="003D2587"/>
    <w:rsid w:val="003D2EC5"/>
    <w:rsid w:val="003D32AB"/>
    <w:rsid w:val="003D36F4"/>
    <w:rsid w:val="003D3731"/>
    <w:rsid w:val="003D3B6D"/>
    <w:rsid w:val="003D439E"/>
    <w:rsid w:val="003D4429"/>
    <w:rsid w:val="003D596B"/>
    <w:rsid w:val="003D5D6B"/>
    <w:rsid w:val="003D5FEB"/>
    <w:rsid w:val="003D62DF"/>
    <w:rsid w:val="003D6477"/>
    <w:rsid w:val="003D6F0B"/>
    <w:rsid w:val="003D74DE"/>
    <w:rsid w:val="003D76FC"/>
    <w:rsid w:val="003D7837"/>
    <w:rsid w:val="003D784B"/>
    <w:rsid w:val="003D7C4D"/>
    <w:rsid w:val="003D7C8D"/>
    <w:rsid w:val="003E02DF"/>
    <w:rsid w:val="003E0B39"/>
    <w:rsid w:val="003E13A0"/>
    <w:rsid w:val="003E19B7"/>
    <w:rsid w:val="003E219F"/>
    <w:rsid w:val="003E26BC"/>
    <w:rsid w:val="003E4513"/>
    <w:rsid w:val="003E53F2"/>
    <w:rsid w:val="003E546C"/>
    <w:rsid w:val="003E6D34"/>
    <w:rsid w:val="003E7579"/>
    <w:rsid w:val="003E78B8"/>
    <w:rsid w:val="003F0160"/>
    <w:rsid w:val="003F0164"/>
    <w:rsid w:val="003F0DD3"/>
    <w:rsid w:val="003F1359"/>
    <w:rsid w:val="003F3988"/>
    <w:rsid w:val="003F4F6F"/>
    <w:rsid w:val="003F54A9"/>
    <w:rsid w:val="003F693B"/>
    <w:rsid w:val="003F6F32"/>
    <w:rsid w:val="003F74B9"/>
    <w:rsid w:val="003F752A"/>
    <w:rsid w:val="003F7BCE"/>
    <w:rsid w:val="004007E9"/>
    <w:rsid w:val="00400CE9"/>
    <w:rsid w:val="00401B9C"/>
    <w:rsid w:val="00401F84"/>
    <w:rsid w:val="00402D2E"/>
    <w:rsid w:val="00402E83"/>
    <w:rsid w:val="004031D7"/>
    <w:rsid w:val="0040372A"/>
    <w:rsid w:val="00403B36"/>
    <w:rsid w:val="00403F7E"/>
    <w:rsid w:val="00404452"/>
    <w:rsid w:val="00404896"/>
    <w:rsid w:val="00405785"/>
    <w:rsid w:val="004101F3"/>
    <w:rsid w:val="004103F5"/>
    <w:rsid w:val="004104A2"/>
    <w:rsid w:val="00410DF9"/>
    <w:rsid w:val="00412412"/>
    <w:rsid w:val="00412E65"/>
    <w:rsid w:val="00413001"/>
    <w:rsid w:val="00413054"/>
    <w:rsid w:val="0041323C"/>
    <w:rsid w:val="004134EC"/>
    <w:rsid w:val="00413A65"/>
    <w:rsid w:val="00413DB9"/>
    <w:rsid w:val="00414469"/>
    <w:rsid w:val="0041457F"/>
    <w:rsid w:val="00414870"/>
    <w:rsid w:val="00415A09"/>
    <w:rsid w:val="004165F7"/>
    <w:rsid w:val="004172D1"/>
    <w:rsid w:val="004173AB"/>
    <w:rsid w:val="004178FC"/>
    <w:rsid w:val="00417E59"/>
    <w:rsid w:val="00420647"/>
    <w:rsid w:val="00420AA6"/>
    <w:rsid w:val="004217FF"/>
    <w:rsid w:val="00422CE7"/>
    <w:rsid w:val="0042349A"/>
    <w:rsid w:val="004234CE"/>
    <w:rsid w:val="004242ED"/>
    <w:rsid w:val="00424421"/>
    <w:rsid w:val="004245F6"/>
    <w:rsid w:val="0042488D"/>
    <w:rsid w:val="00424B81"/>
    <w:rsid w:val="00426200"/>
    <w:rsid w:val="004265CF"/>
    <w:rsid w:val="00426839"/>
    <w:rsid w:val="004305E6"/>
    <w:rsid w:val="004310EC"/>
    <w:rsid w:val="00431119"/>
    <w:rsid w:val="00432904"/>
    <w:rsid w:val="00432CA6"/>
    <w:rsid w:val="00433558"/>
    <w:rsid w:val="0043417C"/>
    <w:rsid w:val="00434616"/>
    <w:rsid w:val="00434EE7"/>
    <w:rsid w:val="0043632B"/>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C4"/>
    <w:rsid w:val="00446DEE"/>
    <w:rsid w:val="00447344"/>
    <w:rsid w:val="0044758B"/>
    <w:rsid w:val="00447804"/>
    <w:rsid w:val="00447C70"/>
    <w:rsid w:val="00447DEC"/>
    <w:rsid w:val="00450AD4"/>
    <w:rsid w:val="00450E37"/>
    <w:rsid w:val="00450ED4"/>
    <w:rsid w:val="00450F71"/>
    <w:rsid w:val="00451579"/>
    <w:rsid w:val="004519BB"/>
    <w:rsid w:val="00451E3A"/>
    <w:rsid w:val="00451FCF"/>
    <w:rsid w:val="00452005"/>
    <w:rsid w:val="004521DA"/>
    <w:rsid w:val="004522B2"/>
    <w:rsid w:val="00452E94"/>
    <w:rsid w:val="004531E7"/>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A72"/>
    <w:rsid w:val="00457CA4"/>
    <w:rsid w:val="0046045A"/>
    <w:rsid w:val="004605D9"/>
    <w:rsid w:val="00460AF3"/>
    <w:rsid w:val="004614C7"/>
    <w:rsid w:val="00461A81"/>
    <w:rsid w:val="00461C9B"/>
    <w:rsid w:val="00461EB7"/>
    <w:rsid w:val="00463000"/>
    <w:rsid w:val="00464294"/>
    <w:rsid w:val="00465F06"/>
    <w:rsid w:val="004663C8"/>
    <w:rsid w:val="00466783"/>
    <w:rsid w:val="004676B1"/>
    <w:rsid w:val="004676F4"/>
    <w:rsid w:val="00470257"/>
    <w:rsid w:val="00470BAE"/>
    <w:rsid w:val="00470C03"/>
    <w:rsid w:val="00472836"/>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62C"/>
    <w:rsid w:val="00483EDA"/>
    <w:rsid w:val="0048530E"/>
    <w:rsid w:val="00485323"/>
    <w:rsid w:val="00486197"/>
    <w:rsid w:val="00486722"/>
    <w:rsid w:val="004869BA"/>
    <w:rsid w:val="00487E7E"/>
    <w:rsid w:val="00491895"/>
    <w:rsid w:val="00491EE3"/>
    <w:rsid w:val="004925E0"/>
    <w:rsid w:val="00492B5D"/>
    <w:rsid w:val="00493F40"/>
    <w:rsid w:val="004945BB"/>
    <w:rsid w:val="0049537F"/>
    <w:rsid w:val="004958AB"/>
    <w:rsid w:val="00495FB5"/>
    <w:rsid w:val="00496A76"/>
    <w:rsid w:val="00496B34"/>
    <w:rsid w:val="0049791A"/>
    <w:rsid w:val="00497A1D"/>
    <w:rsid w:val="00497F37"/>
    <w:rsid w:val="004A0BCF"/>
    <w:rsid w:val="004A1231"/>
    <w:rsid w:val="004A1A04"/>
    <w:rsid w:val="004A2614"/>
    <w:rsid w:val="004A303D"/>
    <w:rsid w:val="004A42D0"/>
    <w:rsid w:val="004A4DA0"/>
    <w:rsid w:val="004A5742"/>
    <w:rsid w:val="004A7808"/>
    <w:rsid w:val="004A7AF6"/>
    <w:rsid w:val="004A7DE0"/>
    <w:rsid w:val="004A7F77"/>
    <w:rsid w:val="004B0317"/>
    <w:rsid w:val="004B0A82"/>
    <w:rsid w:val="004B11B8"/>
    <w:rsid w:val="004B2292"/>
    <w:rsid w:val="004B28F9"/>
    <w:rsid w:val="004B2CDB"/>
    <w:rsid w:val="004B333A"/>
    <w:rsid w:val="004B3568"/>
    <w:rsid w:val="004B3B66"/>
    <w:rsid w:val="004B3CA8"/>
    <w:rsid w:val="004B46C8"/>
    <w:rsid w:val="004B4C88"/>
    <w:rsid w:val="004B4C9A"/>
    <w:rsid w:val="004B5A47"/>
    <w:rsid w:val="004B66D2"/>
    <w:rsid w:val="004B6C90"/>
    <w:rsid w:val="004B78E1"/>
    <w:rsid w:val="004B7FCA"/>
    <w:rsid w:val="004C0690"/>
    <w:rsid w:val="004C0AD1"/>
    <w:rsid w:val="004C1624"/>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B21"/>
    <w:rsid w:val="004D4308"/>
    <w:rsid w:val="004D4A10"/>
    <w:rsid w:val="004D6F4A"/>
    <w:rsid w:val="004D7C9B"/>
    <w:rsid w:val="004E018F"/>
    <w:rsid w:val="004E0396"/>
    <w:rsid w:val="004E0721"/>
    <w:rsid w:val="004E089E"/>
    <w:rsid w:val="004E08CB"/>
    <w:rsid w:val="004E0C16"/>
    <w:rsid w:val="004E1521"/>
    <w:rsid w:val="004E18D9"/>
    <w:rsid w:val="004E2CCA"/>
    <w:rsid w:val="004E3378"/>
    <w:rsid w:val="004E36C7"/>
    <w:rsid w:val="004E3F21"/>
    <w:rsid w:val="004E439B"/>
    <w:rsid w:val="004E4F7F"/>
    <w:rsid w:val="004E5AB0"/>
    <w:rsid w:val="004E5D27"/>
    <w:rsid w:val="004E681F"/>
    <w:rsid w:val="004E7D81"/>
    <w:rsid w:val="004F008C"/>
    <w:rsid w:val="004F137D"/>
    <w:rsid w:val="004F14E3"/>
    <w:rsid w:val="004F17DC"/>
    <w:rsid w:val="004F202B"/>
    <w:rsid w:val="004F21A7"/>
    <w:rsid w:val="004F22AB"/>
    <w:rsid w:val="004F29E8"/>
    <w:rsid w:val="004F2B07"/>
    <w:rsid w:val="004F3F1E"/>
    <w:rsid w:val="004F45AC"/>
    <w:rsid w:val="004F48E0"/>
    <w:rsid w:val="004F4921"/>
    <w:rsid w:val="004F4F7D"/>
    <w:rsid w:val="004F4FA9"/>
    <w:rsid w:val="004F5C05"/>
    <w:rsid w:val="004F6896"/>
    <w:rsid w:val="004F7057"/>
    <w:rsid w:val="00500C84"/>
    <w:rsid w:val="00500DA3"/>
    <w:rsid w:val="00501D85"/>
    <w:rsid w:val="00503B20"/>
    <w:rsid w:val="00503EBC"/>
    <w:rsid w:val="0050429A"/>
    <w:rsid w:val="0050430E"/>
    <w:rsid w:val="00504812"/>
    <w:rsid w:val="00505A24"/>
    <w:rsid w:val="00506B9F"/>
    <w:rsid w:val="0050702F"/>
    <w:rsid w:val="005072C2"/>
    <w:rsid w:val="00507EEC"/>
    <w:rsid w:val="00510404"/>
    <w:rsid w:val="00510582"/>
    <w:rsid w:val="00510801"/>
    <w:rsid w:val="00510BCE"/>
    <w:rsid w:val="00510C0F"/>
    <w:rsid w:val="00510FCB"/>
    <w:rsid w:val="005115B5"/>
    <w:rsid w:val="00511C4B"/>
    <w:rsid w:val="005127D3"/>
    <w:rsid w:val="0051356A"/>
    <w:rsid w:val="00513790"/>
    <w:rsid w:val="0051477C"/>
    <w:rsid w:val="005148DC"/>
    <w:rsid w:val="005149F4"/>
    <w:rsid w:val="00514ABF"/>
    <w:rsid w:val="00514FF3"/>
    <w:rsid w:val="0051523C"/>
    <w:rsid w:val="00515347"/>
    <w:rsid w:val="005166EB"/>
    <w:rsid w:val="005167F2"/>
    <w:rsid w:val="00517C17"/>
    <w:rsid w:val="00522477"/>
    <w:rsid w:val="00522550"/>
    <w:rsid w:val="005225A8"/>
    <w:rsid w:val="005229F6"/>
    <w:rsid w:val="00523334"/>
    <w:rsid w:val="00523BDB"/>
    <w:rsid w:val="00523CE8"/>
    <w:rsid w:val="0052408D"/>
    <w:rsid w:val="00524914"/>
    <w:rsid w:val="00524DA7"/>
    <w:rsid w:val="00525A2F"/>
    <w:rsid w:val="00526708"/>
    <w:rsid w:val="00526DAD"/>
    <w:rsid w:val="00527092"/>
    <w:rsid w:val="00527283"/>
    <w:rsid w:val="005277D0"/>
    <w:rsid w:val="005277E1"/>
    <w:rsid w:val="0052781E"/>
    <w:rsid w:val="00530825"/>
    <w:rsid w:val="00531EB5"/>
    <w:rsid w:val="00532F9E"/>
    <w:rsid w:val="00532FF8"/>
    <w:rsid w:val="005342E0"/>
    <w:rsid w:val="0053461C"/>
    <w:rsid w:val="00534675"/>
    <w:rsid w:val="005347CE"/>
    <w:rsid w:val="00534B42"/>
    <w:rsid w:val="00534E3A"/>
    <w:rsid w:val="00534FA9"/>
    <w:rsid w:val="0053509C"/>
    <w:rsid w:val="005355A4"/>
    <w:rsid w:val="00535D51"/>
    <w:rsid w:val="00536DA5"/>
    <w:rsid w:val="005406C4"/>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0CD"/>
    <w:rsid w:val="00547298"/>
    <w:rsid w:val="00550C80"/>
    <w:rsid w:val="00551069"/>
    <w:rsid w:val="00551C56"/>
    <w:rsid w:val="00551D51"/>
    <w:rsid w:val="00552F7F"/>
    <w:rsid w:val="0055304E"/>
    <w:rsid w:val="0055341D"/>
    <w:rsid w:val="0055389D"/>
    <w:rsid w:val="00554301"/>
    <w:rsid w:val="00555935"/>
    <w:rsid w:val="00555D20"/>
    <w:rsid w:val="00557CB6"/>
    <w:rsid w:val="00557D33"/>
    <w:rsid w:val="005626AB"/>
    <w:rsid w:val="005628EB"/>
    <w:rsid w:val="005630A9"/>
    <w:rsid w:val="005632C1"/>
    <w:rsid w:val="00563ADF"/>
    <w:rsid w:val="00563DA7"/>
    <w:rsid w:val="005643CC"/>
    <w:rsid w:val="00564F85"/>
    <w:rsid w:val="0056583D"/>
    <w:rsid w:val="00566121"/>
    <w:rsid w:val="00566855"/>
    <w:rsid w:val="00570E5C"/>
    <w:rsid w:val="00571140"/>
    <w:rsid w:val="005713A3"/>
    <w:rsid w:val="005713DA"/>
    <w:rsid w:val="005716FC"/>
    <w:rsid w:val="00571DA3"/>
    <w:rsid w:val="0057251D"/>
    <w:rsid w:val="00572D54"/>
    <w:rsid w:val="00573520"/>
    <w:rsid w:val="00573647"/>
    <w:rsid w:val="00574B51"/>
    <w:rsid w:val="00575032"/>
    <w:rsid w:val="005761F7"/>
    <w:rsid w:val="00576981"/>
    <w:rsid w:val="00576E84"/>
    <w:rsid w:val="00577FD4"/>
    <w:rsid w:val="00580446"/>
    <w:rsid w:val="005807D2"/>
    <w:rsid w:val="00581162"/>
    <w:rsid w:val="00581237"/>
    <w:rsid w:val="005829C3"/>
    <w:rsid w:val="00582AC8"/>
    <w:rsid w:val="0058367A"/>
    <w:rsid w:val="00583F9D"/>
    <w:rsid w:val="00584403"/>
    <w:rsid w:val="00586032"/>
    <w:rsid w:val="005874A3"/>
    <w:rsid w:val="00587654"/>
    <w:rsid w:val="00587727"/>
    <w:rsid w:val="00587767"/>
    <w:rsid w:val="00587AE6"/>
    <w:rsid w:val="00591435"/>
    <w:rsid w:val="005925B1"/>
    <w:rsid w:val="00592D2D"/>
    <w:rsid w:val="00593937"/>
    <w:rsid w:val="00593A5D"/>
    <w:rsid w:val="005940FE"/>
    <w:rsid w:val="00594100"/>
    <w:rsid w:val="00594ABF"/>
    <w:rsid w:val="005972D3"/>
    <w:rsid w:val="00597662"/>
    <w:rsid w:val="0059775D"/>
    <w:rsid w:val="005A0C21"/>
    <w:rsid w:val="005A1F0A"/>
    <w:rsid w:val="005A20E7"/>
    <w:rsid w:val="005A24F1"/>
    <w:rsid w:val="005A2591"/>
    <w:rsid w:val="005A2F96"/>
    <w:rsid w:val="005A376D"/>
    <w:rsid w:val="005A46D3"/>
    <w:rsid w:val="005A47BD"/>
    <w:rsid w:val="005A4B33"/>
    <w:rsid w:val="005A5D6C"/>
    <w:rsid w:val="005A7296"/>
    <w:rsid w:val="005A7995"/>
    <w:rsid w:val="005A7E47"/>
    <w:rsid w:val="005B06FF"/>
    <w:rsid w:val="005B0BA0"/>
    <w:rsid w:val="005B0CAC"/>
    <w:rsid w:val="005B1099"/>
    <w:rsid w:val="005B133C"/>
    <w:rsid w:val="005B1493"/>
    <w:rsid w:val="005B14BE"/>
    <w:rsid w:val="005B1660"/>
    <w:rsid w:val="005B1902"/>
    <w:rsid w:val="005B21AB"/>
    <w:rsid w:val="005B2682"/>
    <w:rsid w:val="005B3211"/>
    <w:rsid w:val="005B3230"/>
    <w:rsid w:val="005B36FC"/>
    <w:rsid w:val="005B585D"/>
    <w:rsid w:val="005B5E43"/>
    <w:rsid w:val="005B6115"/>
    <w:rsid w:val="005B63DD"/>
    <w:rsid w:val="005B64DD"/>
    <w:rsid w:val="005B68B8"/>
    <w:rsid w:val="005B6E09"/>
    <w:rsid w:val="005B734A"/>
    <w:rsid w:val="005B76DA"/>
    <w:rsid w:val="005B76FD"/>
    <w:rsid w:val="005B78BB"/>
    <w:rsid w:val="005B7991"/>
    <w:rsid w:val="005C0E50"/>
    <w:rsid w:val="005C1117"/>
    <w:rsid w:val="005C18ED"/>
    <w:rsid w:val="005C1999"/>
    <w:rsid w:val="005C2668"/>
    <w:rsid w:val="005C3C25"/>
    <w:rsid w:val="005C6209"/>
    <w:rsid w:val="005C6E86"/>
    <w:rsid w:val="005C6ECC"/>
    <w:rsid w:val="005C6F47"/>
    <w:rsid w:val="005C6F82"/>
    <w:rsid w:val="005C7274"/>
    <w:rsid w:val="005C75D0"/>
    <w:rsid w:val="005C7B7D"/>
    <w:rsid w:val="005C7E79"/>
    <w:rsid w:val="005D00D5"/>
    <w:rsid w:val="005D039F"/>
    <w:rsid w:val="005D0456"/>
    <w:rsid w:val="005D0675"/>
    <w:rsid w:val="005D0E91"/>
    <w:rsid w:val="005D10FD"/>
    <w:rsid w:val="005D1984"/>
    <w:rsid w:val="005D2CF1"/>
    <w:rsid w:val="005D3800"/>
    <w:rsid w:val="005D44D5"/>
    <w:rsid w:val="005D4800"/>
    <w:rsid w:val="005D48C8"/>
    <w:rsid w:val="005D4ABB"/>
    <w:rsid w:val="005D5912"/>
    <w:rsid w:val="005D59EF"/>
    <w:rsid w:val="005D5A82"/>
    <w:rsid w:val="005D6A69"/>
    <w:rsid w:val="005D6B07"/>
    <w:rsid w:val="005D6B24"/>
    <w:rsid w:val="005D6B3A"/>
    <w:rsid w:val="005D6C25"/>
    <w:rsid w:val="005D7612"/>
    <w:rsid w:val="005D794F"/>
    <w:rsid w:val="005E0711"/>
    <w:rsid w:val="005E122C"/>
    <w:rsid w:val="005E1B29"/>
    <w:rsid w:val="005E24DE"/>
    <w:rsid w:val="005E30BE"/>
    <w:rsid w:val="005E375F"/>
    <w:rsid w:val="005E383A"/>
    <w:rsid w:val="005E4757"/>
    <w:rsid w:val="005E48A6"/>
    <w:rsid w:val="005E51F4"/>
    <w:rsid w:val="005E5CDD"/>
    <w:rsid w:val="005E5D53"/>
    <w:rsid w:val="005E645D"/>
    <w:rsid w:val="005E6D91"/>
    <w:rsid w:val="005E7103"/>
    <w:rsid w:val="005E71C9"/>
    <w:rsid w:val="005E72CB"/>
    <w:rsid w:val="005E742C"/>
    <w:rsid w:val="005F0CE1"/>
    <w:rsid w:val="005F109A"/>
    <w:rsid w:val="005F11CE"/>
    <w:rsid w:val="005F145D"/>
    <w:rsid w:val="005F1CB1"/>
    <w:rsid w:val="005F1D65"/>
    <w:rsid w:val="005F213C"/>
    <w:rsid w:val="005F219C"/>
    <w:rsid w:val="005F282A"/>
    <w:rsid w:val="005F2E54"/>
    <w:rsid w:val="005F4604"/>
    <w:rsid w:val="005F4BAA"/>
    <w:rsid w:val="005F5ABF"/>
    <w:rsid w:val="005F606B"/>
    <w:rsid w:val="005F60F1"/>
    <w:rsid w:val="005F661C"/>
    <w:rsid w:val="005F6D0D"/>
    <w:rsid w:val="005F6D8F"/>
    <w:rsid w:val="005F747D"/>
    <w:rsid w:val="00600FAF"/>
    <w:rsid w:val="00603650"/>
    <w:rsid w:val="00603757"/>
    <w:rsid w:val="006039ED"/>
    <w:rsid w:val="00603B0F"/>
    <w:rsid w:val="00604246"/>
    <w:rsid w:val="006049B8"/>
    <w:rsid w:val="0060567D"/>
    <w:rsid w:val="0060595C"/>
    <w:rsid w:val="00606F4D"/>
    <w:rsid w:val="00607563"/>
    <w:rsid w:val="006107B6"/>
    <w:rsid w:val="00612041"/>
    <w:rsid w:val="006130E8"/>
    <w:rsid w:val="00613580"/>
    <w:rsid w:val="0061367C"/>
    <w:rsid w:val="00613992"/>
    <w:rsid w:val="006139D0"/>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AB4"/>
    <w:rsid w:val="00622D7F"/>
    <w:rsid w:val="00623034"/>
    <w:rsid w:val="00623584"/>
    <w:rsid w:val="00624180"/>
    <w:rsid w:val="006241B9"/>
    <w:rsid w:val="006244CF"/>
    <w:rsid w:val="00624761"/>
    <w:rsid w:val="00624910"/>
    <w:rsid w:val="00624B16"/>
    <w:rsid w:val="00624CB1"/>
    <w:rsid w:val="00625BD2"/>
    <w:rsid w:val="0062674A"/>
    <w:rsid w:val="006274BD"/>
    <w:rsid w:val="0062755F"/>
    <w:rsid w:val="00627BBB"/>
    <w:rsid w:val="00627EDF"/>
    <w:rsid w:val="006314B1"/>
    <w:rsid w:val="006315E9"/>
    <w:rsid w:val="006326B7"/>
    <w:rsid w:val="00633035"/>
    <w:rsid w:val="00633ED1"/>
    <w:rsid w:val="0063432C"/>
    <w:rsid w:val="00634346"/>
    <w:rsid w:val="00634717"/>
    <w:rsid w:val="00634910"/>
    <w:rsid w:val="006350CA"/>
    <w:rsid w:val="006356A4"/>
    <w:rsid w:val="0063657A"/>
    <w:rsid w:val="00636CB8"/>
    <w:rsid w:val="006371C4"/>
    <w:rsid w:val="0063756C"/>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9CB"/>
    <w:rsid w:val="00645CCB"/>
    <w:rsid w:val="00645E15"/>
    <w:rsid w:val="00646207"/>
    <w:rsid w:val="006469EE"/>
    <w:rsid w:val="00646B7D"/>
    <w:rsid w:val="006471EF"/>
    <w:rsid w:val="00647670"/>
    <w:rsid w:val="00650118"/>
    <w:rsid w:val="00651423"/>
    <w:rsid w:val="00651F24"/>
    <w:rsid w:val="006524A3"/>
    <w:rsid w:val="006529DB"/>
    <w:rsid w:val="00652B63"/>
    <w:rsid w:val="00652CFA"/>
    <w:rsid w:val="00653191"/>
    <w:rsid w:val="0065348B"/>
    <w:rsid w:val="00654239"/>
    <w:rsid w:val="00654E76"/>
    <w:rsid w:val="0065528D"/>
    <w:rsid w:val="00655B70"/>
    <w:rsid w:val="006569BF"/>
    <w:rsid w:val="00657380"/>
    <w:rsid w:val="006573C5"/>
    <w:rsid w:val="0065761C"/>
    <w:rsid w:val="00657FC2"/>
    <w:rsid w:val="00660F13"/>
    <w:rsid w:val="006610A8"/>
    <w:rsid w:val="0066145C"/>
    <w:rsid w:val="00663174"/>
    <w:rsid w:val="00663C4F"/>
    <w:rsid w:val="0066480C"/>
    <w:rsid w:val="00664C27"/>
    <w:rsid w:val="00664CAE"/>
    <w:rsid w:val="00665934"/>
    <w:rsid w:val="00665BBC"/>
    <w:rsid w:val="00665FAE"/>
    <w:rsid w:val="006660BE"/>
    <w:rsid w:val="006660ED"/>
    <w:rsid w:val="006665DD"/>
    <w:rsid w:val="00666B50"/>
    <w:rsid w:val="00667196"/>
    <w:rsid w:val="00667390"/>
    <w:rsid w:val="00670427"/>
    <w:rsid w:val="00670ECD"/>
    <w:rsid w:val="00670F65"/>
    <w:rsid w:val="006717E6"/>
    <w:rsid w:val="00671A9D"/>
    <w:rsid w:val="00671C28"/>
    <w:rsid w:val="00671DA1"/>
    <w:rsid w:val="006728A7"/>
    <w:rsid w:val="006729A5"/>
    <w:rsid w:val="006739FB"/>
    <w:rsid w:val="00673B4C"/>
    <w:rsid w:val="00673DF6"/>
    <w:rsid w:val="006742DB"/>
    <w:rsid w:val="006749FD"/>
    <w:rsid w:val="00674A7E"/>
    <w:rsid w:val="00674A91"/>
    <w:rsid w:val="00675125"/>
    <w:rsid w:val="00675191"/>
    <w:rsid w:val="0067530F"/>
    <w:rsid w:val="00675605"/>
    <w:rsid w:val="0067659C"/>
    <w:rsid w:val="006773A3"/>
    <w:rsid w:val="00677BD8"/>
    <w:rsid w:val="00677EA1"/>
    <w:rsid w:val="0068014D"/>
    <w:rsid w:val="00680242"/>
    <w:rsid w:val="00680327"/>
    <w:rsid w:val="00680535"/>
    <w:rsid w:val="00680645"/>
    <w:rsid w:val="00680B67"/>
    <w:rsid w:val="006815E9"/>
    <w:rsid w:val="00681716"/>
    <w:rsid w:val="006818A5"/>
    <w:rsid w:val="006820E3"/>
    <w:rsid w:val="006823A3"/>
    <w:rsid w:val="006824E4"/>
    <w:rsid w:val="00682580"/>
    <w:rsid w:val="00682BE3"/>
    <w:rsid w:val="00682E7A"/>
    <w:rsid w:val="00682E87"/>
    <w:rsid w:val="0068333A"/>
    <w:rsid w:val="00683EA7"/>
    <w:rsid w:val="0068433B"/>
    <w:rsid w:val="00684B60"/>
    <w:rsid w:val="00684F64"/>
    <w:rsid w:val="00685047"/>
    <w:rsid w:val="00685666"/>
    <w:rsid w:val="00685B85"/>
    <w:rsid w:val="00686AEC"/>
    <w:rsid w:val="00686C46"/>
    <w:rsid w:val="00687105"/>
    <w:rsid w:val="00687742"/>
    <w:rsid w:val="006877BA"/>
    <w:rsid w:val="006906C8"/>
    <w:rsid w:val="0069107B"/>
    <w:rsid w:val="00691231"/>
    <w:rsid w:val="006928BA"/>
    <w:rsid w:val="00692EEA"/>
    <w:rsid w:val="006932E2"/>
    <w:rsid w:val="00694BAF"/>
    <w:rsid w:val="00695274"/>
    <w:rsid w:val="006954A5"/>
    <w:rsid w:val="00695A3E"/>
    <w:rsid w:val="00695DA6"/>
    <w:rsid w:val="00696528"/>
    <w:rsid w:val="006972D7"/>
    <w:rsid w:val="00697A80"/>
    <w:rsid w:val="006A05CD"/>
    <w:rsid w:val="006A09D9"/>
    <w:rsid w:val="006A1CB3"/>
    <w:rsid w:val="006A1D5A"/>
    <w:rsid w:val="006A1F7B"/>
    <w:rsid w:val="006A215B"/>
    <w:rsid w:val="006A23F0"/>
    <w:rsid w:val="006A2E98"/>
    <w:rsid w:val="006A34EA"/>
    <w:rsid w:val="006A4B4F"/>
    <w:rsid w:val="006A4F81"/>
    <w:rsid w:val="006A5AFC"/>
    <w:rsid w:val="006A5CDF"/>
    <w:rsid w:val="006A6171"/>
    <w:rsid w:val="006A6186"/>
    <w:rsid w:val="006A65C9"/>
    <w:rsid w:val="006A67AE"/>
    <w:rsid w:val="006A7B6F"/>
    <w:rsid w:val="006A7C35"/>
    <w:rsid w:val="006A7E02"/>
    <w:rsid w:val="006B13A0"/>
    <w:rsid w:val="006B146F"/>
    <w:rsid w:val="006B1C2E"/>
    <w:rsid w:val="006B2092"/>
    <w:rsid w:val="006B328E"/>
    <w:rsid w:val="006B344A"/>
    <w:rsid w:val="006B354B"/>
    <w:rsid w:val="006B3DE1"/>
    <w:rsid w:val="006B4AF5"/>
    <w:rsid w:val="006B4C37"/>
    <w:rsid w:val="006B533A"/>
    <w:rsid w:val="006B54C0"/>
    <w:rsid w:val="006B58F2"/>
    <w:rsid w:val="006B7497"/>
    <w:rsid w:val="006B7AD3"/>
    <w:rsid w:val="006B7AF1"/>
    <w:rsid w:val="006B7FC3"/>
    <w:rsid w:val="006C0F01"/>
    <w:rsid w:val="006C1C31"/>
    <w:rsid w:val="006C2A30"/>
    <w:rsid w:val="006C2DC4"/>
    <w:rsid w:val="006C3431"/>
    <w:rsid w:val="006C3D7C"/>
    <w:rsid w:val="006C4052"/>
    <w:rsid w:val="006C450F"/>
    <w:rsid w:val="006C46F0"/>
    <w:rsid w:val="006C47B6"/>
    <w:rsid w:val="006C5310"/>
    <w:rsid w:val="006C5518"/>
    <w:rsid w:val="006C5543"/>
    <w:rsid w:val="006C55A9"/>
    <w:rsid w:val="006C61C4"/>
    <w:rsid w:val="006C6FE8"/>
    <w:rsid w:val="006C7375"/>
    <w:rsid w:val="006C73CB"/>
    <w:rsid w:val="006D058C"/>
    <w:rsid w:val="006D088B"/>
    <w:rsid w:val="006D11DD"/>
    <w:rsid w:val="006D2234"/>
    <w:rsid w:val="006D4063"/>
    <w:rsid w:val="006D465F"/>
    <w:rsid w:val="006D48D5"/>
    <w:rsid w:val="006D4C34"/>
    <w:rsid w:val="006D4E0E"/>
    <w:rsid w:val="006D5C52"/>
    <w:rsid w:val="006D6185"/>
    <w:rsid w:val="006D6FA1"/>
    <w:rsid w:val="006E01D1"/>
    <w:rsid w:val="006E07A4"/>
    <w:rsid w:val="006E1DAA"/>
    <w:rsid w:val="006E1F68"/>
    <w:rsid w:val="006E240B"/>
    <w:rsid w:val="006E24A3"/>
    <w:rsid w:val="006E2E8B"/>
    <w:rsid w:val="006E30F2"/>
    <w:rsid w:val="006E527A"/>
    <w:rsid w:val="006E53B0"/>
    <w:rsid w:val="006E6434"/>
    <w:rsid w:val="006E6903"/>
    <w:rsid w:val="006E7D88"/>
    <w:rsid w:val="006F05D1"/>
    <w:rsid w:val="006F1E3D"/>
    <w:rsid w:val="006F208F"/>
    <w:rsid w:val="006F227E"/>
    <w:rsid w:val="006F2579"/>
    <w:rsid w:val="006F28B8"/>
    <w:rsid w:val="006F2DEF"/>
    <w:rsid w:val="006F344B"/>
    <w:rsid w:val="006F3F70"/>
    <w:rsid w:val="006F3FDB"/>
    <w:rsid w:val="006F41D8"/>
    <w:rsid w:val="006F4460"/>
    <w:rsid w:val="006F4546"/>
    <w:rsid w:val="006F4DC2"/>
    <w:rsid w:val="006F4F0C"/>
    <w:rsid w:val="006F509C"/>
    <w:rsid w:val="006F50C7"/>
    <w:rsid w:val="006F55D0"/>
    <w:rsid w:val="006F6C19"/>
    <w:rsid w:val="006F6E73"/>
    <w:rsid w:val="006F6E7B"/>
    <w:rsid w:val="0070049C"/>
    <w:rsid w:val="0070183B"/>
    <w:rsid w:val="00701A1C"/>
    <w:rsid w:val="00701EFD"/>
    <w:rsid w:val="00701F43"/>
    <w:rsid w:val="00701F4F"/>
    <w:rsid w:val="007022AA"/>
    <w:rsid w:val="00702677"/>
    <w:rsid w:val="0070272B"/>
    <w:rsid w:val="00702986"/>
    <w:rsid w:val="00702F80"/>
    <w:rsid w:val="0070323A"/>
    <w:rsid w:val="00704198"/>
    <w:rsid w:val="007055B2"/>
    <w:rsid w:val="00705DC9"/>
    <w:rsid w:val="0070605A"/>
    <w:rsid w:val="00707875"/>
    <w:rsid w:val="00707FB8"/>
    <w:rsid w:val="007101E9"/>
    <w:rsid w:val="00710E07"/>
    <w:rsid w:val="007119E6"/>
    <w:rsid w:val="00714D2E"/>
    <w:rsid w:val="0071553E"/>
    <w:rsid w:val="00715588"/>
    <w:rsid w:val="00715DCA"/>
    <w:rsid w:val="007165B3"/>
    <w:rsid w:val="00717037"/>
    <w:rsid w:val="007175CB"/>
    <w:rsid w:val="007175E0"/>
    <w:rsid w:val="00717785"/>
    <w:rsid w:val="0072071F"/>
    <w:rsid w:val="00720C36"/>
    <w:rsid w:val="00720E41"/>
    <w:rsid w:val="007229A5"/>
    <w:rsid w:val="007231CB"/>
    <w:rsid w:val="007232C9"/>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5E"/>
    <w:rsid w:val="00733E71"/>
    <w:rsid w:val="0073405C"/>
    <w:rsid w:val="00735047"/>
    <w:rsid w:val="00735A70"/>
    <w:rsid w:val="00737817"/>
    <w:rsid w:val="00737B66"/>
    <w:rsid w:val="00740381"/>
    <w:rsid w:val="00740645"/>
    <w:rsid w:val="007407FE"/>
    <w:rsid w:val="007408DB"/>
    <w:rsid w:val="0074153F"/>
    <w:rsid w:val="00741DD0"/>
    <w:rsid w:val="007423B4"/>
    <w:rsid w:val="00742DC3"/>
    <w:rsid w:val="00743A98"/>
    <w:rsid w:val="00744A87"/>
    <w:rsid w:val="00744D99"/>
    <w:rsid w:val="00745091"/>
    <w:rsid w:val="00745B2B"/>
    <w:rsid w:val="00746267"/>
    <w:rsid w:val="00746844"/>
    <w:rsid w:val="00747329"/>
    <w:rsid w:val="00747821"/>
    <w:rsid w:val="00747B3B"/>
    <w:rsid w:val="00747C5D"/>
    <w:rsid w:val="00750F63"/>
    <w:rsid w:val="007511A8"/>
    <w:rsid w:val="00752513"/>
    <w:rsid w:val="007525D6"/>
    <w:rsid w:val="0075335D"/>
    <w:rsid w:val="007544D5"/>
    <w:rsid w:val="00755362"/>
    <w:rsid w:val="007554D0"/>
    <w:rsid w:val="007555AE"/>
    <w:rsid w:val="00756B33"/>
    <w:rsid w:val="00756CA9"/>
    <w:rsid w:val="00757967"/>
    <w:rsid w:val="00757E35"/>
    <w:rsid w:val="00760139"/>
    <w:rsid w:val="007602BF"/>
    <w:rsid w:val="00760454"/>
    <w:rsid w:val="00760A4F"/>
    <w:rsid w:val="00762BDA"/>
    <w:rsid w:val="00762D97"/>
    <w:rsid w:val="00764BA2"/>
    <w:rsid w:val="00764CF1"/>
    <w:rsid w:val="00764EFE"/>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E12"/>
    <w:rsid w:val="00777628"/>
    <w:rsid w:val="00777B46"/>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1959"/>
    <w:rsid w:val="007A20AF"/>
    <w:rsid w:val="007A2374"/>
    <w:rsid w:val="007A23AB"/>
    <w:rsid w:val="007A2514"/>
    <w:rsid w:val="007A281B"/>
    <w:rsid w:val="007A2D75"/>
    <w:rsid w:val="007A31A5"/>
    <w:rsid w:val="007A32CC"/>
    <w:rsid w:val="007A3C86"/>
    <w:rsid w:val="007A4283"/>
    <w:rsid w:val="007A46D7"/>
    <w:rsid w:val="007A4F00"/>
    <w:rsid w:val="007A4FC3"/>
    <w:rsid w:val="007A503C"/>
    <w:rsid w:val="007A51DD"/>
    <w:rsid w:val="007A5F67"/>
    <w:rsid w:val="007A605D"/>
    <w:rsid w:val="007A60E1"/>
    <w:rsid w:val="007A6E55"/>
    <w:rsid w:val="007A73DF"/>
    <w:rsid w:val="007A74FD"/>
    <w:rsid w:val="007A7811"/>
    <w:rsid w:val="007B0D2C"/>
    <w:rsid w:val="007B0EE2"/>
    <w:rsid w:val="007B1F9E"/>
    <w:rsid w:val="007B2B0B"/>
    <w:rsid w:val="007B2B68"/>
    <w:rsid w:val="007B3774"/>
    <w:rsid w:val="007B3B79"/>
    <w:rsid w:val="007B407D"/>
    <w:rsid w:val="007B41EF"/>
    <w:rsid w:val="007B42EA"/>
    <w:rsid w:val="007B55D8"/>
    <w:rsid w:val="007B6176"/>
    <w:rsid w:val="007B64CE"/>
    <w:rsid w:val="007B6BF9"/>
    <w:rsid w:val="007B6CA2"/>
    <w:rsid w:val="007B6FB2"/>
    <w:rsid w:val="007B7496"/>
    <w:rsid w:val="007B76E4"/>
    <w:rsid w:val="007B77A4"/>
    <w:rsid w:val="007B7F72"/>
    <w:rsid w:val="007C0C2D"/>
    <w:rsid w:val="007C0DFE"/>
    <w:rsid w:val="007C10E0"/>
    <w:rsid w:val="007C13D8"/>
    <w:rsid w:val="007C1874"/>
    <w:rsid w:val="007C22BD"/>
    <w:rsid w:val="007C273D"/>
    <w:rsid w:val="007C2DFF"/>
    <w:rsid w:val="007C40AE"/>
    <w:rsid w:val="007C4101"/>
    <w:rsid w:val="007C4D20"/>
    <w:rsid w:val="007C4EA4"/>
    <w:rsid w:val="007C6218"/>
    <w:rsid w:val="007C78B7"/>
    <w:rsid w:val="007C7BDA"/>
    <w:rsid w:val="007C7D8C"/>
    <w:rsid w:val="007D026B"/>
    <w:rsid w:val="007D05CA"/>
    <w:rsid w:val="007D0CAB"/>
    <w:rsid w:val="007D1E78"/>
    <w:rsid w:val="007D245C"/>
    <w:rsid w:val="007D38CA"/>
    <w:rsid w:val="007D4186"/>
    <w:rsid w:val="007D4862"/>
    <w:rsid w:val="007D5FE7"/>
    <w:rsid w:val="007D6AF5"/>
    <w:rsid w:val="007D6B4E"/>
    <w:rsid w:val="007E07F8"/>
    <w:rsid w:val="007E0E27"/>
    <w:rsid w:val="007E1201"/>
    <w:rsid w:val="007E1357"/>
    <w:rsid w:val="007E1789"/>
    <w:rsid w:val="007E1C0A"/>
    <w:rsid w:val="007E1E07"/>
    <w:rsid w:val="007E21AA"/>
    <w:rsid w:val="007E21FC"/>
    <w:rsid w:val="007E34A1"/>
    <w:rsid w:val="007E3D71"/>
    <w:rsid w:val="007E3F9D"/>
    <w:rsid w:val="007E4413"/>
    <w:rsid w:val="007E55DD"/>
    <w:rsid w:val="007E61BF"/>
    <w:rsid w:val="007E6209"/>
    <w:rsid w:val="007E65F7"/>
    <w:rsid w:val="007E6A03"/>
    <w:rsid w:val="007E7031"/>
    <w:rsid w:val="007E7085"/>
    <w:rsid w:val="007E72DF"/>
    <w:rsid w:val="007E7499"/>
    <w:rsid w:val="007E7830"/>
    <w:rsid w:val="007E7E43"/>
    <w:rsid w:val="007F0CE9"/>
    <w:rsid w:val="007F15A1"/>
    <w:rsid w:val="007F2479"/>
    <w:rsid w:val="007F2EF2"/>
    <w:rsid w:val="007F3C39"/>
    <w:rsid w:val="007F3E64"/>
    <w:rsid w:val="007F4086"/>
    <w:rsid w:val="007F46F0"/>
    <w:rsid w:val="007F4FFB"/>
    <w:rsid w:val="007F61E7"/>
    <w:rsid w:val="007F6251"/>
    <w:rsid w:val="007F6266"/>
    <w:rsid w:val="007F6DED"/>
    <w:rsid w:val="007F7A32"/>
    <w:rsid w:val="007F7EDB"/>
    <w:rsid w:val="00800823"/>
    <w:rsid w:val="0080089C"/>
    <w:rsid w:val="00800AB0"/>
    <w:rsid w:val="00800EE5"/>
    <w:rsid w:val="00801279"/>
    <w:rsid w:val="008013AA"/>
    <w:rsid w:val="00801863"/>
    <w:rsid w:val="00801DB0"/>
    <w:rsid w:val="008022E5"/>
    <w:rsid w:val="00802CD8"/>
    <w:rsid w:val="008035F6"/>
    <w:rsid w:val="0080432E"/>
    <w:rsid w:val="0080443D"/>
    <w:rsid w:val="00804B2E"/>
    <w:rsid w:val="00804CBC"/>
    <w:rsid w:val="00805C01"/>
    <w:rsid w:val="00805D3F"/>
    <w:rsid w:val="008062B7"/>
    <w:rsid w:val="00806853"/>
    <w:rsid w:val="00806A7D"/>
    <w:rsid w:val="00806EE5"/>
    <w:rsid w:val="00807402"/>
    <w:rsid w:val="008074C9"/>
    <w:rsid w:val="00807F21"/>
    <w:rsid w:val="00811645"/>
    <w:rsid w:val="0081165B"/>
    <w:rsid w:val="008129DD"/>
    <w:rsid w:val="00815DC9"/>
    <w:rsid w:val="00820301"/>
    <w:rsid w:val="00820580"/>
    <w:rsid w:val="008207DF"/>
    <w:rsid w:val="00820BC1"/>
    <w:rsid w:val="00820E2E"/>
    <w:rsid w:val="00821000"/>
    <w:rsid w:val="00821368"/>
    <w:rsid w:val="0082163E"/>
    <w:rsid w:val="0082180A"/>
    <w:rsid w:val="0082288F"/>
    <w:rsid w:val="008228CE"/>
    <w:rsid w:val="008240AC"/>
    <w:rsid w:val="008240EA"/>
    <w:rsid w:val="0082436E"/>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6B59"/>
    <w:rsid w:val="008370DC"/>
    <w:rsid w:val="00837F07"/>
    <w:rsid w:val="0084058E"/>
    <w:rsid w:val="00840CE5"/>
    <w:rsid w:val="00840EC1"/>
    <w:rsid w:val="00841319"/>
    <w:rsid w:val="008414E9"/>
    <w:rsid w:val="00841944"/>
    <w:rsid w:val="0084249A"/>
    <w:rsid w:val="008426F8"/>
    <w:rsid w:val="00842837"/>
    <w:rsid w:val="00843094"/>
    <w:rsid w:val="0084331C"/>
    <w:rsid w:val="0084470B"/>
    <w:rsid w:val="00845613"/>
    <w:rsid w:val="0084666F"/>
    <w:rsid w:val="00846AC0"/>
    <w:rsid w:val="00850760"/>
    <w:rsid w:val="008508D4"/>
    <w:rsid w:val="008509DF"/>
    <w:rsid w:val="00850E39"/>
    <w:rsid w:val="008513B1"/>
    <w:rsid w:val="0085175E"/>
    <w:rsid w:val="00851F8F"/>
    <w:rsid w:val="00853BB9"/>
    <w:rsid w:val="008546E5"/>
    <w:rsid w:val="00855AA1"/>
    <w:rsid w:val="00855ED6"/>
    <w:rsid w:val="00855FE7"/>
    <w:rsid w:val="008566A3"/>
    <w:rsid w:val="00856D1D"/>
    <w:rsid w:val="00856E3C"/>
    <w:rsid w:val="00857F99"/>
    <w:rsid w:val="00860179"/>
    <w:rsid w:val="0086030C"/>
    <w:rsid w:val="00860B87"/>
    <w:rsid w:val="00860C69"/>
    <w:rsid w:val="008637EE"/>
    <w:rsid w:val="00863DAA"/>
    <w:rsid w:val="00863E07"/>
    <w:rsid w:val="008640F5"/>
    <w:rsid w:val="008661E4"/>
    <w:rsid w:val="008662D1"/>
    <w:rsid w:val="00866373"/>
    <w:rsid w:val="008669AF"/>
    <w:rsid w:val="00866B22"/>
    <w:rsid w:val="00866B81"/>
    <w:rsid w:val="00866BB2"/>
    <w:rsid w:val="0086745D"/>
    <w:rsid w:val="00867A82"/>
    <w:rsid w:val="00870401"/>
    <w:rsid w:val="00870472"/>
    <w:rsid w:val="00870AFB"/>
    <w:rsid w:val="00870D5B"/>
    <w:rsid w:val="00870E27"/>
    <w:rsid w:val="00871786"/>
    <w:rsid w:val="008719F5"/>
    <w:rsid w:val="00872236"/>
    <w:rsid w:val="0087246E"/>
    <w:rsid w:val="0087257D"/>
    <w:rsid w:val="00872C52"/>
    <w:rsid w:val="008730AC"/>
    <w:rsid w:val="00873455"/>
    <w:rsid w:val="00874C2E"/>
    <w:rsid w:val="0087514D"/>
    <w:rsid w:val="0087519D"/>
    <w:rsid w:val="008763C4"/>
    <w:rsid w:val="00876BFD"/>
    <w:rsid w:val="00876D14"/>
    <w:rsid w:val="00876F34"/>
    <w:rsid w:val="00877B27"/>
    <w:rsid w:val="00877C0E"/>
    <w:rsid w:val="00877D63"/>
    <w:rsid w:val="00880386"/>
    <w:rsid w:val="00880626"/>
    <w:rsid w:val="00880ACE"/>
    <w:rsid w:val="00880AF0"/>
    <w:rsid w:val="008816A2"/>
    <w:rsid w:val="00881F83"/>
    <w:rsid w:val="00882FC7"/>
    <w:rsid w:val="00883721"/>
    <w:rsid w:val="008840D4"/>
    <w:rsid w:val="00884B3D"/>
    <w:rsid w:val="00885AFF"/>
    <w:rsid w:val="008866CF"/>
    <w:rsid w:val="00886C8A"/>
    <w:rsid w:val="00887D84"/>
    <w:rsid w:val="0089015F"/>
    <w:rsid w:val="00890183"/>
    <w:rsid w:val="00890544"/>
    <w:rsid w:val="008907F5"/>
    <w:rsid w:val="00890BB5"/>
    <w:rsid w:val="00890F0E"/>
    <w:rsid w:val="00890F20"/>
    <w:rsid w:val="00891342"/>
    <w:rsid w:val="008919CF"/>
    <w:rsid w:val="00892922"/>
    <w:rsid w:val="00892FF6"/>
    <w:rsid w:val="008936E7"/>
    <w:rsid w:val="00893BB7"/>
    <w:rsid w:val="00893E9D"/>
    <w:rsid w:val="00893F3B"/>
    <w:rsid w:val="008946F7"/>
    <w:rsid w:val="00894888"/>
    <w:rsid w:val="00894AEA"/>
    <w:rsid w:val="00894AED"/>
    <w:rsid w:val="0089541D"/>
    <w:rsid w:val="0089621A"/>
    <w:rsid w:val="008964B7"/>
    <w:rsid w:val="008967D2"/>
    <w:rsid w:val="00896B6F"/>
    <w:rsid w:val="00896BC0"/>
    <w:rsid w:val="008978B6"/>
    <w:rsid w:val="00897D6D"/>
    <w:rsid w:val="00897F2A"/>
    <w:rsid w:val="008A0185"/>
    <w:rsid w:val="008A03D8"/>
    <w:rsid w:val="008A044F"/>
    <w:rsid w:val="008A076A"/>
    <w:rsid w:val="008A0ED0"/>
    <w:rsid w:val="008A1004"/>
    <w:rsid w:val="008A12DC"/>
    <w:rsid w:val="008A157F"/>
    <w:rsid w:val="008A1B67"/>
    <w:rsid w:val="008A344A"/>
    <w:rsid w:val="008A4841"/>
    <w:rsid w:val="008A574B"/>
    <w:rsid w:val="008A706F"/>
    <w:rsid w:val="008B04E0"/>
    <w:rsid w:val="008B05FD"/>
    <w:rsid w:val="008B104F"/>
    <w:rsid w:val="008B105E"/>
    <w:rsid w:val="008B14DA"/>
    <w:rsid w:val="008B17E1"/>
    <w:rsid w:val="008B1A48"/>
    <w:rsid w:val="008B1C20"/>
    <w:rsid w:val="008B1E17"/>
    <w:rsid w:val="008B20D7"/>
    <w:rsid w:val="008B2484"/>
    <w:rsid w:val="008B24FA"/>
    <w:rsid w:val="008B2C3D"/>
    <w:rsid w:val="008B3913"/>
    <w:rsid w:val="008B3C19"/>
    <w:rsid w:val="008B3EAE"/>
    <w:rsid w:val="008B4FD0"/>
    <w:rsid w:val="008B5370"/>
    <w:rsid w:val="008B5A5C"/>
    <w:rsid w:val="008B62B0"/>
    <w:rsid w:val="008B6C9F"/>
    <w:rsid w:val="008B7E1B"/>
    <w:rsid w:val="008C027B"/>
    <w:rsid w:val="008C0BF3"/>
    <w:rsid w:val="008C128E"/>
    <w:rsid w:val="008C1461"/>
    <w:rsid w:val="008C17A3"/>
    <w:rsid w:val="008C17FA"/>
    <w:rsid w:val="008C2997"/>
    <w:rsid w:val="008C2A61"/>
    <w:rsid w:val="008C2AE0"/>
    <w:rsid w:val="008C2D06"/>
    <w:rsid w:val="008C3FF4"/>
    <w:rsid w:val="008C58C8"/>
    <w:rsid w:val="008C61B1"/>
    <w:rsid w:val="008C62B4"/>
    <w:rsid w:val="008C6900"/>
    <w:rsid w:val="008C74CA"/>
    <w:rsid w:val="008C7E8E"/>
    <w:rsid w:val="008D094D"/>
    <w:rsid w:val="008D14D5"/>
    <w:rsid w:val="008D17EF"/>
    <w:rsid w:val="008D1844"/>
    <w:rsid w:val="008D1B8F"/>
    <w:rsid w:val="008D2464"/>
    <w:rsid w:val="008D332F"/>
    <w:rsid w:val="008D4943"/>
    <w:rsid w:val="008D4B29"/>
    <w:rsid w:val="008D4C31"/>
    <w:rsid w:val="008D4CE8"/>
    <w:rsid w:val="008D4D1A"/>
    <w:rsid w:val="008D58CC"/>
    <w:rsid w:val="008D5A24"/>
    <w:rsid w:val="008D5C8F"/>
    <w:rsid w:val="008D5EA3"/>
    <w:rsid w:val="008D691E"/>
    <w:rsid w:val="008D7295"/>
    <w:rsid w:val="008D7C9C"/>
    <w:rsid w:val="008E047B"/>
    <w:rsid w:val="008E09A1"/>
    <w:rsid w:val="008E0C56"/>
    <w:rsid w:val="008E220D"/>
    <w:rsid w:val="008E2B1B"/>
    <w:rsid w:val="008E42C7"/>
    <w:rsid w:val="008E474E"/>
    <w:rsid w:val="008E4B0D"/>
    <w:rsid w:val="008E521E"/>
    <w:rsid w:val="008E719D"/>
    <w:rsid w:val="008F004E"/>
    <w:rsid w:val="008F0A4E"/>
    <w:rsid w:val="008F1A81"/>
    <w:rsid w:val="008F1F61"/>
    <w:rsid w:val="008F28C6"/>
    <w:rsid w:val="008F426A"/>
    <w:rsid w:val="008F455E"/>
    <w:rsid w:val="008F488A"/>
    <w:rsid w:val="008F48BB"/>
    <w:rsid w:val="008F516F"/>
    <w:rsid w:val="008F52CE"/>
    <w:rsid w:val="008F5CF9"/>
    <w:rsid w:val="008F6DA4"/>
    <w:rsid w:val="008F7640"/>
    <w:rsid w:val="008F78EB"/>
    <w:rsid w:val="009005FA"/>
    <w:rsid w:val="00901148"/>
    <w:rsid w:val="00901456"/>
    <w:rsid w:val="00901C4D"/>
    <w:rsid w:val="009022C2"/>
    <w:rsid w:val="009025F3"/>
    <w:rsid w:val="0090443D"/>
    <w:rsid w:val="009045BD"/>
    <w:rsid w:val="00904912"/>
    <w:rsid w:val="00904E63"/>
    <w:rsid w:val="009053CD"/>
    <w:rsid w:val="00905756"/>
    <w:rsid w:val="00906E08"/>
    <w:rsid w:val="00907240"/>
    <w:rsid w:val="00907CD4"/>
    <w:rsid w:val="00910258"/>
    <w:rsid w:val="00910924"/>
    <w:rsid w:val="00910D86"/>
    <w:rsid w:val="00911210"/>
    <w:rsid w:val="00911443"/>
    <w:rsid w:val="00911978"/>
    <w:rsid w:val="00912784"/>
    <w:rsid w:val="009134CA"/>
    <w:rsid w:val="009135B4"/>
    <w:rsid w:val="0091380D"/>
    <w:rsid w:val="009139CB"/>
    <w:rsid w:val="00913A42"/>
    <w:rsid w:val="00914DB7"/>
    <w:rsid w:val="0091519C"/>
    <w:rsid w:val="0091558F"/>
    <w:rsid w:val="00915B3D"/>
    <w:rsid w:val="009161E2"/>
    <w:rsid w:val="0091643E"/>
    <w:rsid w:val="009169B9"/>
    <w:rsid w:val="00916C81"/>
    <w:rsid w:val="009176E1"/>
    <w:rsid w:val="0091773B"/>
    <w:rsid w:val="0092116F"/>
    <w:rsid w:val="00921E69"/>
    <w:rsid w:val="009228B3"/>
    <w:rsid w:val="009229E5"/>
    <w:rsid w:val="00922E1A"/>
    <w:rsid w:val="00923629"/>
    <w:rsid w:val="00923A19"/>
    <w:rsid w:val="009243CE"/>
    <w:rsid w:val="00924F08"/>
    <w:rsid w:val="0092514D"/>
    <w:rsid w:val="00926509"/>
    <w:rsid w:val="0092665E"/>
    <w:rsid w:val="0092737C"/>
    <w:rsid w:val="009273EE"/>
    <w:rsid w:val="00927F79"/>
    <w:rsid w:val="009302CC"/>
    <w:rsid w:val="0093049C"/>
    <w:rsid w:val="00930A47"/>
    <w:rsid w:val="00930E86"/>
    <w:rsid w:val="00931195"/>
    <w:rsid w:val="00931B0A"/>
    <w:rsid w:val="00931F5D"/>
    <w:rsid w:val="00932338"/>
    <w:rsid w:val="00932E06"/>
    <w:rsid w:val="00932FB9"/>
    <w:rsid w:val="00933D64"/>
    <w:rsid w:val="00934DD5"/>
    <w:rsid w:val="00936A6B"/>
    <w:rsid w:val="00937436"/>
    <w:rsid w:val="00937F26"/>
    <w:rsid w:val="009404AA"/>
    <w:rsid w:val="00940865"/>
    <w:rsid w:val="0094119E"/>
    <w:rsid w:val="00941509"/>
    <w:rsid w:val="00942FDC"/>
    <w:rsid w:val="0094352A"/>
    <w:rsid w:val="00944CCB"/>
    <w:rsid w:val="00945800"/>
    <w:rsid w:val="00946564"/>
    <w:rsid w:val="00946B7C"/>
    <w:rsid w:val="00947896"/>
    <w:rsid w:val="0094790C"/>
    <w:rsid w:val="00947F5D"/>
    <w:rsid w:val="00950466"/>
    <w:rsid w:val="00950D40"/>
    <w:rsid w:val="009513C6"/>
    <w:rsid w:val="00952193"/>
    <w:rsid w:val="00952E4F"/>
    <w:rsid w:val="00952FD0"/>
    <w:rsid w:val="0095311D"/>
    <w:rsid w:val="0095319F"/>
    <w:rsid w:val="0095348F"/>
    <w:rsid w:val="009551C0"/>
    <w:rsid w:val="00955FE7"/>
    <w:rsid w:val="009567D9"/>
    <w:rsid w:val="00956A70"/>
    <w:rsid w:val="00956F56"/>
    <w:rsid w:val="0095752F"/>
    <w:rsid w:val="00957685"/>
    <w:rsid w:val="00957D86"/>
    <w:rsid w:val="00957D99"/>
    <w:rsid w:val="00960585"/>
    <w:rsid w:val="00961932"/>
    <w:rsid w:val="00962B1C"/>
    <w:rsid w:val="0096300B"/>
    <w:rsid w:val="009633FE"/>
    <w:rsid w:val="00963463"/>
    <w:rsid w:val="00963620"/>
    <w:rsid w:val="0096398A"/>
    <w:rsid w:val="00963B10"/>
    <w:rsid w:val="00963C52"/>
    <w:rsid w:val="00963CCB"/>
    <w:rsid w:val="00964D71"/>
    <w:rsid w:val="00965351"/>
    <w:rsid w:val="009655C3"/>
    <w:rsid w:val="009664F7"/>
    <w:rsid w:val="009667E6"/>
    <w:rsid w:val="00967125"/>
    <w:rsid w:val="00967DC8"/>
    <w:rsid w:val="00970035"/>
    <w:rsid w:val="009708C6"/>
    <w:rsid w:val="00970ADF"/>
    <w:rsid w:val="009717B3"/>
    <w:rsid w:val="00971865"/>
    <w:rsid w:val="00971D17"/>
    <w:rsid w:val="00972BA3"/>
    <w:rsid w:val="00973054"/>
    <w:rsid w:val="00973BF2"/>
    <w:rsid w:val="00974D39"/>
    <w:rsid w:val="00975710"/>
    <w:rsid w:val="00975814"/>
    <w:rsid w:val="0097591F"/>
    <w:rsid w:val="00975C65"/>
    <w:rsid w:val="0097724D"/>
    <w:rsid w:val="009773A2"/>
    <w:rsid w:val="00977864"/>
    <w:rsid w:val="00977FF6"/>
    <w:rsid w:val="0098008F"/>
    <w:rsid w:val="009807C2"/>
    <w:rsid w:val="00980871"/>
    <w:rsid w:val="00980ECD"/>
    <w:rsid w:val="009814D3"/>
    <w:rsid w:val="0098151C"/>
    <w:rsid w:val="00981D30"/>
    <w:rsid w:val="00982126"/>
    <w:rsid w:val="0098213E"/>
    <w:rsid w:val="00982D81"/>
    <w:rsid w:val="00982D93"/>
    <w:rsid w:val="0098418F"/>
    <w:rsid w:val="00984500"/>
    <w:rsid w:val="009848FD"/>
    <w:rsid w:val="00985097"/>
    <w:rsid w:val="0098529F"/>
    <w:rsid w:val="00985E06"/>
    <w:rsid w:val="00986476"/>
    <w:rsid w:val="00986676"/>
    <w:rsid w:val="00987350"/>
    <w:rsid w:val="00987435"/>
    <w:rsid w:val="00990EE7"/>
    <w:rsid w:val="009910E8"/>
    <w:rsid w:val="00991733"/>
    <w:rsid w:val="00991947"/>
    <w:rsid w:val="00991FF4"/>
    <w:rsid w:val="00992700"/>
    <w:rsid w:val="0099330D"/>
    <w:rsid w:val="009933D9"/>
    <w:rsid w:val="00994819"/>
    <w:rsid w:val="00994B76"/>
    <w:rsid w:val="00994C3B"/>
    <w:rsid w:val="00994F36"/>
    <w:rsid w:val="0099523C"/>
    <w:rsid w:val="00995CDE"/>
    <w:rsid w:val="00995F52"/>
    <w:rsid w:val="00996214"/>
    <w:rsid w:val="00996F14"/>
    <w:rsid w:val="00997E3A"/>
    <w:rsid w:val="009A11FF"/>
    <w:rsid w:val="009A13E4"/>
    <w:rsid w:val="009A1F1A"/>
    <w:rsid w:val="009A1FD4"/>
    <w:rsid w:val="009A28EA"/>
    <w:rsid w:val="009A2A7D"/>
    <w:rsid w:val="009A2C1F"/>
    <w:rsid w:val="009A2DD3"/>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99C"/>
    <w:rsid w:val="009B6DC3"/>
    <w:rsid w:val="009B713B"/>
    <w:rsid w:val="009B7174"/>
    <w:rsid w:val="009C06A0"/>
    <w:rsid w:val="009C0844"/>
    <w:rsid w:val="009C0BA4"/>
    <w:rsid w:val="009C0E1A"/>
    <w:rsid w:val="009C1433"/>
    <w:rsid w:val="009C15F8"/>
    <w:rsid w:val="009C19D8"/>
    <w:rsid w:val="009C233D"/>
    <w:rsid w:val="009C30D3"/>
    <w:rsid w:val="009C3790"/>
    <w:rsid w:val="009C3857"/>
    <w:rsid w:val="009C3E8B"/>
    <w:rsid w:val="009C4562"/>
    <w:rsid w:val="009C4A0B"/>
    <w:rsid w:val="009C56EA"/>
    <w:rsid w:val="009C6436"/>
    <w:rsid w:val="009C6C4A"/>
    <w:rsid w:val="009C7C46"/>
    <w:rsid w:val="009C7C75"/>
    <w:rsid w:val="009C7DB6"/>
    <w:rsid w:val="009D1275"/>
    <w:rsid w:val="009D17EE"/>
    <w:rsid w:val="009D221A"/>
    <w:rsid w:val="009D36F8"/>
    <w:rsid w:val="009D38E9"/>
    <w:rsid w:val="009D3E99"/>
    <w:rsid w:val="009D414B"/>
    <w:rsid w:val="009D4176"/>
    <w:rsid w:val="009D43CC"/>
    <w:rsid w:val="009D448E"/>
    <w:rsid w:val="009D4F2A"/>
    <w:rsid w:val="009D5D21"/>
    <w:rsid w:val="009D64C5"/>
    <w:rsid w:val="009D6946"/>
    <w:rsid w:val="009D6AE0"/>
    <w:rsid w:val="009D6C26"/>
    <w:rsid w:val="009D770F"/>
    <w:rsid w:val="009D7F0C"/>
    <w:rsid w:val="009E007A"/>
    <w:rsid w:val="009E0452"/>
    <w:rsid w:val="009E06A6"/>
    <w:rsid w:val="009E0A54"/>
    <w:rsid w:val="009E0A87"/>
    <w:rsid w:val="009E190B"/>
    <w:rsid w:val="009E1CD3"/>
    <w:rsid w:val="009E271C"/>
    <w:rsid w:val="009E3AD4"/>
    <w:rsid w:val="009E4ADB"/>
    <w:rsid w:val="009E540D"/>
    <w:rsid w:val="009E5F7F"/>
    <w:rsid w:val="009E7354"/>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673C"/>
    <w:rsid w:val="009F6C31"/>
    <w:rsid w:val="009F6D1E"/>
    <w:rsid w:val="009F71AD"/>
    <w:rsid w:val="009F7423"/>
    <w:rsid w:val="009F7F4F"/>
    <w:rsid w:val="009F7F8B"/>
    <w:rsid w:val="00A002EC"/>
    <w:rsid w:val="00A00F83"/>
    <w:rsid w:val="00A023A0"/>
    <w:rsid w:val="00A0275C"/>
    <w:rsid w:val="00A02E05"/>
    <w:rsid w:val="00A032FD"/>
    <w:rsid w:val="00A03355"/>
    <w:rsid w:val="00A0382A"/>
    <w:rsid w:val="00A0395C"/>
    <w:rsid w:val="00A04021"/>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23B"/>
    <w:rsid w:val="00A1464A"/>
    <w:rsid w:val="00A14D30"/>
    <w:rsid w:val="00A157C3"/>
    <w:rsid w:val="00A15A8F"/>
    <w:rsid w:val="00A160B6"/>
    <w:rsid w:val="00A1622F"/>
    <w:rsid w:val="00A175DC"/>
    <w:rsid w:val="00A17DE6"/>
    <w:rsid w:val="00A204EB"/>
    <w:rsid w:val="00A20902"/>
    <w:rsid w:val="00A21DF7"/>
    <w:rsid w:val="00A222FF"/>
    <w:rsid w:val="00A22957"/>
    <w:rsid w:val="00A22968"/>
    <w:rsid w:val="00A237E8"/>
    <w:rsid w:val="00A23AD1"/>
    <w:rsid w:val="00A246BB"/>
    <w:rsid w:val="00A24A4A"/>
    <w:rsid w:val="00A24B84"/>
    <w:rsid w:val="00A2541B"/>
    <w:rsid w:val="00A25AE9"/>
    <w:rsid w:val="00A25F7E"/>
    <w:rsid w:val="00A26BE6"/>
    <w:rsid w:val="00A274C1"/>
    <w:rsid w:val="00A27DF7"/>
    <w:rsid w:val="00A300F4"/>
    <w:rsid w:val="00A3086C"/>
    <w:rsid w:val="00A31C55"/>
    <w:rsid w:val="00A32B0A"/>
    <w:rsid w:val="00A335AB"/>
    <w:rsid w:val="00A3429C"/>
    <w:rsid w:val="00A348EE"/>
    <w:rsid w:val="00A34FD9"/>
    <w:rsid w:val="00A3538C"/>
    <w:rsid w:val="00A35803"/>
    <w:rsid w:val="00A35E24"/>
    <w:rsid w:val="00A36642"/>
    <w:rsid w:val="00A375CA"/>
    <w:rsid w:val="00A4015B"/>
    <w:rsid w:val="00A415B0"/>
    <w:rsid w:val="00A4245A"/>
    <w:rsid w:val="00A42617"/>
    <w:rsid w:val="00A4297C"/>
    <w:rsid w:val="00A433BC"/>
    <w:rsid w:val="00A43740"/>
    <w:rsid w:val="00A43E8A"/>
    <w:rsid w:val="00A4516B"/>
    <w:rsid w:val="00A45DA4"/>
    <w:rsid w:val="00A46832"/>
    <w:rsid w:val="00A471C2"/>
    <w:rsid w:val="00A474F3"/>
    <w:rsid w:val="00A504D3"/>
    <w:rsid w:val="00A507F7"/>
    <w:rsid w:val="00A50EEA"/>
    <w:rsid w:val="00A512FF"/>
    <w:rsid w:val="00A5134D"/>
    <w:rsid w:val="00A5144D"/>
    <w:rsid w:val="00A51B81"/>
    <w:rsid w:val="00A51CCA"/>
    <w:rsid w:val="00A521CD"/>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1CB"/>
    <w:rsid w:val="00A6163C"/>
    <w:rsid w:val="00A6167B"/>
    <w:rsid w:val="00A61B40"/>
    <w:rsid w:val="00A620AB"/>
    <w:rsid w:val="00A623A0"/>
    <w:rsid w:val="00A62A45"/>
    <w:rsid w:val="00A62D9A"/>
    <w:rsid w:val="00A62F19"/>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D38"/>
    <w:rsid w:val="00A7220F"/>
    <w:rsid w:val="00A72812"/>
    <w:rsid w:val="00A72EB8"/>
    <w:rsid w:val="00A74061"/>
    <w:rsid w:val="00A747CA"/>
    <w:rsid w:val="00A74E9B"/>
    <w:rsid w:val="00A74F5B"/>
    <w:rsid w:val="00A753C7"/>
    <w:rsid w:val="00A75C5B"/>
    <w:rsid w:val="00A75DF5"/>
    <w:rsid w:val="00A77190"/>
    <w:rsid w:val="00A77E04"/>
    <w:rsid w:val="00A80FF7"/>
    <w:rsid w:val="00A81019"/>
    <w:rsid w:val="00A8123B"/>
    <w:rsid w:val="00A83A54"/>
    <w:rsid w:val="00A83B53"/>
    <w:rsid w:val="00A84B13"/>
    <w:rsid w:val="00A85A96"/>
    <w:rsid w:val="00A86085"/>
    <w:rsid w:val="00A86C36"/>
    <w:rsid w:val="00A877A5"/>
    <w:rsid w:val="00A87D92"/>
    <w:rsid w:val="00A903B5"/>
    <w:rsid w:val="00A90741"/>
    <w:rsid w:val="00A91BD2"/>
    <w:rsid w:val="00A91BF9"/>
    <w:rsid w:val="00A9214F"/>
    <w:rsid w:val="00A92BF8"/>
    <w:rsid w:val="00A92C42"/>
    <w:rsid w:val="00A93234"/>
    <w:rsid w:val="00A93521"/>
    <w:rsid w:val="00A9427F"/>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3495"/>
    <w:rsid w:val="00AA34AA"/>
    <w:rsid w:val="00AA35C3"/>
    <w:rsid w:val="00AA390C"/>
    <w:rsid w:val="00AA3935"/>
    <w:rsid w:val="00AA396A"/>
    <w:rsid w:val="00AA3B7D"/>
    <w:rsid w:val="00AA3E3B"/>
    <w:rsid w:val="00AA4BBD"/>
    <w:rsid w:val="00AA5BCA"/>
    <w:rsid w:val="00AA6077"/>
    <w:rsid w:val="00AA680F"/>
    <w:rsid w:val="00AA6D4A"/>
    <w:rsid w:val="00AA6F11"/>
    <w:rsid w:val="00AA7460"/>
    <w:rsid w:val="00AA7629"/>
    <w:rsid w:val="00AB0177"/>
    <w:rsid w:val="00AB0369"/>
    <w:rsid w:val="00AB0430"/>
    <w:rsid w:val="00AB0BB9"/>
    <w:rsid w:val="00AB0C16"/>
    <w:rsid w:val="00AB0FA7"/>
    <w:rsid w:val="00AB1E6A"/>
    <w:rsid w:val="00AB2DEC"/>
    <w:rsid w:val="00AB2E02"/>
    <w:rsid w:val="00AB3100"/>
    <w:rsid w:val="00AB372C"/>
    <w:rsid w:val="00AB385F"/>
    <w:rsid w:val="00AB46C3"/>
    <w:rsid w:val="00AB566E"/>
    <w:rsid w:val="00AB6711"/>
    <w:rsid w:val="00AB77FC"/>
    <w:rsid w:val="00AB7B5E"/>
    <w:rsid w:val="00AC0187"/>
    <w:rsid w:val="00AC0A10"/>
    <w:rsid w:val="00AC166E"/>
    <w:rsid w:val="00AC1F82"/>
    <w:rsid w:val="00AC2000"/>
    <w:rsid w:val="00AC2419"/>
    <w:rsid w:val="00AC2672"/>
    <w:rsid w:val="00AC377A"/>
    <w:rsid w:val="00AC4C04"/>
    <w:rsid w:val="00AC506B"/>
    <w:rsid w:val="00AC55AD"/>
    <w:rsid w:val="00AC6122"/>
    <w:rsid w:val="00AC6336"/>
    <w:rsid w:val="00AC6B85"/>
    <w:rsid w:val="00AC70F3"/>
    <w:rsid w:val="00AC7A49"/>
    <w:rsid w:val="00AD0101"/>
    <w:rsid w:val="00AD0F64"/>
    <w:rsid w:val="00AD155B"/>
    <w:rsid w:val="00AD1675"/>
    <w:rsid w:val="00AD2AAA"/>
    <w:rsid w:val="00AD31B7"/>
    <w:rsid w:val="00AD44FB"/>
    <w:rsid w:val="00AD54C0"/>
    <w:rsid w:val="00AD62C6"/>
    <w:rsid w:val="00AD6756"/>
    <w:rsid w:val="00AD6A28"/>
    <w:rsid w:val="00AD6A86"/>
    <w:rsid w:val="00AE0006"/>
    <w:rsid w:val="00AE003C"/>
    <w:rsid w:val="00AE1705"/>
    <w:rsid w:val="00AE1814"/>
    <w:rsid w:val="00AE1BD2"/>
    <w:rsid w:val="00AE1EBD"/>
    <w:rsid w:val="00AE1EC9"/>
    <w:rsid w:val="00AE223F"/>
    <w:rsid w:val="00AE2D91"/>
    <w:rsid w:val="00AE2E56"/>
    <w:rsid w:val="00AE339A"/>
    <w:rsid w:val="00AE3458"/>
    <w:rsid w:val="00AE36AE"/>
    <w:rsid w:val="00AE3A39"/>
    <w:rsid w:val="00AE3F59"/>
    <w:rsid w:val="00AE4226"/>
    <w:rsid w:val="00AE4B2D"/>
    <w:rsid w:val="00AE53D8"/>
    <w:rsid w:val="00AE5930"/>
    <w:rsid w:val="00AE63D7"/>
    <w:rsid w:val="00AE6EB4"/>
    <w:rsid w:val="00AE76AA"/>
    <w:rsid w:val="00AE7A0D"/>
    <w:rsid w:val="00AE7AEF"/>
    <w:rsid w:val="00AE7D06"/>
    <w:rsid w:val="00AE7D98"/>
    <w:rsid w:val="00AF05AD"/>
    <w:rsid w:val="00AF0F8D"/>
    <w:rsid w:val="00AF2EED"/>
    <w:rsid w:val="00AF43E1"/>
    <w:rsid w:val="00AF4695"/>
    <w:rsid w:val="00AF4A52"/>
    <w:rsid w:val="00AF59ED"/>
    <w:rsid w:val="00AF6F93"/>
    <w:rsid w:val="00AF754C"/>
    <w:rsid w:val="00B003FE"/>
    <w:rsid w:val="00B00E81"/>
    <w:rsid w:val="00B01425"/>
    <w:rsid w:val="00B01503"/>
    <w:rsid w:val="00B01875"/>
    <w:rsid w:val="00B0227A"/>
    <w:rsid w:val="00B023C4"/>
    <w:rsid w:val="00B028D0"/>
    <w:rsid w:val="00B02A01"/>
    <w:rsid w:val="00B02FD3"/>
    <w:rsid w:val="00B03066"/>
    <w:rsid w:val="00B038D1"/>
    <w:rsid w:val="00B03C25"/>
    <w:rsid w:val="00B04F91"/>
    <w:rsid w:val="00B05032"/>
    <w:rsid w:val="00B05268"/>
    <w:rsid w:val="00B053BC"/>
    <w:rsid w:val="00B05A4F"/>
    <w:rsid w:val="00B07169"/>
    <w:rsid w:val="00B07B18"/>
    <w:rsid w:val="00B1009C"/>
    <w:rsid w:val="00B101FB"/>
    <w:rsid w:val="00B10931"/>
    <w:rsid w:val="00B109EB"/>
    <w:rsid w:val="00B113D9"/>
    <w:rsid w:val="00B11A36"/>
    <w:rsid w:val="00B12774"/>
    <w:rsid w:val="00B13940"/>
    <w:rsid w:val="00B13BF9"/>
    <w:rsid w:val="00B15083"/>
    <w:rsid w:val="00B1579E"/>
    <w:rsid w:val="00B157C4"/>
    <w:rsid w:val="00B15F5C"/>
    <w:rsid w:val="00B16449"/>
    <w:rsid w:val="00B16A9C"/>
    <w:rsid w:val="00B16E63"/>
    <w:rsid w:val="00B17312"/>
    <w:rsid w:val="00B20A0E"/>
    <w:rsid w:val="00B21AD5"/>
    <w:rsid w:val="00B2266D"/>
    <w:rsid w:val="00B22FA6"/>
    <w:rsid w:val="00B22FAB"/>
    <w:rsid w:val="00B23614"/>
    <w:rsid w:val="00B238FB"/>
    <w:rsid w:val="00B243CA"/>
    <w:rsid w:val="00B24899"/>
    <w:rsid w:val="00B27143"/>
    <w:rsid w:val="00B276AE"/>
    <w:rsid w:val="00B27C99"/>
    <w:rsid w:val="00B27EDF"/>
    <w:rsid w:val="00B3085B"/>
    <w:rsid w:val="00B317E5"/>
    <w:rsid w:val="00B31974"/>
    <w:rsid w:val="00B31DA8"/>
    <w:rsid w:val="00B32B7C"/>
    <w:rsid w:val="00B32CE0"/>
    <w:rsid w:val="00B33303"/>
    <w:rsid w:val="00B3357C"/>
    <w:rsid w:val="00B348D5"/>
    <w:rsid w:val="00B3554D"/>
    <w:rsid w:val="00B36721"/>
    <w:rsid w:val="00B37F66"/>
    <w:rsid w:val="00B40669"/>
    <w:rsid w:val="00B40B87"/>
    <w:rsid w:val="00B4114D"/>
    <w:rsid w:val="00B41A0E"/>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6F9"/>
    <w:rsid w:val="00B537D7"/>
    <w:rsid w:val="00B53C12"/>
    <w:rsid w:val="00B540C8"/>
    <w:rsid w:val="00B544D3"/>
    <w:rsid w:val="00B54B0A"/>
    <w:rsid w:val="00B56C78"/>
    <w:rsid w:val="00B56CC5"/>
    <w:rsid w:val="00B57E71"/>
    <w:rsid w:val="00B57F11"/>
    <w:rsid w:val="00B60316"/>
    <w:rsid w:val="00B6058C"/>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1CD3"/>
    <w:rsid w:val="00B71FDA"/>
    <w:rsid w:val="00B72068"/>
    <w:rsid w:val="00B724D4"/>
    <w:rsid w:val="00B72854"/>
    <w:rsid w:val="00B72D8B"/>
    <w:rsid w:val="00B73AF2"/>
    <w:rsid w:val="00B73D3B"/>
    <w:rsid w:val="00B74304"/>
    <w:rsid w:val="00B75BDA"/>
    <w:rsid w:val="00B75C55"/>
    <w:rsid w:val="00B76333"/>
    <w:rsid w:val="00B76778"/>
    <w:rsid w:val="00B7787C"/>
    <w:rsid w:val="00B77DC9"/>
    <w:rsid w:val="00B80EF7"/>
    <w:rsid w:val="00B817DA"/>
    <w:rsid w:val="00B8191A"/>
    <w:rsid w:val="00B81939"/>
    <w:rsid w:val="00B8203D"/>
    <w:rsid w:val="00B8205B"/>
    <w:rsid w:val="00B82196"/>
    <w:rsid w:val="00B827D2"/>
    <w:rsid w:val="00B82E21"/>
    <w:rsid w:val="00B83714"/>
    <w:rsid w:val="00B83E96"/>
    <w:rsid w:val="00B8432D"/>
    <w:rsid w:val="00B845F4"/>
    <w:rsid w:val="00B84624"/>
    <w:rsid w:val="00B84B7E"/>
    <w:rsid w:val="00B85441"/>
    <w:rsid w:val="00B85B4A"/>
    <w:rsid w:val="00B85DFE"/>
    <w:rsid w:val="00B871CF"/>
    <w:rsid w:val="00B8723E"/>
    <w:rsid w:val="00B87A4A"/>
    <w:rsid w:val="00B87EEE"/>
    <w:rsid w:val="00B90725"/>
    <w:rsid w:val="00B90F43"/>
    <w:rsid w:val="00B9118A"/>
    <w:rsid w:val="00B91269"/>
    <w:rsid w:val="00B91308"/>
    <w:rsid w:val="00B929D9"/>
    <w:rsid w:val="00B92A17"/>
    <w:rsid w:val="00B92DD3"/>
    <w:rsid w:val="00B9304B"/>
    <w:rsid w:val="00B9346C"/>
    <w:rsid w:val="00B9393C"/>
    <w:rsid w:val="00B95156"/>
    <w:rsid w:val="00B958F6"/>
    <w:rsid w:val="00B95B65"/>
    <w:rsid w:val="00B965B6"/>
    <w:rsid w:val="00B970EC"/>
    <w:rsid w:val="00B97137"/>
    <w:rsid w:val="00B97A1D"/>
    <w:rsid w:val="00B97D04"/>
    <w:rsid w:val="00BA0E2F"/>
    <w:rsid w:val="00BA1686"/>
    <w:rsid w:val="00BA1DE1"/>
    <w:rsid w:val="00BA27A1"/>
    <w:rsid w:val="00BA3322"/>
    <w:rsid w:val="00BA37F9"/>
    <w:rsid w:val="00BA421F"/>
    <w:rsid w:val="00BA44DF"/>
    <w:rsid w:val="00BA45A1"/>
    <w:rsid w:val="00BA4F2F"/>
    <w:rsid w:val="00BA6674"/>
    <w:rsid w:val="00BA6E68"/>
    <w:rsid w:val="00BA6F83"/>
    <w:rsid w:val="00BA6F95"/>
    <w:rsid w:val="00BA70CA"/>
    <w:rsid w:val="00BA710D"/>
    <w:rsid w:val="00BA71A2"/>
    <w:rsid w:val="00BA726B"/>
    <w:rsid w:val="00BA74AA"/>
    <w:rsid w:val="00BA7740"/>
    <w:rsid w:val="00BA7BC8"/>
    <w:rsid w:val="00BB0308"/>
    <w:rsid w:val="00BB119E"/>
    <w:rsid w:val="00BB12C5"/>
    <w:rsid w:val="00BB179D"/>
    <w:rsid w:val="00BB1E47"/>
    <w:rsid w:val="00BB1F0B"/>
    <w:rsid w:val="00BB2475"/>
    <w:rsid w:val="00BB2D19"/>
    <w:rsid w:val="00BB2F97"/>
    <w:rsid w:val="00BB377C"/>
    <w:rsid w:val="00BB3E76"/>
    <w:rsid w:val="00BB4228"/>
    <w:rsid w:val="00BB43E8"/>
    <w:rsid w:val="00BB495E"/>
    <w:rsid w:val="00BB4C70"/>
    <w:rsid w:val="00BB50F8"/>
    <w:rsid w:val="00BB5C2A"/>
    <w:rsid w:val="00BB631E"/>
    <w:rsid w:val="00BB6329"/>
    <w:rsid w:val="00BB6C4A"/>
    <w:rsid w:val="00BB6FEF"/>
    <w:rsid w:val="00BB714B"/>
    <w:rsid w:val="00BC056F"/>
    <w:rsid w:val="00BC0961"/>
    <w:rsid w:val="00BC0A55"/>
    <w:rsid w:val="00BC12F7"/>
    <w:rsid w:val="00BC181A"/>
    <w:rsid w:val="00BC1D5E"/>
    <w:rsid w:val="00BC2909"/>
    <w:rsid w:val="00BC2B75"/>
    <w:rsid w:val="00BC394C"/>
    <w:rsid w:val="00BC3ABE"/>
    <w:rsid w:val="00BC4F5E"/>
    <w:rsid w:val="00BC56E3"/>
    <w:rsid w:val="00BC6BCB"/>
    <w:rsid w:val="00BC7167"/>
    <w:rsid w:val="00BC798E"/>
    <w:rsid w:val="00BD1617"/>
    <w:rsid w:val="00BD1BB8"/>
    <w:rsid w:val="00BD1D9D"/>
    <w:rsid w:val="00BD3135"/>
    <w:rsid w:val="00BD3187"/>
    <w:rsid w:val="00BD3512"/>
    <w:rsid w:val="00BD3FF7"/>
    <w:rsid w:val="00BD4307"/>
    <w:rsid w:val="00BD493E"/>
    <w:rsid w:val="00BD4E2C"/>
    <w:rsid w:val="00BD5848"/>
    <w:rsid w:val="00BD59F1"/>
    <w:rsid w:val="00BD5A4A"/>
    <w:rsid w:val="00BD5F60"/>
    <w:rsid w:val="00BD5FE2"/>
    <w:rsid w:val="00BD787A"/>
    <w:rsid w:val="00BD7EF1"/>
    <w:rsid w:val="00BE05C3"/>
    <w:rsid w:val="00BE0814"/>
    <w:rsid w:val="00BE08EC"/>
    <w:rsid w:val="00BE0EF2"/>
    <w:rsid w:val="00BE185A"/>
    <w:rsid w:val="00BE292E"/>
    <w:rsid w:val="00BE2C84"/>
    <w:rsid w:val="00BE3225"/>
    <w:rsid w:val="00BE417D"/>
    <w:rsid w:val="00BE41EE"/>
    <w:rsid w:val="00BE424D"/>
    <w:rsid w:val="00BE475D"/>
    <w:rsid w:val="00BE4C86"/>
    <w:rsid w:val="00BE5106"/>
    <w:rsid w:val="00BE759A"/>
    <w:rsid w:val="00BF0411"/>
    <w:rsid w:val="00BF051F"/>
    <w:rsid w:val="00BF1767"/>
    <w:rsid w:val="00BF22EF"/>
    <w:rsid w:val="00BF233B"/>
    <w:rsid w:val="00BF2543"/>
    <w:rsid w:val="00BF25B3"/>
    <w:rsid w:val="00BF2E9C"/>
    <w:rsid w:val="00BF4065"/>
    <w:rsid w:val="00BF43B1"/>
    <w:rsid w:val="00BF4BD2"/>
    <w:rsid w:val="00BF4C02"/>
    <w:rsid w:val="00BF5464"/>
    <w:rsid w:val="00BF6A1D"/>
    <w:rsid w:val="00BF7B53"/>
    <w:rsid w:val="00C001DD"/>
    <w:rsid w:val="00C0069C"/>
    <w:rsid w:val="00C0089F"/>
    <w:rsid w:val="00C00976"/>
    <w:rsid w:val="00C01635"/>
    <w:rsid w:val="00C01736"/>
    <w:rsid w:val="00C01C09"/>
    <w:rsid w:val="00C01CFA"/>
    <w:rsid w:val="00C0220A"/>
    <w:rsid w:val="00C02571"/>
    <w:rsid w:val="00C0273F"/>
    <w:rsid w:val="00C02855"/>
    <w:rsid w:val="00C02AB6"/>
    <w:rsid w:val="00C03E67"/>
    <w:rsid w:val="00C04D12"/>
    <w:rsid w:val="00C0529C"/>
    <w:rsid w:val="00C057CE"/>
    <w:rsid w:val="00C06273"/>
    <w:rsid w:val="00C0691A"/>
    <w:rsid w:val="00C07FBB"/>
    <w:rsid w:val="00C1027C"/>
    <w:rsid w:val="00C10354"/>
    <w:rsid w:val="00C105D9"/>
    <w:rsid w:val="00C1073F"/>
    <w:rsid w:val="00C1210F"/>
    <w:rsid w:val="00C12311"/>
    <w:rsid w:val="00C12843"/>
    <w:rsid w:val="00C12A2A"/>
    <w:rsid w:val="00C13B8D"/>
    <w:rsid w:val="00C14838"/>
    <w:rsid w:val="00C14882"/>
    <w:rsid w:val="00C148D0"/>
    <w:rsid w:val="00C15E9C"/>
    <w:rsid w:val="00C15F25"/>
    <w:rsid w:val="00C16598"/>
    <w:rsid w:val="00C169C5"/>
    <w:rsid w:val="00C169EE"/>
    <w:rsid w:val="00C177EA"/>
    <w:rsid w:val="00C2058D"/>
    <w:rsid w:val="00C2063B"/>
    <w:rsid w:val="00C20E34"/>
    <w:rsid w:val="00C2103D"/>
    <w:rsid w:val="00C21ABC"/>
    <w:rsid w:val="00C21B1D"/>
    <w:rsid w:val="00C21B5E"/>
    <w:rsid w:val="00C21C42"/>
    <w:rsid w:val="00C2212F"/>
    <w:rsid w:val="00C22A3B"/>
    <w:rsid w:val="00C22D89"/>
    <w:rsid w:val="00C2311E"/>
    <w:rsid w:val="00C2337E"/>
    <w:rsid w:val="00C23E78"/>
    <w:rsid w:val="00C23FEE"/>
    <w:rsid w:val="00C24C0A"/>
    <w:rsid w:val="00C25164"/>
    <w:rsid w:val="00C26398"/>
    <w:rsid w:val="00C2674E"/>
    <w:rsid w:val="00C277A8"/>
    <w:rsid w:val="00C27857"/>
    <w:rsid w:val="00C314D8"/>
    <w:rsid w:val="00C323F5"/>
    <w:rsid w:val="00C32E19"/>
    <w:rsid w:val="00C33FC7"/>
    <w:rsid w:val="00C34432"/>
    <w:rsid w:val="00C34D85"/>
    <w:rsid w:val="00C351A7"/>
    <w:rsid w:val="00C354ED"/>
    <w:rsid w:val="00C358A9"/>
    <w:rsid w:val="00C373C1"/>
    <w:rsid w:val="00C37A28"/>
    <w:rsid w:val="00C40946"/>
    <w:rsid w:val="00C4229E"/>
    <w:rsid w:val="00C42AD1"/>
    <w:rsid w:val="00C44490"/>
    <w:rsid w:val="00C445D5"/>
    <w:rsid w:val="00C45303"/>
    <w:rsid w:val="00C45B07"/>
    <w:rsid w:val="00C46CE9"/>
    <w:rsid w:val="00C46E1F"/>
    <w:rsid w:val="00C5146A"/>
    <w:rsid w:val="00C523C6"/>
    <w:rsid w:val="00C5279C"/>
    <w:rsid w:val="00C52B4D"/>
    <w:rsid w:val="00C5343E"/>
    <w:rsid w:val="00C53670"/>
    <w:rsid w:val="00C5373C"/>
    <w:rsid w:val="00C53968"/>
    <w:rsid w:val="00C53F89"/>
    <w:rsid w:val="00C54C8B"/>
    <w:rsid w:val="00C54F17"/>
    <w:rsid w:val="00C55040"/>
    <w:rsid w:val="00C556B1"/>
    <w:rsid w:val="00C55EB1"/>
    <w:rsid w:val="00C572B2"/>
    <w:rsid w:val="00C57459"/>
    <w:rsid w:val="00C57860"/>
    <w:rsid w:val="00C57B59"/>
    <w:rsid w:val="00C605B6"/>
    <w:rsid w:val="00C610A4"/>
    <w:rsid w:val="00C614C3"/>
    <w:rsid w:val="00C619E0"/>
    <w:rsid w:val="00C61AAA"/>
    <w:rsid w:val="00C6263C"/>
    <w:rsid w:val="00C63063"/>
    <w:rsid w:val="00C63A87"/>
    <w:rsid w:val="00C649F4"/>
    <w:rsid w:val="00C65D48"/>
    <w:rsid w:val="00C663A8"/>
    <w:rsid w:val="00C66618"/>
    <w:rsid w:val="00C66974"/>
    <w:rsid w:val="00C67130"/>
    <w:rsid w:val="00C70302"/>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52"/>
    <w:rsid w:val="00C75E89"/>
    <w:rsid w:val="00C76846"/>
    <w:rsid w:val="00C76F94"/>
    <w:rsid w:val="00C7708D"/>
    <w:rsid w:val="00C77AB5"/>
    <w:rsid w:val="00C77F3D"/>
    <w:rsid w:val="00C8189B"/>
    <w:rsid w:val="00C81DB9"/>
    <w:rsid w:val="00C81F8D"/>
    <w:rsid w:val="00C82F56"/>
    <w:rsid w:val="00C83699"/>
    <w:rsid w:val="00C837A6"/>
    <w:rsid w:val="00C844C8"/>
    <w:rsid w:val="00C846B3"/>
    <w:rsid w:val="00C84C63"/>
    <w:rsid w:val="00C85066"/>
    <w:rsid w:val="00C85566"/>
    <w:rsid w:val="00C869C0"/>
    <w:rsid w:val="00C86C28"/>
    <w:rsid w:val="00C87364"/>
    <w:rsid w:val="00C879C4"/>
    <w:rsid w:val="00C87FB8"/>
    <w:rsid w:val="00C90B2F"/>
    <w:rsid w:val="00C90C41"/>
    <w:rsid w:val="00C919EF"/>
    <w:rsid w:val="00C92077"/>
    <w:rsid w:val="00C92AC4"/>
    <w:rsid w:val="00C9362A"/>
    <w:rsid w:val="00C9388D"/>
    <w:rsid w:val="00C941F2"/>
    <w:rsid w:val="00C9446A"/>
    <w:rsid w:val="00C945D9"/>
    <w:rsid w:val="00C948D6"/>
    <w:rsid w:val="00C94C5C"/>
    <w:rsid w:val="00C9509C"/>
    <w:rsid w:val="00C96833"/>
    <w:rsid w:val="00C96917"/>
    <w:rsid w:val="00C96CBF"/>
    <w:rsid w:val="00C9742D"/>
    <w:rsid w:val="00C977F4"/>
    <w:rsid w:val="00C9785E"/>
    <w:rsid w:val="00C97BA6"/>
    <w:rsid w:val="00CA103F"/>
    <w:rsid w:val="00CA212C"/>
    <w:rsid w:val="00CA2195"/>
    <w:rsid w:val="00CA381C"/>
    <w:rsid w:val="00CA3AB0"/>
    <w:rsid w:val="00CA4005"/>
    <w:rsid w:val="00CA47AA"/>
    <w:rsid w:val="00CA4998"/>
    <w:rsid w:val="00CA559A"/>
    <w:rsid w:val="00CA56DF"/>
    <w:rsid w:val="00CA5848"/>
    <w:rsid w:val="00CA603E"/>
    <w:rsid w:val="00CA617F"/>
    <w:rsid w:val="00CA7BD4"/>
    <w:rsid w:val="00CB0696"/>
    <w:rsid w:val="00CB1601"/>
    <w:rsid w:val="00CB1CDD"/>
    <w:rsid w:val="00CB3CC7"/>
    <w:rsid w:val="00CB3DAB"/>
    <w:rsid w:val="00CB3F53"/>
    <w:rsid w:val="00CB5CEE"/>
    <w:rsid w:val="00CB75BF"/>
    <w:rsid w:val="00CB767F"/>
    <w:rsid w:val="00CB7C26"/>
    <w:rsid w:val="00CC0821"/>
    <w:rsid w:val="00CC0A64"/>
    <w:rsid w:val="00CC0E17"/>
    <w:rsid w:val="00CC1464"/>
    <w:rsid w:val="00CC1967"/>
    <w:rsid w:val="00CC1C6F"/>
    <w:rsid w:val="00CC1CC6"/>
    <w:rsid w:val="00CC23FA"/>
    <w:rsid w:val="00CC2541"/>
    <w:rsid w:val="00CC2B46"/>
    <w:rsid w:val="00CC3781"/>
    <w:rsid w:val="00CC4243"/>
    <w:rsid w:val="00CC5263"/>
    <w:rsid w:val="00CC5685"/>
    <w:rsid w:val="00CC58E9"/>
    <w:rsid w:val="00CC5D8D"/>
    <w:rsid w:val="00CC6DE2"/>
    <w:rsid w:val="00CC6FC6"/>
    <w:rsid w:val="00CD016B"/>
    <w:rsid w:val="00CD07FF"/>
    <w:rsid w:val="00CD228B"/>
    <w:rsid w:val="00CD3686"/>
    <w:rsid w:val="00CD3AC2"/>
    <w:rsid w:val="00CD57B9"/>
    <w:rsid w:val="00CD5EA8"/>
    <w:rsid w:val="00CD64B2"/>
    <w:rsid w:val="00CD6E88"/>
    <w:rsid w:val="00CD733C"/>
    <w:rsid w:val="00CD74ED"/>
    <w:rsid w:val="00CE0078"/>
    <w:rsid w:val="00CE04C3"/>
    <w:rsid w:val="00CE05D7"/>
    <w:rsid w:val="00CE0985"/>
    <w:rsid w:val="00CE0996"/>
    <w:rsid w:val="00CE1290"/>
    <w:rsid w:val="00CE1E34"/>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B19"/>
    <w:rsid w:val="00CE7C1C"/>
    <w:rsid w:val="00CF04D3"/>
    <w:rsid w:val="00CF0CC6"/>
    <w:rsid w:val="00CF0E24"/>
    <w:rsid w:val="00CF0ED6"/>
    <w:rsid w:val="00CF142C"/>
    <w:rsid w:val="00CF1D3B"/>
    <w:rsid w:val="00CF2296"/>
    <w:rsid w:val="00CF2A72"/>
    <w:rsid w:val="00CF2F32"/>
    <w:rsid w:val="00CF303E"/>
    <w:rsid w:val="00CF3972"/>
    <w:rsid w:val="00CF3D7B"/>
    <w:rsid w:val="00CF578C"/>
    <w:rsid w:val="00CF57E6"/>
    <w:rsid w:val="00CF5AA3"/>
    <w:rsid w:val="00CF6054"/>
    <w:rsid w:val="00CF63D3"/>
    <w:rsid w:val="00D0040D"/>
    <w:rsid w:val="00D00653"/>
    <w:rsid w:val="00D019F7"/>
    <w:rsid w:val="00D01F3F"/>
    <w:rsid w:val="00D021DF"/>
    <w:rsid w:val="00D028E5"/>
    <w:rsid w:val="00D02BAA"/>
    <w:rsid w:val="00D03B86"/>
    <w:rsid w:val="00D03C26"/>
    <w:rsid w:val="00D04B7B"/>
    <w:rsid w:val="00D063A4"/>
    <w:rsid w:val="00D07346"/>
    <w:rsid w:val="00D07979"/>
    <w:rsid w:val="00D10BBF"/>
    <w:rsid w:val="00D11138"/>
    <w:rsid w:val="00D1246F"/>
    <w:rsid w:val="00D12844"/>
    <w:rsid w:val="00D12B78"/>
    <w:rsid w:val="00D137EB"/>
    <w:rsid w:val="00D1492B"/>
    <w:rsid w:val="00D154C2"/>
    <w:rsid w:val="00D158BE"/>
    <w:rsid w:val="00D159D9"/>
    <w:rsid w:val="00D159FD"/>
    <w:rsid w:val="00D162F5"/>
    <w:rsid w:val="00D16348"/>
    <w:rsid w:val="00D16B33"/>
    <w:rsid w:val="00D16DF7"/>
    <w:rsid w:val="00D17602"/>
    <w:rsid w:val="00D17BAD"/>
    <w:rsid w:val="00D200A2"/>
    <w:rsid w:val="00D203C2"/>
    <w:rsid w:val="00D209EC"/>
    <w:rsid w:val="00D20CEB"/>
    <w:rsid w:val="00D211EE"/>
    <w:rsid w:val="00D213D4"/>
    <w:rsid w:val="00D21B52"/>
    <w:rsid w:val="00D21EAE"/>
    <w:rsid w:val="00D22384"/>
    <w:rsid w:val="00D226E2"/>
    <w:rsid w:val="00D22ABD"/>
    <w:rsid w:val="00D23791"/>
    <w:rsid w:val="00D24383"/>
    <w:rsid w:val="00D25423"/>
    <w:rsid w:val="00D254F8"/>
    <w:rsid w:val="00D25C81"/>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0B1"/>
    <w:rsid w:val="00D370F7"/>
    <w:rsid w:val="00D37F3E"/>
    <w:rsid w:val="00D40207"/>
    <w:rsid w:val="00D42306"/>
    <w:rsid w:val="00D424AA"/>
    <w:rsid w:val="00D425FB"/>
    <w:rsid w:val="00D44207"/>
    <w:rsid w:val="00D44598"/>
    <w:rsid w:val="00D44D93"/>
    <w:rsid w:val="00D450B7"/>
    <w:rsid w:val="00D4580B"/>
    <w:rsid w:val="00D45B99"/>
    <w:rsid w:val="00D4636E"/>
    <w:rsid w:val="00D46433"/>
    <w:rsid w:val="00D4651E"/>
    <w:rsid w:val="00D468A8"/>
    <w:rsid w:val="00D4757E"/>
    <w:rsid w:val="00D476B0"/>
    <w:rsid w:val="00D50326"/>
    <w:rsid w:val="00D50C69"/>
    <w:rsid w:val="00D50D05"/>
    <w:rsid w:val="00D51C80"/>
    <w:rsid w:val="00D5258B"/>
    <w:rsid w:val="00D52F01"/>
    <w:rsid w:val="00D549A5"/>
    <w:rsid w:val="00D54CB9"/>
    <w:rsid w:val="00D54E0D"/>
    <w:rsid w:val="00D550A7"/>
    <w:rsid w:val="00D5569A"/>
    <w:rsid w:val="00D558AA"/>
    <w:rsid w:val="00D55A87"/>
    <w:rsid w:val="00D55EB6"/>
    <w:rsid w:val="00D56DED"/>
    <w:rsid w:val="00D60858"/>
    <w:rsid w:val="00D6101E"/>
    <w:rsid w:val="00D6138B"/>
    <w:rsid w:val="00D618E7"/>
    <w:rsid w:val="00D61AF1"/>
    <w:rsid w:val="00D61D14"/>
    <w:rsid w:val="00D62CFD"/>
    <w:rsid w:val="00D62D10"/>
    <w:rsid w:val="00D63828"/>
    <w:rsid w:val="00D63D0B"/>
    <w:rsid w:val="00D64061"/>
    <w:rsid w:val="00D647C2"/>
    <w:rsid w:val="00D6519E"/>
    <w:rsid w:val="00D66DFC"/>
    <w:rsid w:val="00D70D7A"/>
    <w:rsid w:val="00D710F7"/>
    <w:rsid w:val="00D7142A"/>
    <w:rsid w:val="00D71E71"/>
    <w:rsid w:val="00D72BE4"/>
    <w:rsid w:val="00D73C1F"/>
    <w:rsid w:val="00D73CFB"/>
    <w:rsid w:val="00D7402E"/>
    <w:rsid w:val="00D74905"/>
    <w:rsid w:val="00D74CDE"/>
    <w:rsid w:val="00D7558E"/>
    <w:rsid w:val="00D75DCF"/>
    <w:rsid w:val="00D76C53"/>
    <w:rsid w:val="00D80EEE"/>
    <w:rsid w:val="00D810AD"/>
    <w:rsid w:val="00D81169"/>
    <w:rsid w:val="00D81513"/>
    <w:rsid w:val="00D81E80"/>
    <w:rsid w:val="00D81E9B"/>
    <w:rsid w:val="00D823C1"/>
    <w:rsid w:val="00D837E4"/>
    <w:rsid w:val="00D85247"/>
    <w:rsid w:val="00D86A91"/>
    <w:rsid w:val="00D878E4"/>
    <w:rsid w:val="00D87B7A"/>
    <w:rsid w:val="00D91ACC"/>
    <w:rsid w:val="00D92ABE"/>
    <w:rsid w:val="00D9313C"/>
    <w:rsid w:val="00D93387"/>
    <w:rsid w:val="00D93518"/>
    <w:rsid w:val="00D93C4D"/>
    <w:rsid w:val="00D93E49"/>
    <w:rsid w:val="00D9467C"/>
    <w:rsid w:val="00D9528F"/>
    <w:rsid w:val="00D9571C"/>
    <w:rsid w:val="00D95825"/>
    <w:rsid w:val="00D97444"/>
    <w:rsid w:val="00D97FE3"/>
    <w:rsid w:val="00DA0C69"/>
    <w:rsid w:val="00DA0D48"/>
    <w:rsid w:val="00DA2135"/>
    <w:rsid w:val="00DA301A"/>
    <w:rsid w:val="00DA3286"/>
    <w:rsid w:val="00DA32F7"/>
    <w:rsid w:val="00DA44DC"/>
    <w:rsid w:val="00DA4E1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624"/>
    <w:rsid w:val="00DB5C25"/>
    <w:rsid w:val="00DB5F7B"/>
    <w:rsid w:val="00DB69CA"/>
    <w:rsid w:val="00DB7173"/>
    <w:rsid w:val="00DB7206"/>
    <w:rsid w:val="00DB7BC5"/>
    <w:rsid w:val="00DB7EE2"/>
    <w:rsid w:val="00DC0154"/>
    <w:rsid w:val="00DC0204"/>
    <w:rsid w:val="00DC037C"/>
    <w:rsid w:val="00DC0A06"/>
    <w:rsid w:val="00DC0E74"/>
    <w:rsid w:val="00DC0ED1"/>
    <w:rsid w:val="00DC2860"/>
    <w:rsid w:val="00DC3045"/>
    <w:rsid w:val="00DC31C5"/>
    <w:rsid w:val="00DC330D"/>
    <w:rsid w:val="00DC3645"/>
    <w:rsid w:val="00DC43CB"/>
    <w:rsid w:val="00DC4676"/>
    <w:rsid w:val="00DC48F6"/>
    <w:rsid w:val="00DC4AFC"/>
    <w:rsid w:val="00DC4D40"/>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0BC8"/>
    <w:rsid w:val="00DE1580"/>
    <w:rsid w:val="00DE164A"/>
    <w:rsid w:val="00DE1834"/>
    <w:rsid w:val="00DE2F02"/>
    <w:rsid w:val="00DE3D72"/>
    <w:rsid w:val="00DE442B"/>
    <w:rsid w:val="00DE55FC"/>
    <w:rsid w:val="00DE5F55"/>
    <w:rsid w:val="00DE6E2D"/>
    <w:rsid w:val="00DE71E5"/>
    <w:rsid w:val="00DE730B"/>
    <w:rsid w:val="00DE74A3"/>
    <w:rsid w:val="00DE74B0"/>
    <w:rsid w:val="00DE7CB7"/>
    <w:rsid w:val="00DF010A"/>
    <w:rsid w:val="00DF05EE"/>
    <w:rsid w:val="00DF07E8"/>
    <w:rsid w:val="00DF1517"/>
    <w:rsid w:val="00DF2257"/>
    <w:rsid w:val="00DF3855"/>
    <w:rsid w:val="00DF3C07"/>
    <w:rsid w:val="00DF41F4"/>
    <w:rsid w:val="00DF450D"/>
    <w:rsid w:val="00DF47A1"/>
    <w:rsid w:val="00DF4E64"/>
    <w:rsid w:val="00DF5F68"/>
    <w:rsid w:val="00DF68D2"/>
    <w:rsid w:val="00DF71C3"/>
    <w:rsid w:val="00DF75EE"/>
    <w:rsid w:val="00E0025A"/>
    <w:rsid w:val="00E00BEF"/>
    <w:rsid w:val="00E01077"/>
    <w:rsid w:val="00E016D9"/>
    <w:rsid w:val="00E03121"/>
    <w:rsid w:val="00E034E4"/>
    <w:rsid w:val="00E05924"/>
    <w:rsid w:val="00E05E09"/>
    <w:rsid w:val="00E05F4A"/>
    <w:rsid w:val="00E0756D"/>
    <w:rsid w:val="00E0792C"/>
    <w:rsid w:val="00E07E4B"/>
    <w:rsid w:val="00E10570"/>
    <w:rsid w:val="00E108EB"/>
    <w:rsid w:val="00E10CF6"/>
    <w:rsid w:val="00E10DC1"/>
    <w:rsid w:val="00E11463"/>
    <w:rsid w:val="00E11C46"/>
    <w:rsid w:val="00E11C4F"/>
    <w:rsid w:val="00E12203"/>
    <w:rsid w:val="00E12C59"/>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612"/>
    <w:rsid w:val="00E24A88"/>
    <w:rsid w:val="00E24E74"/>
    <w:rsid w:val="00E257CE"/>
    <w:rsid w:val="00E25D51"/>
    <w:rsid w:val="00E25EC5"/>
    <w:rsid w:val="00E25FA9"/>
    <w:rsid w:val="00E26344"/>
    <w:rsid w:val="00E26A47"/>
    <w:rsid w:val="00E26C79"/>
    <w:rsid w:val="00E276C6"/>
    <w:rsid w:val="00E27B84"/>
    <w:rsid w:val="00E27E5A"/>
    <w:rsid w:val="00E308DA"/>
    <w:rsid w:val="00E31AB7"/>
    <w:rsid w:val="00E324F4"/>
    <w:rsid w:val="00E32BBE"/>
    <w:rsid w:val="00E32F3E"/>
    <w:rsid w:val="00E32FE9"/>
    <w:rsid w:val="00E33C89"/>
    <w:rsid w:val="00E343DD"/>
    <w:rsid w:val="00E347E9"/>
    <w:rsid w:val="00E34D11"/>
    <w:rsid w:val="00E35901"/>
    <w:rsid w:val="00E35911"/>
    <w:rsid w:val="00E36329"/>
    <w:rsid w:val="00E36817"/>
    <w:rsid w:val="00E36F10"/>
    <w:rsid w:val="00E372E8"/>
    <w:rsid w:val="00E37EDD"/>
    <w:rsid w:val="00E407FC"/>
    <w:rsid w:val="00E416FB"/>
    <w:rsid w:val="00E41C43"/>
    <w:rsid w:val="00E41DD2"/>
    <w:rsid w:val="00E428C9"/>
    <w:rsid w:val="00E42B03"/>
    <w:rsid w:val="00E42DE3"/>
    <w:rsid w:val="00E43118"/>
    <w:rsid w:val="00E4324E"/>
    <w:rsid w:val="00E44150"/>
    <w:rsid w:val="00E44439"/>
    <w:rsid w:val="00E4463A"/>
    <w:rsid w:val="00E44EAD"/>
    <w:rsid w:val="00E46742"/>
    <w:rsid w:val="00E467F6"/>
    <w:rsid w:val="00E469A3"/>
    <w:rsid w:val="00E47042"/>
    <w:rsid w:val="00E47104"/>
    <w:rsid w:val="00E4781B"/>
    <w:rsid w:val="00E47ABD"/>
    <w:rsid w:val="00E50604"/>
    <w:rsid w:val="00E50C14"/>
    <w:rsid w:val="00E510FA"/>
    <w:rsid w:val="00E518A8"/>
    <w:rsid w:val="00E521A2"/>
    <w:rsid w:val="00E5220D"/>
    <w:rsid w:val="00E526A1"/>
    <w:rsid w:val="00E52B0B"/>
    <w:rsid w:val="00E52B83"/>
    <w:rsid w:val="00E54548"/>
    <w:rsid w:val="00E54BA1"/>
    <w:rsid w:val="00E552C2"/>
    <w:rsid w:val="00E5599B"/>
    <w:rsid w:val="00E55F6A"/>
    <w:rsid w:val="00E56961"/>
    <w:rsid w:val="00E5698C"/>
    <w:rsid w:val="00E56CEC"/>
    <w:rsid w:val="00E57D7A"/>
    <w:rsid w:val="00E57DF6"/>
    <w:rsid w:val="00E60A0E"/>
    <w:rsid w:val="00E60E91"/>
    <w:rsid w:val="00E6100C"/>
    <w:rsid w:val="00E62409"/>
    <w:rsid w:val="00E6380B"/>
    <w:rsid w:val="00E6439C"/>
    <w:rsid w:val="00E64BE7"/>
    <w:rsid w:val="00E64DB9"/>
    <w:rsid w:val="00E64EDD"/>
    <w:rsid w:val="00E656F6"/>
    <w:rsid w:val="00E65D83"/>
    <w:rsid w:val="00E665EA"/>
    <w:rsid w:val="00E66626"/>
    <w:rsid w:val="00E66E90"/>
    <w:rsid w:val="00E66F61"/>
    <w:rsid w:val="00E6710E"/>
    <w:rsid w:val="00E6722B"/>
    <w:rsid w:val="00E67A14"/>
    <w:rsid w:val="00E67AEF"/>
    <w:rsid w:val="00E70376"/>
    <w:rsid w:val="00E71034"/>
    <w:rsid w:val="00E710E2"/>
    <w:rsid w:val="00E723FB"/>
    <w:rsid w:val="00E72BFD"/>
    <w:rsid w:val="00E72C62"/>
    <w:rsid w:val="00E72FE9"/>
    <w:rsid w:val="00E75150"/>
    <w:rsid w:val="00E75FB1"/>
    <w:rsid w:val="00E75FB7"/>
    <w:rsid w:val="00E76ACF"/>
    <w:rsid w:val="00E77565"/>
    <w:rsid w:val="00E77A4D"/>
    <w:rsid w:val="00E77AAC"/>
    <w:rsid w:val="00E80071"/>
    <w:rsid w:val="00E80701"/>
    <w:rsid w:val="00E81325"/>
    <w:rsid w:val="00E820C2"/>
    <w:rsid w:val="00E8267C"/>
    <w:rsid w:val="00E82A55"/>
    <w:rsid w:val="00E83838"/>
    <w:rsid w:val="00E83C0B"/>
    <w:rsid w:val="00E84888"/>
    <w:rsid w:val="00E84C5E"/>
    <w:rsid w:val="00E86118"/>
    <w:rsid w:val="00E86249"/>
    <w:rsid w:val="00E865F4"/>
    <w:rsid w:val="00E866B4"/>
    <w:rsid w:val="00E86870"/>
    <w:rsid w:val="00E86AEF"/>
    <w:rsid w:val="00E86B9C"/>
    <w:rsid w:val="00E86BCC"/>
    <w:rsid w:val="00E87157"/>
    <w:rsid w:val="00E87D1F"/>
    <w:rsid w:val="00E87DEB"/>
    <w:rsid w:val="00E90558"/>
    <w:rsid w:val="00E91748"/>
    <w:rsid w:val="00E91DDF"/>
    <w:rsid w:val="00E9225E"/>
    <w:rsid w:val="00E92EAB"/>
    <w:rsid w:val="00E92EE3"/>
    <w:rsid w:val="00E9321F"/>
    <w:rsid w:val="00E93696"/>
    <w:rsid w:val="00E94B12"/>
    <w:rsid w:val="00E94ECA"/>
    <w:rsid w:val="00E95751"/>
    <w:rsid w:val="00E95CBB"/>
    <w:rsid w:val="00E96150"/>
    <w:rsid w:val="00E97E3C"/>
    <w:rsid w:val="00EA09BB"/>
    <w:rsid w:val="00EA0E7B"/>
    <w:rsid w:val="00EA1BB9"/>
    <w:rsid w:val="00EA1C99"/>
    <w:rsid w:val="00EA290B"/>
    <w:rsid w:val="00EA2BEF"/>
    <w:rsid w:val="00EA2E4B"/>
    <w:rsid w:val="00EA2FAD"/>
    <w:rsid w:val="00EA35B6"/>
    <w:rsid w:val="00EA39BD"/>
    <w:rsid w:val="00EA411C"/>
    <w:rsid w:val="00EA4610"/>
    <w:rsid w:val="00EA4899"/>
    <w:rsid w:val="00EA4921"/>
    <w:rsid w:val="00EA68FD"/>
    <w:rsid w:val="00EA6A24"/>
    <w:rsid w:val="00EA6BAE"/>
    <w:rsid w:val="00EA707F"/>
    <w:rsid w:val="00EA71E9"/>
    <w:rsid w:val="00EA7BC6"/>
    <w:rsid w:val="00EA7DFB"/>
    <w:rsid w:val="00EB071B"/>
    <w:rsid w:val="00EB150F"/>
    <w:rsid w:val="00EB23CA"/>
    <w:rsid w:val="00EB282C"/>
    <w:rsid w:val="00EB2C2B"/>
    <w:rsid w:val="00EB2FC8"/>
    <w:rsid w:val="00EB3240"/>
    <w:rsid w:val="00EB3249"/>
    <w:rsid w:val="00EB3CD8"/>
    <w:rsid w:val="00EB531C"/>
    <w:rsid w:val="00EB5B66"/>
    <w:rsid w:val="00EB66B3"/>
    <w:rsid w:val="00EB672A"/>
    <w:rsid w:val="00EB6846"/>
    <w:rsid w:val="00EB6D6B"/>
    <w:rsid w:val="00EC090D"/>
    <w:rsid w:val="00EC1C37"/>
    <w:rsid w:val="00EC1DE7"/>
    <w:rsid w:val="00EC1E0D"/>
    <w:rsid w:val="00EC2B7C"/>
    <w:rsid w:val="00EC31A3"/>
    <w:rsid w:val="00EC4254"/>
    <w:rsid w:val="00EC460C"/>
    <w:rsid w:val="00EC5744"/>
    <w:rsid w:val="00EC6C6C"/>
    <w:rsid w:val="00EC741E"/>
    <w:rsid w:val="00EC7661"/>
    <w:rsid w:val="00EC7C60"/>
    <w:rsid w:val="00ED0786"/>
    <w:rsid w:val="00ED08B7"/>
    <w:rsid w:val="00ED10A9"/>
    <w:rsid w:val="00ED13E0"/>
    <w:rsid w:val="00ED17A5"/>
    <w:rsid w:val="00ED197A"/>
    <w:rsid w:val="00ED2483"/>
    <w:rsid w:val="00ED2B36"/>
    <w:rsid w:val="00ED349F"/>
    <w:rsid w:val="00ED6C39"/>
    <w:rsid w:val="00ED6C6B"/>
    <w:rsid w:val="00ED7849"/>
    <w:rsid w:val="00ED7946"/>
    <w:rsid w:val="00ED7B48"/>
    <w:rsid w:val="00EE1521"/>
    <w:rsid w:val="00EE257F"/>
    <w:rsid w:val="00EE26F8"/>
    <w:rsid w:val="00EE2C13"/>
    <w:rsid w:val="00EE2C2E"/>
    <w:rsid w:val="00EE332C"/>
    <w:rsid w:val="00EE35F3"/>
    <w:rsid w:val="00EE366C"/>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DC5"/>
    <w:rsid w:val="00EF3318"/>
    <w:rsid w:val="00EF613B"/>
    <w:rsid w:val="00EF6221"/>
    <w:rsid w:val="00EF6B60"/>
    <w:rsid w:val="00EF702D"/>
    <w:rsid w:val="00EF7079"/>
    <w:rsid w:val="00EF7CFF"/>
    <w:rsid w:val="00F01AFE"/>
    <w:rsid w:val="00F01BB1"/>
    <w:rsid w:val="00F01E04"/>
    <w:rsid w:val="00F02962"/>
    <w:rsid w:val="00F02BC0"/>
    <w:rsid w:val="00F03192"/>
    <w:rsid w:val="00F03ED7"/>
    <w:rsid w:val="00F04110"/>
    <w:rsid w:val="00F04480"/>
    <w:rsid w:val="00F04557"/>
    <w:rsid w:val="00F04BE2"/>
    <w:rsid w:val="00F0590F"/>
    <w:rsid w:val="00F066E7"/>
    <w:rsid w:val="00F06D99"/>
    <w:rsid w:val="00F07100"/>
    <w:rsid w:val="00F071CA"/>
    <w:rsid w:val="00F07235"/>
    <w:rsid w:val="00F101B7"/>
    <w:rsid w:val="00F106D3"/>
    <w:rsid w:val="00F108EE"/>
    <w:rsid w:val="00F10982"/>
    <w:rsid w:val="00F129AE"/>
    <w:rsid w:val="00F12F18"/>
    <w:rsid w:val="00F13000"/>
    <w:rsid w:val="00F13549"/>
    <w:rsid w:val="00F138F2"/>
    <w:rsid w:val="00F13FE6"/>
    <w:rsid w:val="00F141B4"/>
    <w:rsid w:val="00F14A71"/>
    <w:rsid w:val="00F1603C"/>
    <w:rsid w:val="00F16291"/>
    <w:rsid w:val="00F16401"/>
    <w:rsid w:val="00F17A56"/>
    <w:rsid w:val="00F17BF5"/>
    <w:rsid w:val="00F17EC9"/>
    <w:rsid w:val="00F2012C"/>
    <w:rsid w:val="00F202BC"/>
    <w:rsid w:val="00F20A62"/>
    <w:rsid w:val="00F20E21"/>
    <w:rsid w:val="00F220F6"/>
    <w:rsid w:val="00F224FA"/>
    <w:rsid w:val="00F229C0"/>
    <w:rsid w:val="00F22B42"/>
    <w:rsid w:val="00F2385B"/>
    <w:rsid w:val="00F24774"/>
    <w:rsid w:val="00F255F5"/>
    <w:rsid w:val="00F26011"/>
    <w:rsid w:val="00F2619A"/>
    <w:rsid w:val="00F267FE"/>
    <w:rsid w:val="00F27223"/>
    <w:rsid w:val="00F274F0"/>
    <w:rsid w:val="00F27616"/>
    <w:rsid w:val="00F2792F"/>
    <w:rsid w:val="00F27F17"/>
    <w:rsid w:val="00F30190"/>
    <w:rsid w:val="00F303C9"/>
    <w:rsid w:val="00F3056D"/>
    <w:rsid w:val="00F30B5D"/>
    <w:rsid w:val="00F31B4F"/>
    <w:rsid w:val="00F33454"/>
    <w:rsid w:val="00F34114"/>
    <w:rsid w:val="00F341E5"/>
    <w:rsid w:val="00F34889"/>
    <w:rsid w:val="00F34DC7"/>
    <w:rsid w:val="00F35EE9"/>
    <w:rsid w:val="00F36AEA"/>
    <w:rsid w:val="00F36E6C"/>
    <w:rsid w:val="00F36F0D"/>
    <w:rsid w:val="00F372F9"/>
    <w:rsid w:val="00F37973"/>
    <w:rsid w:val="00F40139"/>
    <w:rsid w:val="00F40607"/>
    <w:rsid w:val="00F406EB"/>
    <w:rsid w:val="00F409E3"/>
    <w:rsid w:val="00F4255F"/>
    <w:rsid w:val="00F42810"/>
    <w:rsid w:val="00F432A1"/>
    <w:rsid w:val="00F4371C"/>
    <w:rsid w:val="00F4407B"/>
    <w:rsid w:val="00F4508D"/>
    <w:rsid w:val="00F45814"/>
    <w:rsid w:val="00F461ED"/>
    <w:rsid w:val="00F46C50"/>
    <w:rsid w:val="00F46C57"/>
    <w:rsid w:val="00F46F30"/>
    <w:rsid w:val="00F47BAA"/>
    <w:rsid w:val="00F47E0D"/>
    <w:rsid w:val="00F50268"/>
    <w:rsid w:val="00F50D08"/>
    <w:rsid w:val="00F531CF"/>
    <w:rsid w:val="00F538C0"/>
    <w:rsid w:val="00F5452E"/>
    <w:rsid w:val="00F54864"/>
    <w:rsid w:val="00F548A6"/>
    <w:rsid w:val="00F549B3"/>
    <w:rsid w:val="00F54A37"/>
    <w:rsid w:val="00F54AEB"/>
    <w:rsid w:val="00F54FE5"/>
    <w:rsid w:val="00F55548"/>
    <w:rsid w:val="00F5610F"/>
    <w:rsid w:val="00F56B69"/>
    <w:rsid w:val="00F56CC6"/>
    <w:rsid w:val="00F57457"/>
    <w:rsid w:val="00F5747A"/>
    <w:rsid w:val="00F579EF"/>
    <w:rsid w:val="00F6084A"/>
    <w:rsid w:val="00F60D72"/>
    <w:rsid w:val="00F60EF6"/>
    <w:rsid w:val="00F60F2E"/>
    <w:rsid w:val="00F60F5D"/>
    <w:rsid w:val="00F61A8A"/>
    <w:rsid w:val="00F61E10"/>
    <w:rsid w:val="00F620EA"/>
    <w:rsid w:val="00F627A5"/>
    <w:rsid w:val="00F62E24"/>
    <w:rsid w:val="00F62FAD"/>
    <w:rsid w:val="00F64972"/>
    <w:rsid w:val="00F654EA"/>
    <w:rsid w:val="00F6604E"/>
    <w:rsid w:val="00F66BFF"/>
    <w:rsid w:val="00F67166"/>
    <w:rsid w:val="00F67526"/>
    <w:rsid w:val="00F677F9"/>
    <w:rsid w:val="00F67F56"/>
    <w:rsid w:val="00F70029"/>
    <w:rsid w:val="00F70124"/>
    <w:rsid w:val="00F70220"/>
    <w:rsid w:val="00F7052F"/>
    <w:rsid w:val="00F71351"/>
    <w:rsid w:val="00F7159B"/>
    <w:rsid w:val="00F72018"/>
    <w:rsid w:val="00F72557"/>
    <w:rsid w:val="00F72912"/>
    <w:rsid w:val="00F731FF"/>
    <w:rsid w:val="00F733ED"/>
    <w:rsid w:val="00F73956"/>
    <w:rsid w:val="00F73BDD"/>
    <w:rsid w:val="00F73F63"/>
    <w:rsid w:val="00F74685"/>
    <w:rsid w:val="00F74758"/>
    <w:rsid w:val="00F74F24"/>
    <w:rsid w:val="00F75132"/>
    <w:rsid w:val="00F75EBC"/>
    <w:rsid w:val="00F766C8"/>
    <w:rsid w:val="00F7682B"/>
    <w:rsid w:val="00F7731E"/>
    <w:rsid w:val="00F774B8"/>
    <w:rsid w:val="00F77665"/>
    <w:rsid w:val="00F77C40"/>
    <w:rsid w:val="00F81A8C"/>
    <w:rsid w:val="00F821E0"/>
    <w:rsid w:val="00F82615"/>
    <w:rsid w:val="00F82DFD"/>
    <w:rsid w:val="00F83495"/>
    <w:rsid w:val="00F8358F"/>
    <w:rsid w:val="00F83AE2"/>
    <w:rsid w:val="00F83DE0"/>
    <w:rsid w:val="00F846EE"/>
    <w:rsid w:val="00F849D9"/>
    <w:rsid w:val="00F84E20"/>
    <w:rsid w:val="00F85950"/>
    <w:rsid w:val="00F85DF2"/>
    <w:rsid w:val="00F85E4B"/>
    <w:rsid w:val="00F86786"/>
    <w:rsid w:val="00F86B6F"/>
    <w:rsid w:val="00F87C78"/>
    <w:rsid w:val="00F90233"/>
    <w:rsid w:val="00F912CB"/>
    <w:rsid w:val="00F91478"/>
    <w:rsid w:val="00F9184B"/>
    <w:rsid w:val="00F91ED4"/>
    <w:rsid w:val="00F91F27"/>
    <w:rsid w:val="00F92397"/>
    <w:rsid w:val="00F92905"/>
    <w:rsid w:val="00F92F0A"/>
    <w:rsid w:val="00F92F39"/>
    <w:rsid w:val="00F931A0"/>
    <w:rsid w:val="00F93392"/>
    <w:rsid w:val="00F94078"/>
    <w:rsid w:val="00F9466E"/>
    <w:rsid w:val="00F94BD0"/>
    <w:rsid w:val="00F94E71"/>
    <w:rsid w:val="00F95288"/>
    <w:rsid w:val="00F952A9"/>
    <w:rsid w:val="00F955C7"/>
    <w:rsid w:val="00F95B4B"/>
    <w:rsid w:val="00F9650D"/>
    <w:rsid w:val="00F96A4C"/>
    <w:rsid w:val="00F96C5B"/>
    <w:rsid w:val="00F96C90"/>
    <w:rsid w:val="00F974EE"/>
    <w:rsid w:val="00FA0038"/>
    <w:rsid w:val="00FA0095"/>
    <w:rsid w:val="00FA0998"/>
    <w:rsid w:val="00FA1BA8"/>
    <w:rsid w:val="00FA1BAB"/>
    <w:rsid w:val="00FA1BD4"/>
    <w:rsid w:val="00FA3395"/>
    <w:rsid w:val="00FA34A5"/>
    <w:rsid w:val="00FA4DB6"/>
    <w:rsid w:val="00FA4E52"/>
    <w:rsid w:val="00FA4FE8"/>
    <w:rsid w:val="00FA51A1"/>
    <w:rsid w:val="00FA595C"/>
    <w:rsid w:val="00FA60DA"/>
    <w:rsid w:val="00FA737B"/>
    <w:rsid w:val="00FA7554"/>
    <w:rsid w:val="00FB0F6D"/>
    <w:rsid w:val="00FB1C93"/>
    <w:rsid w:val="00FB3337"/>
    <w:rsid w:val="00FB345C"/>
    <w:rsid w:val="00FB3D9C"/>
    <w:rsid w:val="00FB45F7"/>
    <w:rsid w:val="00FB47AA"/>
    <w:rsid w:val="00FB4EFB"/>
    <w:rsid w:val="00FB501B"/>
    <w:rsid w:val="00FB5B4E"/>
    <w:rsid w:val="00FB5EE8"/>
    <w:rsid w:val="00FB60DE"/>
    <w:rsid w:val="00FB7CAE"/>
    <w:rsid w:val="00FC0EB2"/>
    <w:rsid w:val="00FC0FAC"/>
    <w:rsid w:val="00FC15C7"/>
    <w:rsid w:val="00FC2087"/>
    <w:rsid w:val="00FC212B"/>
    <w:rsid w:val="00FC2348"/>
    <w:rsid w:val="00FC280E"/>
    <w:rsid w:val="00FC37F0"/>
    <w:rsid w:val="00FC48EC"/>
    <w:rsid w:val="00FC492B"/>
    <w:rsid w:val="00FC4BAF"/>
    <w:rsid w:val="00FC5453"/>
    <w:rsid w:val="00FC571D"/>
    <w:rsid w:val="00FC6551"/>
    <w:rsid w:val="00FC6C2D"/>
    <w:rsid w:val="00FC7276"/>
    <w:rsid w:val="00FC7335"/>
    <w:rsid w:val="00FD0941"/>
    <w:rsid w:val="00FD094C"/>
    <w:rsid w:val="00FD0AFC"/>
    <w:rsid w:val="00FD0C22"/>
    <w:rsid w:val="00FD0E9C"/>
    <w:rsid w:val="00FD1654"/>
    <w:rsid w:val="00FD1BDC"/>
    <w:rsid w:val="00FD26D2"/>
    <w:rsid w:val="00FD4766"/>
    <w:rsid w:val="00FD49F9"/>
    <w:rsid w:val="00FD4A20"/>
    <w:rsid w:val="00FD4A5B"/>
    <w:rsid w:val="00FD4DA0"/>
    <w:rsid w:val="00FD604A"/>
    <w:rsid w:val="00FD6884"/>
    <w:rsid w:val="00FD71DC"/>
    <w:rsid w:val="00FD7319"/>
    <w:rsid w:val="00FD7CEC"/>
    <w:rsid w:val="00FE02A9"/>
    <w:rsid w:val="00FE0749"/>
    <w:rsid w:val="00FE07D3"/>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409E"/>
    <w:rsid w:val="00FF4507"/>
    <w:rsid w:val="00FF4553"/>
    <w:rsid w:val="00FF4C7E"/>
    <w:rsid w:val="00FF4CD9"/>
    <w:rsid w:val="00FF4D71"/>
    <w:rsid w:val="00FF51E3"/>
    <w:rsid w:val="00FF51E5"/>
    <w:rsid w:val="00FF52CA"/>
    <w:rsid w:val="00FF5320"/>
    <w:rsid w:val="00FF5B99"/>
    <w:rsid w:val="00FF63AF"/>
    <w:rsid w:val="00FF74EB"/>
    <w:rsid w:val="00FF77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E0BFDA-84FE-446C-99B7-AA7C5FC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rsid w:val="00076C8B"/>
    <w:pPr>
      <w:keepNext/>
      <w:spacing w:after="0" w:line="240" w:lineRule="auto"/>
      <w:jc w:val="center"/>
      <w:outlineLvl w:val="1"/>
    </w:pPr>
    <w:rPr>
      <w:rFonts w:ascii="Times New Roman" w:eastAsia="SimSun" w:hAnsi="Times New Roman"/>
      <w:b/>
      <w:color w:val="008000"/>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076C8B"/>
    <w:rPr>
      <w:rFonts w:ascii="Times New Roman" w:eastAsia="SimSun" w:hAnsi="Times New Roman" w:cs="Times New Roman"/>
      <w:b/>
      <w:color w:val="008000"/>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6B4AF5"/>
    <w:pPr>
      <w:spacing w:after="0" w:line="240" w:lineRule="auto"/>
      <w:jc w:val="both"/>
    </w:pPr>
    <w:rPr>
      <w:rFonts w:ascii="Times New Roman" w:hAnsi="Times New Roman"/>
      <w:bCs/>
      <w:iCs/>
    </w:rPr>
  </w:style>
  <w:style w:type="paragraph" w:styleId="TDC2">
    <w:name w:val="toc 2"/>
    <w:basedOn w:val="Normal"/>
    <w:next w:val="Normal"/>
    <w:autoRedefine/>
    <w:uiPriority w:val="39"/>
    <w:qFormat/>
    <w:rsid w:val="00B2266D"/>
    <w:pPr>
      <w:spacing w:before="120" w:after="0"/>
      <w:ind w:left="220"/>
    </w:pPr>
    <w:rPr>
      <w:rFonts w:asciiTheme="minorHAnsi" w:hAnsiTheme="minorHAnsi"/>
      <w:b/>
      <w:bCs/>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076C8B"/>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076C8B"/>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076C8B"/>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076C8B"/>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076C8B"/>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076C8B"/>
    <w:pPr>
      <w:spacing w:after="0"/>
      <w:ind w:left="1760"/>
    </w:pPr>
    <w:rPr>
      <w:rFonts w:asciiTheme="minorHAnsi" w:hAnsiTheme="minorHAnsi"/>
      <w:sz w:val="20"/>
      <w:szCs w:val="20"/>
    </w:rPr>
  </w:style>
  <w:style w:type="paragraph" w:styleId="Descripcin">
    <w:name w:val="caption"/>
    <w:basedOn w:val="Normal"/>
    <w:next w:val="Normal"/>
    <w:uiPriority w:val="35"/>
    <w:semiHidden/>
    <w:unhideWhenUsed/>
    <w:qFormat/>
    <w:rsid w:val="008A574B"/>
    <w:pPr>
      <w:spacing w:line="240" w:lineRule="auto"/>
    </w:pPr>
    <w:rPr>
      <w:i/>
      <w:iCs/>
      <w:color w:val="44546A" w:themeColor="text2"/>
      <w:sz w:val="18"/>
      <w:szCs w:val="18"/>
    </w:rPr>
  </w:style>
  <w:style w:type="paragraph" w:styleId="Tabladeilustraciones">
    <w:name w:val="table of figures"/>
    <w:basedOn w:val="Normal"/>
    <w:next w:val="Normal"/>
    <w:uiPriority w:val="99"/>
    <w:unhideWhenUsed/>
    <w:rsid w:val="008A57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450">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73738280">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17456067">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A0EA-B85A-4EDA-9C95-A60CB440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6322</Words>
  <Characters>34774</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Harry James Maynard Fernandez</cp:lastModifiedBy>
  <cp:revision>2</cp:revision>
  <cp:lastPrinted>2016-10-12T15:21:00Z</cp:lastPrinted>
  <dcterms:created xsi:type="dcterms:W3CDTF">2017-09-12T16:18:00Z</dcterms:created>
  <dcterms:modified xsi:type="dcterms:W3CDTF">2017-09-12T16:18:00Z</dcterms:modified>
</cp:coreProperties>
</file>