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1FA" w:rsidRPr="00B751B0" w:rsidRDefault="008F5244" w:rsidP="008F5244">
      <w:pPr>
        <w:pStyle w:val="TDC1"/>
        <w:rPr>
          <w:rStyle w:val="Hipervnculo"/>
          <w:b/>
          <w:color w:val="auto"/>
        </w:rPr>
      </w:pPr>
      <w:bookmarkStart w:id="0" w:name="_GoBack"/>
      <w:bookmarkEnd w:id="0"/>
      <w:r w:rsidRPr="00B751B0">
        <w:rPr>
          <w:rStyle w:val="Hipervnculo"/>
          <w:b/>
          <w:color w:val="auto"/>
        </w:rPr>
        <w:t>TABLA DE CONTENIDOS</w:t>
      </w:r>
    </w:p>
    <w:p w:rsidR="00DC7704" w:rsidRPr="00B751B0" w:rsidRDefault="00DC7704" w:rsidP="008D3FC4">
      <w:pPr>
        <w:suppressAutoHyphens w:val="0"/>
        <w:ind w:left="708"/>
        <w:jc w:val="both"/>
        <w:rPr>
          <w:i/>
          <w:sz w:val="22"/>
          <w:szCs w:val="22"/>
          <w:lang w:val="es-CR" w:eastAsia="es-CR"/>
        </w:rPr>
      </w:pPr>
    </w:p>
    <w:tbl>
      <w:tblPr>
        <w:tblW w:w="0" w:type="auto"/>
        <w:tblLook w:val="04A0" w:firstRow="1" w:lastRow="0" w:firstColumn="1" w:lastColumn="0" w:noHBand="0" w:noVBand="1"/>
      </w:tblPr>
      <w:tblGrid>
        <w:gridCol w:w="7933"/>
        <w:gridCol w:w="895"/>
      </w:tblGrid>
      <w:tr w:rsidR="00B751B0" w:rsidRPr="00B751B0" w:rsidTr="00B751B0">
        <w:tc>
          <w:tcPr>
            <w:tcW w:w="7933" w:type="dxa"/>
          </w:tcPr>
          <w:p w:rsidR="00B751B0" w:rsidRPr="00B751B0" w:rsidRDefault="00B751B0" w:rsidP="00B751B0">
            <w:pPr>
              <w:jc w:val="both"/>
              <w:rPr>
                <w:b/>
                <w:sz w:val="22"/>
                <w:szCs w:val="22"/>
              </w:rPr>
            </w:pPr>
            <w:r w:rsidRPr="00B751B0">
              <w:rPr>
                <w:b/>
                <w:sz w:val="22"/>
                <w:szCs w:val="22"/>
              </w:rPr>
              <w:t xml:space="preserve">Resumen ejecutivo </w:t>
            </w:r>
          </w:p>
        </w:tc>
        <w:tc>
          <w:tcPr>
            <w:tcW w:w="895" w:type="dxa"/>
          </w:tcPr>
          <w:p w:rsidR="00B751B0" w:rsidRPr="00B751B0" w:rsidRDefault="00B751B0" w:rsidP="00B751B0">
            <w:pPr>
              <w:jc w:val="center"/>
              <w:rPr>
                <w:sz w:val="22"/>
                <w:szCs w:val="22"/>
              </w:rPr>
            </w:pPr>
            <w:r w:rsidRPr="00B751B0">
              <w:rPr>
                <w:sz w:val="22"/>
                <w:szCs w:val="22"/>
              </w:rPr>
              <w:t>2</w:t>
            </w:r>
          </w:p>
        </w:tc>
      </w:tr>
      <w:tr w:rsidR="00B751B0" w:rsidRPr="00B751B0" w:rsidTr="00B751B0">
        <w:tc>
          <w:tcPr>
            <w:tcW w:w="7933" w:type="dxa"/>
          </w:tcPr>
          <w:p w:rsidR="00B751B0" w:rsidRPr="00B751B0" w:rsidRDefault="00B751B0" w:rsidP="00B751B0">
            <w:pPr>
              <w:jc w:val="both"/>
              <w:rPr>
                <w:sz w:val="22"/>
                <w:szCs w:val="22"/>
              </w:rPr>
            </w:pPr>
          </w:p>
        </w:tc>
        <w:tc>
          <w:tcPr>
            <w:tcW w:w="895" w:type="dxa"/>
          </w:tcPr>
          <w:p w:rsidR="00B751B0" w:rsidRPr="00B751B0" w:rsidRDefault="00B751B0" w:rsidP="00B751B0">
            <w:pPr>
              <w:jc w:val="center"/>
              <w:rPr>
                <w:sz w:val="22"/>
                <w:szCs w:val="22"/>
              </w:rPr>
            </w:pPr>
          </w:p>
        </w:tc>
      </w:tr>
      <w:tr w:rsidR="00B751B0" w:rsidRPr="00B751B0" w:rsidTr="00B751B0">
        <w:tc>
          <w:tcPr>
            <w:tcW w:w="7933" w:type="dxa"/>
          </w:tcPr>
          <w:p w:rsidR="00B751B0" w:rsidRPr="00EF30DA" w:rsidRDefault="00B751B0" w:rsidP="00B751B0">
            <w:pPr>
              <w:pStyle w:val="Ttulo1"/>
              <w:spacing w:before="0"/>
              <w:jc w:val="both"/>
              <w:rPr>
                <w:rFonts w:ascii="Times New Roman" w:eastAsia="Calibri" w:hAnsi="Times New Roman" w:cs="Times New Roman"/>
                <w:b/>
                <w:bCs/>
                <w:sz w:val="22"/>
                <w:szCs w:val="22"/>
              </w:rPr>
            </w:pPr>
            <w:r w:rsidRPr="00EF30DA">
              <w:rPr>
                <w:rFonts w:ascii="Times New Roman" w:eastAsia="Calibri" w:hAnsi="Times New Roman" w:cs="Times New Roman"/>
                <w:b/>
                <w:bCs/>
                <w:color w:val="auto"/>
                <w:sz w:val="22"/>
                <w:szCs w:val="22"/>
              </w:rPr>
              <w:t>1. INTRODUCCIÓN</w:t>
            </w:r>
          </w:p>
        </w:tc>
        <w:tc>
          <w:tcPr>
            <w:tcW w:w="895" w:type="dxa"/>
          </w:tcPr>
          <w:p w:rsidR="00B751B0" w:rsidRPr="00B751B0" w:rsidRDefault="00B751B0" w:rsidP="00B751B0">
            <w:pPr>
              <w:pStyle w:val="Ttulo1"/>
              <w:spacing w:before="0"/>
              <w:jc w:val="center"/>
              <w:rPr>
                <w:rFonts w:ascii="Times New Roman" w:eastAsia="Calibri" w:hAnsi="Times New Roman" w:cs="Times New Roman"/>
                <w:bCs/>
                <w:sz w:val="22"/>
                <w:szCs w:val="22"/>
              </w:rPr>
            </w:pPr>
            <w:r w:rsidRPr="00B751B0">
              <w:rPr>
                <w:rFonts w:ascii="Times New Roman" w:eastAsia="Calibri" w:hAnsi="Times New Roman" w:cs="Times New Roman"/>
                <w:bCs/>
                <w:sz w:val="22"/>
                <w:szCs w:val="22"/>
              </w:rPr>
              <w:t>3</w:t>
            </w:r>
          </w:p>
        </w:tc>
      </w:tr>
      <w:tr w:rsidR="00B751B0" w:rsidRPr="00B751B0" w:rsidTr="00B751B0">
        <w:tc>
          <w:tcPr>
            <w:tcW w:w="7933" w:type="dxa"/>
          </w:tcPr>
          <w:p w:rsidR="00B751B0" w:rsidRPr="00B751B0" w:rsidRDefault="00B751B0" w:rsidP="00B751B0">
            <w:pPr>
              <w:jc w:val="both"/>
              <w:rPr>
                <w:sz w:val="22"/>
                <w:szCs w:val="22"/>
              </w:rPr>
            </w:pPr>
          </w:p>
        </w:tc>
        <w:tc>
          <w:tcPr>
            <w:tcW w:w="895" w:type="dxa"/>
          </w:tcPr>
          <w:p w:rsidR="00B751B0" w:rsidRPr="00B751B0" w:rsidRDefault="00B751B0" w:rsidP="00B751B0">
            <w:pPr>
              <w:jc w:val="center"/>
              <w:rPr>
                <w:sz w:val="22"/>
                <w:szCs w:val="22"/>
              </w:rPr>
            </w:pPr>
          </w:p>
        </w:tc>
      </w:tr>
      <w:tr w:rsidR="00B751B0" w:rsidRPr="00B751B0" w:rsidTr="00B751B0">
        <w:tc>
          <w:tcPr>
            <w:tcW w:w="7933" w:type="dxa"/>
          </w:tcPr>
          <w:p w:rsidR="00B751B0" w:rsidRPr="00B751B0" w:rsidRDefault="00B751B0" w:rsidP="00B751B0">
            <w:pPr>
              <w:jc w:val="both"/>
              <w:rPr>
                <w:sz w:val="22"/>
                <w:szCs w:val="22"/>
              </w:rPr>
            </w:pPr>
            <w:r w:rsidRPr="00B751B0">
              <w:rPr>
                <w:sz w:val="22"/>
                <w:szCs w:val="22"/>
              </w:rPr>
              <w:t>1.1 Objetivo General</w:t>
            </w:r>
          </w:p>
        </w:tc>
        <w:tc>
          <w:tcPr>
            <w:tcW w:w="895" w:type="dxa"/>
          </w:tcPr>
          <w:p w:rsidR="00B751B0" w:rsidRPr="00B751B0" w:rsidRDefault="00B751B0" w:rsidP="00B751B0">
            <w:pPr>
              <w:jc w:val="center"/>
              <w:rPr>
                <w:sz w:val="22"/>
                <w:szCs w:val="22"/>
              </w:rPr>
            </w:pPr>
            <w:r w:rsidRPr="00B751B0">
              <w:rPr>
                <w:sz w:val="22"/>
                <w:szCs w:val="22"/>
              </w:rPr>
              <w:t>3</w:t>
            </w:r>
          </w:p>
        </w:tc>
      </w:tr>
      <w:tr w:rsidR="00B751B0" w:rsidRPr="00B751B0" w:rsidTr="00B751B0">
        <w:tc>
          <w:tcPr>
            <w:tcW w:w="7933" w:type="dxa"/>
          </w:tcPr>
          <w:p w:rsidR="00B751B0" w:rsidRPr="00B751B0" w:rsidRDefault="00B751B0" w:rsidP="00B751B0">
            <w:pPr>
              <w:jc w:val="both"/>
              <w:rPr>
                <w:sz w:val="22"/>
                <w:szCs w:val="22"/>
              </w:rPr>
            </w:pPr>
            <w:r w:rsidRPr="00B751B0">
              <w:rPr>
                <w:sz w:val="22"/>
                <w:szCs w:val="22"/>
              </w:rPr>
              <w:t>1.2 Alcance</w:t>
            </w:r>
          </w:p>
          <w:p w:rsidR="00B751B0" w:rsidRPr="00B751B0" w:rsidRDefault="00B751B0" w:rsidP="00B751B0">
            <w:pPr>
              <w:jc w:val="both"/>
              <w:rPr>
                <w:sz w:val="22"/>
                <w:szCs w:val="22"/>
              </w:rPr>
            </w:pPr>
            <w:r w:rsidRPr="00B751B0">
              <w:rPr>
                <w:sz w:val="22"/>
                <w:szCs w:val="22"/>
              </w:rPr>
              <w:t>1.3 Antecedentes</w:t>
            </w:r>
          </w:p>
          <w:p w:rsidR="00B751B0" w:rsidRPr="00B751B0" w:rsidRDefault="00B751B0" w:rsidP="00B751B0">
            <w:pPr>
              <w:jc w:val="both"/>
              <w:rPr>
                <w:sz w:val="22"/>
                <w:szCs w:val="22"/>
              </w:rPr>
            </w:pPr>
          </w:p>
        </w:tc>
        <w:tc>
          <w:tcPr>
            <w:tcW w:w="895" w:type="dxa"/>
          </w:tcPr>
          <w:p w:rsidR="00B751B0" w:rsidRPr="00B751B0" w:rsidRDefault="00B751B0" w:rsidP="00B751B0">
            <w:pPr>
              <w:jc w:val="center"/>
              <w:rPr>
                <w:sz w:val="22"/>
                <w:szCs w:val="22"/>
              </w:rPr>
            </w:pPr>
            <w:r w:rsidRPr="00B751B0">
              <w:rPr>
                <w:sz w:val="22"/>
                <w:szCs w:val="22"/>
              </w:rPr>
              <w:t>3</w:t>
            </w:r>
          </w:p>
          <w:p w:rsidR="00B751B0" w:rsidRPr="00B751B0" w:rsidRDefault="00B751B0" w:rsidP="00B751B0">
            <w:pPr>
              <w:jc w:val="center"/>
              <w:rPr>
                <w:sz w:val="22"/>
                <w:szCs w:val="22"/>
              </w:rPr>
            </w:pPr>
            <w:r w:rsidRPr="00B751B0">
              <w:rPr>
                <w:sz w:val="22"/>
                <w:szCs w:val="22"/>
              </w:rPr>
              <w:t>3</w:t>
            </w:r>
          </w:p>
        </w:tc>
      </w:tr>
      <w:tr w:rsidR="00B751B0" w:rsidRPr="00B751B0" w:rsidTr="00B751B0">
        <w:tc>
          <w:tcPr>
            <w:tcW w:w="7933" w:type="dxa"/>
          </w:tcPr>
          <w:p w:rsidR="00B751B0" w:rsidRPr="00B751B0" w:rsidRDefault="00B751B0" w:rsidP="00EF30DA">
            <w:pPr>
              <w:jc w:val="both"/>
              <w:rPr>
                <w:sz w:val="22"/>
                <w:szCs w:val="22"/>
              </w:rPr>
            </w:pPr>
            <w:r w:rsidRPr="00B751B0">
              <w:rPr>
                <w:b/>
                <w:sz w:val="22"/>
                <w:szCs w:val="22"/>
              </w:rPr>
              <w:t xml:space="preserve">2. HALLAZGOS </w:t>
            </w:r>
          </w:p>
        </w:tc>
        <w:tc>
          <w:tcPr>
            <w:tcW w:w="895" w:type="dxa"/>
          </w:tcPr>
          <w:p w:rsidR="00B751B0" w:rsidRPr="00B751B0" w:rsidRDefault="00B751B0" w:rsidP="00B751B0">
            <w:pPr>
              <w:jc w:val="center"/>
              <w:rPr>
                <w:b/>
                <w:sz w:val="22"/>
                <w:szCs w:val="22"/>
              </w:rPr>
            </w:pPr>
            <w:r w:rsidRPr="00B751B0">
              <w:rPr>
                <w:b/>
                <w:sz w:val="22"/>
                <w:szCs w:val="22"/>
              </w:rPr>
              <w:t>3</w:t>
            </w:r>
          </w:p>
        </w:tc>
      </w:tr>
      <w:tr w:rsidR="00B751B0" w:rsidRPr="00B751B0" w:rsidTr="00B751B0">
        <w:tc>
          <w:tcPr>
            <w:tcW w:w="7933" w:type="dxa"/>
          </w:tcPr>
          <w:p w:rsidR="00B751B0" w:rsidRPr="00B751B0" w:rsidRDefault="00B751B0" w:rsidP="00B751B0">
            <w:pPr>
              <w:jc w:val="both"/>
              <w:rPr>
                <w:sz w:val="22"/>
                <w:szCs w:val="22"/>
              </w:rPr>
            </w:pPr>
          </w:p>
        </w:tc>
        <w:tc>
          <w:tcPr>
            <w:tcW w:w="895" w:type="dxa"/>
          </w:tcPr>
          <w:p w:rsidR="00B751B0" w:rsidRPr="00B751B0" w:rsidRDefault="00B751B0" w:rsidP="00B751B0">
            <w:pPr>
              <w:jc w:val="center"/>
              <w:rPr>
                <w:b/>
                <w:sz w:val="22"/>
                <w:szCs w:val="22"/>
              </w:rPr>
            </w:pPr>
          </w:p>
        </w:tc>
      </w:tr>
      <w:tr w:rsidR="00B751B0" w:rsidRPr="00B751B0" w:rsidTr="00B751B0">
        <w:tc>
          <w:tcPr>
            <w:tcW w:w="7933" w:type="dxa"/>
          </w:tcPr>
          <w:p w:rsidR="00B751B0" w:rsidRPr="00B751B0" w:rsidRDefault="00B751B0" w:rsidP="00B751B0">
            <w:pPr>
              <w:jc w:val="both"/>
              <w:rPr>
                <w:sz w:val="22"/>
                <w:szCs w:val="22"/>
              </w:rPr>
            </w:pPr>
            <w:r w:rsidRPr="00B751B0">
              <w:rPr>
                <w:sz w:val="22"/>
                <w:szCs w:val="22"/>
              </w:rPr>
              <w:t>2.1 Proceso de Prestaciones Legales</w:t>
            </w:r>
          </w:p>
        </w:tc>
        <w:tc>
          <w:tcPr>
            <w:tcW w:w="895" w:type="dxa"/>
          </w:tcPr>
          <w:p w:rsidR="00B751B0" w:rsidRPr="00B751B0" w:rsidRDefault="00B751B0" w:rsidP="00B751B0">
            <w:pPr>
              <w:jc w:val="center"/>
              <w:rPr>
                <w:sz w:val="22"/>
                <w:szCs w:val="22"/>
              </w:rPr>
            </w:pPr>
            <w:r w:rsidRPr="00B751B0">
              <w:rPr>
                <w:sz w:val="22"/>
                <w:szCs w:val="22"/>
              </w:rPr>
              <w:t>3</w:t>
            </w:r>
          </w:p>
        </w:tc>
      </w:tr>
      <w:tr w:rsidR="00B751B0" w:rsidRPr="00B751B0" w:rsidTr="00B751B0">
        <w:tc>
          <w:tcPr>
            <w:tcW w:w="7933" w:type="dxa"/>
          </w:tcPr>
          <w:p w:rsidR="00B751B0" w:rsidRPr="00B751B0" w:rsidRDefault="00B751B0" w:rsidP="00B751B0">
            <w:pPr>
              <w:jc w:val="both"/>
              <w:rPr>
                <w:sz w:val="22"/>
                <w:szCs w:val="22"/>
              </w:rPr>
            </w:pPr>
            <w:r w:rsidRPr="00B751B0">
              <w:rPr>
                <w:sz w:val="22"/>
                <w:szCs w:val="22"/>
              </w:rPr>
              <w:t>2.2 Cálculo de Prestaciones Legales</w:t>
            </w:r>
          </w:p>
        </w:tc>
        <w:tc>
          <w:tcPr>
            <w:tcW w:w="895" w:type="dxa"/>
          </w:tcPr>
          <w:p w:rsidR="00B751B0" w:rsidRPr="00B751B0" w:rsidRDefault="00392EAE" w:rsidP="00B751B0">
            <w:pPr>
              <w:jc w:val="center"/>
              <w:rPr>
                <w:sz w:val="22"/>
                <w:szCs w:val="22"/>
              </w:rPr>
            </w:pPr>
            <w:r>
              <w:rPr>
                <w:sz w:val="22"/>
                <w:szCs w:val="22"/>
              </w:rPr>
              <w:t>5</w:t>
            </w:r>
          </w:p>
        </w:tc>
      </w:tr>
      <w:tr w:rsidR="00B751B0" w:rsidRPr="00B751B0" w:rsidTr="00B751B0">
        <w:tc>
          <w:tcPr>
            <w:tcW w:w="7933" w:type="dxa"/>
          </w:tcPr>
          <w:p w:rsidR="00B751B0" w:rsidRPr="00B751B0" w:rsidRDefault="00B751B0" w:rsidP="00B751B0">
            <w:pPr>
              <w:jc w:val="both"/>
              <w:rPr>
                <w:sz w:val="22"/>
                <w:szCs w:val="22"/>
              </w:rPr>
            </w:pPr>
            <w:r w:rsidRPr="00B751B0">
              <w:rPr>
                <w:sz w:val="22"/>
                <w:szCs w:val="22"/>
              </w:rPr>
              <w:t>2.3 POA - Presupuesto</w:t>
            </w:r>
            <w:r w:rsidRPr="00B751B0">
              <w:rPr>
                <w:sz w:val="22"/>
                <w:szCs w:val="22"/>
              </w:rPr>
              <w:tab/>
            </w:r>
            <w:r w:rsidRPr="00B751B0">
              <w:rPr>
                <w:sz w:val="22"/>
                <w:szCs w:val="22"/>
              </w:rPr>
              <w:tab/>
              <w:t xml:space="preserve"> </w:t>
            </w:r>
          </w:p>
        </w:tc>
        <w:tc>
          <w:tcPr>
            <w:tcW w:w="895" w:type="dxa"/>
          </w:tcPr>
          <w:p w:rsidR="00B751B0" w:rsidRPr="00B751B0" w:rsidRDefault="00392EAE" w:rsidP="00B751B0">
            <w:pPr>
              <w:jc w:val="center"/>
              <w:rPr>
                <w:sz w:val="22"/>
                <w:szCs w:val="22"/>
              </w:rPr>
            </w:pPr>
            <w:r>
              <w:rPr>
                <w:sz w:val="22"/>
                <w:szCs w:val="22"/>
              </w:rPr>
              <w:t>6</w:t>
            </w:r>
          </w:p>
        </w:tc>
      </w:tr>
      <w:tr w:rsidR="00B751B0" w:rsidRPr="00B751B0" w:rsidTr="00B751B0">
        <w:tc>
          <w:tcPr>
            <w:tcW w:w="7933" w:type="dxa"/>
          </w:tcPr>
          <w:p w:rsidR="00B751B0" w:rsidRPr="00B751B0" w:rsidRDefault="00B751B0" w:rsidP="00B751B0">
            <w:pPr>
              <w:jc w:val="both"/>
              <w:rPr>
                <w:sz w:val="22"/>
                <w:szCs w:val="22"/>
              </w:rPr>
            </w:pPr>
            <w:r w:rsidRPr="00B751B0">
              <w:rPr>
                <w:sz w:val="22"/>
                <w:szCs w:val="22"/>
              </w:rPr>
              <w:t>2.4 Programa de Preparación para la Jubilación</w:t>
            </w:r>
          </w:p>
        </w:tc>
        <w:tc>
          <w:tcPr>
            <w:tcW w:w="895" w:type="dxa"/>
          </w:tcPr>
          <w:p w:rsidR="00B751B0" w:rsidRPr="00B751B0" w:rsidRDefault="00392EAE" w:rsidP="00B751B0">
            <w:pPr>
              <w:jc w:val="center"/>
              <w:rPr>
                <w:sz w:val="22"/>
                <w:szCs w:val="22"/>
              </w:rPr>
            </w:pPr>
            <w:r>
              <w:rPr>
                <w:sz w:val="22"/>
                <w:szCs w:val="22"/>
              </w:rPr>
              <w:t>7</w:t>
            </w:r>
          </w:p>
        </w:tc>
      </w:tr>
      <w:tr w:rsidR="00B751B0" w:rsidRPr="00B751B0" w:rsidTr="00B751B0">
        <w:tc>
          <w:tcPr>
            <w:tcW w:w="7933" w:type="dxa"/>
          </w:tcPr>
          <w:p w:rsidR="00B751B0" w:rsidRPr="00B751B0" w:rsidRDefault="00B751B0" w:rsidP="00B751B0">
            <w:pPr>
              <w:jc w:val="both"/>
              <w:rPr>
                <w:sz w:val="22"/>
                <w:szCs w:val="22"/>
              </w:rPr>
            </w:pPr>
            <w:r w:rsidRPr="00B751B0">
              <w:rPr>
                <w:sz w:val="22"/>
                <w:szCs w:val="22"/>
              </w:rPr>
              <w:t xml:space="preserve">2.5 Convenio MEP-JUPEMA </w:t>
            </w:r>
          </w:p>
        </w:tc>
        <w:tc>
          <w:tcPr>
            <w:tcW w:w="895" w:type="dxa"/>
          </w:tcPr>
          <w:p w:rsidR="00B751B0" w:rsidRPr="00B751B0" w:rsidRDefault="00392EAE" w:rsidP="00B751B0">
            <w:pPr>
              <w:jc w:val="center"/>
              <w:rPr>
                <w:sz w:val="22"/>
                <w:szCs w:val="22"/>
              </w:rPr>
            </w:pPr>
            <w:r>
              <w:rPr>
                <w:sz w:val="22"/>
                <w:szCs w:val="22"/>
              </w:rPr>
              <w:t>8</w:t>
            </w:r>
          </w:p>
        </w:tc>
      </w:tr>
      <w:tr w:rsidR="00B751B0" w:rsidRPr="00B751B0" w:rsidTr="00B751B0">
        <w:tc>
          <w:tcPr>
            <w:tcW w:w="7933" w:type="dxa"/>
          </w:tcPr>
          <w:p w:rsidR="00B751B0" w:rsidRPr="00B751B0" w:rsidRDefault="00B751B0" w:rsidP="00B751B0">
            <w:pPr>
              <w:jc w:val="both"/>
              <w:rPr>
                <w:sz w:val="22"/>
                <w:szCs w:val="22"/>
              </w:rPr>
            </w:pPr>
            <w:r w:rsidRPr="00B751B0">
              <w:rPr>
                <w:sz w:val="22"/>
                <w:szCs w:val="22"/>
              </w:rPr>
              <w:t>2.6 Digitalización del proceso</w:t>
            </w:r>
          </w:p>
        </w:tc>
        <w:tc>
          <w:tcPr>
            <w:tcW w:w="895" w:type="dxa"/>
          </w:tcPr>
          <w:p w:rsidR="00B751B0" w:rsidRPr="00B751B0" w:rsidRDefault="00392EAE" w:rsidP="00B751B0">
            <w:pPr>
              <w:jc w:val="center"/>
              <w:rPr>
                <w:sz w:val="22"/>
                <w:szCs w:val="22"/>
              </w:rPr>
            </w:pPr>
            <w:r>
              <w:rPr>
                <w:sz w:val="22"/>
                <w:szCs w:val="22"/>
              </w:rPr>
              <w:t>9</w:t>
            </w:r>
          </w:p>
        </w:tc>
      </w:tr>
      <w:tr w:rsidR="00B751B0" w:rsidRPr="00B751B0" w:rsidTr="00B751B0">
        <w:tc>
          <w:tcPr>
            <w:tcW w:w="7933" w:type="dxa"/>
          </w:tcPr>
          <w:p w:rsidR="00B751B0" w:rsidRPr="00B751B0" w:rsidRDefault="00B751B0" w:rsidP="00B751B0">
            <w:pPr>
              <w:jc w:val="both"/>
              <w:rPr>
                <w:sz w:val="22"/>
                <w:szCs w:val="22"/>
              </w:rPr>
            </w:pPr>
            <w:r w:rsidRPr="00B751B0">
              <w:rPr>
                <w:sz w:val="22"/>
                <w:szCs w:val="22"/>
              </w:rPr>
              <w:t>2.7 Deficiencias de control interno</w:t>
            </w:r>
          </w:p>
          <w:p w:rsidR="00B751B0" w:rsidRPr="00B751B0" w:rsidRDefault="00B751B0" w:rsidP="00B751B0">
            <w:pPr>
              <w:jc w:val="both"/>
              <w:rPr>
                <w:sz w:val="22"/>
                <w:szCs w:val="22"/>
              </w:rPr>
            </w:pPr>
            <w:r w:rsidRPr="00B751B0">
              <w:rPr>
                <w:sz w:val="22"/>
                <w:szCs w:val="22"/>
              </w:rPr>
              <w:t>2.8 Evaluación de riesgos</w:t>
            </w:r>
          </w:p>
        </w:tc>
        <w:tc>
          <w:tcPr>
            <w:tcW w:w="895" w:type="dxa"/>
          </w:tcPr>
          <w:p w:rsidR="00B751B0" w:rsidRPr="00B751B0" w:rsidRDefault="00D16820" w:rsidP="00B751B0">
            <w:pPr>
              <w:jc w:val="center"/>
              <w:rPr>
                <w:sz w:val="22"/>
                <w:szCs w:val="22"/>
              </w:rPr>
            </w:pPr>
            <w:r>
              <w:rPr>
                <w:sz w:val="22"/>
                <w:szCs w:val="22"/>
              </w:rPr>
              <w:t>10</w:t>
            </w:r>
          </w:p>
          <w:p w:rsidR="00B751B0" w:rsidRPr="00B751B0" w:rsidRDefault="00B751B0" w:rsidP="00F71945">
            <w:pPr>
              <w:jc w:val="center"/>
              <w:rPr>
                <w:sz w:val="22"/>
                <w:szCs w:val="22"/>
              </w:rPr>
            </w:pPr>
            <w:r w:rsidRPr="00B751B0">
              <w:rPr>
                <w:sz w:val="22"/>
                <w:szCs w:val="22"/>
              </w:rPr>
              <w:t>1</w:t>
            </w:r>
            <w:r w:rsidR="00F71945">
              <w:rPr>
                <w:sz w:val="22"/>
                <w:szCs w:val="22"/>
              </w:rPr>
              <w:t>1</w:t>
            </w:r>
          </w:p>
        </w:tc>
      </w:tr>
      <w:tr w:rsidR="00B751B0" w:rsidRPr="00B751B0" w:rsidTr="00B751B0">
        <w:tc>
          <w:tcPr>
            <w:tcW w:w="7933" w:type="dxa"/>
          </w:tcPr>
          <w:p w:rsidR="00B751B0" w:rsidRPr="00B751B0" w:rsidRDefault="00B751B0" w:rsidP="00B751B0">
            <w:pPr>
              <w:jc w:val="both"/>
              <w:rPr>
                <w:sz w:val="22"/>
                <w:szCs w:val="22"/>
              </w:rPr>
            </w:pPr>
          </w:p>
        </w:tc>
        <w:tc>
          <w:tcPr>
            <w:tcW w:w="895" w:type="dxa"/>
          </w:tcPr>
          <w:p w:rsidR="00B751B0" w:rsidRPr="00B751B0" w:rsidRDefault="00B751B0" w:rsidP="00B751B0">
            <w:pPr>
              <w:jc w:val="center"/>
              <w:rPr>
                <w:sz w:val="22"/>
                <w:szCs w:val="22"/>
              </w:rPr>
            </w:pPr>
          </w:p>
        </w:tc>
      </w:tr>
      <w:tr w:rsidR="00B751B0" w:rsidRPr="00B751B0" w:rsidTr="00B751B0">
        <w:tc>
          <w:tcPr>
            <w:tcW w:w="7933" w:type="dxa"/>
          </w:tcPr>
          <w:p w:rsidR="00B751B0" w:rsidRPr="00B751B0" w:rsidRDefault="00B751B0" w:rsidP="00B751B0">
            <w:pPr>
              <w:jc w:val="both"/>
              <w:rPr>
                <w:sz w:val="22"/>
                <w:szCs w:val="22"/>
              </w:rPr>
            </w:pPr>
            <w:r w:rsidRPr="00B751B0">
              <w:rPr>
                <w:b/>
                <w:sz w:val="22"/>
                <w:szCs w:val="22"/>
              </w:rPr>
              <w:t>3. CONCLUSIONES</w:t>
            </w:r>
          </w:p>
        </w:tc>
        <w:tc>
          <w:tcPr>
            <w:tcW w:w="895" w:type="dxa"/>
          </w:tcPr>
          <w:p w:rsidR="00B751B0" w:rsidRPr="00B751B0" w:rsidRDefault="00B751B0" w:rsidP="00F71945">
            <w:pPr>
              <w:jc w:val="center"/>
              <w:rPr>
                <w:b/>
                <w:sz w:val="22"/>
                <w:szCs w:val="22"/>
              </w:rPr>
            </w:pPr>
            <w:r w:rsidRPr="00B751B0">
              <w:rPr>
                <w:b/>
                <w:sz w:val="22"/>
                <w:szCs w:val="22"/>
              </w:rPr>
              <w:t>1</w:t>
            </w:r>
            <w:r w:rsidR="00F71945">
              <w:rPr>
                <w:b/>
                <w:sz w:val="22"/>
                <w:szCs w:val="22"/>
              </w:rPr>
              <w:t>1</w:t>
            </w:r>
          </w:p>
        </w:tc>
      </w:tr>
      <w:tr w:rsidR="00B751B0" w:rsidRPr="00B751B0" w:rsidTr="00B751B0">
        <w:tc>
          <w:tcPr>
            <w:tcW w:w="7933" w:type="dxa"/>
          </w:tcPr>
          <w:p w:rsidR="00B751B0" w:rsidRDefault="00B751B0" w:rsidP="00B751B0">
            <w:pPr>
              <w:jc w:val="both"/>
              <w:rPr>
                <w:sz w:val="22"/>
                <w:szCs w:val="22"/>
              </w:rPr>
            </w:pPr>
          </w:p>
          <w:p w:rsidR="00EF30DA" w:rsidRPr="00EF30DA" w:rsidRDefault="00EF30DA" w:rsidP="00B751B0">
            <w:pPr>
              <w:jc w:val="both"/>
              <w:rPr>
                <w:b/>
                <w:sz w:val="22"/>
                <w:szCs w:val="22"/>
              </w:rPr>
            </w:pPr>
            <w:r w:rsidRPr="00EF30DA">
              <w:rPr>
                <w:b/>
                <w:sz w:val="22"/>
                <w:szCs w:val="22"/>
              </w:rPr>
              <w:t>4. RECOMENDACIONES</w:t>
            </w:r>
          </w:p>
          <w:p w:rsidR="00EF30DA" w:rsidRPr="00B751B0" w:rsidRDefault="00EF30DA" w:rsidP="00B751B0">
            <w:pPr>
              <w:jc w:val="both"/>
              <w:rPr>
                <w:sz w:val="22"/>
                <w:szCs w:val="22"/>
              </w:rPr>
            </w:pPr>
          </w:p>
        </w:tc>
        <w:tc>
          <w:tcPr>
            <w:tcW w:w="895" w:type="dxa"/>
          </w:tcPr>
          <w:p w:rsidR="00B751B0" w:rsidRDefault="00B751B0" w:rsidP="00B751B0">
            <w:pPr>
              <w:jc w:val="center"/>
              <w:rPr>
                <w:sz w:val="22"/>
                <w:szCs w:val="22"/>
              </w:rPr>
            </w:pPr>
          </w:p>
          <w:p w:rsidR="00EF30DA" w:rsidRPr="00EF30DA" w:rsidRDefault="00EF30DA" w:rsidP="00F71945">
            <w:pPr>
              <w:jc w:val="center"/>
              <w:rPr>
                <w:b/>
                <w:sz w:val="22"/>
                <w:szCs w:val="22"/>
              </w:rPr>
            </w:pPr>
            <w:r w:rsidRPr="00EF30DA">
              <w:rPr>
                <w:b/>
                <w:sz w:val="22"/>
                <w:szCs w:val="22"/>
              </w:rPr>
              <w:t>1</w:t>
            </w:r>
            <w:r w:rsidR="00F71945">
              <w:rPr>
                <w:b/>
                <w:sz w:val="22"/>
                <w:szCs w:val="22"/>
              </w:rPr>
              <w:t>2</w:t>
            </w:r>
          </w:p>
        </w:tc>
      </w:tr>
      <w:tr w:rsidR="00B751B0" w:rsidRPr="00B751B0" w:rsidTr="00B751B0">
        <w:tc>
          <w:tcPr>
            <w:tcW w:w="7933" w:type="dxa"/>
          </w:tcPr>
          <w:p w:rsidR="00B751B0" w:rsidRPr="00B751B0" w:rsidRDefault="00F71945" w:rsidP="00EF30DA">
            <w:pPr>
              <w:jc w:val="both"/>
              <w:rPr>
                <w:sz w:val="22"/>
                <w:szCs w:val="22"/>
              </w:rPr>
            </w:pPr>
            <w:r>
              <w:rPr>
                <w:b/>
                <w:sz w:val="22"/>
                <w:szCs w:val="22"/>
              </w:rPr>
              <w:t>5</w:t>
            </w:r>
            <w:r w:rsidR="00B751B0" w:rsidRPr="00B751B0">
              <w:rPr>
                <w:b/>
                <w:sz w:val="22"/>
                <w:szCs w:val="22"/>
              </w:rPr>
              <w:t xml:space="preserve">. </w:t>
            </w:r>
            <w:r w:rsidR="00EF30DA" w:rsidRPr="00B751B0">
              <w:rPr>
                <w:b/>
                <w:sz w:val="22"/>
                <w:szCs w:val="22"/>
              </w:rPr>
              <w:t>PUNTOS ESPECÍFICOS</w:t>
            </w:r>
          </w:p>
        </w:tc>
        <w:tc>
          <w:tcPr>
            <w:tcW w:w="895" w:type="dxa"/>
          </w:tcPr>
          <w:p w:rsidR="00B751B0" w:rsidRPr="00B751B0" w:rsidRDefault="00B751B0" w:rsidP="00D8271F">
            <w:pPr>
              <w:jc w:val="center"/>
              <w:rPr>
                <w:b/>
                <w:sz w:val="22"/>
                <w:szCs w:val="22"/>
              </w:rPr>
            </w:pPr>
            <w:r w:rsidRPr="00B751B0">
              <w:rPr>
                <w:b/>
                <w:sz w:val="22"/>
                <w:szCs w:val="22"/>
              </w:rPr>
              <w:t>1</w:t>
            </w:r>
            <w:r w:rsidR="00D8271F">
              <w:rPr>
                <w:b/>
                <w:sz w:val="22"/>
                <w:szCs w:val="22"/>
              </w:rPr>
              <w:t>5</w:t>
            </w:r>
          </w:p>
        </w:tc>
      </w:tr>
      <w:tr w:rsidR="00B751B0" w:rsidRPr="00B751B0" w:rsidTr="00B751B0">
        <w:tc>
          <w:tcPr>
            <w:tcW w:w="7933" w:type="dxa"/>
          </w:tcPr>
          <w:p w:rsidR="00B751B0" w:rsidRPr="00B751B0" w:rsidRDefault="00B751B0" w:rsidP="00B751B0">
            <w:pPr>
              <w:jc w:val="both"/>
              <w:rPr>
                <w:sz w:val="22"/>
                <w:szCs w:val="22"/>
              </w:rPr>
            </w:pPr>
          </w:p>
        </w:tc>
        <w:tc>
          <w:tcPr>
            <w:tcW w:w="895" w:type="dxa"/>
          </w:tcPr>
          <w:p w:rsidR="00B751B0" w:rsidRPr="00B751B0" w:rsidRDefault="00B751B0" w:rsidP="00B751B0">
            <w:pPr>
              <w:jc w:val="center"/>
              <w:rPr>
                <w:sz w:val="22"/>
                <w:szCs w:val="22"/>
              </w:rPr>
            </w:pPr>
          </w:p>
        </w:tc>
      </w:tr>
      <w:tr w:rsidR="00B751B0" w:rsidRPr="00B751B0" w:rsidTr="00B751B0">
        <w:tc>
          <w:tcPr>
            <w:tcW w:w="7933" w:type="dxa"/>
          </w:tcPr>
          <w:p w:rsidR="00B751B0" w:rsidRPr="00B751B0" w:rsidRDefault="00F71945" w:rsidP="00B751B0">
            <w:pPr>
              <w:jc w:val="both"/>
              <w:rPr>
                <w:sz w:val="22"/>
                <w:szCs w:val="22"/>
              </w:rPr>
            </w:pPr>
            <w:r>
              <w:rPr>
                <w:sz w:val="22"/>
                <w:szCs w:val="22"/>
              </w:rPr>
              <w:t>5</w:t>
            </w:r>
            <w:r w:rsidR="00B751B0" w:rsidRPr="00B751B0">
              <w:rPr>
                <w:sz w:val="22"/>
                <w:szCs w:val="22"/>
              </w:rPr>
              <w:t>.1 Origen del estudio</w:t>
            </w:r>
          </w:p>
        </w:tc>
        <w:tc>
          <w:tcPr>
            <w:tcW w:w="895" w:type="dxa"/>
          </w:tcPr>
          <w:p w:rsidR="00B751B0" w:rsidRPr="00B751B0" w:rsidRDefault="00B751B0" w:rsidP="00D8271F">
            <w:pPr>
              <w:pStyle w:val="Prrafodelista"/>
              <w:ind w:left="0"/>
              <w:jc w:val="center"/>
              <w:rPr>
                <w:rFonts w:ascii="Times New Roman" w:hAnsi="Times New Roman" w:cs="Times New Roman"/>
              </w:rPr>
            </w:pPr>
            <w:r w:rsidRPr="00B751B0">
              <w:rPr>
                <w:rFonts w:ascii="Times New Roman" w:hAnsi="Times New Roman" w:cs="Times New Roman"/>
              </w:rPr>
              <w:t>1</w:t>
            </w:r>
            <w:r w:rsidR="00D8271F">
              <w:rPr>
                <w:rFonts w:ascii="Times New Roman" w:hAnsi="Times New Roman" w:cs="Times New Roman"/>
              </w:rPr>
              <w:t>5</w:t>
            </w:r>
          </w:p>
        </w:tc>
      </w:tr>
      <w:tr w:rsidR="00B751B0" w:rsidRPr="00B751B0" w:rsidTr="00B751B0">
        <w:tc>
          <w:tcPr>
            <w:tcW w:w="7933" w:type="dxa"/>
          </w:tcPr>
          <w:p w:rsidR="00B751B0" w:rsidRPr="00B751B0" w:rsidRDefault="00F71945" w:rsidP="00B751B0">
            <w:pPr>
              <w:jc w:val="both"/>
              <w:rPr>
                <w:sz w:val="22"/>
                <w:szCs w:val="22"/>
              </w:rPr>
            </w:pPr>
            <w:r>
              <w:rPr>
                <w:sz w:val="22"/>
                <w:szCs w:val="22"/>
              </w:rPr>
              <w:t>5</w:t>
            </w:r>
            <w:r w:rsidR="00B751B0" w:rsidRPr="00B751B0">
              <w:rPr>
                <w:sz w:val="22"/>
                <w:szCs w:val="22"/>
              </w:rPr>
              <w:t>.2 Normativa aplicable</w:t>
            </w:r>
          </w:p>
        </w:tc>
        <w:tc>
          <w:tcPr>
            <w:tcW w:w="895" w:type="dxa"/>
          </w:tcPr>
          <w:p w:rsidR="00B751B0" w:rsidRPr="00B751B0" w:rsidRDefault="00B751B0" w:rsidP="00F71945">
            <w:pPr>
              <w:pStyle w:val="Prrafodelista"/>
              <w:ind w:left="0"/>
              <w:jc w:val="center"/>
              <w:rPr>
                <w:rFonts w:ascii="Times New Roman" w:hAnsi="Times New Roman" w:cs="Times New Roman"/>
              </w:rPr>
            </w:pPr>
            <w:r w:rsidRPr="00B751B0">
              <w:rPr>
                <w:rFonts w:ascii="Times New Roman" w:hAnsi="Times New Roman" w:cs="Times New Roman"/>
              </w:rPr>
              <w:t>1</w:t>
            </w:r>
            <w:r w:rsidR="00F71945">
              <w:rPr>
                <w:rFonts w:ascii="Times New Roman" w:hAnsi="Times New Roman" w:cs="Times New Roman"/>
              </w:rPr>
              <w:t>5</w:t>
            </w:r>
          </w:p>
        </w:tc>
      </w:tr>
      <w:tr w:rsidR="00B751B0" w:rsidRPr="00B751B0" w:rsidTr="00B751B0">
        <w:tc>
          <w:tcPr>
            <w:tcW w:w="7933" w:type="dxa"/>
          </w:tcPr>
          <w:p w:rsidR="00B751B0" w:rsidRPr="00B751B0" w:rsidRDefault="00F71945" w:rsidP="00B751B0">
            <w:pPr>
              <w:jc w:val="both"/>
              <w:rPr>
                <w:sz w:val="22"/>
                <w:szCs w:val="22"/>
              </w:rPr>
            </w:pPr>
            <w:r>
              <w:rPr>
                <w:sz w:val="22"/>
                <w:szCs w:val="22"/>
              </w:rPr>
              <w:t>5</w:t>
            </w:r>
            <w:r w:rsidR="00B751B0" w:rsidRPr="00B751B0">
              <w:rPr>
                <w:sz w:val="22"/>
                <w:szCs w:val="22"/>
              </w:rPr>
              <w:t>.3 Discusión de resultados</w:t>
            </w:r>
          </w:p>
        </w:tc>
        <w:tc>
          <w:tcPr>
            <w:tcW w:w="895" w:type="dxa"/>
          </w:tcPr>
          <w:p w:rsidR="00B751B0" w:rsidRPr="00B751B0" w:rsidRDefault="00B751B0" w:rsidP="00F71945">
            <w:pPr>
              <w:pStyle w:val="Prrafodelista"/>
              <w:ind w:left="0"/>
              <w:jc w:val="center"/>
              <w:rPr>
                <w:rFonts w:ascii="Times New Roman" w:hAnsi="Times New Roman" w:cs="Times New Roman"/>
              </w:rPr>
            </w:pPr>
            <w:r w:rsidRPr="00B751B0">
              <w:rPr>
                <w:rFonts w:ascii="Times New Roman" w:hAnsi="Times New Roman" w:cs="Times New Roman"/>
              </w:rPr>
              <w:t>1</w:t>
            </w:r>
            <w:r w:rsidR="00F71945">
              <w:rPr>
                <w:rFonts w:ascii="Times New Roman" w:hAnsi="Times New Roman" w:cs="Times New Roman"/>
              </w:rPr>
              <w:t>5</w:t>
            </w:r>
          </w:p>
        </w:tc>
      </w:tr>
      <w:tr w:rsidR="00B751B0" w:rsidRPr="00B751B0" w:rsidTr="00B751B0">
        <w:tc>
          <w:tcPr>
            <w:tcW w:w="7933" w:type="dxa"/>
          </w:tcPr>
          <w:p w:rsidR="00B751B0" w:rsidRPr="00B751B0" w:rsidRDefault="00F71945" w:rsidP="00B751B0">
            <w:pPr>
              <w:jc w:val="both"/>
              <w:rPr>
                <w:sz w:val="22"/>
                <w:szCs w:val="22"/>
              </w:rPr>
            </w:pPr>
            <w:r>
              <w:rPr>
                <w:sz w:val="22"/>
                <w:szCs w:val="22"/>
              </w:rPr>
              <w:t>5</w:t>
            </w:r>
            <w:r w:rsidR="00B751B0" w:rsidRPr="00B751B0">
              <w:rPr>
                <w:sz w:val="22"/>
                <w:szCs w:val="22"/>
              </w:rPr>
              <w:t>.4 Trámite del informe</w:t>
            </w:r>
          </w:p>
        </w:tc>
        <w:tc>
          <w:tcPr>
            <w:tcW w:w="895" w:type="dxa"/>
          </w:tcPr>
          <w:p w:rsidR="00B751B0" w:rsidRPr="00B751B0" w:rsidRDefault="00B751B0" w:rsidP="00F71945">
            <w:pPr>
              <w:pStyle w:val="Prrafodelista"/>
              <w:ind w:left="0"/>
              <w:jc w:val="center"/>
              <w:rPr>
                <w:rFonts w:ascii="Times New Roman" w:hAnsi="Times New Roman" w:cs="Times New Roman"/>
              </w:rPr>
            </w:pPr>
            <w:r w:rsidRPr="00B751B0">
              <w:rPr>
                <w:rFonts w:ascii="Times New Roman" w:hAnsi="Times New Roman" w:cs="Times New Roman"/>
              </w:rPr>
              <w:t>1</w:t>
            </w:r>
            <w:r w:rsidR="00F71945">
              <w:rPr>
                <w:rFonts w:ascii="Times New Roman" w:hAnsi="Times New Roman" w:cs="Times New Roman"/>
              </w:rPr>
              <w:t>5</w:t>
            </w:r>
          </w:p>
        </w:tc>
      </w:tr>
      <w:tr w:rsidR="00B751B0" w:rsidRPr="00B751B0" w:rsidTr="00B751B0">
        <w:tc>
          <w:tcPr>
            <w:tcW w:w="7933" w:type="dxa"/>
          </w:tcPr>
          <w:p w:rsidR="00B751B0" w:rsidRPr="00B751B0" w:rsidRDefault="00B751B0" w:rsidP="00B751B0">
            <w:pPr>
              <w:pStyle w:val="Prrafodelista"/>
              <w:ind w:left="0"/>
              <w:jc w:val="both"/>
              <w:rPr>
                <w:rFonts w:ascii="Times New Roman" w:hAnsi="Times New Roman" w:cs="Times New Roman"/>
              </w:rPr>
            </w:pPr>
          </w:p>
        </w:tc>
        <w:tc>
          <w:tcPr>
            <w:tcW w:w="895" w:type="dxa"/>
          </w:tcPr>
          <w:p w:rsidR="00B751B0" w:rsidRPr="00B751B0" w:rsidRDefault="00B751B0" w:rsidP="00B751B0">
            <w:pPr>
              <w:pStyle w:val="Prrafodelista"/>
              <w:ind w:left="0"/>
              <w:jc w:val="center"/>
              <w:rPr>
                <w:rFonts w:ascii="Times New Roman" w:hAnsi="Times New Roman" w:cs="Times New Roman"/>
              </w:rPr>
            </w:pPr>
          </w:p>
        </w:tc>
      </w:tr>
      <w:tr w:rsidR="00B751B0" w:rsidRPr="00B751B0" w:rsidTr="00B751B0">
        <w:tc>
          <w:tcPr>
            <w:tcW w:w="7933" w:type="dxa"/>
          </w:tcPr>
          <w:p w:rsidR="00B751B0" w:rsidRPr="00B751B0" w:rsidRDefault="00B751B0" w:rsidP="00B751B0">
            <w:pPr>
              <w:pStyle w:val="Prrafodelista"/>
              <w:ind w:left="0"/>
              <w:jc w:val="both"/>
              <w:rPr>
                <w:rFonts w:ascii="Times New Roman" w:hAnsi="Times New Roman" w:cs="Times New Roman"/>
                <w:b/>
              </w:rPr>
            </w:pPr>
            <w:r w:rsidRPr="00B751B0">
              <w:rPr>
                <w:rFonts w:ascii="Times New Roman" w:hAnsi="Times New Roman" w:cs="Times New Roman"/>
                <w:b/>
              </w:rPr>
              <w:t>5. NOMBRES Y FIRMAS</w:t>
            </w:r>
          </w:p>
        </w:tc>
        <w:tc>
          <w:tcPr>
            <w:tcW w:w="895" w:type="dxa"/>
          </w:tcPr>
          <w:p w:rsidR="00B751B0" w:rsidRPr="00B751B0" w:rsidRDefault="00B751B0" w:rsidP="00F71945">
            <w:pPr>
              <w:pStyle w:val="Prrafodelista"/>
              <w:ind w:left="0"/>
              <w:jc w:val="center"/>
              <w:rPr>
                <w:rFonts w:ascii="Times New Roman" w:hAnsi="Times New Roman" w:cs="Times New Roman"/>
                <w:b/>
              </w:rPr>
            </w:pPr>
            <w:r w:rsidRPr="00B751B0">
              <w:rPr>
                <w:rFonts w:ascii="Times New Roman" w:hAnsi="Times New Roman" w:cs="Times New Roman"/>
                <w:b/>
              </w:rPr>
              <w:t>1</w:t>
            </w:r>
            <w:r w:rsidR="00F71945">
              <w:rPr>
                <w:rFonts w:ascii="Times New Roman" w:hAnsi="Times New Roman" w:cs="Times New Roman"/>
                <w:b/>
              </w:rPr>
              <w:t>5</w:t>
            </w:r>
          </w:p>
        </w:tc>
      </w:tr>
      <w:tr w:rsidR="00B751B0" w:rsidRPr="00B751B0" w:rsidTr="00B751B0">
        <w:tc>
          <w:tcPr>
            <w:tcW w:w="7933" w:type="dxa"/>
          </w:tcPr>
          <w:p w:rsidR="00B751B0" w:rsidRPr="00B751B0" w:rsidRDefault="00B751B0" w:rsidP="00B751B0">
            <w:pPr>
              <w:pStyle w:val="Prrafodelista"/>
              <w:ind w:left="0"/>
              <w:jc w:val="both"/>
              <w:rPr>
                <w:rFonts w:ascii="Times New Roman" w:hAnsi="Times New Roman" w:cs="Times New Roman"/>
              </w:rPr>
            </w:pPr>
          </w:p>
        </w:tc>
        <w:tc>
          <w:tcPr>
            <w:tcW w:w="895" w:type="dxa"/>
          </w:tcPr>
          <w:p w:rsidR="00B751B0" w:rsidRPr="00B751B0" w:rsidRDefault="00B751B0" w:rsidP="00B751B0">
            <w:pPr>
              <w:pStyle w:val="Prrafodelista"/>
              <w:ind w:left="0"/>
              <w:jc w:val="center"/>
              <w:rPr>
                <w:rFonts w:ascii="Times New Roman" w:hAnsi="Times New Roman" w:cs="Times New Roman"/>
              </w:rPr>
            </w:pPr>
          </w:p>
        </w:tc>
      </w:tr>
      <w:tr w:rsidR="00B751B0" w:rsidRPr="00B751B0" w:rsidTr="00B751B0">
        <w:tc>
          <w:tcPr>
            <w:tcW w:w="7933" w:type="dxa"/>
          </w:tcPr>
          <w:p w:rsidR="00B751B0" w:rsidRPr="00B751B0" w:rsidRDefault="00B751B0" w:rsidP="00B751B0">
            <w:pPr>
              <w:pStyle w:val="Prrafodelista"/>
              <w:ind w:left="0"/>
              <w:jc w:val="both"/>
              <w:rPr>
                <w:rFonts w:ascii="Times New Roman" w:hAnsi="Times New Roman" w:cs="Times New Roman"/>
                <w:b/>
              </w:rPr>
            </w:pPr>
            <w:r w:rsidRPr="00B751B0">
              <w:rPr>
                <w:rFonts w:ascii="Times New Roman" w:hAnsi="Times New Roman" w:cs="Times New Roman"/>
                <w:b/>
              </w:rPr>
              <w:t>6. ANEXOS</w:t>
            </w:r>
          </w:p>
        </w:tc>
        <w:tc>
          <w:tcPr>
            <w:tcW w:w="895" w:type="dxa"/>
          </w:tcPr>
          <w:p w:rsidR="00B751B0" w:rsidRPr="00B751B0" w:rsidRDefault="00B751B0" w:rsidP="00F71945">
            <w:pPr>
              <w:pStyle w:val="Prrafodelista"/>
              <w:ind w:left="0"/>
              <w:jc w:val="center"/>
              <w:rPr>
                <w:rFonts w:ascii="Times New Roman" w:hAnsi="Times New Roman" w:cs="Times New Roman"/>
                <w:b/>
              </w:rPr>
            </w:pPr>
            <w:r w:rsidRPr="00B751B0">
              <w:rPr>
                <w:rFonts w:ascii="Times New Roman" w:hAnsi="Times New Roman" w:cs="Times New Roman"/>
                <w:b/>
              </w:rPr>
              <w:t>1</w:t>
            </w:r>
            <w:r w:rsidR="00F71945">
              <w:rPr>
                <w:rFonts w:ascii="Times New Roman" w:hAnsi="Times New Roman" w:cs="Times New Roman"/>
                <w:b/>
              </w:rPr>
              <w:t>6</w:t>
            </w:r>
          </w:p>
        </w:tc>
      </w:tr>
      <w:tr w:rsidR="00B751B0" w:rsidRPr="00B751B0" w:rsidTr="00B751B0">
        <w:tc>
          <w:tcPr>
            <w:tcW w:w="7933" w:type="dxa"/>
          </w:tcPr>
          <w:p w:rsidR="00B751B0" w:rsidRPr="00B751B0" w:rsidRDefault="00B751B0" w:rsidP="00B751B0">
            <w:pPr>
              <w:pStyle w:val="Prrafodelista"/>
              <w:ind w:left="0"/>
              <w:jc w:val="both"/>
              <w:rPr>
                <w:rFonts w:ascii="Times New Roman" w:hAnsi="Times New Roman" w:cs="Times New Roman"/>
              </w:rPr>
            </w:pPr>
          </w:p>
        </w:tc>
        <w:tc>
          <w:tcPr>
            <w:tcW w:w="895" w:type="dxa"/>
          </w:tcPr>
          <w:p w:rsidR="00B751B0" w:rsidRPr="00B751B0" w:rsidRDefault="00B751B0" w:rsidP="00B751B0">
            <w:pPr>
              <w:pStyle w:val="Prrafodelista"/>
              <w:ind w:left="0"/>
              <w:jc w:val="center"/>
              <w:rPr>
                <w:rFonts w:ascii="Times New Roman" w:hAnsi="Times New Roman" w:cs="Times New Roman"/>
              </w:rPr>
            </w:pPr>
          </w:p>
        </w:tc>
      </w:tr>
    </w:tbl>
    <w:p w:rsidR="0014644F" w:rsidRPr="00B751B0" w:rsidRDefault="0014644F" w:rsidP="008D3FC4">
      <w:pPr>
        <w:pStyle w:val="Textoindependiente"/>
        <w:widowControl w:val="0"/>
        <w:autoSpaceDE w:val="0"/>
        <w:autoSpaceDN w:val="0"/>
        <w:adjustRightInd w:val="0"/>
        <w:contextualSpacing/>
        <w:rPr>
          <w:rFonts w:ascii="Times New Roman" w:hAnsi="Times New Roman"/>
          <w:b/>
          <w:sz w:val="22"/>
          <w:szCs w:val="22"/>
          <w:lang w:val="es-ES"/>
        </w:rPr>
      </w:pPr>
    </w:p>
    <w:p w:rsidR="00172B3E" w:rsidRPr="00B751B0" w:rsidRDefault="00172B3E" w:rsidP="008D3FC4">
      <w:pPr>
        <w:pStyle w:val="Textoindependiente"/>
        <w:widowControl w:val="0"/>
        <w:autoSpaceDE w:val="0"/>
        <w:autoSpaceDN w:val="0"/>
        <w:adjustRightInd w:val="0"/>
        <w:contextualSpacing/>
        <w:rPr>
          <w:rFonts w:ascii="Times New Roman" w:hAnsi="Times New Roman"/>
          <w:b/>
          <w:sz w:val="22"/>
          <w:szCs w:val="22"/>
          <w:lang w:val="es-ES"/>
        </w:rPr>
      </w:pPr>
    </w:p>
    <w:p w:rsidR="00453D12" w:rsidRPr="00B751B0" w:rsidRDefault="00453D12" w:rsidP="00453D12">
      <w:pPr>
        <w:jc w:val="center"/>
        <w:rPr>
          <w:b/>
          <w:sz w:val="22"/>
          <w:szCs w:val="22"/>
        </w:rPr>
      </w:pPr>
      <w:r w:rsidRPr="00B751B0">
        <w:rPr>
          <w:b/>
          <w:sz w:val="22"/>
          <w:szCs w:val="22"/>
        </w:rPr>
        <w:lastRenderedPageBreak/>
        <w:t>RESUMEN EJECUTIVO</w:t>
      </w:r>
    </w:p>
    <w:p w:rsidR="00453D12" w:rsidRPr="00B751B0" w:rsidRDefault="00453D12" w:rsidP="00453D12">
      <w:pPr>
        <w:ind w:left="567"/>
        <w:jc w:val="both"/>
        <w:rPr>
          <w:noProof/>
          <w:sz w:val="22"/>
          <w:szCs w:val="22"/>
        </w:rPr>
      </w:pPr>
    </w:p>
    <w:p w:rsidR="00B751B0" w:rsidRPr="00B751B0" w:rsidRDefault="00B751B0" w:rsidP="00B751B0">
      <w:pPr>
        <w:tabs>
          <w:tab w:val="left" w:pos="3433"/>
        </w:tabs>
        <w:suppressAutoHyphens w:val="0"/>
        <w:jc w:val="both"/>
        <w:rPr>
          <w:rFonts w:eastAsia="Calibri"/>
          <w:sz w:val="22"/>
          <w:szCs w:val="22"/>
          <w:lang w:val="es-CR" w:eastAsia="en-US"/>
        </w:rPr>
      </w:pPr>
      <w:r w:rsidRPr="00B751B0">
        <w:rPr>
          <w:rFonts w:eastAsia="Calibri"/>
          <w:sz w:val="22"/>
          <w:szCs w:val="22"/>
          <w:lang w:val="es-CR" w:eastAsia="en-US"/>
        </w:rPr>
        <w:t>La Dirección de Auditoría Interna, en cumplimiento del Plan de Trabajo para el año 2018, realizó el estudio 34-18 en la Unidad de Pensiones y Retiro Laboral</w:t>
      </w:r>
      <w:r w:rsidR="00D23013">
        <w:rPr>
          <w:rFonts w:eastAsia="Calibri"/>
          <w:sz w:val="22"/>
          <w:szCs w:val="22"/>
          <w:lang w:val="es-CR" w:eastAsia="en-US"/>
        </w:rPr>
        <w:t xml:space="preserve"> (</w:t>
      </w:r>
      <w:r w:rsidR="00B5080E" w:rsidRPr="00B5080E">
        <w:rPr>
          <w:rFonts w:eastAsia="Calibri"/>
          <w:i/>
          <w:sz w:val="22"/>
          <w:szCs w:val="22"/>
          <w:lang w:val="es-CR" w:eastAsia="en-US"/>
        </w:rPr>
        <w:t xml:space="preserve">En adelante </w:t>
      </w:r>
      <w:r w:rsidR="00D23013" w:rsidRPr="00B5080E">
        <w:rPr>
          <w:rFonts w:eastAsia="Calibri"/>
          <w:i/>
          <w:sz w:val="22"/>
          <w:szCs w:val="22"/>
          <w:lang w:val="es-CR" w:eastAsia="en-US"/>
        </w:rPr>
        <w:t>UPRL</w:t>
      </w:r>
      <w:r w:rsidR="00D23013">
        <w:rPr>
          <w:rFonts w:eastAsia="Calibri"/>
          <w:sz w:val="22"/>
          <w:szCs w:val="22"/>
          <w:lang w:val="es-CR" w:eastAsia="en-US"/>
        </w:rPr>
        <w:t>)</w:t>
      </w:r>
      <w:r w:rsidRPr="00B751B0">
        <w:rPr>
          <w:rFonts w:eastAsia="Calibri"/>
          <w:sz w:val="22"/>
          <w:szCs w:val="22"/>
          <w:lang w:val="es-CR" w:eastAsia="en-US"/>
        </w:rPr>
        <w:t xml:space="preserve">, perteneciente al Departamento de Gestión de Trámites y Servicios de la Dirección de Recursos Humanos. El objetivo de dicho estudio, consistió en evaluar la eficiencia y eficacia del proceso de </w:t>
      </w:r>
      <w:r w:rsidRPr="00B751B0">
        <w:rPr>
          <w:rFonts w:eastAsia="Calibri"/>
          <w:i/>
          <w:sz w:val="22"/>
          <w:szCs w:val="22"/>
          <w:lang w:val="es-CR" w:eastAsia="en-US"/>
        </w:rPr>
        <w:t>Prestaciones Legales</w:t>
      </w:r>
      <w:r w:rsidRPr="00B751B0">
        <w:rPr>
          <w:rFonts w:eastAsia="Calibri"/>
          <w:sz w:val="22"/>
          <w:szCs w:val="22"/>
          <w:lang w:val="es-CR" w:eastAsia="en-US"/>
        </w:rPr>
        <w:t>.</w:t>
      </w:r>
    </w:p>
    <w:p w:rsidR="00B751B0" w:rsidRPr="00B751B0" w:rsidRDefault="00B751B0" w:rsidP="00B751B0">
      <w:pPr>
        <w:tabs>
          <w:tab w:val="left" w:pos="3433"/>
        </w:tabs>
        <w:suppressAutoHyphens w:val="0"/>
        <w:jc w:val="both"/>
        <w:rPr>
          <w:rFonts w:eastAsia="Calibri"/>
          <w:sz w:val="22"/>
          <w:szCs w:val="22"/>
          <w:lang w:val="es-CR" w:eastAsia="en-US"/>
        </w:rPr>
      </w:pPr>
    </w:p>
    <w:p w:rsidR="00B751B0" w:rsidRPr="00B751B0" w:rsidRDefault="00B751B0" w:rsidP="00B751B0">
      <w:pPr>
        <w:suppressAutoHyphens w:val="0"/>
        <w:autoSpaceDE w:val="0"/>
        <w:autoSpaceDN w:val="0"/>
        <w:adjustRightInd w:val="0"/>
        <w:jc w:val="both"/>
        <w:rPr>
          <w:rFonts w:eastAsia="Calibri"/>
          <w:sz w:val="22"/>
          <w:szCs w:val="22"/>
          <w:lang w:val="es-CR" w:eastAsia="en-US"/>
        </w:rPr>
      </w:pPr>
      <w:r w:rsidRPr="00B751B0">
        <w:rPr>
          <w:rFonts w:eastAsia="Calibri"/>
          <w:sz w:val="22"/>
          <w:szCs w:val="22"/>
          <w:lang w:val="es-CR" w:eastAsia="en-US"/>
        </w:rPr>
        <w:t xml:space="preserve">En la revisión efectuada, se encontraron debilidades en cuanto al tiempo promedio que tardan las gestiones de reclamos por derechos laborales. Asimismo, se encontraron deficiencias en el resguardo y confección del expediente. Por lo anterior, se recomendó a la Administración, la </w:t>
      </w:r>
      <w:r w:rsidRPr="00B751B0">
        <w:rPr>
          <w:sz w:val="22"/>
          <w:szCs w:val="22"/>
          <w:lang w:val="es-CR" w:eastAsia="es-ES"/>
        </w:rPr>
        <w:t>revisión de cada una de las etapas del proceso, con el fin de disminuir los tiempos de respuesta para el pago correspondiente y ofrecer un mejor servicio para los usuarios.</w:t>
      </w:r>
    </w:p>
    <w:p w:rsidR="00B751B0" w:rsidRPr="00B751B0" w:rsidRDefault="00B751B0" w:rsidP="00B751B0">
      <w:pPr>
        <w:tabs>
          <w:tab w:val="left" w:pos="3433"/>
        </w:tabs>
        <w:suppressAutoHyphens w:val="0"/>
        <w:jc w:val="both"/>
        <w:rPr>
          <w:rFonts w:eastAsia="Calibri"/>
          <w:sz w:val="22"/>
          <w:szCs w:val="22"/>
          <w:lang w:val="es-CR" w:eastAsia="en-US"/>
        </w:rPr>
      </w:pPr>
    </w:p>
    <w:p w:rsidR="00B751B0" w:rsidRPr="00B751B0" w:rsidRDefault="00B751B0" w:rsidP="00B751B0">
      <w:pPr>
        <w:tabs>
          <w:tab w:val="left" w:pos="3433"/>
        </w:tabs>
        <w:suppressAutoHyphens w:val="0"/>
        <w:jc w:val="both"/>
        <w:rPr>
          <w:rFonts w:eastAsia="Calibri"/>
          <w:sz w:val="22"/>
          <w:szCs w:val="22"/>
          <w:lang w:val="es-CR" w:eastAsia="en-US"/>
        </w:rPr>
      </w:pPr>
      <w:r w:rsidRPr="00B751B0">
        <w:rPr>
          <w:rFonts w:eastAsia="Calibri"/>
          <w:sz w:val="22"/>
          <w:szCs w:val="22"/>
          <w:lang w:val="es-CR" w:eastAsia="en-US"/>
        </w:rPr>
        <w:t>En cuanto a la etapa de cálculo, se encontró que es realizado por una única funcionaria y carece de revisión por parte de la coordinadora del proceso, situación que implica un riesgo significativo en caso de que se presenten</w:t>
      </w:r>
      <w:r w:rsidRPr="00B751B0">
        <w:rPr>
          <w:rFonts w:eastAsia="Bookman Old Style" w:cs="Bookman Old Style"/>
          <w:sz w:val="22"/>
          <w:szCs w:val="22"/>
          <w:lang w:val="es-CR" w:eastAsia="en-US"/>
        </w:rPr>
        <w:t xml:space="preserve"> errores u omisiones</w:t>
      </w:r>
      <w:r w:rsidRPr="00B751B0">
        <w:rPr>
          <w:rFonts w:eastAsia="Calibri"/>
          <w:sz w:val="22"/>
          <w:szCs w:val="22"/>
          <w:lang w:val="es-CR" w:eastAsia="en-US"/>
        </w:rPr>
        <w:t xml:space="preserve">. Antes esta situación, se recomendó </w:t>
      </w:r>
      <w:r w:rsidRPr="00B751B0">
        <w:rPr>
          <w:sz w:val="22"/>
          <w:szCs w:val="22"/>
          <w:lang w:val="es-CR" w:eastAsia="es-ES"/>
        </w:rPr>
        <w:t xml:space="preserve">capacitar varios funcionarios de la Unidad, para que realicen la etapa de cálculo y cuenten con las revisiones pertinentes. </w:t>
      </w:r>
    </w:p>
    <w:p w:rsidR="00B751B0" w:rsidRPr="00B751B0" w:rsidRDefault="00B751B0" w:rsidP="00B751B0">
      <w:pPr>
        <w:tabs>
          <w:tab w:val="left" w:pos="3433"/>
        </w:tabs>
        <w:suppressAutoHyphens w:val="0"/>
        <w:jc w:val="both"/>
        <w:rPr>
          <w:rFonts w:eastAsia="Calibri"/>
          <w:sz w:val="22"/>
          <w:szCs w:val="22"/>
          <w:lang w:val="es-CR" w:eastAsia="en-US"/>
        </w:rPr>
      </w:pPr>
    </w:p>
    <w:p w:rsidR="00B751B0" w:rsidRPr="00B751B0" w:rsidRDefault="00B751B0" w:rsidP="00B751B0">
      <w:pPr>
        <w:tabs>
          <w:tab w:val="left" w:pos="3433"/>
        </w:tabs>
        <w:suppressAutoHyphens w:val="0"/>
        <w:jc w:val="both"/>
        <w:rPr>
          <w:sz w:val="22"/>
          <w:szCs w:val="22"/>
          <w:lang w:val="es-CR" w:eastAsia="es-ES"/>
        </w:rPr>
      </w:pPr>
      <w:r w:rsidRPr="00B751B0">
        <w:rPr>
          <w:rFonts w:eastAsia="Calibri"/>
          <w:sz w:val="22"/>
          <w:szCs w:val="22"/>
          <w:lang w:val="es-CR" w:eastAsia="en-US"/>
        </w:rPr>
        <w:t xml:space="preserve">En materia presupuestaria, las proyecciones realizadas en el POA, no son congruentes con la realidad presupuestaria, por cuanto se tuvo que solicitar para el año 2017, un presupuesto extraordinario, con el fin de hacerle frente a </w:t>
      </w:r>
      <w:r w:rsidRPr="00B751B0">
        <w:rPr>
          <w:sz w:val="22"/>
          <w:szCs w:val="22"/>
          <w:lang w:val="es-CR" w:eastAsia="es-ES"/>
        </w:rPr>
        <w:t xml:space="preserve">531 trámites que estaban pendientes. Por lo antes descrito, se recomendó la implementación de un modelo de cálculo presupuestario, en el cual se incluya una proyección de funcionarios en etapa de prejubilación. </w:t>
      </w:r>
    </w:p>
    <w:p w:rsidR="00B751B0" w:rsidRPr="00B751B0" w:rsidRDefault="00B751B0" w:rsidP="00B751B0">
      <w:pPr>
        <w:tabs>
          <w:tab w:val="left" w:pos="3433"/>
        </w:tabs>
        <w:suppressAutoHyphens w:val="0"/>
        <w:jc w:val="both"/>
        <w:rPr>
          <w:sz w:val="22"/>
          <w:szCs w:val="22"/>
          <w:lang w:val="es-CR" w:eastAsia="es-ES"/>
        </w:rPr>
      </w:pPr>
    </w:p>
    <w:p w:rsidR="00B751B0" w:rsidRPr="00B751B0" w:rsidRDefault="00B751B0" w:rsidP="00B751B0">
      <w:pPr>
        <w:tabs>
          <w:tab w:val="left" w:pos="3433"/>
        </w:tabs>
        <w:suppressAutoHyphens w:val="0"/>
        <w:jc w:val="both"/>
        <w:rPr>
          <w:rFonts w:eastAsia="Bookman Old Style" w:cs="Bookman Old Style"/>
          <w:sz w:val="22"/>
          <w:szCs w:val="22"/>
          <w:lang w:val="es-CR" w:eastAsia="en-US"/>
        </w:rPr>
      </w:pPr>
      <w:r w:rsidRPr="00B751B0">
        <w:rPr>
          <w:sz w:val="22"/>
          <w:szCs w:val="22"/>
          <w:lang w:val="es-CR" w:eastAsia="es-ES"/>
        </w:rPr>
        <w:t xml:space="preserve">Por otra parte, se encontró que no se está implementando el </w:t>
      </w:r>
      <w:r w:rsidRPr="00B751B0">
        <w:rPr>
          <w:rFonts w:eastAsia="Bookman Old Style" w:cs="Bookman Old Style"/>
          <w:sz w:val="22"/>
          <w:szCs w:val="22"/>
          <w:lang w:val="es-CR" w:eastAsia="en-US"/>
        </w:rPr>
        <w:t>“</w:t>
      </w:r>
      <w:r w:rsidRPr="00B751B0">
        <w:rPr>
          <w:rFonts w:eastAsia="Bookman Old Style" w:cs="Bookman Old Style"/>
          <w:i/>
          <w:sz w:val="22"/>
          <w:szCs w:val="22"/>
          <w:lang w:val="es-CR" w:eastAsia="en-US"/>
        </w:rPr>
        <w:t>Programa de Preparación para la Jubilación</w:t>
      </w:r>
      <w:r w:rsidRPr="00B751B0">
        <w:rPr>
          <w:rFonts w:eastAsia="Bookman Old Style" w:cs="Bookman Old Style"/>
          <w:sz w:val="22"/>
          <w:szCs w:val="22"/>
          <w:lang w:val="es-CR" w:eastAsia="en-US"/>
        </w:rPr>
        <w:t xml:space="preserve">”, el cual pretende brindarle a la población que ingrese a esta etapa, una atención integral y personalizada, </w:t>
      </w:r>
      <w:r w:rsidRPr="00B751B0">
        <w:rPr>
          <w:sz w:val="22"/>
          <w:szCs w:val="22"/>
          <w:lang w:val="es-CR" w:eastAsia="es-ES"/>
        </w:rPr>
        <w:t xml:space="preserve">para que estos funcionarios cuenten con una asesoría relacionada a la preparación en el campo de las finanzas, salud, alimentación, estilo de vida, entre otras actividades, antes de finalizar su relación laboral con el MEP. </w:t>
      </w:r>
    </w:p>
    <w:p w:rsidR="00B751B0" w:rsidRPr="00B751B0" w:rsidRDefault="00B751B0" w:rsidP="00B751B0">
      <w:pPr>
        <w:tabs>
          <w:tab w:val="left" w:pos="3433"/>
        </w:tabs>
        <w:suppressAutoHyphens w:val="0"/>
        <w:jc w:val="both"/>
        <w:rPr>
          <w:rFonts w:eastAsia="Bookman Old Style" w:cs="Bookman Old Style"/>
          <w:sz w:val="22"/>
          <w:szCs w:val="22"/>
          <w:lang w:val="es-CR" w:eastAsia="en-US"/>
        </w:rPr>
      </w:pPr>
    </w:p>
    <w:p w:rsidR="00B751B0" w:rsidRPr="00B751B0" w:rsidRDefault="00C916FE" w:rsidP="00B751B0">
      <w:pPr>
        <w:tabs>
          <w:tab w:val="left" w:pos="3433"/>
        </w:tabs>
        <w:suppressAutoHyphens w:val="0"/>
        <w:jc w:val="both"/>
        <w:rPr>
          <w:rFonts w:eastAsia="Calibri"/>
          <w:sz w:val="22"/>
          <w:szCs w:val="22"/>
          <w:lang w:val="es-CR" w:eastAsia="en-US"/>
        </w:rPr>
      </w:pPr>
      <w:r>
        <w:rPr>
          <w:rFonts w:eastAsia="Calibri"/>
          <w:sz w:val="22"/>
          <w:szCs w:val="22"/>
          <w:lang w:val="es-CR" w:eastAsia="en-US"/>
        </w:rPr>
        <w:t>Adicional, se</w:t>
      </w:r>
      <w:r w:rsidR="00B751B0" w:rsidRPr="00B751B0">
        <w:rPr>
          <w:rFonts w:eastAsia="Calibri"/>
          <w:sz w:val="22"/>
          <w:szCs w:val="22"/>
          <w:lang w:val="es-CR" w:eastAsia="en-US"/>
        </w:rPr>
        <w:t xml:space="preserve"> constat</w:t>
      </w:r>
      <w:r>
        <w:rPr>
          <w:rFonts w:eastAsia="Calibri"/>
          <w:sz w:val="22"/>
          <w:szCs w:val="22"/>
          <w:lang w:val="es-CR" w:eastAsia="en-US"/>
        </w:rPr>
        <w:t>ó</w:t>
      </w:r>
      <w:r w:rsidR="00B751B0" w:rsidRPr="00B751B0">
        <w:rPr>
          <w:rFonts w:eastAsia="Calibri"/>
          <w:sz w:val="22"/>
          <w:szCs w:val="22"/>
          <w:lang w:val="es-CR" w:eastAsia="en-US"/>
        </w:rPr>
        <w:t>, que existe una oportunidad de mejora para digitalizar el proceso, debido a que la mayoría de documentos del expediente, se obtienen de los sistemas de información o son firmados digitalmente, por lo que es necesario el diseño e implementación de un sistema informático, en el cual se incluya la totalidad del proceso y la digitalización del expediente generado.</w:t>
      </w:r>
    </w:p>
    <w:p w:rsidR="00B751B0" w:rsidRPr="00B751B0" w:rsidRDefault="00B751B0" w:rsidP="00B751B0">
      <w:pPr>
        <w:tabs>
          <w:tab w:val="left" w:pos="3433"/>
        </w:tabs>
        <w:suppressAutoHyphens w:val="0"/>
        <w:jc w:val="both"/>
        <w:rPr>
          <w:rFonts w:eastAsia="Calibri"/>
          <w:sz w:val="22"/>
          <w:szCs w:val="22"/>
          <w:lang w:val="es-CR" w:eastAsia="en-US"/>
        </w:rPr>
      </w:pPr>
    </w:p>
    <w:p w:rsidR="006D27BB" w:rsidRDefault="00B751B0" w:rsidP="00B751B0">
      <w:pPr>
        <w:tabs>
          <w:tab w:val="left" w:pos="3433"/>
        </w:tabs>
        <w:suppressAutoHyphens w:val="0"/>
        <w:jc w:val="both"/>
        <w:rPr>
          <w:rFonts w:eastAsia="Calibri"/>
          <w:sz w:val="22"/>
          <w:szCs w:val="22"/>
          <w:lang w:val="es-CR" w:eastAsia="en-US"/>
        </w:rPr>
      </w:pPr>
      <w:r w:rsidRPr="00B751B0">
        <w:rPr>
          <w:rFonts w:eastAsia="Calibri"/>
          <w:sz w:val="22"/>
          <w:szCs w:val="22"/>
          <w:lang w:val="es-CR" w:eastAsia="en-US"/>
        </w:rPr>
        <w:t xml:space="preserve">Por último, en materia de control interno, se detectaron deficiencias relacionadas al convenio interinstitucional con la Junta de Pensiones del Magisterio Nacional, por cuanto se encuentra vencido desde el año 2009 y no contempla las responsabilidades de cada una de las partes. Asimismo, no se cuenta con manuales de procedimientos y se determinaron debilidades en el manejo y control del archivo pasivo, activos institucionales y tiempo extraordinario. </w:t>
      </w:r>
    </w:p>
    <w:p w:rsidR="006D27BB" w:rsidRDefault="006D27BB" w:rsidP="00B751B0">
      <w:pPr>
        <w:tabs>
          <w:tab w:val="left" w:pos="3433"/>
        </w:tabs>
        <w:suppressAutoHyphens w:val="0"/>
        <w:jc w:val="both"/>
        <w:rPr>
          <w:rFonts w:eastAsia="Calibri"/>
          <w:sz w:val="22"/>
          <w:szCs w:val="22"/>
          <w:lang w:val="es-CR" w:eastAsia="en-US"/>
        </w:rPr>
      </w:pPr>
    </w:p>
    <w:p w:rsidR="00B751B0" w:rsidRPr="00B751B0" w:rsidRDefault="00B751B0" w:rsidP="00B751B0">
      <w:pPr>
        <w:tabs>
          <w:tab w:val="left" w:pos="3433"/>
        </w:tabs>
        <w:suppressAutoHyphens w:val="0"/>
        <w:jc w:val="both"/>
        <w:rPr>
          <w:rFonts w:eastAsia="Calibri"/>
          <w:sz w:val="22"/>
          <w:szCs w:val="22"/>
          <w:lang w:val="es-CR" w:eastAsia="en-US"/>
        </w:rPr>
      </w:pPr>
      <w:r w:rsidRPr="00B751B0">
        <w:rPr>
          <w:rFonts w:eastAsia="Calibri"/>
          <w:sz w:val="22"/>
          <w:szCs w:val="22"/>
          <w:lang w:val="es-CR" w:eastAsia="en-US"/>
        </w:rPr>
        <w:t xml:space="preserve">Aunado a lo anterior, se carece de </w:t>
      </w:r>
      <w:r w:rsidRPr="00B751B0">
        <w:rPr>
          <w:sz w:val="22"/>
          <w:szCs w:val="22"/>
          <w:lang w:val="es-CR" w:eastAsia="es-ES"/>
        </w:rPr>
        <w:t>un método de detención, análisis y manejo de riesgos</w:t>
      </w:r>
      <w:r w:rsidRPr="00B751B0">
        <w:rPr>
          <w:rFonts w:eastAsia="Calibri"/>
          <w:sz w:val="22"/>
          <w:szCs w:val="22"/>
          <w:lang w:val="es-CR" w:eastAsia="en-US"/>
        </w:rPr>
        <w:t xml:space="preserve">, lo que podría </w:t>
      </w:r>
      <w:r w:rsidRPr="00B751B0">
        <w:rPr>
          <w:sz w:val="22"/>
          <w:szCs w:val="22"/>
          <w:lang w:val="es-CR" w:eastAsia="es-ES"/>
        </w:rPr>
        <w:t xml:space="preserve">tener un efecto negativo sobre los procesos que se elaboran en la Unidad. Por tanto, se recomendó cumplir con lo establecido en la Ley 8292, con el fin de garantizar eficiencia y eficacia </w:t>
      </w:r>
      <w:r w:rsidR="006D27BB">
        <w:rPr>
          <w:sz w:val="22"/>
          <w:szCs w:val="22"/>
          <w:lang w:val="es-CR" w:eastAsia="es-ES"/>
        </w:rPr>
        <w:t>en cada uno de los procesos</w:t>
      </w:r>
      <w:r w:rsidRPr="00B751B0">
        <w:rPr>
          <w:sz w:val="22"/>
          <w:szCs w:val="22"/>
          <w:lang w:val="es-CR" w:eastAsia="es-ES"/>
        </w:rPr>
        <w:t>.</w:t>
      </w:r>
    </w:p>
    <w:p w:rsidR="00172B3E" w:rsidRPr="00B751B0" w:rsidRDefault="00172B3E" w:rsidP="008D3FC4">
      <w:pPr>
        <w:pStyle w:val="Textoindependiente"/>
        <w:widowControl w:val="0"/>
        <w:autoSpaceDE w:val="0"/>
        <w:autoSpaceDN w:val="0"/>
        <w:adjustRightInd w:val="0"/>
        <w:contextualSpacing/>
        <w:rPr>
          <w:rFonts w:ascii="Times New Roman" w:hAnsi="Times New Roman"/>
          <w:b/>
          <w:sz w:val="22"/>
          <w:szCs w:val="22"/>
          <w:lang w:val="es-ES"/>
        </w:rPr>
      </w:pPr>
    </w:p>
    <w:p w:rsidR="00172B3E" w:rsidRPr="00B751B0" w:rsidRDefault="00172B3E" w:rsidP="008D3FC4">
      <w:pPr>
        <w:pStyle w:val="Textoindependiente"/>
        <w:widowControl w:val="0"/>
        <w:autoSpaceDE w:val="0"/>
        <w:autoSpaceDN w:val="0"/>
        <w:adjustRightInd w:val="0"/>
        <w:contextualSpacing/>
        <w:rPr>
          <w:rFonts w:ascii="Times New Roman" w:hAnsi="Times New Roman"/>
          <w:b/>
          <w:sz w:val="22"/>
          <w:szCs w:val="22"/>
          <w:lang w:val="es-ES"/>
        </w:rPr>
      </w:pPr>
    </w:p>
    <w:p w:rsidR="00FF4D37" w:rsidRDefault="00FF4D37" w:rsidP="008D3FC4">
      <w:pPr>
        <w:pStyle w:val="Sinespaciado"/>
        <w:rPr>
          <w:sz w:val="22"/>
          <w:szCs w:val="22"/>
        </w:rPr>
      </w:pPr>
    </w:p>
    <w:p w:rsidR="008C1C11" w:rsidRDefault="008C1C11" w:rsidP="008D3FC4">
      <w:pPr>
        <w:pStyle w:val="Sinespaciado"/>
        <w:rPr>
          <w:sz w:val="22"/>
          <w:szCs w:val="22"/>
        </w:rPr>
      </w:pPr>
    </w:p>
    <w:p w:rsidR="008C1C11" w:rsidRPr="00B751B0" w:rsidRDefault="008C1C11" w:rsidP="008D3FC4">
      <w:pPr>
        <w:pStyle w:val="Sinespaciado"/>
        <w:rPr>
          <w:sz w:val="22"/>
          <w:szCs w:val="22"/>
        </w:rPr>
      </w:pPr>
    </w:p>
    <w:p w:rsidR="00B751B0" w:rsidRPr="00B751B0" w:rsidRDefault="00B751B0" w:rsidP="00B751B0">
      <w:pPr>
        <w:tabs>
          <w:tab w:val="left" w:pos="3433"/>
        </w:tabs>
        <w:suppressAutoHyphens w:val="0"/>
        <w:jc w:val="both"/>
        <w:rPr>
          <w:rFonts w:eastAsia="Calibri"/>
          <w:b/>
          <w:sz w:val="22"/>
          <w:szCs w:val="22"/>
          <w:lang w:val="es-CR" w:eastAsia="en-US"/>
        </w:rPr>
      </w:pPr>
      <w:r w:rsidRPr="00B751B0">
        <w:rPr>
          <w:rFonts w:eastAsia="Calibri"/>
          <w:b/>
          <w:sz w:val="22"/>
          <w:szCs w:val="22"/>
          <w:lang w:val="es-CR" w:eastAsia="en-US"/>
        </w:rPr>
        <w:lastRenderedPageBreak/>
        <w:t>1. INTRODUCCIÓN</w:t>
      </w:r>
    </w:p>
    <w:p w:rsidR="00B751B0" w:rsidRPr="00B751B0" w:rsidRDefault="00B751B0" w:rsidP="00B751B0">
      <w:pPr>
        <w:tabs>
          <w:tab w:val="left" w:pos="3433"/>
        </w:tabs>
        <w:suppressAutoHyphens w:val="0"/>
        <w:jc w:val="both"/>
        <w:rPr>
          <w:rFonts w:eastAsia="Calibri"/>
          <w:sz w:val="22"/>
          <w:szCs w:val="22"/>
          <w:lang w:val="es-CR" w:eastAsia="en-US"/>
        </w:rPr>
      </w:pPr>
      <w:r w:rsidRPr="00B751B0">
        <w:rPr>
          <w:rFonts w:eastAsia="Calibri"/>
          <w:b/>
          <w:sz w:val="22"/>
          <w:szCs w:val="22"/>
          <w:lang w:val="es-CR" w:eastAsia="en-US"/>
        </w:rPr>
        <w:tab/>
      </w:r>
    </w:p>
    <w:p w:rsidR="00B751B0" w:rsidRPr="00B751B0" w:rsidRDefault="00B751B0" w:rsidP="00B751B0">
      <w:pPr>
        <w:numPr>
          <w:ilvl w:val="1"/>
          <w:numId w:val="1"/>
        </w:numPr>
        <w:suppressAutoHyphens w:val="0"/>
        <w:spacing w:after="200" w:line="276" w:lineRule="auto"/>
        <w:jc w:val="both"/>
        <w:rPr>
          <w:rFonts w:eastAsia="SimSun"/>
          <w:b/>
          <w:sz w:val="22"/>
          <w:szCs w:val="22"/>
          <w:lang w:eastAsia="es-ES"/>
        </w:rPr>
      </w:pPr>
      <w:r w:rsidRPr="00B751B0">
        <w:rPr>
          <w:rFonts w:eastAsia="SimSun"/>
          <w:b/>
          <w:sz w:val="22"/>
          <w:szCs w:val="22"/>
          <w:lang w:eastAsia="es-ES"/>
        </w:rPr>
        <w:t>Objetivo General</w:t>
      </w:r>
    </w:p>
    <w:p w:rsidR="00B751B0" w:rsidRPr="00B751B0" w:rsidRDefault="00B751B0" w:rsidP="00B751B0">
      <w:pPr>
        <w:tabs>
          <w:tab w:val="left" w:pos="3433"/>
        </w:tabs>
        <w:suppressAutoHyphens w:val="0"/>
        <w:jc w:val="both"/>
        <w:rPr>
          <w:rFonts w:eastAsia="Calibri"/>
          <w:sz w:val="22"/>
          <w:szCs w:val="22"/>
          <w:lang w:val="es-CR" w:eastAsia="en-US"/>
        </w:rPr>
      </w:pPr>
      <w:r w:rsidRPr="00B751B0">
        <w:rPr>
          <w:rFonts w:eastAsia="Calibri"/>
          <w:sz w:val="22"/>
          <w:szCs w:val="22"/>
          <w:lang w:val="es-CR" w:eastAsia="en-US"/>
        </w:rPr>
        <w:t xml:space="preserve">El objetivo del estudio consistió en evaluar la eficiencia y eficacia del proceso de </w:t>
      </w:r>
      <w:r w:rsidRPr="00B751B0">
        <w:rPr>
          <w:rFonts w:eastAsia="Calibri"/>
          <w:i/>
          <w:sz w:val="22"/>
          <w:szCs w:val="22"/>
          <w:lang w:val="es-CR" w:eastAsia="en-US"/>
        </w:rPr>
        <w:t>Prestaciones Legales</w:t>
      </w:r>
      <w:r w:rsidRPr="00B751B0">
        <w:rPr>
          <w:rFonts w:eastAsia="Calibri"/>
          <w:sz w:val="22"/>
          <w:szCs w:val="22"/>
          <w:lang w:val="es-CR" w:eastAsia="en-US"/>
        </w:rPr>
        <w:t>, llevado a cabo en la Unidad de Pensiones y Retiro Laboral</w:t>
      </w:r>
      <w:r w:rsidRPr="00AE5BE6">
        <w:rPr>
          <w:rFonts w:eastAsia="Calibri"/>
          <w:sz w:val="22"/>
          <w:szCs w:val="22"/>
          <w:lang w:val="es-CR" w:eastAsia="en-US"/>
        </w:rPr>
        <w:t>,</w:t>
      </w:r>
      <w:r w:rsidRPr="00B751B0">
        <w:rPr>
          <w:rFonts w:eastAsia="Calibri"/>
          <w:sz w:val="22"/>
          <w:szCs w:val="22"/>
          <w:lang w:val="es-CR" w:eastAsia="en-US"/>
        </w:rPr>
        <w:t xml:space="preserve"> del Departamento de Gestión de Trámites y Servicios.</w:t>
      </w:r>
    </w:p>
    <w:p w:rsidR="00B751B0" w:rsidRPr="00B751B0" w:rsidRDefault="00B751B0" w:rsidP="00B751B0">
      <w:pPr>
        <w:suppressAutoHyphens w:val="0"/>
        <w:jc w:val="both"/>
        <w:rPr>
          <w:rFonts w:eastAsia="Calibri"/>
          <w:b/>
          <w:sz w:val="22"/>
          <w:szCs w:val="22"/>
          <w:lang w:val="es-CR" w:eastAsia="en-US"/>
        </w:rPr>
      </w:pPr>
      <w:r w:rsidRPr="00B751B0">
        <w:rPr>
          <w:rFonts w:eastAsia="Calibri"/>
          <w:sz w:val="22"/>
          <w:szCs w:val="22"/>
          <w:lang w:val="es-CR" w:eastAsia="en-US"/>
        </w:rPr>
        <w:t xml:space="preserve"> </w:t>
      </w:r>
    </w:p>
    <w:p w:rsidR="006D27BB" w:rsidRDefault="00B751B0" w:rsidP="00B751B0">
      <w:pPr>
        <w:suppressAutoHyphens w:val="0"/>
        <w:jc w:val="both"/>
        <w:rPr>
          <w:rFonts w:eastAsia="Calibri"/>
          <w:b/>
          <w:sz w:val="22"/>
          <w:szCs w:val="22"/>
          <w:lang w:val="es-CR" w:eastAsia="en-US"/>
        </w:rPr>
      </w:pPr>
      <w:r w:rsidRPr="00B751B0">
        <w:rPr>
          <w:rFonts w:eastAsia="Calibri"/>
          <w:b/>
          <w:sz w:val="22"/>
          <w:szCs w:val="22"/>
          <w:lang w:val="es-CR" w:eastAsia="en-US"/>
        </w:rPr>
        <w:t>1.2 Alcance</w:t>
      </w:r>
    </w:p>
    <w:p w:rsidR="00B751B0" w:rsidRPr="00B751B0" w:rsidRDefault="00B751B0" w:rsidP="00B751B0">
      <w:pPr>
        <w:suppressAutoHyphens w:val="0"/>
        <w:jc w:val="both"/>
        <w:rPr>
          <w:rFonts w:eastAsia="Calibri"/>
          <w:b/>
          <w:sz w:val="22"/>
          <w:szCs w:val="22"/>
          <w:lang w:val="es-CR" w:eastAsia="en-US"/>
        </w:rPr>
      </w:pPr>
      <w:r w:rsidRPr="00B751B0">
        <w:rPr>
          <w:rFonts w:eastAsia="Calibri"/>
          <w:b/>
          <w:sz w:val="22"/>
          <w:szCs w:val="22"/>
          <w:lang w:val="es-CR" w:eastAsia="en-US"/>
        </w:rPr>
        <w:t xml:space="preserve"> </w:t>
      </w:r>
    </w:p>
    <w:p w:rsidR="00B751B0" w:rsidRPr="00B751B0" w:rsidRDefault="00B751B0" w:rsidP="00B751B0">
      <w:pPr>
        <w:suppressAutoHyphens w:val="0"/>
        <w:jc w:val="both"/>
        <w:rPr>
          <w:rFonts w:eastAsia="Calibri"/>
          <w:sz w:val="22"/>
          <w:szCs w:val="22"/>
          <w:lang w:val="es-CR" w:eastAsia="en-US"/>
        </w:rPr>
      </w:pPr>
      <w:r w:rsidRPr="00B751B0">
        <w:rPr>
          <w:rFonts w:eastAsia="Calibri"/>
          <w:sz w:val="22"/>
          <w:szCs w:val="22"/>
          <w:lang w:val="es-CR" w:eastAsia="en-US"/>
        </w:rPr>
        <w:t xml:space="preserve">El período de estudio comprende las gestiones ejecutadas durante el año 2017, ampliándose en caso de ser necesario. </w:t>
      </w:r>
    </w:p>
    <w:p w:rsidR="00B751B0" w:rsidRPr="00B751B0" w:rsidRDefault="00B751B0" w:rsidP="00B751B0">
      <w:pPr>
        <w:suppressAutoHyphens w:val="0"/>
        <w:jc w:val="both"/>
        <w:rPr>
          <w:rFonts w:eastAsia="Calibri"/>
          <w:sz w:val="22"/>
          <w:szCs w:val="22"/>
          <w:lang w:val="es-CR" w:eastAsia="en-US"/>
        </w:rPr>
      </w:pPr>
    </w:p>
    <w:p w:rsidR="00B751B0" w:rsidRPr="00B751B0" w:rsidRDefault="00B751B0" w:rsidP="00B751B0">
      <w:pPr>
        <w:suppressAutoHyphens w:val="0"/>
        <w:jc w:val="both"/>
        <w:rPr>
          <w:rFonts w:eastAsia="Calibri"/>
          <w:b/>
          <w:sz w:val="22"/>
          <w:szCs w:val="22"/>
          <w:lang w:val="es-CR" w:eastAsia="en-US"/>
        </w:rPr>
      </w:pPr>
      <w:r w:rsidRPr="00B751B0">
        <w:rPr>
          <w:rFonts w:eastAsia="Calibri"/>
          <w:b/>
          <w:sz w:val="22"/>
          <w:szCs w:val="22"/>
          <w:lang w:val="es-CR" w:eastAsia="en-US"/>
        </w:rPr>
        <w:t xml:space="preserve">1.3 Antecedentes </w:t>
      </w:r>
    </w:p>
    <w:p w:rsidR="006D27BB" w:rsidRDefault="006D27BB" w:rsidP="00B751B0">
      <w:pPr>
        <w:suppressAutoHyphens w:val="0"/>
        <w:jc w:val="both"/>
        <w:rPr>
          <w:sz w:val="22"/>
          <w:szCs w:val="22"/>
          <w:lang w:eastAsia="es-ES"/>
        </w:rPr>
      </w:pPr>
    </w:p>
    <w:p w:rsidR="00B751B0" w:rsidRPr="00B751B0" w:rsidRDefault="00B751B0" w:rsidP="00B751B0">
      <w:pPr>
        <w:suppressAutoHyphens w:val="0"/>
        <w:jc w:val="both"/>
        <w:rPr>
          <w:sz w:val="22"/>
          <w:szCs w:val="22"/>
          <w:lang w:eastAsia="es-ES"/>
        </w:rPr>
      </w:pPr>
      <w:r w:rsidRPr="00B751B0">
        <w:rPr>
          <w:sz w:val="22"/>
          <w:szCs w:val="22"/>
          <w:lang w:eastAsia="es-ES"/>
        </w:rPr>
        <w:t xml:space="preserve">Prestaciones Legales es un proceso sustantivo de la Dirección de Recursos Humanos, a cargo del Departamento de Gestión de Trámites y Servicios. Consiste en el trámite de las indemnizaciones por extremos laborales de los funcionarios que rompen su relación con el Ministerio de Educación, ya sea por pensión, defunción, cese de interinidad, cese de funciones por supresión de plaza en propiedad, no prórroga, renuncia o despido. </w:t>
      </w:r>
    </w:p>
    <w:p w:rsidR="00B751B0" w:rsidRPr="00B751B0" w:rsidRDefault="00B751B0" w:rsidP="00B751B0">
      <w:pPr>
        <w:suppressAutoHyphens w:val="0"/>
        <w:jc w:val="both"/>
        <w:rPr>
          <w:sz w:val="22"/>
          <w:szCs w:val="22"/>
          <w:lang w:eastAsia="es-ES"/>
        </w:rPr>
      </w:pPr>
    </w:p>
    <w:p w:rsidR="00B751B0" w:rsidRPr="00B751B0" w:rsidRDefault="00B751B0" w:rsidP="00B751B0">
      <w:pPr>
        <w:suppressAutoHyphens w:val="0"/>
        <w:jc w:val="both"/>
        <w:rPr>
          <w:rFonts w:eastAsia="Calibri"/>
          <w:sz w:val="22"/>
          <w:szCs w:val="22"/>
          <w:lang w:val="es-CR" w:eastAsia="en-US"/>
        </w:rPr>
      </w:pPr>
      <w:r w:rsidRPr="00B751B0">
        <w:rPr>
          <w:color w:val="000000"/>
          <w:sz w:val="22"/>
          <w:szCs w:val="22"/>
          <w:lang w:eastAsia="es-ES"/>
        </w:rPr>
        <w:t xml:space="preserve">A partir del 28 de junio de 2018, mediante oficio VM-A-DRH-6675-2018, emitido por la Directora de Recursos Humanos, se integraron los procesos de </w:t>
      </w:r>
      <w:r w:rsidRPr="00B751B0">
        <w:rPr>
          <w:i/>
          <w:color w:val="000000"/>
          <w:sz w:val="22"/>
          <w:szCs w:val="22"/>
          <w:lang w:eastAsia="es-ES"/>
        </w:rPr>
        <w:t>Certificaciones de Años de Servicio</w:t>
      </w:r>
      <w:r w:rsidRPr="00B751B0">
        <w:rPr>
          <w:color w:val="000000"/>
          <w:sz w:val="22"/>
          <w:szCs w:val="22"/>
          <w:lang w:eastAsia="es-ES"/>
        </w:rPr>
        <w:t xml:space="preserve"> y </w:t>
      </w:r>
      <w:r w:rsidRPr="00B751B0">
        <w:rPr>
          <w:i/>
          <w:color w:val="000000"/>
          <w:sz w:val="22"/>
          <w:szCs w:val="22"/>
          <w:lang w:eastAsia="es-ES"/>
        </w:rPr>
        <w:t>Prestaciones Legales</w:t>
      </w:r>
      <w:r w:rsidRPr="00B751B0">
        <w:rPr>
          <w:color w:val="000000"/>
          <w:sz w:val="22"/>
          <w:szCs w:val="22"/>
          <w:lang w:eastAsia="es-ES"/>
        </w:rPr>
        <w:t xml:space="preserve">, conformando la </w:t>
      </w:r>
      <w:r w:rsidR="00BA5F3A">
        <w:rPr>
          <w:b/>
          <w:color w:val="000000"/>
          <w:sz w:val="22"/>
          <w:szCs w:val="22"/>
          <w:lang w:eastAsia="es-ES"/>
        </w:rPr>
        <w:t>Unidad de Pensiones y Retiro L</w:t>
      </w:r>
      <w:r w:rsidRPr="00B751B0">
        <w:rPr>
          <w:b/>
          <w:color w:val="000000"/>
          <w:sz w:val="22"/>
          <w:szCs w:val="22"/>
          <w:lang w:eastAsia="es-ES"/>
        </w:rPr>
        <w:t>aboral</w:t>
      </w:r>
      <w:r w:rsidRPr="00B751B0">
        <w:rPr>
          <w:color w:val="000000"/>
          <w:sz w:val="22"/>
          <w:szCs w:val="22"/>
          <w:lang w:eastAsia="es-ES"/>
        </w:rPr>
        <w:t>, siempre bajo la estructura del Departamento de Gestión de Trámites y Servicios</w:t>
      </w:r>
    </w:p>
    <w:p w:rsidR="00B751B0" w:rsidRPr="00B751B0" w:rsidRDefault="00B751B0" w:rsidP="00B751B0">
      <w:pPr>
        <w:suppressAutoHyphens w:val="0"/>
        <w:jc w:val="both"/>
        <w:rPr>
          <w:rFonts w:eastAsia="Calibri"/>
          <w:sz w:val="22"/>
          <w:szCs w:val="22"/>
          <w:lang w:val="es-CR" w:eastAsia="en-US"/>
        </w:rPr>
      </w:pPr>
    </w:p>
    <w:p w:rsidR="00B751B0" w:rsidRPr="00B751B0" w:rsidRDefault="00B751B0" w:rsidP="00B751B0">
      <w:pPr>
        <w:suppressAutoHyphens w:val="0"/>
        <w:jc w:val="both"/>
        <w:rPr>
          <w:rFonts w:eastAsia="Calibri"/>
          <w:b/>
          <w:sz w:val="22"/>
          <w:szCs w:val="22"/>
          <w:lang w:val="es-CR" w:eastAsia="en-US"/>
        </w:rPr>
      </w:pPr>
    </w:p>
    <w:p w:rsidR="00B751B0" w:rsidRPr="00B751B0" w:rsidRDefault="00B751B0" w:rsidP="00B751B0">
      <w:pPr>
        <w:suppressAutoHyphens w:val="0"/>
        <w:jc w:val="both"/>
        <w:rPr>
          <w:rFonts w:eastAsia="Calibri"/>
          <w:b/>
          <w:sz w:val="22"/>
          <w:szCs w:val="22"/>
          <w:lang w:val="es-CR" w:eastAsia="en-US"/>
        </w:rPr>
      </w:pPr>
      <w:r w:rsidRPr="00B751B0">
        <w:rPr>
          <w:rFonts w:eastAsia="Calibri"/>
          <w:b/>
          <w:sz w:val="22"/>
          <w:szCs w:val="22"/>
          <w:lang w:val="es-CR" w:eastAsia="en-US"/>
        </w:rPr>
        <w:t xml:space="preserve">2. HALLAZGOS Y RECOMENDACIONES </w:t>
      </w:r>
    </w:p>
    <w:p w:rsidR="00B751B0" w:rsidRPr="00B751B0" w:rsidRDefault="00B751B0" w:rsidP="00B751B0">
      <w:pPr>
        <w:suppressAutoHyphens w:val="0"/>
        <w:jc w:val="both"/>
        <w:rPr>
          <w:rFonts w:eastAsia="Calibri"/>
          <w:sz w:val="22"/>
          <w:szCs w:val="22"/>
          <w:lang w:val="es-CR" w:eastAsia="en-US"/>
        </w:rPr>
      </w:pPr>
    </w:p>
    <w:p w:rsidR="00B751B0" w:rsidRPr="00B751B0" w:rsidRDefault="00EF30DA" w:rsidP="00B751B0">
      <w:pPr>
        <w:suppressAutoHyphens w:val="0"/>
        <w:autoSpaceDE w:val="0"/>
        <w:autoSpaceDN w:val="0"/>
        <w:adjustRightInd w:val="0"/>
        <w:jc w:val="both"/>
        <w:rPr>
          <w:rFonts w:eastAsia="Calibri"/>
          <w:b/>
          <w:sz w:val="22"/>
          <w:szCs w:val="22"/>
          <w:lang w:val="es-CR" w:eastAsia="en-US"/>
        </w:rPr>
      </w:pPr>
      <w:r w:rsidRPr="00B751B0">
        <w:rPr>
          <w:rFonts w:eastAsia="Calibri"/>
          <w:b/>
          <w:sz w:val="22"/>
          <w:szCs w:val="22"/>
          <w:lang w:val="es-CR" w:eastAsia="en-US"/>
        </w:rPr>
        <w:t>2.1 Proceso</w:t>
      </w:r>
      <w:r w:rsidR="00B751B0" w:rsidRPr="00B751B0">
        <w:rPr>
          <w:rFonts w:eastAsia="Calibri"/>
          <w:b/>
          <w:sz w:val="22"/>
          <w:szCs w:val="22"/>
          <w:lang w:val="es-CR" w:eastAsia="en-US"/>
        </w:rPr>
        <w:t xml:space="preserve"> de Prestaciones Legales</w:t>
      </w:r>
    </w:p>
    <w:p w:rsidR="00B751B0" w:rsidRPr="00B751B0" w:rsidRDefault="00B751B0" w:rsidP="00B751B0">
      <w:pPr>
        <w:suppressAutoHyphens w:val="0"/>
        <w:autoSpaceDE w:val="0"/>
        <w:autoSpaceDN w:val="0"/>
        <w:adjustRightInd w:val="0"/>
        <w:jc w:val="both"/>
        <w:rPr>
          <w:rFonts w:eastAsia="Calibri"/>
          <w:sz w:val="22"/>
          <w:szCs w:val="22"/>
          <w:lang w:val="es-CR" w:eastAsia="en-U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 xml:space="preserve">Como parte de la revisión efectuada en el proceso de Prestaciones Legales, se procedió a </w:t>
      </w:r>
      <w:r w:rsidR="006D27BB" w:rsidRPr="00B751B0">
        <w:rPr>
          <w:sz w:val="22"/>
          <w:szCs w:val="22"/>
          <w:lang w:val="es-CR" w:eastAsia="es-ES"/>
        </w:rPr>
        <w:t>examinar</w:t>
      </w:r>
      <w:r w:rsidRPr="00B751B0">
        <w:rPr>
          <w:sz w:val="22"/>
          <w:szCs w:val="22"/>
          <w:lang w:val="es-CR" w:eastAsia="es-ES"/>
        </w:rPr>
        <w:t xml:space="preserve"> una muestra de 80 expedientes, de un total de 1659, gestionados durante el año 2017. En dicha revisión, se encontró lo siguiente: </w:t>
      </w:r>
    </w:p>
    <w:p w:rsidR="00B751B0" w:rsidRPr="00B751B0" w:rsidRDefault="00B751B0" w:rsidP="00B751B0">
      <w:pPr>
        <w:suppressAutoHyphens w:val="0"/>
        <w:jc w:val="both"/>
        <w:rPr>
          <w:b/>
          <w:sz w:val="22"/>
          <w:szCs w:val="22"/>
          <w:lang w:val="es-CR" w:eastAsia="es-ES"/>
        </w:rPr>
      </w:pPr>
    </w:p>
    <w:p w:rsidR="00B751B0" w:rsidRPr="00B751B0" w:rsidRDefault="00B751B0" w:rsidP="00B751B0">
      <w:pPr>
        <w:suppressAutoHyphens w:val="0"/>
        <w:jc w:val="both"/>
        <w:rPr>
          <w:b/>
          <w:sz w:val="22"/>
          <w:szCs w:val="22"/>
          <w:lang w:val="es-CR" w:eastAsia="es-ES"/>
        </w:rPr>
      </w:pPr>
      <w:r w:rsidRPr="00B751B0">
        <w:rPr>
          <w:b/>
          <w:sz w:val="22"/>
          <w:szCs w:val="22"/>
          <w:lang w:val="es-CR" w:eastAsia="es-ES"/>
        </w:rPr>
        <w:t>Expedientes:</w:t>
      </w:r>
    </w:p>
    <w:p w:rsidR="00B751B0" w:rsidRPr="00B751B0" w:rsidRDefault="00B751B0" w:rsidP="00B751B0">
      <w:pPr>
        <w:suppressAutoHyphens w:val="0"/>
        <w:jc w:val="both"/>
        <w:rPr>
          <w:sz w:val="22"/>
          <w:szCs w:val="22"/>
          <w:lang w:val="es-CR" w:eastAsia="es-ES"/>
        </w:rPr>
      </w:pPr>
    </w:p>
    <w:p w:rsidR="00B751B0" w:rsidRPr="00B751B0" w:rsidRDefault="00B751B0" w:rsidP="00C916FE">
      <w:pPr>
        <w:numPr>
          <w:ilvl w:val="0"/>
          <w:numId w:val="2"/>
        </w:numPr>
        <w:tabs>
          <w:tab w:val="left" w:pos="142"/>
        </w:tabs>
        <w:suppressAutoHyphens w:val="0"/>
        <w:spacing w:after="200" w:line="276" w:lineRule="auto"/>
        <w:ind w:left="0" w:firstLine="0"/>
        <w:jc w:val="both"/>
        <w:rPr>
          <w:sz w:val="22"/>
          <w:szCs w:val="22"/>
          <w:lang w:val="es-CR" w:eastAsia="es-ES"/>
        </w:rPr>
      </w:pPr>
      <w:r w:rsidRPr="00B751B0">
        <w:rPr>
          <w:sz w:val="22"/>
          <w:szCs w:val="22"/>
          <w:lang w:val="es-CR" w:eastAsia="es-ES"/>
        </w:rPr>
        <w:t>El expediente N° 523302, de la exfuncionaria cédula 5-0313-0266, quién laboró como docente, no fue encontrado en el archivo</w:t>
      </w:r>
      <w:r w:rsidR="00D16820">
        <w:rPr>
          <w:sz w:val="22"/>
          <w:szCs w:val="22"/>
          <w:lang w:val="es-CR" w:eastAsia="es-ES"/>
        </w:rPr>
        <w:t xml:space="preserve"> físico</w:t>
      </w:r>
      <w:r w:rsidRPr="00B751B0">
        <w:rPr>
          <w:sz w:val="22"/>
          <w:szCs w:val="22"/>
          <w:lang w:val="es-CR" w:eastAsia="es-ES"/>
        </w:rPr>
        <w:t>.</w:t>
      </w:r>
    </w:p>
    <w:p w:rsidR="00B751B0" w:rsidRPr="00B751B0" w:rsidRDefault="00B751B0" w:rsidP="00C916FE">
      <w:pPr>
        <w:numPr>
          <w:ilvl w:val="0"/>
          <w:numId w:val="2"/>
        </w:numPr>
        <w:tabs>
          <w:tab w:val="left" w:pos="142"/>
        </w:tabs>
        <w:suppressAutoHyphens w:val="0"/>
        <w:spacing w:after="200" w:line="276" w:lineRule="auto"/>
        <w:ind w:left="0" w:firstLine="0"/>
        <w:jc w:val="both"/>
        <w:rPr>
          <w:sz w:val="22"/>
          <w:szCs w:val="22"/>
          <w:lang w:val="es-CR" w:eastAsia="es-ES"/>
        </w:rPr>
      </w:pPr>
      <w:r w:rsidRPr="00B751B0">
        <w:rPr>
          <w:sz w:val="22"/>
          <w:szCs w:val="22"/>
          <w:lang w:val="es-CR" w:eastAsia="es-ES"/>
        </w:rPr>
        <w:t>El expediente N° 725008, de la exfuncionaria cédula 1-707-407, no se ha realizado el pago de las prestaciones legales por defunción, a falta del mandamiento judicial dirigido al MEP. Cabe indicar que el cálculo fue hecho el 1 de noviembre de 2017 y a la fecha, no existe evidencia de haberle notificado a los beneficiarios sobre el pendiente.</w:t>
      </w:r>
    </w:p>
    <w:p w:rsidR="00B751B0" w:rsidRPr="00B751B0" w:rsidRDefault="00B751B0" w:rsidP="00C916FE">
      <w:pPr>
        <w:numPr>
          <w:ilvl w:val="0"/>
          <w:numId w:val="2"/>
        </w:numPr>
        <w:tabs>
          <w:tab w:val="left" w:pos="142"/>
        </w:tabs>
        <w:suppressAutoHyphens w:val="0"/>
        <w:spacing w:after="200" w:line="276" w:lineRule="auto"/>
        <w:ind w:left="0" w:firstLine="0"/>
        <w:jc w:val="both"/>
        <w:rPr>
          <w:sz w:val="22"/>
          <w:szCs w:val="22"/>
          <w:lang w:val="es-CR" w:eastAsia="es-ES"/>
        </w:rPr>
      </w:pPr>
      <w:r w:rsidRPr="00B751B0">
        <w:rPr>
          <w:sz w:val="22"/>
          <w:szCs w:val="22"/>
          <w:lang w:val="es-CR" w:eastAsia="es-ES"/>
        </w:rPr>
        <w:t>La base de datos utilizada para el control de expedientes, carecía de información como: fechas de pago, monto de la resolución, datos del trabajador, entre otros. Por lo anterior, se acudió al expediente físico para obtener los datos requeridos.</w:t>
      </w:r>
    </w:p>
    <w:p w:rsidR="006D27BB" w:rsidRDefault="006D27BB" w:rsidP="00B751B0">
      <w:pPr>
        <w:suppressAutoHyphens w:val="0"/>
        <w:jc w:val="both"/>
        <w:rPr>
          <w:b/>
          <w:sz w:val="22"/>
          <w:szCs w:val="22"/>
          <w:lang w:val="es-CR" w:eastAsia="es-ES"/>
        </w:rPr>
      </w:pPr>
    </w:p>
    <w:p w:rsidR="00B751B0" w:rsidRPr="00B751B0" w:rsidRDefault="00B751B0" w:rsidP="00B751B0">
      <w:pPr>
        <w:suppressAutoHyphens w:val="0"/>
        <w:jc w:val="both"/>
        <w:rPr>
          <w:b/>
          <w:sz w:val="22"/>
          <w:szCs w:val="22"/>
          <w:lang w:val="es-CR" w:eastAsia="es-ES"/>
        </w:rPr>
      </w:pPr>
      <w:r w:rsidRPr="00B751B0">
        <w:rPr>
          <w:b/>
          <w:sz w:val="22"/>
          <w:szCs w:val="22"/>
          <w:lang w:val="es-CR" w:eastAsia="es-ES"/>
        </w:rPr>
        <w:lastRenderedPageBreak/>
        <w:t>Requisitos:</w:t>
      </w:r>
    </w:p>
    <w:p w:rsidR="00B751B0" w:rsidRPr="00B751B0" w:rsidRDefault="00B751B0" w:rsidP="00B751B0">
      <w:pPr>
        <w:suppressAutoHyphens w:val="0"/>
        <w:jc w:val="both"/>
        <w:rPr>
          <w:sz w:val="22"/>
          <w:szCs w:val="22"/>
          <w:lang w:val="es-CR" w:eastAsia="es-ES"/>
        </w:rPr>
      </w:pPr>
    </w:p>
    <w:p w:rsidR="00B751B0" w:rsidRDefault="00B751B0" w:rsidP="00B751B0">
      <w:pPr>
        <w:suppressAutoHyphens w:val="0"/>
        <w:jc w:val="both"/>
        <w:rPr>
          <w:sz w:val="22"/>
          <w:szCs w:val="22"/>
          <w:lang w:val="es-CR" w:eastAsia="es-ES"/>
        </w:rPr>
      </w:pPr>
      <w:r w:rsidRPr="00B751B0">
        <w:rPr>
          <w:sz w:val="22"/>
          <w:szCs w:val="22"/>
          <w:lang w:val="es-CR" w:eastAsia="es-ES"/>
        </w:rPr>
        <w:t>En cuanto a los requisitos y documentos que debe contener un expediente, se encontró lo siguiente:</w:t>
      </w:r>
    </w:p>
    <w:p w:rsidR="006D27BB" w:rsidRPr="00B751B0" w:rsidRDefault="006D27BB" w:rsidP="00C916FE">
      <w:pPr>
        <w:tabs>
          <w:tab w:val="left" w:pos="142"/>
        </w:tabs>
        <w:suppressAutoHyphens w:val="0"/>
        <w:jc w:val="both"/>
        <w:rPr>
          <w:sz w:val="22"/>
          <w:szCs w:val="22"/>
          <w:lang w:val="es-CR" w:eastAsia="es-ES"/>
        </w:rPr>
      </w:pPr>
    </w:p>
    <w:p w:rsidR="00B751B0" w:rsidRPr="00B751B0" w:rsidRDefault="00B751B0" w:rsidP="00C916FE">
      <w:pPr>
        <w:numPr>
          <w:ilvl w:val="0"/>
          <w:numId w:val="3"/>
        </w:numPr>
        <w:tabs>
          <w:tab w:val="left" w:pos="142"/>
        </w:tabs>
        <w:suppressAutoHyphens w:val="0"/>
        <w:spacing w:after="200" w:line="276" w:lineRule="auto"/>
        <w:ind w:left="0" w:firstLine="0"/>
        <w:jc w:val="both"/>
        <w:rPr>
          <w:sz w:val="22"/>
          <w:szCs w:val="22"/>
          <w:lang w:val="es-CR" w:eastAsia="es-ES"/>
        </w:rPr>
      </w:pPr>
      <w:r w:rsidRPr="00B751B0">
        <w:rPr>
          <w:sz w:val="22"/>
          <w:szCs w:val="22"/>
          <w:lang w:val="es-CR" w:eastAsia="es-ES"/>
        </w:rPr>
        <w:t>El 15% de los expedientes, no poseen el documento de JUPEMA o la CCSS, donde se indique la fecha en que el funcionario se acogió a la pensión y que respalde la acción de personal de “</w:t>
      </w:r>
      <w:r w:rsidRPr="00B751B0">
        <w:rPr>
          <w:i/>
          <w:sz w:val="22"/>
          <w:szCs w:val="22"/>
          <w:lang w:val="es-CR" w:eastAsia="es-ES"/>
        </w:rPr>
        <w:t>cese por pensión</w:t>
      </w:r>
      <w:r w:rsidRPr="00B751B0">
        <w:rPr>
          <w:sz w:val="22"/>
          <w:szCs w:val="22"/>
          <w:lang w:val="es-CR" w:eastAsia="es-ES"/>
        </w:rPr>
        <w:t xml:space="preserve">” en Integra. </w:t>
      </w:r>
    </w:p>
    <w:p w:rsidR="00B751B0" w:rsidRPr="00B751B0" w:rsidRDefault="00B751B0" w:rsidP="00C916FE">
      <w:pPr>
        <w:numPr>
          <w:ilvl w:val="0"/>
          <w:numId w:val="3"/>
        </w:numPr>
        <w:tabs>
          <w:tab w:val="left" w:pos="142"/>
        </w:tabs>
        <w:suppressAutoHyphens w:val="0"/>
        <w:spacing w:after="200" w:line="276" w:lineRule="auto"/>
        <w:ind w:left="0" w:firstLine="0"/>
        <w:jc w:val="both"/>
        <w:rPr>
          <w:sz w:val="22"/>
          <w:szCs w:val="22"/>
          <w:lang w:val="es-CR" w:eastAsia="es-ES"/>
        </w:rPr>
      </w:pPr>
      <w:r w:rsidRPr="00B751B0">
        <w:rPr>
          <w:sz w:val="22"/>
          <w:szCs w:val="22"/>
          <w:lang w:val="es-CR" w:eastAsia="es-ES"/>
        </w:rPr>
        <w:t>El 16% de los expedientes, no cuentan con el documento “</w:t>
      </w:r>
      <w:r w:rsidRPr="00B751B0">
        <w:rPr>
          <w:i/>
          <w:sz w:val="22"/>
          <w:szCs w:val="22"/>
          <w:lang w:val="es-CR" w:eastAsia="es-ES"/>
        </w:rPr>
        <w:t>Declaración Jurada de Prestaciones Legales</w:t>
      </w:r>
      <w:r w:rsidRPr="00B751B0">
        <w:rPr>
          <w:sz w:val="22"/>
          <w:szCs w:val="22"/>
          <w:lang w:val="es-CR" w:eastAsia="es-ES"/>
        </w:rPr>
        <w:t>”.</w:t>
      </w:r>
    </w:p>
    <w:p w:rsidR="00B751B0" w:rsidRPr="00B751B0" w:rsidRDefault="00B751B0" w:rsidP="00C916FE">
      <w:pPr>
        <w:numPr>
          <w:ilvl w:val="0"/>
          <w:numId w:val="2"/>
        </w:numPr>
        <w:tabs>
          <w:tab w:val="left" w:pos="142"/>
        </w:tabs>
        <w:suppressAutoHyphens w:val="0"/>
        <w:spacing w:after="200" w:line="276" w:lineRule="auto"/>
        <w:ind w:left="0" w:firstLine="0"/>
        <w:jc w:val="both"/>
        <w:rPr>
          <w:sz w:val="22"/>
          <w:szCs w:val="22"/>
          <w:lang w:val="es-CR" w:eastAsia="es-ES"/>
        </w:rPr>
      </w:pPr>
      <w:r w:rsidRPr="00B751B0">
        <w:rPr>
          <w:sz w:val="22"/>
          <w:szCs w:val="22"/>
          <w:lang w:val="es-CR" w:eastAsia="es-ES"/>
        </w:rPr>
        <w:t xml:space="preserve">El 41% de los expedientes revisados, no se encuentra foliado en su totalidad y poseen documentos sueltos, lo que implica un riesgo de extravió de documentos. </w:t>
      </w:r>
    </w:p>
    <w:p w:rsidR="00B751B0" w:rsidRPr="00B751B0" w:rsidRDefault="00B751B0" w:rsidP="00B751B0">
      <w:pPr>
        <w:suppressAutoHyphens w:val="0"/>
        <w:jc w:val="both"/>
        <w:rPr>
          <w:b/>
          <w:sz w:val="22"/>
          <w:szCs w:val="22"/>
          <w:lang w:val="es-CR" w:eastAsia="es-ES"/>
        </w:rPr>
      </w:pPr>
      <w:r w:rsidRPr="00B751B0">
        <w:rPr>
          <w:rFonts w:eastAsia="Calibri"/>
          <w:sz w:val="22"/>
          <w:szCs w:val="22"/>
          <w:lang w:val="es-CR" w:eastAsia="en-US"/>
        </w:rPr>
        <w:t>Al respecto, la Ley General de Control Interno N° 8292, en los Artículos 13 y 15, citan respectivamente, el deber que tienen los titulares subordinados, en relación al desarrollo de un estilo de gestión que permita administrar un nivel de riesgo determinado, orientado al logro de resultados y el diseño y uso de documentos que coadyuven en la anotación adecuada de las transacciones.</w:t>
      </w:r>
    </w:p>
    <w:p w:rsidR="00B751B0" w:rsidRPr="00B751B0" w:rsidRDefault="00B751B0" w:rsidP="00B751B0">
      <w:pPr>
        <w:suppressAutoHyphens w:val="0"/>
        <w:jc w:val="both"/>
        <w:rPr>
          <w:b/>
          <w:sz w:val="22"/>
          <w:szCs w:val="22"/>
          <w:lang w:val="es-CR" w:eastAsia="es-E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Estas deficiencias, se presenta a razón de que en la UPRL, no efectúa una revisión al final del proceso, en el cual se pueda asegurar la calidad de la información y el cumplimiento de los requisitos que debe contener el expediente, lo que podría generar pérdida de documentos e inc</w:t>
      </w:r>
      <w:r w:rsidR="006D27BB">
        <w:rPr>
          <w:sz w:val="22"/>
          <w:szCs w:val="22"/>
          <w:lang w:val="es-CR" w:eastAsia="es-ES"/>
        </w:rPr>
        <w:t>lusive, expedientes incompletos</w:t>
      </w:r>
      <w:r w:rsidRPr="00B751B0">
        <w:rPr>
          <w:sz w:val="22"/>
          <w:szCs w:val="22"/>
          <w:lang w:val="es-CR" w:eastAsia="es-ES"/>
        </w:rPr>
        <w:t>.</w:t>
      </w:r>
    </w:p>
    <w:p w:rsidR="00B751B0" w:rsidRPr="00B751B0" w:rsidRDefault="00B751B0" w:rsidP="00B751B0">
      <w:pPr>
        <w:suppressAutoHyphens w:val="0"/>
        <w:jc w:val="both"/>
        <w:rPr>
          <w:b/>
          <w:sz w:val="22"/>
          <w:szCs w:val="22"/>
          <w:lang w:val="es-CR" w:eastAsia="es-ES"/>
        </w:rPr>
      </w:pPr>
    </w:p>
    <w:p w:rsidR="00B751B0" w:rsidRPr="00B751B0" w:rsidRDefault="00B751B0" w:rsidP="00B751B0">
      <w:pPr>
        <w:suppressAutoHyphens w:val="0"/>
        <w:jc w:val="both"/>
        <w:rPr>
          <w:b/>
          <w:sz w:val="22"/>
          <w:szCs w:val="22"/>
          <w:lang w:val="es-CR" w:eastAsia="es-ES"/>
        </w:rPr>
      </w:pPr>
      <w:r w:rsidRPr="00B751B0">
        <w:rPr>
          <w:b/>
          <w:sz w:val="22"/>
          <w:szCs w:val="22"/>
          <w:lang w:val="es-CR" w:eastAsia="es-ES"/>
        </w:rPr>
        <w:t>Duración del proceso</w:t>
      </w:r>
    </w:p>
    <w:p w:rsidR="00B751B0" w:rsidRPr="00B751B0" w:rsidRDefault="00B751B0"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Como parte del ejercicio realizado, se comprobó que a partir de que el funcionario ingresa la gestión, ya sea por JUPEMA, en Plataforma de Servicios o por medio de un gremio, hasta el respectivo pago efectuado por la Dirección Financiera, el proceso tarda en promedio 151 días (5.03 meses).</w:t>
      </w:r>
    </w:p>
    <w:p w:rsidR="00B751B0" w:rsidRPr="00B751B0" w:rsidRDefault="00B751B0" w:rsidP="00B751B0">
      <w:pPr>
        <w:suppressAutoHyphens w:val="0"/>
        <w:autoSpaceDE w:val="0"/>
        <w:autoSpaceDN w:val="0"/>
        <w:adjustRightInd w:val="0"/>
        <w:jc w:val="both"/>
        <w:rPr>
          <w:rFonts w:eastAsia="Calibri"/>
          <w:sz w:val="22"/>
          <w:szCs w:val="22"/>
          <w:lang w:val="es-CR" w:eastAsia="en-U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 xml:space="preserve">En el siguiente diagrama, se muestra el tiempo promedio en cada una de las etapas. </w:t>
      </w:r>
    </w:p>
    <w:p w:rsidR="00B751B0" w:rsidRDefault="00586DA5" w:rsidP="00B751B0">
      <w:pPr>
        <w:suppressAutoHyphens w:val="0"/>
        <w:jc w:val="both"/>
        <w:rPr>
          <w:rFonts w:eastAsia="Calibri"/>
          <w:b/>
          <w:sz w:val="22"/>
          <w:szCs w:val="22"/>
          <w:lang w:val="es-CR" w:eastAsia="en-US"/>
        </w:rPr>
      </w:pPr>
      <w:r>
        <w:rPr>
          <w:rFonts w:eastAsia="Calibri"/>
          <w:b/>
          <w:sz w:val="22"/>
          <w:szCs w:val="22"/>
          <w:lang w:val="es-CR" w:eastAsia="en-US"/>
        </w:rPr>
        <w:t xml:space="preserve"> </w:t>
      </w:r>
    </w:p>
    <w:p w:rsidR="00586DA5" w:rsidRPr="00AE5BE6" w:rsidRDefault="00586DA5" w:rsidP="00586DA5">
      <w:pPr>
        <w:suppressAutoHyphens w:val="0"/>
        <w:jc w:val="center"/>
        <w:rPr>
          <w:rFonts w:eastAsia="Calibri"/>
          <w:b/>
          <w:sz w:val="22"/>
          <w:szCs w:val="22"/>
          <w:lang w:val="es-CR" w:eastAsia="en-US"/>
        </w:rPr>
      </w:pPr>
      <w:r w:rsidRPr="00AE5BE6">
        <w:rPr>
          <w:rFonts w:eastAsia="Calibri"/>
          <w:b/>
          <w:sz w:val="22"/>
          <w:szCs w:val="22"/>
          <w:lang w:val="es-CR" w:eastAsia="en-US"/>
        </w:rPr>
        <w:t>Imagen 1</w:t>
      </w:r>
    </w:p>
    <w:p w:rsidR="00586DA5" w:rsidRPr="00B751B0" w:rsidRDefault="00A90427" w:rsidP="00586DA5">
      <w:pPr>
        <w:suppressAutoHyphens w:val="0"/>
        <w:jc w:val="center"/>
        <w:rPr>
          <w:rFonts w:eastAsia="Calibri"/>
          <w:b/>
          <w:sz w:val="22"/>
          <w:szCs w:val="22"/>
          <w:lang w:val="es-CR" w:eastAsia="en-US"/>
        </w:rPr>
      </w:pPr>
      <w:r w:rsidRPr="00AE5BE6">
        <w:rPr>
          <w:rFonts w:eastAsia="Calibri"/>
          <w:b/>
          <w:sz w:val="22"/>
          <w:szCs w:val="22"/>
          <w:lang w:val="es-CR" w:eastAsia="en-US"/>
        </w:rPr>
        <w:t>Trámite</w:t>
      </w:r>
      <w:r w:rsidR="00586DA5" w:rsidRPr="00AE5BE6">
        <w:rPr>
          <w:rFonts w:eastAsia="Calibri"/>
          <w:b/>
          <w:sz w:val="22"/>
          <w:szCs w:val="22"/>
          <w:lang w:val="es-CR" w:eastAsia="en-US"/>
        </w:rPr>
        <w:t xml:space="preserve"> </w:t>
      </w:r>
      <w:r w:rsidRPr="00AE5BE6">
        <w:rPr>
          <w:rFonts w:eastAsia="Calibri"/>
          <w:b/>
          <w:sz w:val="22"/>
          <w:szCs w:val="22"/>
          <w:lang w:val="es-CR" w:eastAsia="en-US"/>
        </w:rPr>
        <w:t>de prestaciones legales</w:t>
      </w:r>
    </w:p>
    <w:p w:rsidR="006D27BB" w:rsidRDefault="00B751B0" w:rsidP="006D27BB">
      <w:pPr>
        <w:keepNext/>
        <w:suppressAutoHyphens w:val="0"/>
        <w:jc w:val="both"/>
      </w:pPr>
      <w:r w:rsidRPr="00B751B0">
        <w:rPr>
          <w:rFonts w:eastAsia="Calibri"/>
          <w:noProof/>
          <w:sz w:val="22"/>
          <w:szCs w:val="22"/>
          <w:lang w:val="es-CR" w:eastAsia="es-CR"/>
        </w:rPr>
        <w:drawing>
          <wp:inline distT="0" distB="0" distL="0" distR="0" wp14:anchorId="365CFD2E" wp14:editId="2869AC46">
            <wp:extent cx="5305425" cy="1228725"/>
            <wp:effectExtent l="38100" t="0" r="28575" b="0"/>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751B0" w:rsidRPr="00B751B0" w:rsidRDefault="00AE5BE6" w:rsidP="006D27BB">
      <w:pPr>
        <w:pStyle w:val="Descripcin"/>
        <w:jc w:val="both"/>
        <w:rPr>
          <w:rFonts w:eastAsia="Calibri"/>
          <w:b/>
          <w:sz w:val="22"/>
          <w:szCs w:val="22"/>
          <w:lang w:val="es-CR" w:eastAsia="en-US"/>
        </w:rPr>
      </w:pPr>
      <w:r>
        <w:t>Fuente: elaboración propia de Auditor</w:t>
      </w:r>
    </w:p>
    <w:p w:rsidR="00B751B0" w:rsidRPr="00B751B0" w:rsidRDefault="00B751B0" w:rsidP="00B751B0">
      <w:pPr>
        <w:suppressAutoHyphens w:val="0"/>
        <w:jc w:val="both"/>
        <w:rPr>
          <w:sz w:val="22"/>
          <w:szCs w:val="22"/>
          <w:lang w:val="es-CR" w:eastAsia="es-ES"/>
        </w:rPr>
      </w:pPr>
      <w:r w:rsidRPr="00B751B0">
        <w:rPr>
          <w:sz w:val="22"/>
          <w:szCs w:val="22"/>
          <w:lang w:val="es-CR" w:eastAsia="es-ES"/>
        </w:rPr>
        <w:t xml:space="preserve">Tal y como se muestra en la figura anterior, la etapa que tarda más tiempo, corresponde a la firma de las resoluciones administrativas por parte de Casa Presidencial, con un promedio de 88 días. Para reducir este plazo, a partir del 25 de junio del presente año, el señor Presidente de la República, mediante </w:t>
      </w:r>
      <w:r w:rsidRPr="00AE5BE6">
        <w:rPr>
          <w:sz w:val="22"/>
          <w:szCs w:val="22"/>
          <w:lang w:val="es-CR" w:eastAsia="es-ES"/>
        </w:rPr>
        <w:t>D</w:t>
      </w:r>
      <w:r w:rsidR="00A90427" w:rsidRPr="00AE5BE6">
        <w:rPr>
          <w:sz w:val="22"/>
          <w:szCs w:val="22"/>
          <w:lang w:val="es-CR" w:eastAsia="es-ES"/>
        </w:rPr>
        <w:t xml:space="preserve">ecreto </w:t>
      </w:r>
      <w:r w:rsidRPr="00AE5BE6">
        <w:rPr>
          <w:sz w:val="22"/>
          <w:szCs w:val="22"/>
          <w:lang w:val="es-CR" w:eastAsia="es-ES"/>
        </w:rPr>
        <w:t>E</w:t>
      </w:r>
      <w:r w:rsidR="00A90427" w:rsidRPr="00AE5BE6">
        <w:rPr>
          <w:sz w:val="22"/>
          <w:szCs w:val="22"/>
          <w:lang w:val="es-CR" w:eastAsia="es-ES"/>
        </w:rPr>
        <w:t>jecutivo</w:t>
      </w:r>
      <w:r w:rsidRPr="00B751B0">
        <w:rPr>
          <w:b/>
          <w:sz w:val="22"/>
          <w:szCs w:val="22"/>
          <w:lang w:val="es-CR" w:eastAsia="es-ES"/>
        </w:rPr>
        <w:t xml:space="preserve"> N° 41174-MEP-MTSS-S-MOPT-H</w:t>
      </w:r>
      <w:r w:rsidRPr="00B751B0">
        <w:rPr>
          <w:sz w:val="22"/>
          <w:szCs w:val="22"/>
          <w:lang w:val="es-CR" w:eastAsia="es-ES"/>
        </w:rPr>
        <w:t xml:space="preserve"> y Acuerdo </w:t>
      </w:r>
      <w:r w:rsidRPr="00B751B0">
        <w:rPr>
          <w:b/>
          <w:sz w:val="22"/>
          <w:szCs w:val="22"/>
          <w:lang w:val="es-CR" w:eastAsia="es-ES"/>
        </w:rPr>
        <w:t>N° 027-P</w:t>
      </w:r>
      <w:r w:rsidRPr="00B751B0">
        <w:rPr>
          <w:sz w:val="22"/>
          <w:szCs w:val="22"/>
          <w:lang w:val="es-CR" w:eastAsia="es-ES"/>
        </w:rPr>
        <w:t>, acordó delegar la firma, entre otros Jerarcas, al señor Ministro de Educación Pública, para aquellas resoluciones administrativas referentes a dere</w:t>
      </w:r>
      <w:r w:rsidR="00A90427">
        <w:rPr>
          <w:sz w:val="22"/>
          <w:szCs w:val="22"/>
          <w:lang w:val="es-CR" w:eastAsia="es-ES"/>
        </w:rPr>
        <w:t xml:space="preserve">chos laborales inferiores a ¢30 000 </w:t>
      </w:r>
      <w:r w:rsidRPr="00B751B0">
        <w:rPr>
          <w:sz w:val="22"/>
          <w:szCs w:val="22"/>
          <w:lang w:val="es-CR" w:eastAsia="es-ES"/>
        </w:rPr>
        <w:t>000</w:t>
      </w:r>
      <w:r w:rsidR="00A90427">
        <w:rPr>
          <w:sz w:val="22"/>
          <w:szCs w:val="22"/>
          <w:lang w:val="es-CR" w:eastAsia="es-ES"/>
        </w:rPr>
        <w:t>,</w:t>
      </w:r>
      <w:r w:rsidRPr="00B751B0">
        <w:rPr>
          <w:sz w:val="22"/>
          <w:szCs w:val="22"/>
          <w:lang w:val="es-CR" w:eastAsia="es-ES"/>
        </w:rPr>
        <w:t>°°.</w:t>
      </w:r>
    </w:p>
    <w:p w:rsidR="00B751B0" w:rsidRPr="00B751B0" w:rsidRDefault="00B751B0"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lastRenderedPageBreak/>
        <w:t>Sin embargo, este proceso fue oficializado en el MEP por la Dirección de Asuntos Jurídicos en conjunto con la Dirección de Recursos Humanos, mediante el “</w:t>
      </w:r>
      <w:r w:rsidRPr="00B751B0">
        <w:rPr>
          <w:i/>
          <w:sz w:val="22"/>
          <w:szCs w:val="22"/>
          <w:lang w:val="es-CR" w:eastAsia="es-ES"/>
        </w:rPr>
        <w:t>Procedimiento para el Trámite de Resoluciones Administrativas de Pago Delegadas para su Firma en el Ministro y Viceministra</w:t>
      </w:r>
      <w:r w:rsidRPr="00B751B0">
        <w:rPr>
          <w:sz w:val="22"/>
          <w:szCs w:val="22"/>
          <w:lang w:val="es-CR" w:eastAsia="es-ES"/>
        </w:rPr>
        <w:t xml:space="preserve">”, hasta el 12 de setiembre de 2018 (durante el proceso de estudio), situación que provocó que se acumularan 105 resoluciones. Con este cambio, se proyecta acortar los tiempos de entrega de las resoluciones revisadas a 5 días hábiles, reduciendo el tiempo promedio total de </w:t>
      </w:r>
      <w:r w:rsidRPr="00B751B0">
        <w:rPr>
          <w:b/>
          <w:sz w:val="22"/>
          <w:szCs w:val="22"/>
          <w:lang w:val="es-CR" w:eastAsia="es-ES"/>
        </w:rPr>
        <w:t>151 días</w:t>
      </w:r>
      <w:r w:rsidRPr="00B751B0">
        <w:rPr>
          <w:sz w:val="22"/>
          <w:szCs w:val="22"/>
          <w:lang w:val="es-CR" w:eastAsia="es-ES"/>
        </w:rPr>
        <w:t xml:space="preserve"> a </w:t>
      </w:r>
      <w:r w:rsidRPr="00B751B0">
        <w:rPr>
          <w:b/>
          <w:sz w:val="22"/>
          <w:szCs w:val="22"/>
          <w:lang w:val="es-CR" w:eastAsia="es-ES"/>
        </w:rPr>
        <w:t xml:space="preserve">68 </w:t>
      </w:r>
      <w:r w:rsidRPr="00B751B0">
        <w:rPr>
          <w:sz w:val="22"/>
          <w:szCs w:val="22"/>
          <w:lang w:val="es-CR" w:eastAsia="es-ES"/>
        </w:rPr>
        <w:t>días (</w:t>
      </w:r>
      <w:r w:rsidRPr="00B751B0">
        <w:rPr>
          <w:i/>
          <w:sz w:val="22"/>
          <w:szCs w:val="22"/>
          <w:lang w:val="es-CR" w:eastAsia="es-ES"/>
        </w:rPr>
        <w:t>de 5 a 2 meses</w:t>
      </w:r>
      <w:r w:rsidRPr="00B751B0">
        <w:rPr>
          <w:sz w:val="22"/>
          <w:szCs w:val="22"/>
          <w:lang w:val="es-CR" w:eastAsia="es-ES"/>
        </w:rPr>
        <w:t>).</w:t>
      </w:r>
    </w:p>
    <w:p w:rsidR="00B751B0" w:rsidRPr="00B751B0" w:rsidRDefault="00B751B0" w:rsidP="00B751B0">
      <w:pPr>
        <w:suppressAutoHyphens w:val="0"/>
        <w:jc w:val="both"/>
        <w:rPr>
          <w:sz w:val="22"/>
          <w:szCs w:val="22"/>
          <w:lang w:val="es-CR" w:eastAsia="es-ES"/>
        </w:rPr>
      </w:pPr>
    </w:p>
    <w:p w:rsidR="00B751B0" w:rsidRPr="00B751B0" w:rsidRDefault="00B751B0" w:rsidP="00B751B0">
      <w:pPr>
        <w:suppressAutoHyphens w:val="0"/>
        <w:jc w:val="both"/>
        <w:rPr>
          <w:rFonts w:eastAsia="Calibri"/>
          <w:b/>
          <w:sz w:val="22"/>
          <w:szCs w:val="22"/>
          <w:lang w:val="es-CR" w:eastAsia="en-US"/>
        </w:rPr>
      </w:pPr>
      <w:r w:rsidRPr="00B751B0">
        <w:rPr>
          <w:sz w:val="22"/>
          <w:szCs w:val="22"/>
          <w:lang w:val="es-CR" w:eastAsia="es-ES"/>
        </w:rPr>
        <w:t xml:space="preserve">Por otra parte, el promedio anteriormente citado, se ve afectado por algunas gestiones que tardan hasta 200 días, por diferentes razones, por lo tanto, se procedió a determinar los días mínimos y máximos que tardan las gestiones en resolverse (Ver Anexo N° 1). Con este </w:t>
      </w:r>
      <w:r w:rsidRPr="00B751B0">
        <w:rPr>
          <w:rFonts w:eastAsia="Calibri"/>
          <w:sz w:val="22"/>
          <w:szCs w:val="22"/>
          <w:lang w:val="es-CR" w:eastAsia="en-US"/>
        </w:rPr>
        <w:t xml:space="preserve">análisis, se determinó que el proceso de </w:t>
      </w:r>
      <w:r w:rsidRPr="00B751B0">
        <w:rPr>
          <w:rFonts w:eastAsia="Calibri"/>
          <w:i/>
          <w:sz w:val="22"/>
          <w:szCs w:val="22"/>
          <w:lang w:val="es-CR" w:eastAsia="en-US"/>
        </w:rPr>
        <w:t>Prestaciones Legales</w:t>
      </w:r>
      <w:r w:rsidRPr="00B751B0">
        <w:rPr>
          <w:rFonts w:eastAsia="Calibri"/>
          <w:sz w:val="22"/>
          <w:szCs w:val="22"/>
          <w:lang w:val="es-CR" w:eastAsia="en-US"/>
        </w:rPr>
        <w:t xml:space="preserve"> tiene una oportunidad de mejora considerable, por cuanto se podría tramitar el pago con un tiempo mínimo de 12 días hábiles; tomando en cuenta que la gestión no presente alguna situación especial o devoluciones en el proceso.</w:t>
      </w:r>
    </w:p>
    <w:p w:rsidR="00B751B0" w:rsidRPr="00B751B0" w:rsidRDefault="00B751B0" w:rsidP="00B751B0">
      <w:pPr>
        <w:suppressAutoHyphens w:val="0"/>
        <w:jc w:val="both"/>
        <w:rPr>
          <w:rFonts w:eastAsia="Calibri"/>
          <w:b/>
          <w:sz w:val="22"/>
          <w:szCs w:val="22"/>
          <w:lang w:val="es-CR" w:eastAsia="en-US"/>
        </w:rPr>
      </w:pPr>
    </w:p>
    <w:p w:rsidR="00B751B0" w:rsidRPr="00B751B0" w:rsidRDefault="00B751B0" w:rsidP="00B751B0">
      <w:pPr>
        <w:suppressAutoHyphens w:val="0"/>
        <w:jc w:val="both"/>
        <w:rPr>
          <w:rFonts w:eastAsia="Calibri"/>
          <w:sz w:val="22"/>
          <w:szCs w:val="22"/>
          <w:lang w:val="es-CR" w:eastAsia="en-US"/>
        </w:rPr>
      </w:pPr>
      <w:r w:rsidRPr="00B751B0">
        <w:rPr>
          <w:rFonts w:eastAsia="Calibri"/>
          <w:sz w:val="22"/>
          <w:szCs w:val="22"/>
          <w:lang w:val="es-CR" w:eastAsia="en-US"/>
        </w:rPr>
        <w:t xml:space="preserve">Relacionado a este punto, el </w:t>
      </w:r>
      <w:r w:rsidRPr="00AE5BE6">
        <w:rPr>
          <w:rFonts w:eastAsia="Calibri"/>
          <w:sz w:val="22"/>
          <w:szCs w:val="22"/>
          <w:lang w:val="es-CR" w:eastAsia="en-US"/>
        </w:rPr>
        <w:t>D</w:t>
      </w:r>
      <w:r w:rsidR="005F375E" w:rsidRPr="00AE5BE6">
        <w:rPr>
          <w:rFonts w:eastAsia="Calibri"/>
          <w:sz w:val="22"/>
          <w:szCs w:val="22"/>
          <w:lang w:val="es-CR" w:eastAsia="en-US"/>
        </w:rPr>
        <w:t xml:space="preserve">ecreto </w:t>
      </w:r>
      <w:r w:rsidRPr="00AE5BE6">
        <w:rPr>
          <w:rFonts w:eastAsia="Calibri"/>
          <w:sz w:val="22"/>
          <w:szCs w:val="22"/>
          <w:lang w:val="es-CR" w:eastAsia="en-US"/>
        </w:rPr>
        <w:t>E</w:t>
      </w:r>
      <w:r w:rsidR="005F375E" w:rsidRPr="00AE5BE6">
        <w:rPr>
          <w:rFonts w:eastAsia="Calibri"/>
          <w:sz w:val="22"/>
          <w:szCs w:val="22"/>
          <w:lang w:val="es-CR" w:eastAsia="en-US"/>
        </w:rPr>
        <w:t>jecutivo</w:t>
      </w:r>
      <w:r w:rsidRPr="00B751B0">
        <w:rPr>
          <w:rFonts w:eastAsia="Calibri"/>
          <w:sz w:val="22"/>
          <w:szCs w:val="22"/>
          <w:lang w:val="es-CR" w:eastAsia="en-US"/>
        </w:rPr>
        <w:t xml:space="preserve"> N° 38170 Organización Administrativa de las Oficinas Centrales del MEP, establece en su artículo 128, dentro de las funciones del Departamento de Gestión de Trámites y Servicios, el establecimiento de controles y evaluaciones de los procesos de trabajo, con el objetivo de mejorar la planificación y los procesos, tanto en su distribución como en su resolución.</w:t>
      </w:r>
    </w:p>
    <w:p w:rsidR="00B751B0" w:rsidRPr="00B751B0" w:rsidRDefault="00B751B0" w:rsidP="00B751B0">
      <w:pPr>
        <w:suppressAutoHyphens w:val="0"/>
        <w:jc w:val="both"/>
        <w:rPr>
          <w:i/>
          <w:sz w:val="20"/>
          <w:szCs w:val="20"/>
          <w:lang w:val="es-CR" w:eastAsia="es-ES"/>
        </w:rPr>
      </w:pPr>
    </w:p>
    <w:p w:rsidR="00B751B0" w:rsidRPr="00B751B0" w:rsidRDefault="00B751B0" w:rsidP="00B751B0">
      <w:pPr>
        <w:suppressAutoHyphens w:val="0"/>
        <w:jc w:val="both"/>
        <w:rPr>
          <w:sz w:val="22"/>
          <w:szCs w:val="22"/>
          <w:lang w:val="es-CR" w:eastAsia="es-ES"/>
        </w:rPr>
      </w:pPr>
      <w:r w:rsidRPr="00B751B0">
        <w:rPr>
          <w:rFonts w:eastAsia="Calibri"/>
          <w:sz w:val="22"/>
          <w:szCs w:val="22"/>
          <w:lang w:val="es-CR" w:eastAsia="en-US"/>
        </w:rPr>
        <w:t xml:space="preserve">Asimismo, la Convención Colectiva MEP- SEC-SITRACOME-ANDE, en el Artículo 45, señala que el MEP se compromete a pagar dichas solicitudes en un plazo no mayor de dos meses, a partir de la cesación del contrato de trabajo, situación que no se ha cumplido, a razón de que se dependía de </w:t>
      </w:r>
      <w:r w:rsidRPr="00B751B0">
        <w:rPr>
          <w:sz w:val="22"/>
          <w:szCs w:val="22"/>
          <w:lang w:val="es-CR" w:eastAsia="es-ES"/>
        </w:rPr>
        <w:t xml:space="preserve">un factor externo, no obstante, con el cambio realizado se proyecta disminuir dicho tiempo. </w:t>
      </w:r>
    </w:p>
    <w:p w:rsidR="00B751B0" w:rsidRPr="00B751B0" w:rsidRDefault="00B751B0"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 xml:space="preserve">Ante los plazos extensos para el pago de prestaciones legales, se pone en riesgo la eficiencia con que se debe ejecutar el proceso y consecuentemente el pago tardío de los derechos laborales a exfuncionarios. Asimismo, promueve la interposición de reclamos adicionales por medio de los gremios, recursos de amparo y procesos contenciosos administrativos, aumentando la cantidad de gestiones por atender, y por ende </w:t>
      </w:r>
      <w:r w:rsidR="00EF30DA" w:rsidRPr="00B751B0">
        <w:rPr>
          <w:sz w:val="22"/>
          <w:szCs w:val="22"/>
          <w:lang w:val="es-CR" w:eastAsia="es-ES"/>
        </w:rPr>
        <w:t>un mayor</w:t>
      </w:r>
      <w:r w:rsidRPr="00B751B0">
        <w:rPr>
          <w:sz w:val="22"/>
          <w:szCs w:val="22"/>
          <w:lang w:val="es-CR" w:eastAsia="es-ES"/>
        </w:rPr>
        <w:t xml:space="preserve"> gasto administrativo. </w:t>
      </w:r>
    </w:p>
    <w:p w:rsidR="00B751B0" w:rsidRPr="00B751B0" w:rsidRDefault="00B751B0" w:rsidP="00B751B0">
      <w:pPr>
        <w:suppressAutoHyphens w:val="0"/>
        <w:jc w:val="both"/>
        <w:rPr>
          <w:rFonts w:eastAsia="Calibri"/>
          <w:b/>
          <w:sz w:val="22"/>
          <w:szCs w:val="22"/>
          <w:lang w:val="es-CR" w:eastAsia="en-US"/>
        </w:rPr>
      </w:pPr>
    </w:p>
    <w:p w:rsidR="00B751B0" w:rsidRPr="00B751B0" w:rsidRDefault="00B751B0" w:rsidP="00B751B0">
      <w:pPr>
        <w:suppressAutoHyphens w:val="0"/>
        <w:jc w:val="both"/>
        <w:rPr>
          <w:rFonts w:eastAsia="Calibri"/>
          <w:b/>
          <w:sz w:val="22"/>
          <w:szCs w:val="22"/>
          <w:lang w:val="es-CR" w:eastAsia="en-US"/>
        </w:rPr>
      </w:pPr>
      <w:r w:rsidRPr="00B751B0">
        <w:rPr>
          <w:rFonts w:eastAsia="Calibri"/>
          <w:b/>
          <w:sz w:val="22"/>
          <w:szCs w:val="22"/>
          <w:lang w:val="es-CR" w:eastAsia="en-US"/>
        </w:rPr>
        <w:t>2.2 Cálculo de Prestaciones Legales</w:t>
      </w:r>
    </w:p>
    <w:p w:rsidR="00B751B0" w:rsidRPr="00B751B0" w:rsidRDefault="00B751B0" w:rsidP="00B751B0">
      <w:pPr>
        <w:suppressAutoHyphens w:val="0"/>
        <w:jc w:val="both"/>
        <w:rPr>
          <w:rFonts w:eastAsia="Calibri"/>
          <w:b/>
          <w:sz w:val="22"/>
          <w:szCs w:val="22"/>
          <w:lang w:val="es-CR" w:eastAsia="en-U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 xml:space="preserve">Una de las etapas críticas del proceso de </w:t>
      </w:r>
      <w:r w:rsidRPr="00B751B0">
        <w:rPr>
          <w:i/>
          <w:sz w:val="22"/>
          <w:szCs w:val="22"/>
          <w:lang w:val="es-CR" w:eastAsia="es-ES"/>
        </w:rPr>
        <w:t>Prestaciones Legales</w:t>
      </w:r>
      <w:r w:rsidRPr="00B751B0">
        <w:rPr>
          <w:sz w:val="22"/>
          <w:szCs w:val="22"/>
          <w:lang w:val="es-CR" w:eastAsia="es-ES"/>
        </w:rPr>
        <w:t xml:space="preserve">, corresponde al cálculo del monto por cesantía, preaviso, vacaciones y onceavos, según la especialidad y características del nombramiento que posea el funcionario (Ver anexo N° 2). Una vez analizada esta etapa, se identificaron varios riesgos: </w:t>
      </w:r>
    </w:p>
    <w:p w:rsidR="00B751B0" w:rsidRPr="00B751B0" w:rsidRDefault="00B751B0" w:rsidP="00B751B0">
      <w:pPr>
        <w:suppressAutoHyphens w:val="0"/>
        <w:jc w:val="both"/>
        <w:rPr>
          <w:sz w:val="22"/>
          <w:szCs w:val="22"/>
          <w:lang w:val="es-CR" w:eastAsia="es-ES"/>
        </w:rPr>
      </w:pPr>
    </w:p>
    <w:p w:rsidR="00B751B0" w:rsidRPr="00B751B0" w:rsidRDefault="00B751B0" w:rsidP="00C916FE">
      <w:pPr>
        <w:numPr>
          <w:ilvl w:val="0"/>
          <w:numId w:val="4"/>
        </w:numPr>
        <w:tabs>
          <w:tab w:val="left" w:pos="142"/>
        </w:tabs>
        <w:suppressAutoHyphens w:val="0"/>
        <w:spacing w:after="200"/>
        <w:ind w:left="0" w:firstLine="0"/>
        <w:contextualSpacing/>
        <w:jc w:val="both"/>
        <w:rPr>
          <w:sz w:val="22"/>
          <w:szCs w:val="22"/>
          <w:lang w:val="es-CR" w:eastAsia="es-ES"/>
        </w:rPr>
      </w:pPr>
      <w:r w:rsidRPr="00B751B0">
        <w:rPr>
          <w:sz w:val="22"/>
          <w:szCs w:val="22"/>
          <w:lang w:val="es-CR" w:eastAsia="es-ES"/>
        </w:rPr>
        <w:t>El cálculo es realizado por una única funcionaria de la Unidad, por tanto, en caso de ausencia, el proceso se podría ver afectado.</w:t>
      </w:r>
    </w:p>
    <w:p w:rsidR="00B751B0" w:rsidRPr="00B751B0" w:rsidRDefault="00B751B0" w:rsidP="00C916FE">
      <w:pPr>
        <w:tabs>
          <w:tab w:val="left" w:pos="142"/>
        </w:tabs>
        <w:suppressAutoHyphens w:val="0"/>
        <w:contextualSpacing/>
        <w:jc w:val="both"/>
        <w:rPr>
          <w:sz w:val="22"/>
          <w:szCs w:val="22"/>
          <w:lang w:val="es-CR" w:eastAsia="es-ES"/>
        </w:rPr>
      </w:pPr>
    </w:p>
    <w:p w:rsidR="00B751B0" w:rsidRPr="00B751B0" w:rsidRDefault="00B751B0" w:rsidP="00C916FE">
      <w:pPr>
        <w:numPr>
          <w:ilvl w:val="0"/>
          <w:numId w:val="4"/>
        </w:numPr>
        <w:tabs>
          <w:tab w:val="left" w:pos="142"/>
        </w:tabs>
        <w:suppressAutoHyphens w:val="0"/>
        <w:spacing w:after="200"/>
        <w:ind w:left="0" w:firstLine="0"/>
        <w:contextualSpacing/>
        <w:jc w:val="both"/>
        <w:rPr>
          <w:sz w:val="22"/>
          <w:szCs w:val="22"/>
          <w:lang w:val="es-CR" w:eastAsia="es-ES"/>
        </w:rPr>
      </w:pPr>
      <w:r w:rsidRPr="00B751B0">
        <w:rPr>
          <w:sz w:val="22"/>
          <w:szCs w:val="22"/>
          <w:lang w:val="es-CR" w:eastAsia="es-ES"/>
        </w:rPr>
        <w:t>El cálculo no es revisado por un segundo funcionario, lo que implica que en caso de error, existen pocas posibilidades de que este sea detectado en las otras etapas.</w:t>
      </w:r>
    </w:p>
    <w:p w:rsidR="00B751B0" w:rsidRPr="00B751B0" w:rsidRDefault="00B751B0" w:rsidP="00C916FE">
      <w:pPr>
        <w:tabs>
          <w:tab w:val="left" w:pos="142"/>
        </w:tabs>
        <w:suppressAutoHyphens w:val="0"/>
        <w:contextualSpacing/>
        <w:rPr>
          <w:sz w:val="22"/>
          <w:szCs w:val="22"/>
          <w:lang w:val="es-CR" w:eastAsia="es-ES"/>
        </w:rPr>
      </w:pPr>
    </w:p>
    <w:p w:rsidR="00B751B0" w:rsidRPr="00B751B0" w:rsidRDefault="00B751B0" w:rsidP="00C916FE">
      <w:pPr>
        <w:numPr>
          <w:ilvl w:val="0"/>
          <w:numId w:val="4"/>
        </w:numPr>
        <w:tabs>
          <w:tab w:val="left" w:pos="142"/>
        </w:tabs>
        <w:suppressAutoHyphens w:val="0"/>
        <w:spacing w:after="200"/>
        <w:ind w:left="0" w:firstLine="0"/>
        <w:contextualSpacing/>
        <w:jc w:val="both"/>
        <w:rPr>
          <w:sz w:val="22"/>
          <w:szCs w:val="22"/>
          <w:lang w:val="es-CR" w:eastAsia="es-ES"/>
        </w:rPr>
      </w:pPr>
      <w:r w:rsidRPr="00B751B0">
        <w:rPr>
          <w:sz w:val="22"/>
          <w:szCs w:val="22"/>
          <w:lang w:val="es-CR" w:eastAsia="es-ES"/>
        </w:rPr>
        <w:t>Los centros educativos llevan su propio registro de vacaciones para los funcionarios administrativos, situación que provoca que en reiteradas ocasiones, las certificaciones de saldos de vacaciones presenten problemas en cuanto a la estructura, legalidad y exactitud de los datos, lo que genera un reproceso de esta etapa y riesgo sobre la cantidad de días certificados y posteriormente pagados.</w:t>
      </w:r>
    </w:p>
    <w:p w:rsidR="00B751B0" w:rsidRPr="00B751B0" w:rsidRDefault="00B751B0" w:rsidP="00C916FE">
      <w:pPr>
        <w:tabs>
          <w:tab w:val="left" w:pos="142"/>
        </w:tabs>
        <w:suppressAutoHyphens w:val="0"/>
        <w:contextualSpacing/>
        <w:rPr>
          <w:sz w:val="22"/>
          <w:szCs w:val="22"/>
          <w:lang w:val="es-CR" w:eastAsia="es-ES"/>
        </w:rPr>
      </w:pPr>
    </w:p>
    <w:p w:rsidR="00B751B0" w:rsidRPr="00B751B0" w:rsidRDefault="00B751B0" w:rsidP="00C916FE">
      <w:pPr>
        <w:numPr>
          <w:ilvl w:val="0"/>
          <w:numId w:val="4"/>
        </w:numPr>
        <w:tabs>
          <w:tab w:val="left" w:pos="142"/>
        </w:tabs>
        <w:suppressAutoHyphens w:val="0"/>
        <w:spacing w:after="200"/>
        <w:ind w:left="0" w:firstLine="0"/>
        <w:contextualSpacing/>
        <w:jc w:val="both"/>
        <w:rPr>
          <w:sz w:val="22"/>
          <w:szCs w:val="22"/>
          <w:lang w:val="es-CR" w:eastAsia="es-ES"/>
        </w:rPr>
      </w:pPr>
      <w:r w:rsidRPr="00B751B0">
        <w:rPr>
          <w:sz w:val="22"/>
          <w:szCs w:val="22"/>
          <w:lang w:val="es-CR" w:eastAsia="es-ES"/>
        </w:rPr>
        <w:lastRenderedPageBreak/>
        <w:t>La herramienta utilizada para el cálculo de las prestaciones legales, es un archivo de Microsoft Excel, situación que es riesgosa por su manipulación.</w:t>
      </w:r>
    </w:p>
    <w:p w:rsidR="00B751B0" w:rsidRPr="00B751B0" w:rsidRDefault="00B751B0" w:rsidP="00B751B0">
      <w:pPr>
        <w:suppressAutoHyphens w:val="0"/>
        <w:jc w:val="both"/>
        <w:rPr>
          <w:rFonts w:eastAsia="Calibri"/>
          <w:b/>
          <w:sz w:val="22"/>
          <w:szCs w:val="22"/>
          <w:lang w:val="es-CR" w:eastAsia="en-U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Sobre lo anteriormente descrito, la Ley 8292, en los artículos 13 y 15, señala el deber que poseen los titulares subordinados de mantener u</w:t>
      </w:r>
      <w:r w:rsidR="005F375E">
        <w:rPr>
          <w:sz w:val="22"/>
          <w:szCs w:val="22"/>
          <w:lang w:val="es-CR" w:eastAsia="es-ES"/>
        </w:rPr>
        <w:t>n estilo de gestión que permita</w:t>
      </w:r>
      <w:r w:rsidRPr="00B751B0">
        <w:rPr>
          <w:sz w:val="22"/>
          <w:szCs w:val="22"/>
          <w:lang w:val="es-CR" w:eastAsia="es-ES"/>
        </w:rPr>
        <w:t xml:space="preserve"> administrar un nivel de riesgo determinado, orientado al logro de resultados. Además, exterioriza sobre la responsabilidad que poseen, sobre la autorización y conciliación de los registros, para verificar su exactitud y determinar y enmendar errores u omisiones que puedan haberse cometido.</w:t>
      </w:r>
    </w:p>
    <w:p w:rsidR="00B751B0" w:rsidRPr="00B751B0" w:rsidRDefault="00B751B0"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 xml:space="preserve">Las situaciones señaladas anteriormente, se originan en la falta de un análisis de riesgos del proceso, al concentrarse el procedimiento de cálculo en un solo funcionario, lo que podría generar errores de cálculo de los rubros de las prestaciones legales, en detrimento de la Administración o del </w:t>
      </w:r>
      <w:r w:rsidR="00230CA5">
        <w:rPr>
          <w:sz w:val="22"/>
          <w:szCs w:val="22"/>
          <w:lang w:val="es-CR" w:eastAsia="es-ES"/>
        </w:rPr>
        <w:t>usuario del servicio</w:t>
      </w:r>
      <w:r w:rsidRPr="00B751B0">
        <w:rPr>
          <w:sz w:val="22"/>
          <w:szCs w:val="22"/>
          <w:lang w:val="es-CR" w:eastAsia="es-ES"/>
        </w:rPr>
        <w:t xml:space="preserve">. </w:t>
      </w:r>
    </w:p>
    <w:p w:rsidR="006B6810" w:rsidRDefault="006B6810" w:rsidP="006B6810">
      <w:pPr>
        <w:suppressAutoHyphens w:val="0"/>
        <w:ind w:right="-232"/>
        <w:rPr>
          <w:sz w:val="22"/>
          <w:szCs w:val="22"/>
          <w:lang w:val="es-CR" w:eastAsia="es-ES"/>
        </w:rPr>
      </w:pPr>
    </w:p>
    <w:p w:rsidR="00B751B0" w:rsidRPr="00B751B0" w:rsidRDefault="00B751B0" w:rsidP="00B751B0">
      <w:pPr>
        <w:suppressAutoHyphens w:val="0"/>
        <w:jc w:val="both"/>
        <w:rPr>
          <w:rFonts w:eastAsia="Calibri"/>
          <w:b/>
          <w:sz w:val="22"/>
          <w:szCs w:val="22"/>
          <w:lang w:val="es-CR" w:eastAsia="en-US"/>
        </w:rPr>
      </w:pPr>
      <w:r w:rsidRPr="00B751B0">
        <w:rPr>
          <w:rFonts w:eastAsia="Calibri"/>
          <w:b/>
          <w:sz w:val="22"/>
          <w:szCs w:val="22"/>
          <w:lang w:val="es-CR" w:eastAsia="en-US"/>
        </w:rPr>
        <w:t>2.3 POA - Presupuesto</w:t>
      </w:r>
    </w:p>
    <w:p w:rsidR="00B751B0" w:rsidRPr="00B751B0" w:rsidRDefault="00B751B0" w:rsidP="00B751B0">
      <w:pPr>
        <w:suppressAutoHyphens w:val="0"/>
        <w:jc w:val="both"/>
        <w:rPr>
          <w:rFonts w:eastAsia="Calibri"/>
          <w:b/>
          <w:sz w:val="22"/>
          <w:szCs w:val="22"/>
          <w:lang w:val="es-CR" w:eastAsia="en-U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 xml:space="preserve">La UPRL, labora bajo los objetivos establecidos en el POA de la Dirección de Recursos Humanos, específicamente del Departamento de Gestión de Trámites y Servicios. </w:t>
      </w:r>
    </w:p>
    <w:p w:rsidR="00B751B0" w:rsidRPr="00B751B0" w:rsidRDefault="00B751B0"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 xml:space="preserve">Según lo </w:t>
      </w:r>
      <w:r w:rsidR="00230CA5" w:rsidRPr="00B751B0">
        <w:rPr>
          <w:sz w:val="22"/>
          <w:szCs w:val="22"/>
          <w:lang w:val="es-CR" w:eastAsia="es-ES"/>
        </w:rPr>
        <w:t>observado</w:t>
      </w:r>
      <w:r w:rsidRPr="00B751B0">
        <w:rPr>
          <w:sz w:val="22"/>
          <w:szCs w:val="22"/>
          <w:lang w:val="es-CR" w:eastAsia="es-ES"/>
        </w:rPr>
        <w:t xml:space="preserve"> </w:t>
      </w:r>
      <w:r w:rsidR="001B5F32">
        <w:rPr>
          <w:sz w:val="22"/>
          <w:szCs w:val="22"/>
          <w:lang w:val="es-CR" w:eastAsia="es-ES"/>
        </w:rPr>
        <w:t xml:space="preserve">en el objetivo número 17, del </w:t>
      </w:r>
      <w:r w:rsidRPr="00B751B0">
        <w:rPr>
          <w:sz w:val="22"/>
          <w:szCs w:val="22"/>
          <w:lang w:val="es-CR" w:eastAsia="es-ES"/>
        </w:rPr>
        <w:t>POA</w:t>
      </w:r>
      <w:r w:rsidR="00230CA5">
        <w:rPr>
          <w:sz w:val="22"/>
          <w:szCs w:val="22"/>
          <w:lang w:val="es-CR" w:eastAsia="es-ES"/>
        </w:rPr>
        <w:t xml:space="preserve"> </w:t>
      </w:r>
      <w:r w:rsidR="001B5F32">
        <w:rPr>
          <w:sz w:val="22"/>
          <w:szCs w:val="22"/>
          <w:lang w:val="es-CR" w:eastAsia="es-ES"/>
        </w:rPr>
        <w:t>correspondiente al</w:t>
      </w:r>
      <w:r w:rsidR="00230CA5">
        <w:rPr>
          <w:sz w:val="22"/>
          <w:szCs w:val="22"/>
          <w:lang w:val="es-CR" w:eastAsia="es-ES"/>
        </w:rPr>
        <w:t xml:space="preserve"> </w:t>
      </w:r>
      <w:r w:rsidR="001B5F32">
        <w:rPr>
          <w:sz w:val="22"/>
          <w:szCs w:val="22"/>
          <w:lang w:val="es-CR" w:eastAsia="es-ES"/>
        </w:rPr>
        <w:t>año</w:t>
      </w:r>
      <w:r w:rsidRPr="00B751B0">
        <w:rPr>
          <w:sz w:val="22"/>
          <w:szCs w:val="22"/>
          <w:lang w:val="es-CR" w:eastAsia="es-ES"/>
        </w:rPr>
        <w:t xml:space="preserve"> 2017, se estableció resolver de forma oportuna 2.400 solicitudes de pago de prestaciones legales, sin embargo se llegó a 1.728 (72%). Esta situación, no es consecuente con la realidad presupuestaria, ya que para ese año, mediante oficio DRH-0457-2017-DGTS, el Departamento de Gestión de Trámites y Servicios, solicitó un pr</w:t>
      </w:r>
      <w:r w:rsidR="005F375E">
        <w:rPr>
          <w:sz w:val="22"/>
          <w:szCs w:val="22"/>
          <w:lang w:val="es-CR" w:eastAsia="es-ES"/>
        </w:rPr>
        <w:t xml:space="preserve">esupuesto extraordinario por ¢2 902 388 530,43, aprobándose ¢2 200 000 </w:t>
      </w:r>
      <w:r w:rsidRPr="00B751B0">
        <w:rPr>
          <w:sz w:val="22"/>
          <w:szCs w:val="22"/>
          <w:lang w:val="es-CR" w:eastAsia="es-ES"/>
        </w:rPr>
        <w:t xml:space="preserve">000,00, para el pago de 531 trámites que estaban pendientes. En caso de haber llegado al 100% de lo establecido en el POA, el presupuesto extraordinario consecuentemente habría aumentado. En el Anexo N° 3, se muestra la ejecución presupuestaria del 2016 al 2018. </w:t>
      </w:r>
    </w:p>
    <w:p w:rsidR="00B751B0" w:rsidRPr="00B751B0" w:rsidRDefault="00B751B0" w:rsidP="00B751B0">
      <w:pPr>
        <w:suppressAutoHyphens w:val="0"/>
        <w:jc w:val="both"/>
        <w:rPr>
          <w:sz w:val="22"/>
          <w:szCs w:val="22"/>
          <w:lang w:val="es-CR" w:eastAsia="es-ES"/>
        </w:rPr>
      </w:pPr>
    </w:p>
    <w:p w:rsidR="00B751B0" w:rsidRPr="00B751B0" w:rsidRDefault="005F375E" w:rsidP="00B751B0">
      <w:pPr>
        <w:suppressAutoHyphens w:val="0"/>
        <w:jc w:val="both"/>
        <w:rPr>
          <w:sz w:val="22"/>
          <w:szCs w:val="22"/>
          <w:lang w:val="es-CR" w:eastAsia="es-ES"/>
        </w:rPr>
      </w:pPr>
      <w:r w:rsidRPr="00AE5BE6">
        <w:rPr>
          <w:sz w:val="22"/>
          <w:szCs w:val="22"/>
          <w:lang w:val="es-CR" w:eastAsia="es-ES"/>
        </w:rPr>
        <w:t>Además,</w:t>
      </w:r>
      <w:r>
        <w:rPr>
          <w:sz w:val="22"/>
          <w:szCs w:val="22"/>
          <w:lang w:val="es-CR" w:eastAsia="es-ES"/>
        </w:rPr>
        <w:t xml:space="preserve"> s</w:t>
      </w:r>
      <w:r w:rsidR="00B751B0" w:rsidRPr="00B751B0">
        <w:rPr>
          <w:sz w:val="22"/>
          <w:szCs w:val="22"/>
          <w:lang w:val="es-CR" w:eastAsia="es-ES"/>
        </w:rPr>
        <w:t>egún lo indicado por la coordinadora de la UPRL, el presupuesto se calcula de la siguiente forma:</w:t>
      </w:r>
    </w:p>
    <w:p w:rsidR="00B751B0" w:rsidRPr="00B751B0" w:rsidRDefault="00B751B0" w:rsidP="00B751B0">
      <w:pPr>
        <w:suppressAutoHyphens w:val="0"/>
        <w:jc w:val="both"/>
        <w:rPr>
          <w:sz w:val="22"/>
          <w:szCs w:val="22"/>
          <w:lang w:val="es-CR" w:eastAsia="es-ES"/>
        </w:rPr>
      </w:pPr>
      <w:r w:rsidRPr="00B751B0">
        <w:rPr>
          <w:sz w:val="22"/>
          <w:szCs w:val="22"/>
          <w:lang w:val="es-CR" w:eastAsia="es-ES"/>
        </w:rPr>
        <w:t xml:space="preserve"> </w:t>
      </w:r>
    </w:p>
    <w:p w:rsidR="00B751B0" w:rsidRPr="00B751B0" w:rsidRDefault="00B751B0" w:rsidP="00C916FE">
      <w:pPr>
        <w:numPr>
          <w:ilvl w:val="0"/>
          <w:numId w:val="5"/>
        </w:numPr>
        <w:tabs>
          <w:tab w:val="left" w:pos="142"/>
        </w:tabs>
        <w:suppressAutoHyphens w:val="0"/>
        <w:spacing w:after="200" w:line="276" w:lineRule="auto"/>
        <w:ind w:left="0" w:firstLine="0"/>
        <w:contextualSpacing/>
        <w:jc w:val="both"/>
        <w:rPr>
          <w:sz w:val="22"/>
          <w:szCs w:val="22"/>
          <w:lang w:val="es-CR" w:eastAsia="es-ES"/>
        </w:rPr>
      </w:pPr>
      <w:r w:rsidRPr="00B751B0">
        <w:rPr>
          <w:sz w:val="22"/>
          <w:szCs w:val="22"/>
          <w:lang w:val="es-CR" w:eastAsia="es-ES"/>
        </w:rPr>
        <w:t>Se suman las resoluciones emitidas del año anterior, para obtener un promedio mensual</w:t>
      </w:r>
    </w:p>
    <w:p w:rsidR="00B751B0" w:rsidRPr="00B751B0" w:rsidRDefault="00B751B0" w:rsidP="00C916FE">
      <w:pPr>
        <w:numPr>
          <w:ilvl w:val="0"/>
          <w:numId w:val="5"/>
        </w:numPr>
        <w:tabs>
          <w:tab w:val="left" w:pos="142"/>
        </w:tabs>
        <w:suppressAutoHyphens w:val="0"/>
        <w:spacing w:after="200" w:line="276" w:lineRule="auto"/>
        <w:ind w:left="0" w:firstLine="0"/>
        <w:contextualSpacing/>
        <w:jc w:val="both"/>
        <w:rPr>
          <w:sz w:val="22"/>
          <w:szCs w:val="22"/>
          <w:lang w:val="es-CR" w:eastAsia="es-ES"/>
        </w:rPr>
      </w:pPr>
      <w:r w:rsidRPr="00B751B0">
        <w:rPr>
          <w:sz w:val="22"/>
          <w:szCs w:val="22"/>
          <w:lang w:val="es-CR" w:eastAsia="es-ES"/>
        </w:rPr>
        <w:t>Se aplica la revaloración salarial proyectada para el siguiente año, según lo indicado por el Ministerio de la Presidencia.</w:t>
      </w:r>
    </w:p>
    <w:p w:rsidR="00B751B0" w:rsidRPr="00B751B0" w:rsidRDefault="00B751B0" w:rsidP="00C916FE">
      <w:pPr>
        <w:numPr>
          <w:ilvl w:val="0"/>
          <w:numId w:val="5"/>
        </w:numPr>
        <w:tabs>
          <w:tab w:val="left" w:pos="142"/>
        </w:tabs>
        <w:suppressAutoHyphens w:val="0"/>
        <w:spacing w:after="200" w:line="276" w:lineRule="auto"/>
        <w:ind w:left="0" w:firstLine="0"/>
        <w:contextualSpacing/>
        <w:jc w:val="both"/>
        <w:rPr>
          <w:sz w:val="22"/>
          <w:szCs w:val="22"/>
          <w:lang w:val="es-CR" w:eastAsia="es-ES"/>
        </w:rPr>
      </w:pPr>
      <w:r w:rsidRPr="00B751B0">
        <w:rPr>
          <w:sz w:val="22"/>
          <w:szCs w:val="22"/>
          <w:lang w:val="es-CR" w:eastAsia="es-ES"/>
        </w:rPr>
        <w:t xml:space="preserve">Se contempla un incremento del 5% en la producción propiamente. </w:t>
      </w:r>
    </w:p>
    <w:p w:rsidR="00B751B0" w:rsidRPr="00B751B0" w:rsidRDefault="00B751B0"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 xml:space="preserve">Sin embargo, no existe un análisis de la cantidad de funcionarios que se encuentran próximos a pensionarse, ni </w:t>
      </w:r>
      <w:r w:rsidR="005F375E" w:rsidRPr="00AE5BE6">
        <w:rPr>
          <w:sz w:val="22"/>
          <w:szCs w:val="22"/>
          <w:lang w:val="es-CR" w:eastAsia="es-ES"/>
        </w:rPr>
        <w:t>se ha instaurado</w:t>
      </w:r>
      <w:r w:rsidR="005F375E">
        <w:rPr>
          <w:sz w:val="22"/>
          <w:szCs w:val="22"/>
          <w:lang w:val="es-CR" w:eastAsia="es-ES"/>
        </w:rPr>
        <w:t xml:space="preserve"> </w:t>
      </w:r>
      <w:r w:rsidRPr="00B751B0">
        <w:rPr>
          <w:sz w:val="22"/>
          <w:szCs w:val="22"/>
          <w:lang w:val="es-CR" w:eastAsia="es-ES"/>
        </w:rPr>
        <w:t xml:space="preserve">un programa, mediante el cual se pueda realizar una proyección que determine de forma más exacta, la cantidad de funcionarios que van a requerir el servicio en los siguientes periodos.    </w:t>
      </w:r>
    </w:p>
    <w:p w:rsidR="00B751B0" w:rsidRPr="00B751B0" w:rsidRDefault="00B751B0" w:rsidP="00B751B0">
      <w:pPr>
        <w:suppressAutoHyphens w:val="0"/>
        <w:jc w:val="both"/>
        <w:rPr>
          <w:rFonts w:eastAsia="Calibri"/>
          <w:b/>
          <w:sz w:val="22"/>
          <w:szCs w:val="22"/>
          <w:lang w:val="es-CR" w:eastAsia="en-US"/>
        </w:rPr>
      </w:pPr>
    </w:p>
    <w:p w:rsidR="00B751B0" w:rsidRPr="00B751B0" w:rsidRDefault="00B751B0" w:rsidP="00B751B0">
      <w:pPr>
        <w:suppressAutoHyphens w:val="0"/>
        <w:jc w:val="both"/>
        <w:rPr>
          <w:rFonts w:eastAsia="Calibri"/>
          <w:sz w:val="22"/>
          <w:szCs w:val="22"/>
          <w:lang w:val="es-CR" w:eastAsia="en-US"/>
        </w:rPr>
      </w:pPr>
      <w:r w:rsidRPr="00B751B0">
        <w:rPr>
          <w:sz w:val="22"/>
          <w:szCs w:val="22"/>
          <w:lang w:val="es-CR" w:eastAsia="es-ES"/>
        </w:rPr>
        <w:t xml:space="preserve">Esta situación es contraria a lo que establece la Ley de la Administración Financiera de la República y Presupuestos Públicos N° 8131, en el artículo 5, </w:t>
      </w:r>
      <w:r w:rsidR="001B5F32">
        <w:rPr>
          <w:sz w:val="22"/>
          <w:szCs w:val="22"/>
          <w:lang w:val="es-CR" w:eastAsia="es-ES"/>
        </w:rPr>
        <w:t>que nombra</w:t>
      </w:r>
      <w:r w:rsidRPr="00B751B0">
        <w:rPr>
          <w:sz w:val="22"/>
          <w:szCs w:val="22"/>
          <w:lang w:val="es-CR" w:eastAsia="es-ES"/>
        </w:rPr>
        <w:t xml:space="preserve"> el </w:t>
      </w:r>
      <w:r w:rsidRPr="00B751B0">
        <w:rPr>
          <w:i/>
          <w:sz w:val="22"/>
          <w:szCs w:val="22"/>
          <w:lang w:val="es-CR" w:eastAsia="es-ES"/>
        </w:rPr>
        <w:t>Principio de Gestión Financiera</w:t>
      </w:r>
      <w:r w:rsidRPr="00B751B0">
        <w:rPr>
          <w:sz w:val="22"/>
          <w:szCs w:val="22"/>
          <w:lang w:val="es-CR" w:eastAsia="es-ES"/>
        </w:rPr>
        <w:t xml:space="preserve">, el cual expresa que la administración de los recursos financieros del sector público se orientará a los intereses generales de la sociedad, atendiendo los principios de economía, eficacia y eficiencia. De igual forma, el </w:t>
      </w:r>
      <w:r w:rsidRPr="00B751B0">
        <w:rPr>
          <w:i/>
          <w:sz w:val="22"/>
          <w:szCs w:val="22"/>
          <w:lang w:val="es-CR" w:eastAsia="es-ES"/>
        </w:rPr>
        <w:t>Principio de Programación</w:t>
      </w:r>
      <w:r w:rsidRPr="00B751B0">
        <w:rPr>
          <w:sz w:val="22"/>
          <w:szCs w:val="22"/>
          <w:lang w:val="es-CR" w:eastAsia="es-ES"/>
        </w:rPr>
        <w:t xml:space="preserve">, indica que los presupuestos deberán expresar con claridad los objetivos, las metas y los productos que se pretenden alcanzar, así como los recursos necesarios para cumplirlos. </w:t>
      </w:r>
    </w:p>
    <w:p w:rsidR="00B751B0" w:rsidRPr="00B751B0" w:rsidRDefault="00B751B0" w:rsidP="00B751B0">
      <w:pPr>
        <w:suppressAutoHyphens w:val="0"/>
        <w:jc w:val="both"/>
        <w:rPr>
          <w:rFonts w:eastAsia="Calibri"/>
          <w:sz w:val="22"/>
          <w:szCs w:val="22"/>
          <w:lang w:val="es-CR" w:eastAsia="en-US"/>
        </w:rPr>
      </w:pPr>
    </w:p>
    <w:p w:rsidR="00B751B0" w:rsidRPr="00B751B0" w:rsidRDefault="005F375E" w:rsidP="00B751B0">
      <w:pPr>
        <w:suppressAutoHyphens w:val="0"/>
        <w:jc w:val="both"/>
        <w:rPr>
          <w:sz w:val="22"/>
          <w:szCs w:val="22"/>
          <w:lang w:val="es-CR" w:eastAsia="es-ES"/>
        </w:rPr>
      </w:pPr>
      <w:r w:rsidRPr="00AE5BE6">
        <w:rPr>
          <w:sz w:val="22"/>
          <w:szCs w:val="22"/>
          <w:lang w:val="es-CR" w:eastAsia="es-ES"/>
        </w:rPr>
        <w:lastRenderedPageBreak/>
        <w:t>Aunado a lo anterior,</w:t>
      </w:r>
      <w:r>
        <w:rPr>
          <w:sz w:val="22"/>
          <w:szCs w:val="22"/>
          <w:lang w:val="es-CR" w:eastAsia="es-ES"/>
        </w:rPr>
        <w:t xml:space="preserve"> l</w:t>
      </w:r>
      <w:r w:rsidR="00B751B0" w:rsidRPr="00B751B0">
        <w:rPr>
          <w:sz w:val="22"/>
          <w:szCs w:val="22"/>
          <w:lang w:val="es-CR" w:eastAsia="es-ES"/>
        </w:rPr>
        <w:t xml:space="preserve">as técnicas utilizadas por la UPRL para el cálculo del presupuesto, carecen de algunos criterios importantes en el proceso, como es la proyección de los funcionarios que se encuentran en etapa de prejubilación, rubro que constituye un 74% de las gestiones que ingresan a esta Unidad (Ver Anexo N° 4).  Esta situación provoca que no exista una concordancia entre lo establecido en el POA y los recursos presupuestados, por lo que en los últimos meses del año, se puede presentar un déficit presupuestario y por tanto, no se podría cancelar lo correspondiente a las prestaciones legales a tiempo, afectando a todos aquellos usuarios que presentaron el reclamo.  </w:t>
      </w:r>
    </w:p>
    <w:p w:rsidR="00B751B0" w:rsidRPr="00B751B0" w:rsidRDefault="00B751B0" w:rsidP="00B751B0">
      <w:pPr>
        <w:suppressAutoHyphens w:val="0"/>
        <w:jc w:val="both"/>
        <w:rPr>
          <w:b/>
          <w:sz w:val="22"/>
          <w:szCs w:val="22"/>
          <w:lang w:val="es-CR" w:eastAsia="es-ES"/>
        </w:rPr>
      </w:pPr>
    </w:p>
    <w:p w:rsidR="00B751B0" w:rsidRPr="00B751B0" w:rsidRDefault="00B751B0" w:rsidP="00B751B0">
      <w:pPr>
        <w:suppressAutoHyphens w:val="0"/>
        <w:jc w:val="both"/>
        <w:rPr>
          <w:rFonts w:eastAsia="Calibri"/>
          <w:b/>
          <w:sz w:val="22"/>
          <w:szCs w:val="22"/>
          <w:lang w:val="es-CR" w:eastAsia="en-US"/>
        </w:rPr>
      </w:pPr>
      <w:r w:rsidRPr="00B751B0">
        <w:rPr>
          <w:rFonts w:eastAsia="Calibri"/>
          <w:b/>
          <w:sz w:val="22"/>
          <w:szCs w:val="22"/>
          <w:lang w:val="es-CR" w:eastAsia="en-US"/>
        </w:rPr>
        <w:t>2.4 Programa de Preparación para la Jubilación</w:t>
      </w:r>
    </w:p>
    <w:p w:rsidR="00F54E51" w:rsidRDefault="00F54E51"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Mediante correo electrónico del 7 de agosto de 2018, se le solicitó a la Coordinadora de la UPRL, sobre las acciones que ha tomado para dar atención integral a los servidores que están próximos a su jubilación. Ante dicha consulta, se indicó que desde el punto de vista de los procesos, se le da atención, según corresponda. Además, que dada la rotación de personal, se estará maximizando esfuerzos en los próximos meses para coordinar con la C</w:t>
      </w:r>
      <w:r w:rsidR="005F375E">
        <w:rPr>
          <w:sz w:val="22"/>
          <w:szCs w:val="22"/>
          <w:lang w:val="es-CR" w:eastAsia="es-ES"/>
        </w:rPr>
        <w:t xml:space="preserve">aja </w:t>
      </w:r>
      <w:r w:rsidRPr="00B751B0">
        <w:rPr>
          <w:sz w:val="22"/>
          <w:szCs w:val="22"/>
          <w:lang w:val="es-CR" w:eastAsia="es-ES"/>
        </w:rPr>
        <w:t>C</w:t>
      </w:r>
      <w:r w:rsidR="005F375E">
        <w:rPr>
          <w:sz w:val="22"/>
          <w:szCs w:val="22"/>
          <w:lang w:val="es-CR" w:eastAsia="es-ES"/>
        </w:rPr>
        <w:t xml:space="preserve">ostarricense de </w:t>
      </w:r>
      <w:r w:rsidRPr="00B751B0">
        <w:rPr>
          <w:sz w:val="22"/>
          <w:szCs w:val="22"/>
          <w:lang w:val="es-CR" w:eastAsia="es-ES"/>
        </w:rPr>
        <w:t>S</w:t>
      </w:r>
      <w:r w:rsidR="005F375E">
        <w:rPr>
          <w:sz w:val="22"/>
          <w:szCs w:val="22"/>
          <w:lang w:val="es-CR" w:eastAsia="es-ES"/>
        </w:rPr>
        <w:t xml:space="preserve">eguro </w:t>
      </w:r>
      <w:r w:rsidRPr="00B751B0">
        <w:rPr>
          <w:sz w:val="22"/>
          <w:szCs w:val="22"/>
          <w:lang w:val="es-CR" w:eastAsia="es-ES"/>
        </w:rPr>
        <w:t>S</w:t>
      </w:r>
      <w:r w:rsidR="005F375E">
        <w:rPr>
          <w:sz w:val="22"/>
          <w:szCs w:val="22"/>
          <w:lang w:val="es-CR" w:eastAsia="es-ES"/>
        </w:rPr>
        <w:t>ocial (</w:t>
      </w:r>
      <w:r w:rsidR="005F375E" w:rsidRPr="005F375E">
        <w:rPr>
          <w:i/>
          <w:sz w:val="22"/>
          <w:szCs w:val="22"/>
          <w:lang w:val="es-CR" w:eastAsia="es-ES"/>
        </w:rPr>
        <w:t>En adelante CCSS</w:t>
      </w:r>
      <w:r w:rsidR="005F375E">
        <w:rPr>
          <w:sz w:val="22"/>
          <w:szCs w:val="22"/>
          <w:lang w:val="es-CR" w:eastAsia="es-ES"/>
        </w:rPr>
        <w:t>)</w:t>
      </w:r>
      <w:r w:rsidRPr="00B751B0">
        <w:rPr>
          <w:sz w:val="22"/>
          <w:szCs w:val="22"/>
          <w:lang w:val="es-CR" w:eastAsia="es-ES"/>
        </w:rPr>
        <w:t>, las capacitaciones correspondientes.</w:t>
      </w:r>
    </w:p>
    <w:p w:rsidR="00B751B0" w:rsidRPr="00B751B0" w:rsidRDefault="00B751B0"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Cabe señalar, que hasta abril 2018, se venía trabajando con el “</w:t>
      </w:r>
      <w:r w:rsidRPr="00B751B0">
        <w:rPr>
          <w:i/>
          <w:sz w:val="22"/>
          <w:szCs w:val="22"/>
          <w:lang w:val="es-CR" w:eastAsia="es-ES"/>
        </w:rPr>
        <w:t>Programa de Preparación para la Jubilación</w:t>
      </w:r>
      <w:r w:rsidRPr="00B751B0">
        <w:rPr>
          <w:sz w:val="22"/>
          <w:szCs w:val="22"/>
          <w:lang w:val="es-CR" w:eastAsia="es-ES"/>
        </w:rPr>
        <w:t xml:space="preserve">”, en conjunto con la CCSS. Éste pretendía iniciar con un plan piloto en la Dirección de </w:t>
      </w:r>
      <w:r w:rsidR="001B5F32">
        <w:rPr>
          <w:sz w:val="22"/>
          <w:szCs w:val="22"/>
          <w:lang w:val="es-CR" w:eastAsia="es-ES"/>
        </w:rPr>
        <w:t>Recursos Humanos</w:t>
      </w:r>
      <w:r w:rsidRPr="00B751B0">
        <w:rPr>
          <w:sz w:val="22"/>
          <w:szCs w:val="22"/>
          <w:lang w:val="es-CR" w:eastAsia="es-ES"/>
        </w:rPr>
        <w:t>, que establecía</w:t>
      </w:r>
      <w:r w:rsidR="001B5F32">
        <w:rPr>
          <w:sz w:val="22"/>
          <w:szCs w:val="22"/>
          <w:lang w:val="es-CR" w:eastAsia="es-ES"/>
        </w:rPr>
        <w:t>:</w:t>
      </w:r>
      <w:r w:rsidRPr="00B751B0">
        <w:rPr>
          <w:sz w:val="22"/>
          <w:szCs w:val="22"/>
          <w:lang w:val="es-CR" w:eastAsia="es-ES"/>
        </w:rPr>
        <w:t xml:space="preserve"> la identificación y categorización de población prejubilada según su condición laboral, explicar la importancia del Programa e impartir charlas y conversatorios sobre dicho tema.</w:t>
      </w:r>
    </w:p>
    <w:p w:rsidR="00B751B0" w:rsidRPr="00B751B0" w:rsidRDefault="00B751B0"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Sin embargo, a la fecha no se ha dado continuidad a este proyecto y las acciones de la UPRL están enfocadas únicamente en la atención de solicitudes, tal y como se determina en los objetivos del POA.  Adicional, se carece de una base de datos que contenga los funcionarios en condición de prejubilación y por ende, la atención anticipada a aquellos funcionarios que proyectan su pensión en un plazo de 1 o 2 años. Por tanto, estos funcionarios no cuentan con una asesoría relacionada a la preparación en el campo de las finanzas, salud, alimentación, estilo de vida, entre otras actividades, antes de finalizar su relación laboral con el MEP.</w:t>
      </w:r>
    </w:p>
    <w:p w:rsidR="00B751B0" w:rsidRPr="00B751B0" w:rsidRDefault="00B751B0"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También es importante acotar que, el conocer la proyección de futuros pensionados, le permite a la administración, establecer un “</w:t>
      </w:r>
      <w:r w:rsidRPr="00B751B0">
        <w:rPr>
          <w:i/>
          <w:sz w:val="22"/>
          <w:szCs w:val="22"/>
          <w:lang w:val="es-CR" w:eastAsia="es-ES"/>
        </w:rPr>
        <w:t>Plan de Sucesión</w:t>
      </w:r>
      <w:r w:rsidRPr="00B751B0">
        <w:rPr>
          <w:sz w:val="22"/>
          <w:szCs w:val="22"/>
          <w:lang w:val="es-CR" w:eastAsia="es-ES"/>
        </w:rPr>
        <w:t xml:space="preserve">”, el cual contenga un accionar mediante la planificación de controles sobre movilidad laboral, proyecciones presupuestarias, valoración de plazas vacantes, requerimiento de personal, entre otros. </w:t>
      </w:r>
    </w:p>
    <w:p w:rsidR="00B751B0" w:rsidRPr="00B751B0" w:rsidRDefault="00B751B0" w:rsidP="00B751B0">
      <w:pPr>
        <w:suppressAutoHyphens w:val="0"/>
        <w:jc w:val="both"/>
        <w:rPr>
          <w:sz w:val="22"/>
          <w:szCs w:val="22"/>
          <w:lang w:val="es-CR" w:eastAsia="es-ES"/>
        </w:rPr>
      </w:pPr>
    </w:p>
    <w:p w:rsidR="00B751B0" w:rsidRPr="00B751B0" w:rsidRDefault="00B751B0" w:rsidP="00B751B0">
      <w:pPr>
        <w:suppressAutoHyphens w:val="0"/>
        <w:jc w:val="both"/>
        <w:rPr>
          <w:i/>
          <w:sz w:val="20"/>
          <w:szCs w:val="20"/>
          <w:lang w:val="es-CR" w:eastAsia="es-ES"/>
        </w:rPr>
      </w:pPr>
      <w:r w:rsidRPr="00B751B0">
        <w:rPr>
          <w:sz w:val="22"/>
          <w:szCs w:val="22"/>
          <w:lang w:val="es-CR" w:eastAsia="es-ES"/>
        </w:rPr>
        <w:t>Al res</w:t>
      </w:r>
      <w:r w:rsidR="000D273E">
        <w:rPr>
          <w:sz w:val="22"/>
          <w:szCs w:val="22"/>
          <w:lang w:val="es-CR" w:eastAsia="es-ES"/>
        </w:rPr>
        <w:t>pecto, la Ley Integral para la P</w:t>
      </w:r>
      <w:r w:rsidRPr="00B751B0">
        <w:rPr>
          <w:sz w:val="22"/>
          <w:szCs w:val="22"/>
          <w:lang w:val="es-CR" w:eastAsia="es-ES"/>
        </w:rPr>
        <w:t xml:space="preserve">ersona Adulta Mayor N° 7935, en artículo 2, se refiere al concepto de atención integral como </w:t>
      </w:r>
      <w:r w:rsidRPr="00B751B0">
        <w:rPr>
          <w:i/>
          <w:sz w:val="22"/>
          <w:szCs w:val="22"/>
          <w:lang w:val="es-CR" w:eastAsia="es-ES"/>
        </w:rPr>
        <w:t>“…la satisfacción de las necesidades físicas, materiales, biológicas, emocionales, sociales, laborales, productivas y espirituales de las personas adultas mayores, para facilitarles una vejez plena y sana…</w:t>
      </w:r>
      <w:r w:rsidRPr="00B751B0">
        <w:rPr>
          <w:sz w:val="22"/>
          <w:szCs w:val="22"/>
          <w:lang w:val="es-CR" w:eastAsia="es-ES"/>
        </w:rPr>
        <w:t xml:space="preserve">”. Esta misma norma, en el artículo 12 señala que: </w:t>
      </w:r>
      <w:r w:rsidRPr="00B751B0">
        <w:rPr>
          <w:i/>
          <w:sz w:val="22"/>
          <w:szCs w:val="22"/>
          <w:lang w:val="es-CR" w:eastAsia="es-ES"/>
        </w:rPr>
        <w:t>“…es deber del estado asegurar a todos los trabajadores una preparación adecuada para la jubilación”.</w:t>
      </w:r>
      <w:r w:rsidRPr="00B751B0">
        <w:rPr>
          <w:i/>
          <w:sz w:val="20"/>
          <w:szCs w:val="20"/>
          <w:lang w:val="es-CR" w:eastAsia="es-ES"/>
        </w:rPr>
        <w:t xml:space="preserve"> </w:t>
      </w:r>
    </w:p>
    <w:p w:rsidR="00B751B0" w:rsidRPr="00B751B0" w:rsidRDefault="00B751B0" w:rsidP="00B751B0">
      <w:pPr>
        <w:suppressAutoHyphens w:val="0"/>
        <w:jc w:val="both"/>
        <w:rPr>
          <w:b/>
          <w:sz w:val="22"/>
          <w:szCs w:val="22"/>
          <w:lang w:val="es-CR" w:eastAsia="es-ES"/>
        </w:rPr>
      </w:pPr>
    </w:p>
    <w:p w:rsidR="00B751B0" w:rsidRPr="00B751B0" w:rsidRDefault="000D273E" w:rsidP="00B751B0">
      <w:pPr>
        <w:suppressAutoHyphens w:val="0"/>
        <w:jc w:val="both"/>
        <w:rPr>
          <w:sz w:val="22"/>
          <w:szCs w:val="22"/>
          <w:lang w:val="es-CR" w:eastAsia="es-ES"/>
        </w:rPr>
      </w:pPr>
      <w:r>
        <w:rPr>
          <w:sz w:val="22"/>
          <w:szCs w:val="22"/>
          <w:lang w:val="es-CR" w:eastAsia="es-ES"/>
        </w:rPr>
        <w:t>Por su parte, el D</w:t>
      </w:r>
      <w:r w:rsidR="00B751B0" w:rsidRPr="00B751B0">
        <w:rPr>
          <w:sz w:val="22"/>
          <w:szCs w:val="22"/>
          <w:lang w:val="es-CR" w:eastAsia="es-ES"/>
        </w:rPr>
        <w:t xml:space="preserve">ecreto </w:t>
      </w:r>
      <w:r>
        <w:rPr>
          <w:sz w:val="22"/>
          <w:szCs w:val="22"/>
          <w:lang w:val="es-CR" w:eastAsia="es-ES"/>
        </w:rPr>
        <w:t>E</w:t>
      </w:r>
      <w:r w:rsidR="00B751B0" w:rsidRPr="00B751B0">
        <w:rPr>
          <w:sz w:val="22"/>
          <w:szCs w:val="22"/>
          <w:lang w:val="es-CR" w:eastAsia="es-ES"/>
        </w:rPr>
        <w:t>jecutivo N° 38170, señala dentro de las funciones Departamento de Gestión de Trámites y Servicios, brindar atención integral y personalizada a los servidores que están próximos a su jubilación. Igualmente, la Convención Colectiva MEP-SEC-SITRACOME, cita en el artículo 45, la responsabilidad del MEP, de promover programas de acompañamiento y preparación para el personal pronto a jubilarse.</w:t>
      </w:r>
    </w:p>
    <w:p w:rsidR="00B751B0" w:rsidRPr="00B751B0" w:rsidRDefault="00B751B0" w:rsidP="00B751B0">
      <w:pPr>
        <w:suppressAutoHyphens w:val="0"/>
        <w:jc w:val="both"/>
        <w:rPr>
          <w:rFonts w:eastAsia="Calibri"/>
          <w:b/>
          <w:sz w:val="22"/>
          <w:szCs w:val="22"/>
          <w:lang w:val="es-CR" w:eastAsia="en-US"/>
        </w:rPr>
      </w:pPr>
    </w:p>
    <w:p w:rsidR="000D273E" w:rsidRDefault="000D273E"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lastRenderedPageBreak/>
        <w:t>La desatención al programa en mención, se presentó a razón de la rotación de personal y la restructuración que sufrió la UPRL, situación que afecta de forma negativa a los funcionarios que estén pronto a pensionarse en el plano: social, familiar, económico, entre otros. Asimismo, el no contar con planes de sucesión, podría dificultar los procesos que se realizan en cada una de las unidades afectadas por la salida de funcionarios.</w:t>
      </w:r>
    </w:p>
    <w:p w:rsidR="00BE241E" w:rsidRDefault="00BE241E" w:rsidP="00B751B0">
      <w:pPr>
        <w:suppressAutoHyphens w:val="0"/>
        <w:jc w:val="both"/>
        <w:rPr>
          <w:b/>
          <w:sz w:val="22"/>
          <w:szCs w:val="22"/>
          <w:lang w:val="es-CR" w:eastAsia="es-ES"/>
        </w:rPr>
      </w:pPr>
    </w:p>
    <w:p w:rsidR="00F54E51" w:rsidRDefault="00B751B0" w:rsidP="00B751B0">
      <w:pPr>
        <w:suppressAutoHyphens w:val="0"/>
        <w:jc w:val="both"/>
        <w:rPr>
          <w:sz w:val="22"/>
          <w:szCs w:val="22"/>
          <w:lang w:val="es-CR" w:eastAsia="es-ES"/>
        </w:rPr>
      </w:pPr>
      <w:r w:rsidRPr="00B751B0">
        <w:rPr>
          <w:b/>
          <w:sz w:val="22"/>
          <w:szCs w:val="22"/>
          <w:lang w:val="es-CR" w:eastAsia="es-ES"/>
        </w:rPr>
        <w:t>2.5</w:t>
      </w:r>
      <w:r w:rsidRPr="00B751B0">
        <w:rPr>
          <w:sz w:val="22"/>
          <w:szCs w:val="22"/>
          <w:lang w:val="es-CR" w:eastAsia="es-ES"/>
        </w:rPr>
        <w:t xml:space="preserve"> </w:t>
      </w:r>
      <w:r w:rsidRPr="00B751B0">
        <w:rPr>
          <w:b/>
          <w:sz w:val="22"/>
          <w:szCs w:val="22"/>
          <w:lang w:val="es-CR" w:eastAsia="es-ES"/>
        </w:rPr>
        <w:t>Convenio MEP-JUPEMA</w:t>
      </w:r>
      <w:r w:rsidRPr="00B751B0">
        <w:rPr>
          <w:sz w:val="22"/>
          <w:szCs w:val="22"/>
          <w:lang w:val="es-CR" w:eastAsia="es-ES"/>
        </w:rPr>
        <w:t xml:space="preserve"> </w:t>
      </w:r>
    </w:p>
    <w:p w:rsidR="00C04CF1" w:rsidRDefault="00C04CF1"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 xml:space="preserve">En la UPRL, se destacan tres funcionarios de la Junta de Pensiones del Magisterio Nacional (JUPEMA), los cuales colaboran con el proceso denominado </w:t>
      </w:r>
      <w:r w:rsidRPr="00B751B0">
        <w:rPr>
          <w:i/>
          <w:sz w:val="22"/>
          <w:szCs w:val="22"/>
          <w:lang w:val="es-CR" w:eastAsia="es-ES"/>
        </w:rPr>
        <w:t>“certificación de años de servicio”</w:t>
      </w:r>
      <w:r w:rsidRPr="00B751B0">
        <w:rPr>
          <w:sz w:val="22"/>
          <w:szCs w:val="22"/>
          <w:lang w:val="es-CR" w:eastAsia="es-ES"/>
        </w:rPr>
        <w:t>. Dicho convenio fue aprobado por la Junta Directiva de JUPEMA, en sesión ordinaria N° 094-2009, del 25 de agosto del 2009, a solicitud del entonces Director de Recursos Humanos del MEP, mediante oficio DRH-RL-UP-16067-2009. Entre las principales tareas que desarrollan estos funcionarios en la UPRL, están: localizar los expedientes físicos que se encuentran en el archivo de personal, realizar el análisis respectivo para determinar los años de servicio de un funcionario y una vez confeccionada la certificación, se le traslada a un Profesional del MEP, para que efectúe la revisión correspondiente, firme el documento y lo remita al interesado (Ver anexo N° 5).</w:t>
      </w:r>
    </w:p>
    <w:p w:rsidR="00B751B0" w:rsidRPr="00B751B0" w:rsidRDefault="00B751B0" w:rsidP="00B751B0">
      <w:pPr>
        <w:suppressAutoHyphens w:val="0"/>
        <w:jc w:val="both"/>
        <w:rPr>
          <w:sz w:val="22"/>
          <w:szCs w:val="22"/>
          <w:lang w:val="es-CR" w:eastAsia="es-ES"/>
        </w:rPr>
      </w:pPr>
    </w:p>
    <w:p w:rsidR="00B751B0" w:rsidRDefault="00B751B0" w:rsidP="00B751B0">
      <w:pPr>
        <w:suppressAutoHyphens w:val="0"/>
        <w:jc w:val="both"/>
        <w:rPr>
          <w:sz w:val="22"/>
          <w:szCs w:val="22"/>
          <w:lang w:val="es-CR" w:eastAsia="es-ES"/>
        </w:rPr>
      </w:pPr>
      <w:r w:rsidRPr="00B751B0">
        <w:rPr>
          <w:sz w:val="22"/>
          <w:szCs w:val="22"/>
          <w:lang w:val="es-CR" w:eastAsia="es-ES"/>
        </w:rPr>
        <w:t xml:space="preserve">Una vez analizadas dichas tareas, se detectaron varias deficiencias en cuanto a la legalidad del convenio: </w:t>
      </w:r>
    </w:p>
    <w:p w:rsidR="000D273E" w:rsidRPr="00B751B0" w:rsidRDefault="000D273E" w:rsidP="00B751B0">
      <w:pPr>
        <w:suppressAutoHyphens w:val="0"/>
        <w:jc w:val="both"/>
        <w:rPr>
          <w:sz w:val="22"/>
          <w:szCs w:val="22"/>
          <w:lang w:val="es-CR" w:eastAsia="es-ES"/>
        </w:rPr>
      </w:pPr>
    </w:p>
    <w:p w:rsidR="00B751B0" w:rsidRDefault="00B751B0" w:rsidP="00C916FE">
      <w:pPr>
        <w:pStyle w:val="Prrafodelista"/>
        <w:numPr>
          <w:ilvl w:val="0"/>
          <w:numId w:val="14"/>
        </w:numPr>
        <w:tabs>
          <w:tab w:val="left" w:pos="142"/>
        </w:tabs>
        <w:spacing w:line="240" w:lineRule="auto"/>
        <w:ind w:left="0" w:firstLine="0"/>
        <w:jc w:val="both"/>
        <w:rPr>
          <w:rFonts w:ascii="Times New Roman" w:hAnsi="Times New Roman" w:cs="Times New Roman"/>
          <w:lang w:val="es-CR" w:eastAsia="es-ES"/>
        </w:rPr>
      </w:pPr>
      <w:r w:rsidRPr="00D23013">
        <w:rPr>
          <w:rFonts w:ascii="Times New Roman" w:hAnsi="Times New Roman" w:cs="Times New Roman"/>
          <w:lang w:val="es-CR" w:eastAsia="es-ES"/>
        </w:rPr>
        <w:t>El plazo acordado era por un periodo de tres meses a partir del 4 de setiembre 2009, no obstante, ya posee 9 años.</w:t>
      </w:r>
    </w:p>
    <w:p w:rsidR="00D23013" w:rsidRPr="00D23013" w:rsidRDefault="00D23013" w:rsidP="00C916FE">
      <w:pPr>
        <w:pStyle w:val="Prrafodelista"/>
        <w:tabs>
          <w:tab w:val="left" w:pos="142"/>
        </w:tabs>
        <w:ind w:left="0"/>
        <w:jc w:val="both"/>
        <w:rPr>
          <w:rFonts w:ascii="Times New Roman" w:hAnsi="Times New Roman" w:cs="Times New Roman"/>
          <w:lang w:val="es-CR" w:eastAsia="es-ES"/>
        </w:rPr>
      </w:pPr>
    </w:p>
    <w:p w:rsidR="00D23013" w:rsidRDefault="00B751B0" w:rsidP="00C916FE">
      <w:pPr>
        <w:pStyle w:val="Prrafodelista"/>
        <w:numPr>
          <w:ilvl w:val="0"/>
          <w:numId w:val="14"/>
        </w:numPr>
        <w:tabs>
          <w:tab w:val="left" w:pos="142"/>
        </w:tabs>
        <w:spacing w:line="240" w:lineRule="auto"/>
        <w:ind w:left="0" w:firstLine="0"/>
        <w:jc w:val="both"/>
        <w:rPr>
          <w:rFonts w:ascii="Times New Roman" w:hAnsi="Times New Roman" w:cs="Times New Roman"/>
          <w:lang w:val="es-CR" w:eastAsia="es-ES"/>
        </w:rPr>
      </w:pPr>
      <w:r w:rsidRPr="00D23013">
        <w:rPr>
          <w:rFonts w:ascii="Times New Roman" w:hAnsi="Times New Roman" w:cs="Times New Roman"/>
          <w:lang w:val="es-CR" w:eastAsia="es-ES"/>
        </w:rPr>
        <w:t>Se indica que el convenio entre la Dirección de Recursos Humanos y los representantes de la Junta de Pensiones, debe quedar en una carta de entendimiento, sin embargo, el documento no estipula condiciones de trabajo como: pólizas, controles, acceso a la información, responsabilidades de las partes, entre otros.</w:t>
      </w:r>
      <w:r w:rsidR="00D23013">
        <w:rPr>
          <w:rFonts w:ascii="Times New Roman" w:hAnsi="Times New Roman" w:cs="Times New Roman"/>
          <w:lang w:val="es-CR" w:eastAsia="es-ES"/>
        </w:rPr>
        <w:t xml:space="preserve"> </w:t>
      </w:r>
    </w:p>
    <w:p w:rsidR="00B751B0" w:rsidRPr="00D23013" w:rsidRDefault="00B751B0" w:rsidP="00C916FE">
      <w:pPr>
        <w:pStyle w:val="Prrafodelista"/>
        <w:tabs>
          <w:tab w:val="left" w:pos="142"/>
        </w:tabs>
        <w:ind w:left="0"/>
        <w:jc w:val="both"/>
        <w:rPr>
          <w:rFonts w:ascii="Times New Roman" w:hAnsi="Times New Roman" w:cs="Times New Roman"/>
          <w:lang w:val="es-CR" w:eastAsia="es-ES"/>
        </w:rPr>
      </w:pPr>
    </w:p>
    <w:p w:rsidR="00B751B0" w:rsidRPr="00D23013" w:rsidRDefault="00B751B0" w:rsidP="00C916FE">
      <w:pPr>
        <w:pStyle w:val="Prrafodelista"/>
        <w:numPr>
          <w:ilvl w:val="0"/>
          <w:numId w:val="14"/>
        </w:numPr>
        <w:tabs>
          <w:tab w:val="left" w:pos="142"/>
        </w:tabs>
        <w:spacing w:line="240" w:lineRule="auto"/>
        <w:ind w:left="0" w:firstLine="0"/>
        <w:jc w:val="both"/>
        <w:rPr>
          <w:rFonts w:ascii="Times New Roman" w:hAnsi="Times New Roman" w:cs="Times New Roman"/>
          <w:lang w:val="es-CR" w:eastAsia="es-ES"/>
        </w:rPr>
      </w:pPr>
      <w:r w:rsidRPr="00D23013">
        <w:rPr>
          <w:rFonts w:ascii="Times New Roman" w:hAnsi="Times New Roman" w:cs="Times New Roman"/>
          <w:lang w:val="es-CR" w:eastAsia="es-ES"/>
        </w:rPr>
        <w:t>El objetivo era ayudar con el cúmulo de trámites de certificaciones para efectos de pensión por el régimen del Magisterio Nacional, pero no se indica si este servicio se brinda a los funcionarios que no pertenecen es este régimen.</w:t>
      </w:r>
    </w:p>
    <w:p w:rsidR="00D23013" w:rsidRPr="00D23013" w:rsidRDefault="00D23013" w:rsidP="00C916FE">
      <w:pPr>
        <w:pStyle w:val="Prrafodelista"/>
        <w:tabs>
          <w:tab w:val="left" w:pos="142"/>
        </w:tabs>
        <w:ind w:left="0"/>
        <w:jc w:val="both"/>
        <w:rPr>
          <w:rFonts w:ascii="Times New Roman" w:hAnsi="Times New Roman" w:cs="Times New Roman"/>
          <w:lang w:eastAsia="es-ES"/>
        </w:rPr>
      </w:pPr>
    </w:p>
    <w:p w:rsidR="00B751B0" w:rsidRPr="00D23013" w:rsidRDefault="00B751B0" w:rsidP="00C916FE">
      <w:pPr>
        <w:pStyle w:val="Prrafodelista"/>
        <w:numPr>
          <w:ilvl w:val="0"/>
          <w:numId w:val="14"/>
        </w:numPr>
        <w:tabs>
          <w:tab w:val="left" w:pos="142"/>
        </w:tabs>
        <w:spacing w:line="240" w:lineRule="auto"/>
        <w:ind w:left="0" w:firstLine="0"/>
        <w:jc w:val="both"/>
        <w:rPr>
          <w:rFonts w:ascii="Times New Roman" w:hAnsi="Times New Roman" w:cs="Times New Roman"/>
          <w:lang w:eastAsia="es-ES"/>
        </w:rPr>
      </w:pPr>
      <w:r w:rsidRPr="00D23013">
        <w:rPr>
          <w:rFonts w:ascii="Times New Roman" w:hAnsi="Times New Roman" w:cs="Times New Roman"/>
          <w:lang w:val="es-CR" w:eastAsia="es-ES"/>
        </w:rPr>
        <w:t>Tanto los expedientes de personal, como las bases de datos del proceso de certificaciones, son manipulados por funcionarios de JUPEMA, situación que origina un riesgo con respecto al manejo de la información física y digital del MEP, sin existir un acuerdo sobre las condiciones</w:t>
      </w:r>
      <w:r w:rsidRPr="00D23013">
        <w:rPr>
          <w:rFonts w:ascii="Times New Roman" w:hAnsi="Times New Roman" w:cs="Times New Roman"/>
          <w:lang w:eastAsia="es-ES"/>
        </w:rPr>
        <w:t xml:space="preserve"> y responsabilidades de ambas partes.</w:t>
      </w:r>
    </w:p>
    <w:p w:rsidR="00B751B0" w:rsidRPr="00B751B0" w:rsidRDefault="00B751B0" w:rsidP="00B751B0">
      <w:pPr>
        <w:suppressAutoHyphens w:val="0"/>
        <w:jc w:val="both"/>
        <w:rPr>
          <w:sz w:val="22"/>
          <w:szCs w:val="22"/>
          <w:lang w:val="es-CR" w:eastAsia="es-ES"/>
        </w:rPr>
      </w:pPr>
      <w:r w:rsidRPr="00B751B0">
        <w:rPr>
          <w:sz w:val="22"/>
          <w:szCs w:val="22"/>
          <w:lang w:val="es-CR" w:eastAsia="es-ES"/>
        </w:rPr>
        <w:t xml:space="preserve">Las deficiencias antes citadas, son contrarias a lo establecido en el artículo 13 de la Ley 8292, que señala sobre el deber de los funcionarios de desarrollar y mantener una un estilo de gestión orientada al logro de resultados y una actitud abierta hacia los procesos que mejoren el sistema de control interno. También, </w:t>
      </w:r>
      <w:r w:rsidR="000D273E">
        <w:rPr>
          <w:sz w:val="22"/>
          <w:szCs w:val="22"/>
          <w:lang w:val="es-CR" w:eastAsia="es-ES"/>
        </w:rPr>
        <w:t xml:space="preserve">la obligatoriedad de </w:t>
      </w:r>
      <w:r w:rsidRPr="00B751B0">
        <w:rPr>
          <w:sz w:val="22"/>
          <w:szCs w:val="22"/>
          <w:lang w:val="es-CR" w:eastAsia="es-ES"/>
        </w:rPr>
        <w:t>tomar las medidas pertinentes para garantizar el cumplimiento de los fines institucionales; todo de conformidad con el ordenamiento jurídico y técnico aplicable.</w:t>
      </w:r>
    </w:p>
    <w:p w:rsidR="00B751B0" w:rsidRPr="00B751B0" w:rsidRDefault="00B751B0" w:rsidP="00B751B0">
      <w:pPr>
        <w:suppressAutoHyphens w:val="0"/>
        <w:jc w:val="both"/>
        <w:rPr>
          <w:rFonts w:eastAsia="Calibri"/>
          <w:b/>
          <w:sz w:val="22"/>
          <w:szCs w:val="22"/>
          <w:lang w:val="es-CR" w:eastAsia="en-US"/>
        </w:rPr>
      </w:pPr>
    </w:p>
    <w:p w:rsidR="00B751B0" w:rsidRDefault="00B751B0" w:rsidP="00B751B0">
      <w:pPr>
        <w:suppressAutoHyphens w:val="0"/>
        <w:jc w:val="both"/>
        <w:rPr>
          <w:sz w:val="22"/>
          <w:szCs w:val="22"/>
          <w:lang w:val="es-CR" w:eastAsia="es-ES"/>
        </w:rPr>
      </w:pPr>
      <w:r w:rsidRPr="00B751B0">
        <w:rPr>
          <w:sz w:val="22"/>
          <w:szCs w:val="22"/>
          <w:lang w:val="es-CR" w:eastAsia="es-ES"/>
        </w:rPr>
        <w:t>Se desprende de lo anterior</w:t>
      </w:r>
      <w:r w:rsidR="00EF30DA" w:rsidRPr="00B751B0">
        <w:rPr>
          <w:sz w:val="22"/>
          <w:szCs w:val="22"/>
          <w:lang w:val="es-CR" w:eastAsia="es-ES"/>
        </w:rPr>
        <w:t>, que</w:t>
      </w:r>
      <w:r w:rsidRPr="00B751B0">
        <w:rPr>
          <w:sz w:val="22"/>
          <w:szCs w:val="22"/>
          <w:lang w:val="es-CR" w:eastAsia="es-ES"/>
        </w:rPr>
        <w:t xml:space="preserve"> el Departamento de Gestión de Trámites y Servicios, no ha dado el seguimiento adecuado al convenio establecido entre el MEP y JUPEMA, en donde se puedan establecer las responsabilidades para cada una de las partes dentro del proceso y los objetivos con que se realiza dicha colaboración, lo que provoca que se desplieguen los siguientes riesgos: </w:t>
      </w:r>
    </w:p>
    <w:p w:rsidR="00F54E51" w:rsidRPr="00582352" w:rsidRDefault="00F54E51" w:rsidP="00B751B0">
      <w:pPr>
        <w:suppressAutoHyphens w:val="0"/>
        <w:jc w:val="both"/>
        <w:rPr>
          <w:sz w:val="22"/>
          <w:szCs w:val="22"/>
          <w:lang w:val="es-CR" w:eastAsia="es-ES"/>
        </w:rPr>
      </w:pPr>
    </w:p>
    <w:p w:rsidR="00B751B0" w:rsidRPr="00582352" w:rsidRDefault="00B751B0" w:rsidP="00C916FE">
      <w:pPr>
        <w:pStyle w:val="Prrafodelista"/>
        <w:numPr>
          <w:ilvl w:val="0"/>
          <w:numId w:val="15"/>
        </w:numPr>
        <w:tabs>
          <w:tab w:val="left" w:pos="142"/>
        </w:tabs>
        <w:ind w:left="0" w:firstLine="0"/>
        <w:jc w:val="both"/>
        <w:rPr>
          <w:rFonts w:ascii="Times New Roman" w:hAnsi="Times New Roman" w:cs="Times New Roman"/>
          <w:lang w:val="es-CR" w:eastAsia="es-ES"/>
        </w:rPr>
      </w:pPr>
      <w:r w:rsidRPr="00582352">
        <w:rPr>
          <w:rFonts w:ascii="Times New Roman" w:hAnsi="Times New Roman" w:cs="Times New Roman"/>
          <w:lang w:val="es-CR" w:eastAsia="es-ES"/>
        </w:rPr>
        <w:t>Acceso a la información física y digital.</w:t>
      </w:r>
    </w:p>
    <w:p w:rsidR="00B751B0" w:rsidRPr="00D23013" w:rsidRDefault="00B751B0" w:rsidP="00C916FE">
      <w:pPr>
        <w:pStyle w:val="Prrafodelista"/>
        <w:numPr>
          <w:ilvl w:val="0"/>
          <w:numId w:val="13"/>
        </w:numPr>
        <w:tabs>
          <w:tab w:val="left" w:pos="142"/>
        </w:tabs>
        <w:ind w:left="0" w:firstLine="0"/>
        <w:jc w:val="both"/>
        <w:rPr>
          <w:rFonts w:ascii="Times New Roman" w:hAnsi="Times New Roman" w:cs="Times New Roman"/>
          <w:lang w:val="es-CR" w:eastAsia="es-ES"/>
        </w:rPr>
      </w:pPr>
      <w:r w:rsidRPr="00D23013">
        <w:rPr>
          <w:rFonts w:ascii="Times New Roman" w:hAnsi="Times New Roman" w:cs="Times New Roman"/>
          <w:lang w:val="es-CR" w:eastAsia="es-ES"/>
        </w:rPr>
        <w:lastRenderedPageBreak/>
        <w:t>Pólizas de riesgo laboral.</w:t>
      </w:r>
    </w:p>
    <w:p w:rsidR="00B751B0" w:rsidRPr="00D23013" w:rsidRDefault="00B751B0" w:rsidP="00C916FE">
      <w:pPr>
        <w:pStyle w:val="Prrafodelista"/>
        <w:numPr>
          <w:ilvl w:val="0"/>
          <w:numId w:val="13"/>
        </w:numPr>
        <w:tabs>
          <w:tab w:val="left" w:pos="142"/>
        </w:tabs>
        <w:ind w:left="0" w:firstLine="0"/>
        <w:jc w:val="both"/>
        <w:rPr>
          <w:rFonts w:ascii="Times New Roman" w:hAnsi="Times New Roman" w:cs="Times New Roman"/>
          <w:lang w:val="es-CR" w:eastAsia="es-ES"/>
        </w:rPr>
      </w:pPr>
      <w:r w:rsidRPr="00D23013">
        <w:rPr>
          <w:rFonts w:ascii="Times New Roman" w:hAnsi="Times New Roman" w:cs="Times New Roman"/>
          <w:lang w:val="es-CR" w:eastAsia="es-ES"/>
        </w:rPr>
        <w:t>Responsabilidades en los procesos.</w:t>
      </w:r>
    </w:p>
    <w:p w:rsidR="00B751B0" w:rsidRPr="00D23013" w:rsidRDefault="00B751B0" w:rsidP="00C916FE">
      <w:pPr>
        <w:pStyle w:val="Prrafodelista"/>
        <w:numPr>
          <w:ilvl w:val="0"/>
          <w:numId w:val="13"/>
        </w:numPr>
        <w:tabs>
          <w:tab w:val="left" w:pos="142"/>
        </w:tabs>
        <w:ind w:left="0" w:firstLine="0"/>
        <w:jc w:val="both"/>
        <w:rPr>
          <w:rFonts w:ascii="Times New Roman" w:hAnsi="Times New Roman" w:cs="Times New Roman"/>
          <w:lang w:val="es-CR" w:eastAsia="es-ES"/>
        </w:rPr>
      </w:pPr>
      <w:r w:rsidRPr="00D23013">
        <w:rPr>
          <w:rFonts w:ascii="Times New Roman" w:hAnsi="Times New Roman" w:cs="Times New Roman"/>
          <w:lang w:val="es-CR" w:eastAsia="es-ES"/>
        </w:rPr>
        <w:t>Controles de gestión.</w:t>
      </w:r>
    </w:p>
    <w:p w:rsidR="00B751B0" w:rsidRPr="00D23013" w:rsidRDefault="00B751B0" w:rsidP="00C916FE">
      <w:pPr>
        <w:pStyle w:val="Prrafodelista"/>
        <w:numPr>
          <w:ilvl w:val="0"/>
          <w:numId w:val="13"/>
        </w:numPr>
        <w:tabs>
          <w:tab w:val="left" w:pos="142"/>
        </w:tabs>
        <w:ind w:left="0" w:firstLine="0"/>
        <w:jc w:val="both"/>
        <w:rPr>
          <w:rFonts w:ascii="Times New Roman" w:hAnsi="Times New Roman" w:cs="Times New Roman"/>
          <w:lang w:val="es-CR" w:eastAsia="es-ES"/>
        </w:rPr>
      </w:pPr>
      <w:r w:rsidRPr="00D23013">
        <w:rPr>
          <w:rFonts w:ascii="Times New Roman" w:hAnsi="Times New Roman" w:cs="Times New Roman"/>
          <w:lang w:val="es-CR" w:eastAsia="es-ES"/>
        </w:rPr>
        <w:t>Entre otros.</w:t>
      </w:r>
    </w:p>
    <w:p w:rsidR="00B751B0" w:rsidRPr="00B751B0" w:rsidRDefault="00B751B0" w:rsidP="00B751B0">
      <w:pPr>
        <w:suppressAutoHyphens w:val="0"/>
        <w:jc w:val="both"/>
        <w:rPr>
          <w:rFonts w:eastAsia="Calibri"/>
          <w:b/>
          <w:sz w:val="22"/>
          <w:szCs w:val="22"/>
          <w:lang w:val="es-CR" w:eastAsia="en-US"/>
        </w:rPr>
      </w:pPr>
      <w:r w:rsidRPr="00B751B0">
        <w:rPr>
          <w:rFonts w:eastAsia="Calibri"/>
          <w:b/>
          <w:sz w:val="22"/>
          <w:szCs w:val="22"/>
          <w:lang w:val="es-CR" w:eastAsia="en-US"/>
        </w:rPr>
        <w:t>2.6 Digitalización del proceso</w:t>
      </w:r>
    </w:p>
    <w:p w:rsidR="00B751B0" w:rsidRPr="00B751B0" w:rsidRDefault="00B751B0" w:rsidP="00B751B0">
      <w:pPr>
        <w:suppressAutoHyphens w:val="0"/>
        <w:jc w:val="both"/>
        <w:rPr>
          <w:rFonts w:eastAsia="Calibri"/>
          <w:b/>
          <w:sz w:val="22"/>
          <w:szCs w:val="22"/>
          <w:lang w:val="es-CR" w:eastAsia="en-U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 xml:space="preserve">Dado que las tecnologías digitales son una herramienta apta para mejorar la eficiencia de los procesos institucionales, se verificaron los documentos que poseen los expedientes confeccionados en el proceso de </w:t>
      </w:r>
      <w:r w:rsidRPr="00B751B0">
        <w:rPr>
          <w:i/>
          <w:sz w:val="22"/>
          <w:szCs w:val="22"/>
          <w:lang w:val="es-CR" w:eastAsia="es-ES"/>
        </w:rPr>
        <w:t>Prestaciones Legales</w:t>
      </w:r>
      <w:r w:rsidRPr="00B751B0">
        <w:rPr>
          <w:sz w:val="22"/>
          <w:szCs w:val="22"/>
          <w:lang w:val="es-CR" w:eastAsia="es-ES"/>
        </w:rPr>
        <w:t>. Aunque no todos los expedientes poseen la misma documentación, la que se analizó, corresponde a la que regularmente se incluye, según lo indicado por las funcionarias de la UPRL.</w:t>
      </w:r>
    </w:p>
    <w:p w:rsidR="008F5FDB" w:rsidRDefault="008F5FDB"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Una vez efectuada dicha revisión, se observó que de 14 documentos que habitualmente conforman el expediente del proceso de prestaciones legales</w:t>
      </w:r>
      <w:r w:rsidR="000D273E">
        <w:rPr>
          <w:sz w:val="22"/>
          <w:szCs w:val="22"/>
          <w:lang w:val="es-CR" w:eastAsia="es-ES"/>
        </w:rPr>
        <w:t>, presentan la</w:t>
      </w:r>
      <w:r w:rsidR="00244767">
        <w:rPr>
          <w:sz w:val="22"/>
          <w:szCs w:val="22"/>
          <w:lang w:val="es-CR" w:eastAsia="es-ES"/>
        </w:rPr>
        <w:t>s</w:t>
      </w:r>
      <w:r w:rsidR="00582352">
        <w:rPr>
          <w:sz w:val="22"/>
          <w:szCs w:val="22"/>
          <w:lang w:val="es-CR" w:eastAsia="es-ES"/>
        </w:rPr>
        <w:t xml:space="preserve"> siguientes condiciones. (Ver Anexo N° 6)</w:t>
      </w:r>
    </w:p>
    <w:p w:rsidR="00B751B0" w:rsidRPr="00B751B0" w:rsidRDefault="00B751B0" w:rsidP="00C916FE">
      <w:pPr>
        <w:numPr>
          <w:ilvl w:val="0"/>
          <w:numId w:val="8"/>
        </w:numPr>
        <w:tabs>
          <w:tab w:val="left" w:pos="142"/>
        </w:tabs>
        <w:suppressAutoHyphens w:val="0"/>
        <w:spacing w:after="200" w:line="276" w:lineRule="auto"/>
        <w:ind w:left="0" w:firstLine="0"/>
        <w:contextualSpacing/>
        <w:jc w:val="both"/>
        <w:rPr>
          <w:sz w:val="22"/>
          <w:szCs w:val="22"/>
          <w:lang w:val="es-CR" w:eastAsia="es-ES"/>
        </w:rPr>
      </w:pPr>
      <w:r w:rsidRPr="00B751B0">
        <w:rPr>
          <w:sz w:val="22"/>
          <w:szCs w:val="22"/>
          <w:lang w:val="es-CR" w:eastAsia="es-ES"/>
        </w:rPr>
        <w:t>10 de ellos (64%) se obtienen de forma digital</w:t>
      </w:r>
    </w:p>
    <w:p w:rsidR="00B751B0" w:rsidRPr="00B751B0" w:rsidRDefault="00B751B0" w:rsidP="00C916FE">
      <w:pPr>
        <w:numPr>
          <w:ilvl w:val="0"/>
          <w:numId w:val="8"/>
        </w:numPr>
        <w:tabs>
          <w:tab w:val="left" w:pos="142"/>
        </w:tabs>
        <w:suppressAutoHyphens w:val="0"/>
        <w:spacing w:after="200" w:line="276" w:lineRule="auto"/>
        <w:ind w:left="0" w:firstLine="0"/>
        <w:contextualSpacing/>
        <w:jc w:val="both"/>
        <w:rPr>
          <w:sz w:val="22"/>
          <w:szCs w:val="22"/>
          <w:lang w:val="es-CR" w:eastAsia="es-ES"/>
        </w:rPr>
      </w:pPr>
      <w:r w:rsidRPr="00B751B0">
        <w:rPr>
          <w:sz w:val="22"/>
          <w:szCs w:val="22"/>
          <w:lang w:val="es-CR" w:eastAsia="es-ES"/>
        </w:rPr>
        <w:t>4 de forma física o digital (29%)</w:t>
      </w:r>
    </w:p>
    <w:p w:rsidR="00B751B0" w:rsidRPr="00B751B0" w:rsidRDefault="00B751B0" w:rsidP="00C916FE">
      <w:pPr>
        <w:numPr>
          <w:ilvl w:val="0"/>
          <w:numId w:val="8"/>
        </w:numPr>
        <w:tabs>
          <w:tab w:val="left" w:pos="142"/>
        </w:tabs>
        <w:suppressAutoHyphens w:val="0"/>
        <w:spacing w:after="200" w:line="276" w:lineRule="auto"/>
        <w:ind w:left="0" w:firstLine="0"/>
        <w:contextualSpacing/>
        <w:jc w:val="both"/>
        <w:rPr>
          <w:sz w:val="22"/>
          <w:szCs w:val="22"/>
          <w:lang w:val="es-CR" w:eastAsia="es-ES"/>
        </w:rPr>
      </w:pPr>
      <w:r w:rsidRPr="00B751B0">
        <w:rPr>
          <w:sz w:val="22"/>
          <w:szCs w:val="22"/>
          <w:lang w:val="es-CR" w:eastAsia="es-ES"/>
        </w:rPr>
        <w:t xml:space="preserve">1 de forma física (7%) </w:t>
      </w:r>
    </w:p>
    <w:p w:rsidR="00B751B0" w:rsidRPr="00B751B0" w:rsidRDefault="00B751B0"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Sin embargo, actualmente el expediente se confecciona de forma física en su totalidad, situación que conlleva aspectos co</w:t>
      </w:r>
      <w:r w:rsidR="008F5FDB">
        <w:rPr>
          <w:sz w:val="22"/>
          <w:szCs w:val="22"/>
          <w:lang w:val="es-CR" w:eastAsia="es-ES"/>
        </w:rPr>
        <w:t xml:space="preserve">mo el gasto excesivo de papel, </w:t>
      </w:r>
      <w:r w:rsidRPr="00B751B0">
        <w:rPr>
          <w:sz w:val="22"/>
          <w:szCs w:val="22"/>
          <w:lang w:val="es-CR" w:eastAsia="es-ES"/>
        </w:rPr>
        <w:t>carpetas, rotulación, archivo y demás tareas que involucra el adecuado control y resguardo de la documentación impresa.</w:t>
      </w:r>
    </w:p>
    <w:p w:rsidR="00B751B0" w:rsidRPr="00B751B0" w:rsidRDefault="00B751B0" w:rsidP="00B751B0">
      <w:pPr>
        <w:suppressAutoHyphens w:val="0"/>
        <w:jc w:val="both"/>
        <w:rPr>
          <w:rFonts w:eastAsia="Calibri"/>
          <w:b/>
          <w:sz w:val="22"/>
          <w:szCs w:val="22"/>
          <w:lang w:val="es-CR" w:eastAsia="en-U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 xml:space="preserve">Al respecto, la Ley 8292 en el artículo 16, indica que la </w:t>
      </w:r>
      <w:r w:rsidR="00244767">
        <w:rPr>
          <w:sz w:val="22"/>
          <w:szCs w:val="22"/>
          <w:lang w:val="es-CR" w:eastAsia="es-ES"/>
        </w:rPr>
        <w:t>A</w:t>
      </w:r>
      <w:r w:rsidRPr="00B751B0">
        <w:rPr>
          <w:sz w:val="22"/>
          <w:szCs w:val="22"/>
          <w:lang w:val="es-CR" w:eastAsia="es-ES"/>
        </w:rPr>
        <w:t xml:space="preserve">dministración deberá contar con sistemas de información que permitan controlar, almacenar y recuperar de modo adecuado la información producida o recibida en la organización, con el fin de prevenir cualquier desvío en los objetivos trazados. Por su parte, la Ley de Certificados, Firmas Digitales y Documentos Electrónicos N° 8454, en los artículos 1, 3 y 5, expresa claramente el ámbito de aplicación, el reconocimiento de la equivalencia funcional y las excepciones que aplican </w:t>
      </w:r>
      <w:r w:rsidR="00EF30DA" w:rsidRPr="00B751B0">
        <w:rPr>
          <w:sz w:val="22"/>
          <w:szCs w:val="22"/>
          <w:lang w:val="es-CR" w:eastAsia="es-ES"/>
        </w:rPr>
        <w:t>para las</w:t>
      </w:r>
      <w:r w:rsidRPr="00B751B0">
        <w:rPr>
          <w:sz w:val="22"/>
          <w:szCs w:val="22"/>
          <w:lang w:val="es-CR" w:eastAsia="es-ES"/>
        </w:rPr>
        <w:t xml:space="preserve"> firmas digitales.</w:t>
      </w:r>
    </w:p>
    <w:p w:rsidR="00B751B0" w:rsidRPr="00B751B0" w:rsidRDefault="00B751B0"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Aunado a lo anterior, el Decreto Ejecutivo N° 38170, en el artículo 128, destaca dentro de las funciones del Departamento de Gestión de Trámites y Servicios, el desarrollo de actividades de automatización de los diferentes procesos, incluyendo la digitalización de los expedientes laborales, en coordinación con la Dirección de Informática de Gestión.</w:t>
      </w:r>
    </w:p>
    <w:p w:rsidR="00B751B0" w:rsidRPr="00B751B0" w:rsidRDefault="00B751B0"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 xml:space="preserve">La falta de un análisis de los beneficios que podría traer la digitalización del proceso para los trámites internos, externos y el adecuado resguardo de la documentación, provoca varias situaciones que afectan la eficiencia del proceso de </w:t>
      </w:r>
      <w:r w:rsidRPr="00B751B0">
        <w:rPr>
          <w:i/>
          <w:sz w:val="22"/>
          <w:szCs w:val="22"/>
          <w:lang w:val="es-CR" w:eastAsia="es-ES"/>
        </w:rPr>
        <w:t>Prestaciones Legales</w:t>
      </w:r>
      <w:r w:rsidRPr="00B751B0">
        <w:rPr>
          <w:sz w:val="22"/>
          <w:szCs w:val="22"/>
          <w:lang w:val="es-CR" w:eastAsia="es-ES"/>
        </w:rPr>
        <w:t>:</w:t>
      </w:r>
    </w:p>
    <w:p w:rsidR="00B751B0" w:rsidRPr="00B751B0" w:rsidRDefault="00B751B0" w:rsidP="00C916FE">
      <w:pPr>
        <w:tabs>
          <w:tab w:val="left" w:pos="142"/>
        </w:tabs>
        <w:suppressAutoHyphens w:val="0"/>
        <w:jc w:val="both"/>
        <w:rPr>
          <w:sz w:val="22"/>
          <w:szCs w:val="22"/>
          <w:lang w:val="es-CR" w:eastAsia="es-ES"/>
        </w:rPr>
      </w:pPr>
    </w:p>
    <w:p w:rsidR="00B751B0" w:rsidRPr="00B751B0" w:rsidRDefault="00B751B0" w:rsidP="00C916FE">
      <w:pPr>
        <w:numPr>
          <w:ilvl w:val="0"/>
          <w:numId w:val="9"/>
        </w:numPr>
        <w:tabs>
          <w:tab w:val="left" w:pos="142"/>
        </w:tabs>
        <w:suppressAutoHyphens w:val="0"/>
        <w:spacing w:after="200" w:line="276" w:lineRule="auto"/>
        <w:ind w:left="0" w:firstLine="0"/>
        <w:contextualSpacing/>
        <w:jc w:val="both"/>
        <w:rPr>
          <w:sz w:val="22"/>
          <w:szCs w:val="22"/>
          <w:lang w:val="es-CR" w:eastAsia="es-ES"/>
        </w:rPr>
      </w:pPr>
      <w:r w:rsidRPr="00B751B0">
        <w:rPr>
          <w:sz w:val="22"/>
          <w:szCs w:val="22"/>
          <w:lang w:val="es-CR" w:eastAsia="es-ES"/>
        </w:rPr>
        <w:t>Excesivo gasto de papel y carpetas</w:t>
      </w:r>
    </w:p>
    <w:p w:rsidR="00B751B0" w:rsidRPr="00B751B0" w:rsidRDefault="00B751B0" w:rsidP="00C916FE">
      <w:pPr>
        <w:numPr>
          <w:ilvl w:val="0"/>
          <w:numId w:val="9"/>
        </w:numPr>
        <w:tabs>
          <w:tab w:val="left" w:pos="142"/>
        </w:tabs>
        <w:suppressAutoHyphens w:val="0"/>
        <w:spacing w:after="200" w:line="276" w:lineRule="auto"/>
        <w:ind w:left="0" w:firstLine="0"/>
        <w:contextualSpacing/>
        <w:jc w:val="both"/>
        <w:rPr>
          <w:sz w:val="22"/>
          <w:szCs w:val="22"/>
          <w:lang w:val="es-CR" w:eastAsia="es-ES"/>
        </w:rPr>
      </w:pPr>
      <w:r w:rsidRPr="00B751B0">
        <w:rPr>
          <w:sz w:val="22"/>
          <w:szCs w:val="22"/>
          <w:lang w:val="es-CR" w:eastAsia="es-ES"/>
        </w:rPr>
        <w:t>Afectación al medio ambiente por el alto consumo de papel y suministros</w:t>
      </w:r>
    </w:p>
    <w:p w:rsidR="00B751B0" w:rsidRPr="00B751B0" w:rsidRDefault="00B751B0" w:rsidP="00C916FE">
      <w:pPr>
        <w:numPr>
          <w:ilvl w:val="0"/>
          <w:numId w:val="9"/>
        </w:numPr>
        <w:tabs>
          <w:tab w:val="left" w:pos="142"/>
        </w:tabs>
        <w:suppressAutoHyphens w:val="0"/>
        <w:spacing w:after="200" w:line="276" w:lineRule="auto"/>
        <w:ind w:left="0" w:firstLine="0"/>
        <w:contextualSpacing/>
        <w:jc w:val="both"/>
        <w:rPr>
          <w:sz w:val="22"/>
          <w:szCs w:val="22"/>
          <w:lang w:val="es-CR" w:eastAsia="es-ES"/>
        </w:rPr>
      </w:pPr>
      <w:r w:rsidRPr="00B751B0">
        <w:rPr>
          <w:sz w:val="22"/>
          <w:szCs w:val="22"/>
          <w:lang w:val="es-CR" w:eastAsia="es-ES"/>
        </w:rPr>
        <w:t>Espacio insuficiente para un archivo documental</w:t>
      </w:r>
    </w:p>
    <w:p w:rsidR="00B751B0" w:rsidRPr="00B751B0" w:rsidRDefault="00B751B0" w:rsidP="00C916FE">
      <w:pPr>
        <w:numPr>
          <w:ilvl w:val="0"/>
          <w:numId w:val="9"/>
        </w:numPr>
        <w:tabs>
          <w:tab w:val="left" w:pos="142"/>
        </w:tabs>
        <w:suppressAutoHyphens w:val="0"/>
        <w:spacing w:after="200" w:line="276" w:lineRule="auto"/>
        <w:ind w:left="0" w:firstLine="0"/>
        <w:contextualSpacing/>
        <w:jc w:val="both"/>
        <w:rPr>
          <w:sz w:val="22"/>
          <w:szCs w:val="22"/>
          <w:lang w:val="es-CR" w:eastAsia="es-ES"/>
        </w:rPr>
      </w:pPr>
      <w:r w:rsidRPr="00B751B0">
        <w:rPr>
          <w:sz w:val="22"/>
          <w:szCs w:val="22"/>
          <w:lang w:val="es-CR" w:eastAsia="es-ES"/>
        </w:rPr>
        <w:t xml:space="preserve">Se dificulta la consulta y localización de la información </w:t>
      </w:r>
    </w:p>
    <w:p w:rsidR="00B751B0" w:rsidRPr="00B751B0" w:rsidRDefault="00B751B0" w:rsidP="00C916FE">
      <w:pPr>
        <w:numPr>
          <w:ilvl w:val="0"/>
          <w:numId w:val="9"/>
        </w:numPr>
        <w:tabs>
          <w:tab w:val="left" w:pos="142"/>
        </w:tabs>
        <w:suppressAutoHyphens w:val="0"/>
        <w:spacing w:after="200" w:line="276" w:lineRule="auto"/>
        <w:ind w:left="0" w:firstLine="0"/>
        <w:contextualSpacing/>
        <w:jc w:val="both"/>
        <w:rPr>
          <w:sz w:val="22"/>
          <w:szCs w:val="22"/>
          <w:lang w:val="es-CR" w:eastAsia="es-ES"/>
        </w:rPr>
      </w:pPr>
      <w:r w:rsidRPr="00B751B0">
        <w:rPr>
          <w:sz w:val="22"/>
          <w:szCs w:val="22"/>
          <w:lang w:val="es-CR" w:eastAsia="es-ES"/>
        </w:rPr>
        <w:t>Reprocesos en el archivo de documentos</w:t>
      </w:r>
    </w:p>
    <w:p w:rsidR="00B751B0" w:rsidRPr="00B751B0" w:rsidRDefault="00B751B0" w:rsidP="00C916FE">
      <w:pPr>
        <w:numPr>
          <w:ilvl w:val="0"/>
          <w:numId w:val="9"/>
        </w:numPr>
        <w:tabs>
          <w:tab w:val="left" w:pos="142"/>
        </w:tabs>
        <w:suppressAutoHyphens w:val="0"/>
        <w:spacing w:after="200" w:line="276" w:lineRule="auto"/>
        <w:ind w:left="0" w:firstLine="0"/>
        <w:contextualSpacing/>
        <w:jc w:val="both"/>
        <w:rPr>
          <w:sz w:val="22"/>
          <w:szCs w:val="22"/>
          <w:lang w:val="es-CR" w:eastAsia="es-ES"/>
        </w:rPr>
      </w:pPr>
      <w:r w:rsidRPr="00B751B0">
        <w:rPr>
          <w:sz w:val="22"/>
          <w:szCs w:val="22"/>
          <w:lang w:val="es-CR" w:eastAsia="es-ES"/>
        </w:rPr>
        <w:t>Requerimiento de más Recurso Humano</w:t>
      </w:r>
    </w:p>
    <w:p w:rsidR="00B751B0" w:rsidRPr="00B751B0" w:rsidRDefault="00B751B0" w:rsidP="00C916FE">
      <w:pPr>
        <w:numPr>
          <w:ilvl w:val="0"/>
          <w:numId w:val="9"/>
        </w:numPr>
        <w:tabs>
          <w:tab w:val="left" w:pos="142"/>
        </w:tabs>
        <w:suppressAutoHyphens w:val="0"/>
        <w:spacing w:after="200" w:line="276" w:lineRule="auto"/>
        <w:ind w:left="0" w:firstLine="0"/>
        <w:contextualSpacing/>
        <w:jc w:val="both"/>
        <w:rPr>
          <w:sz w:val="22"/>
          <w:szCs w:val="22"/>
          <w:lang w:val="es-CR" w:eastAsia="es-ES"/>
        </w:rPr>
      </w:pPr>
      <w:r w:rsidRPr="00B751B0">
        <w:rPr>
          <w:sz w:val="22"/>
          <w:szCs w:val="22"/>
          <w:lang w:val="es-CR" w:eastAsia="es-ES"/>
        </w:rPr>
        <w:t>Deterioro del servicio a los usuarios internos y externos</w:t>
      </w:r>
    </w:p>
    <w:p w:rsidR="00B751B0" w:rsidRPr="00B751B0" w:rsidRDefault="00B751B0" w:rsidP="00C916FE">
      <w:pPr>
        <w:numPr>
          <w:ilvl w:val="0"/>
          <w:numId w:val="9"/>
        </w:numPr>
        <w:tabs>
          <w:tab w:val="left" w:pos="142"/>
        </w:tabs>
        <w:suppressAutoHyphens w:val="0"/>
        <w:spacing w:after="200" w:line="276" w:lineRule="auto"/>
        <w:ind w:left="0" w:firstLine="0"/>
        <w:contextualSpacing/>
        <w:jc w:val="both"/>
        <w:rPr>
          <w:sz w:val="22"/>
          <w:szCs w:val="22"/>
          <w:lang w:val="es-CR" w:eastAsia="es-ES"/>
        </w:rPr>
      </w:pPr>
      <w:r w:rsidRPr="00B751B0">
        <w:rPr>
          <w:sz w:val="22"/>
          <w:szCs w:val="22"/>
          <w:lang w:val="es-CR" w:eastAsia="es-ES"/>
        </w:rPr>
        <w:t xml:space="preserve">Carencia de reportes </w:t>
      </w:r>
      <w:r w:rsidR="008F5FDB">
        <w:rPr>
          <w:sz w:val="22"/>
          <w:szCs w:val="22"/>
          <w:lang w:val="es-CR" w:eastAsia="es-ES"/>
        </w:rPr>
        <w:t>sobre</w:t>
      </w:r>
      <w:r w:rsidRPr="00B751B0">
        <w:rPr>
          <w:sz w:val="22"/>
          <w:szCs w:val="22"/>
          <w:lang w:val="es-CR" w:eastAsia="es-ES"/>
        </w:rPr>
        <w:t xml:space="preserve"> resultados de la gestión </w:t>
      </w:r>
    </w:p>
    <w:p w:rsidR="00B751B0" w:rsidRPr="00B751B0" w:rsidRDefault="00B751B0" w:rsidP="00B751B0">
      <w:pPr>
        <w:suppressAutoHyphens w:val="0"/>
        <w:jc w:val="both"/>
        <w:rPr>
          <w:rFonts w:eastAsia="Calibri"/>
          <w:b/>
          <w:sz w:val="22"/>
          <w:szCs w:val="22"/>
          <w:lang w:val="es-CR" w:eastAsia="en-US"/>
        </w:rPr>
      </w:pPr>
      <w:r w:rsidRPr="00B751B0">
        <w:rPr>
          <w:rFonts w:eastAsia="Calibri"/>
          <w:b/>
          <w:sz w:val="22"/>
          <w:szCs w:val="22"/>
          <w:lang w:val="es-CR" w:eastAsia="en-US"/>
        </w:rPr>
        <w:lastRenderedPageBreak/>
        <w:t>2.7 Deficiencias de Control Interno</w:t>
      </w:r>
    </w:p>
    <w:p w:rsidR="00B751B0" w:rsidRPr="00B751B0" w:rsidRDefault="00B751B0" w:rsidP="00B751B0">
      <w:pPr>
        <w:suppressAutoHyphens w:val="0"/>
        <w:jc w:val="both"/>
        <w:rPr>
          <w:rFonts w:eastAsia="Calibri"/>
          <w:b/>
          <w:sz w:val="22"/>
          <w:szCs w:val="22"/>
          <w:lang w:val="es-CR" w:eastAsia="en-U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 xml:space="preserve">Una vez aplicada la prueba de control interno, se determinaron debilidades en el sistema </w:t>
      </w:r>
      <w:r w:rsidR="00EF30DA" w:rsidRPr="00B751B0">
        <w:rPr>
          <w:sz w:val="22"/>
          <w:szCs w:val="22"/>
          <w:lang w:val="es-CR" w:eastAsia="es-ES"/>
        </w:rPr>
        <w:t>de control</w:t>
      </w:r>
      <w:r w:rsidRPr="00B751B0">
        <w:rPr>
          <w:sz w:val="22"/>
          <w:szCs w:val="22"/>
          <w:lang w:val="es-CR" w:eastAsia="es-ES"/>
        </w:rPr>
        <w:t xml:space="preserve"> interno de la UPRL, que se describen a continuación: </w:t>
      </w:r>
    </w:p>
    <w:p w:rsidR="00B751B0" w:rsidRPr="00B751B0" w:rsidRDefault="00B751B0" w:rsidP="00B751B0">
      <w:pPr>
        <w:suppressAutoHyphens w:val="0"/>
        <w:jc w:val="both"/>
        <w:rPr>
          <w:sz w:val="22"/>
          <w:szCs w:val="22"/>
          <w:lang w:val="es-CR" w:eastAsia="es-ES"/>
        </w:rPr>
      </w:pPr>
    </w:p>
    <w:p w:rsidR="007320C4" w:rsidRPr="007320C4" w:rsidRDefault="00B751B0" w:rsidP="00AE5BE6">
      <w:pPr>
        <w:suppressAutoHyphens w:val="0"/>
        <w:spacing w:after="200"/>
        <w:contextualSpacing/>
        <w:jc w:val="both"/>
        <w:rPr>
          <w:sz w:val="22"/>
          <w:szCs w:val="22"/>
          <w:lang w:val="es-CR" w:eastAsia="es-ES"/>
        </w:rPr>
      </w:pPr>
      <w:r w:rsidRPr="00B751B0">
        <w:rPr>
          <w:b/>
          <w:sz w:val="22"/>
          <w:szCs w:val="22"/>
          <w:lang w:val="es-CR" w:eastAsia="es-ES"/>
        </w:rPr>
        <w:t>Manual de Procedimientos:</w:t>
      </w:r>
      <w:r w:rsidRPr="00B751B0">
        <w:rPr>
          <w:sz w:val="22"/>
          <w:szCs w:val="22"/>
          <w:lang w:val="es-CR" w:eastAsia="es-ES"/>
        </w:rPr>
        <w:t xml:space="preserve"> </w:t>
      </w:r>
      <w:r w:rsidR="007320C4">
        <w:rPr>
          <w:sz w:val="22"/>
          <w:szCs w:val="22"/>
          <w:lang w:val="es-CR" w:eastAsia="es-ES"/>
        </w:rPr>
        <w:t>N</w:t>
      </w:r>
      <w:r w:rsidRPr="00B751B0">
        <w:rPr>
          <w:sz w:val="22"/>
          <w:szCs w:val="22"/>
          <w:lang w:val="es-CR" w:eastAsia="es-ES"/>
        </w:rPr>
        <w:t>o se cuenta con un Manual de Procedimiento debidamente oficializado.</w:t>
      </w:r>
      <w:r w:rsidR="007320C4">
        <w:rPr>
          <w:bCs/>
          <w:sz w:val="22"/>
          <w:szCs w:val="22"/>
          <w:lang w:val="es-CR" w:eastAsia="es-ES"/>
        </w:rPr>
        <w:t xml:space="preserve"> Al respecto </w:t>
      </w:r>
      <w:r w:rsidR="007320C4" w:rsidRPr="00B751B0">
        <w:rPr>
          <w:bCs/>
          <w:sz w:val="22"/>
          <w:szCs w:val="22"/>
          <w:lang w:val="es-CR" w:eastAsia="es-ES"/>
        </w:rPr>
        <w:t>la Ley N° 8292, en su artículo 15, señala como actividades de control: documentar, mantener actualizados y divulgar internamente, las políticas, las normas y los procedimientos de control que garanticen el cumplimiento del sistema de control interno institucional y la prevención de todo aspecto que conlleve a desviar los objetivos.</w:t>
      </w:r>
    </w:p>
    <w:p w:rsidR="007320C4" w:rsidRDefault="007320C4" w:rsidP="007320C4">
      <w:pPr>
        <w:suppressAutoHyphens w:val="0"/>
        <w:contextualSpacing/>
        <w:jc w:val="both"/>
        <w:rPr>
          <w:b/>
          <w:sz w:val="22"/>
          <w:szCs w:val="22"/>
          <w:lang w:val="es-CR" w:eastAsia="es-ES"/>
        </w:rPr>
      </w:pPr>
    </w:p>
    <w:p w:rsidR="00B751B0" w:rsidRDefault="00B751B0" w:rsidP="007320C4">
      <w:pPr>
        <w:suppressAutoHyphens w:val="0"/>
        <w:contextualSpacing/>
        <w:jc w:val="both"/>
        <w:rPr>
          <w:sz w:val="22"/>
          <w:szCs w:val="22"/>
          <w:lang w:val="es-CR" w:eastAsia="es-ES"/>
        </w:rPr>
      </w:pPr>
      <w:r w:rsidRPr="00B751B0">
        <w:rPr>
          <w:b/>
          <w:sz w:val="22"/>
          <w:szCs w:val="22"/>
          <w:lang w:val="es-CR" w:eastAsia="es-ES"/>
        </w:rPr>
        <w:t>Archivo Pasivo:</w:t>
      </w:r>
      <w:r w:rsidRPr="00B751B0">
        <w:rPr>
          <w:sz w:val="22"/>
          <w:szCs w:val="22"/>
          <w:lang w:val="es-CR" w:eastAsia="es-ES"/>
        </w:rPr>
        <w:t xml:space="preserve"> </w:t>
      </w:r>
      <w:r w:rsidR="007320C4">
        <w:rPr>
          <w:sz w:val="22"/>
          <w:szCs w:val="22"/>
          <w:lang w:val="es-CR" w:eastAsia="es-ES"/>
        </w:rPr>
        <w:t>A</w:t>
      </w:r>
      <w:r w:rsidRPr="00B751B0">
        <w:rPr>
          <w:sz w:val="22"/>
          <w:szCs w:val="22"/>
          <w:lang w:val="es-CR" w:eastAsia="es-ES"/>
        </w:rPr>
        <w:t xml:space="preserve"> pesar de que se cuenta con la Tabla de Plazos, se encontraron documentos pendientes de eliminación. Aunado, dentro del espacio utilizado para el proceso de </w:t>
      </w:r>
      <w:r w:rsidRPr="00B751B0">
        <w:rPr>
          <w:i/>
          <w:sz w:val="22"/>
          <w:szCs w:val="22"/>
          <w:lang w:val="es-CR" w:eastAsia="es-ES"/>
        </w:rPr>
        <w:t>Gestión de Expediente Laboral</w:t>
      </w:r>
      <w:r w:rsidRPr="00B751B0">
        <w:rPr>
          <w:sz w:val="22"/>
          <w:szCs w:val="22"/>
          <w:lang w:val="es-CR" w:eastAsia="es-ES"/>
        </w:rPr>
        <w:t>, hay un carril asignado a la UPRL, situación que dificulta el acceso. Asimismo, en el archivo de la UPRL, se encuentra un carril asignado a la letra “</w:t>
      </w:r>
      <w:r w:rsidRPr="00B751B0">
        <w:rPr>
          <w:i/>
          <w:sz w:val="22"/>
          <w:szCs w:val="22"/>
          <w:lang w:val="es-CR" w:eastAsia="es-ES"/>
        </w:rPr>
        <w:t>R</w:t>
      </w:r>
      <w:r w:rsidRPr="00B751B0">
        <w:rPr>
          <w:sz w:val="22"/>
          <w:szCs w:val="22"/>
          <w:lang w:val="es-CR" w:eastAsia="es-ES"/>
        </w:rPr>
        <w:t xml:space="preserve">”, del proceso de </w:t>
      </w:r>
      <w:r w:rsidRPr="00B751B0">
        <w:rPr>
          <w:i/>
          <w:sz w:val="22"/>
          <w:szCs w:val="22"/>
          <w:lang w:val="es-CR" w:eastAsia="es-ES"/>
        </w:rPr>
        <w:t xml:space="preserve">Gestión de Expediente Laboral, </w:t>
      </w:r>
      <w:r w:rsidRPr="00B751B0">
        <w:rPr>
          <w:sz w:val="22"/>
          <w:szCs w:val="22"/>
          <w:lang w:val="es-CR" w:eastAsia="es-ES"/>
        </w:rPr>
        <w:t>presentándose el acceso de otros funcionarios que no pertenecen a la unidad, además de la limitante para localizar documentación mientras éste se utilice.</w:t>
      </w:r>
    </w:p>
    <w:p w:rsidR="00AE5BE6" w:rsidRDefault="00AE5BE6" w:rsidP="007320C4">
      <w:pPr>
        <w:suppressAutoHyphens w:val="0"/>
        <w:autoSpaceDE w:val="0"/>
        <w:autoSpaceDN w:val="0"/>
        <w:adjustRightInd w:val="0"/>
        <w:jc w:val="both"/>
        <w:rPr>
          <w:bCs/>
          <w:sz w:val="22"/>
          <w:szCs w:val="22"/>
          <w:highlight w:val="cyan"/>
          <w:lang w:val="es-CR" w:eastAsia="es-ES"/>
        </w:rPr>
      </w:pPr>
    </w:p>
    <w:p w:rsidR="007320C4" w:rsidRPr="00AE5BE6" w:rsidRDefault="007320C4" w:rsidP="00AE5BE6">
      <w:pPr>
        <w:suppressAutoHyphens w:val="0"/>
        <w:contextualSpacing/>
        <w:jc w:val="both"/>
        <w:rPr>
          <w:sz w:val="22"/>
          <w:szCs w:val="22"/>
          <w:lang w:val="es-CR" w:eastAsia="es-ES"/>
        </w:rPr>
      </w:pPr>
      <w:r w:rsidRPr="00AE5BE6">
        <w:rPr>
          <w:sz w:val="22"/>
          <w:szCs w:val="22"/>
          <w:lang w:val="es-CR" w:eastAsia="es-ES"/>
        </w:rPr>
        <w:t>En cuanto a los controles que se debe llevar en el archivo, el Reglamento de la Ley N° 7202 del Sistema Nacional de Archivos, en el artículo 67 y 132, respectivamente, dictan sobre la obligación de conservar adecuadamente los documentos. Una vez establecido este proceso</w:t>
      </w:r>
      <w:r w:rsidR="009C6872" w:rsidRPr="00AE5BE6">
        <w:rPr>
          <w:sz w:val="22"/>
          <w:szCs w:val="22"/>
          <w:lang w:val="es-CR" w:eastAsia="es-ES"/>
        </w:rPr>
        <w:t xml:space="preserve">; </w:t>
      </w:r>
      <w:r w:rsidRPr="00AE5BE6">
        <w:rPr>
          <w:sz w:val="22"/>
          <w:szCs w:val="22"/>
          <w:lang w:val="es-CR" w:eastAsia="es-ES"/>
        </w:rPr>
        <w:t>en cuanto se cuente con las tablas de plazos debidamente aprobadas, se pueden eliminar los tipos documentales autorizados.</w:t>
      </w:r>
    </w:p>
    <w:p w:rsidR="00B751B0" w:rsidRPr="00B751B0" w:rsidRDefault="00B751B0" w:rsidP="007320C4">
      <w:pPr>
        <w:suppressAutoHyphens w:val="0"/>
        <w:contextualSpacing/>
        <w:jc w:val="both"/>
        <w:rPr>
          <w:sz w:val="22"/>
          <w:szCs w:val="22"/>
          <w:lang w:val="es-CR" w:eastAsia="es-ES"/>
        </w:rPr>
      </w:pPr>
    </w:p>
    <w:p w:rsidR="00B751B0" w:rsidRPr="00B751B0" w:rsidRDefault="00B751B0" w:rsidP="00AE5BE6">
      <w:pPr>
        <w:suppressAutoHyphens w:val="0"/>
        <w:spacing w:after="200"/>
        <w:contextualSpacing/>
        <w:jc w:val="both"/>
        <w:rPr>
          <w:sz w:val="22"/>
          <w:szCs w:val="22"/>
          <w:lang w:val="es-CR" w:eastAsia="es-ES"/>
        </w:rPr>
      </w:pPr>
      <w:r w:rsidRPr="00B751B0">
        <w:rPr>
          <w:b/>
          <w:sz w:val="22"/>
          <w:szCs w:val="22"/>
          <w:lang w:val="es-CR" w:eastAsia="es-ES"/>
        </w:rPr>
        <w:t>Activos Institucionales:</w:t>
      </w:r>
      <w:r w:rsidRPr="00B751B0">
        <w:rPr>
          <w:sz w:val="22"/>
          <w:szCs w:val="22"/>
          <w:lang w:val="es-CR" w:eastAsia="es-ES"/>
        </w:rPr>
        <w:t xml:space="preserve"> Se encontraron 6 activos asignados a un colaborador físicamente, pero que en el sistema no se realizó el traslado respectivo, 4 activos destinados para desecho por encontrarse en mal estado, pero que no fueron dados de baja y dos activos que se encuentran </w:t>
      </w:r>
      <w:proofErr w:type="spellStart"/>
      <w:r w:rsidRPr="00B751B0">
        <w:rPr>
          <w:sz w:val="22"/>
          <w:szCs w:val="22"/>
          <w:lang w:val="es-CR" w:eastAsia="es-ES"/>
        </w:rPr>
        <w:t>plaqueados</w:t>
      </w:r>
      <w:proofErr w:type="spellEnd"/>
      <w:r w:rsidRPr="00B751B0">
        <w:rPr>
          <w:sz w:val="22"/>
          <w:szCs w:val="22"/>
          <w:lang w:val="es-CR" w:eastAsia="es-ES"/>
        </w:rPr>
        <w:t xml:space="preserve"> pero sin asignar a un colaborador.</w:t>
      </w:r>
    </w:p>
    <w:p w:rsidR="007320C4" w:rsidRDefault="007320C4" w:rsidP="007320C4">
      <w:pPr>
        <w:suppressAutoHyphens w:val="0"/>
        <w:autoSpaceDE w:val="0"/>
        <w:autoSpaceDN w:val="0"/>
        <w:adjustRightInd w:val="0"/>
        <w:jc w:val="both"/>
        <w:rPr>
          <w:bCs/>
          <w:sz w:val="22"/>
          <w:szCs w:val="22"/>
          <w:lang w:val="es-CR" w:eastAsia="es-ES"/>
        </w:rPr>
      </w:pPr>
    </w:p>
    <w:p w:rsidR="007320C4" w:rsidRPr="00AE5BE6" w:rsidRDefault="007320C4" w:rsidP="00AE5BE6">
      <w:pPr>
        <w:suppressAutoHyphens w:val="0"/>
        <w:spacing w:after="200"/>
        <w:contextualSpacing/>
        <w:jc w:val="both"/>
        <w:rPr>
          <w:sz w:val="22"/>
          <w:szCs w:val="22"/>
          <w:lang w:val="es-CR" w:eastAsia="es-ES"/>
        </w:rPr>
      </w:pPr>
      <w:r w:rsidRPr="00AE5BE6">
        <w:rPr>
          <w:sz w:val="22"/>
          <w:szCs w:val="22"/>
          <w:lang w:val="es-CR" w:eastAsia="es-ES"/>
        </w:rPr>
        <w:t>Referente a control de los activos institucionales, el Reglamento para el Registro y Control de Bienes de la Administración Central, en el artículo 6, responsabiliza a todos los jefes de oficina, sobre la  entrega de los bienes a sus subalternos para su uso, servicio, administración o custodia, mediante inventarios individuales que los responsables deben firmar. Asimismo, el artículo 32, muestra el proceder para la baja de bienes por rotura, avería, alteración, desuso, vencimiento, desgaste u otras causas similares.</w:t>
      </w:r>
    </w:p>
    <w:p w:rsidR="007320C4" w:rsidRPr="00AE5BE6" w:rsidRDefault="007320C4" w:rsidP="00AE5BE6">
      <w:pPr>
        <w:suppressAutoHyphens w:val="0"/>
        <w:spacing w:after="200"/>
        <w:contextualSpacing/>
        <w:jc w:val="both"/>
        <w:rPr>
          <w:sz w:val="22"/>
          <w:szCs w:val="22"/>
          <w:lang w:val="es-CR" w:eastAsia="es-ES"/>
        </w:rPr>
      </w:pPr>
    </w:p>
    <w:p w:rsidR="00B751B0" w:rsidRPr="00B751B0" w:rsidRDefault="00B751B0" w:rsidP="00AE5BE6">
      <w:pPr>
        <w:suppressAutoHyphens w:val="0"/>
        <w:spacing w:after="200"/>
        <w:contextualSpacing/>
        <w:jc w:val="both"/>
        <w:rPr>
          <w:sz w:val="22"/>
          <w:szCs w:val="22"/>
          <w:lang w:val="es-CR" w:eastAsia="es-ES"/>
        </w:rPr>
      </w:pPr>
      <w:r w:rsidRPr="00B751B0">
        <w:rPr>
          <w:b/>
          <w:sz w:val="22"/>
          <w:szCs w:val="22"/>
          <w:lang w:val="es-CR" w:eastAsia="es-ES"/>
        </w:rPr>
        <w:t>Tiempo Extraordinario:</w:t>
      </w:r>
      <w:r w:rsidRPr="00B751B0">
        <w:rPr>
          <w:sz w:val="22"/>
          <w:szCs w:val="22"/>
          <w:lang w:val="es-CR" w:eastAsia="es-ES"/>
        </w:rPr>
        <w:t xml:space="preserve"> Mediante la revisión de los formularios de tiempo extraordinario para el año 2017, se encontró que: en la “</w:t>
      </w:r>
      <w:r w:rsidRPr="00B751B0">
        <w:rPr>
          <w:i/>
          <w:sz w:val="22"/>
          <w:szCs w:val="22"/>
          <w:lang w:val="es-CR" w:eastAsia="es-ES"/>
        </w:rPr>
        <w:t>Declaración Jurada”</w:t>
      </w:r>
      <w:r w:rsidRPr="00B751B0">
        <w:rPr>
          <w:sz w:val="22"/>
          <w:szCs w:val="22"/>
          <w:lang w:val="es-CR" w:eastAsia="es-ES"/>
        </w:rPr>
        <w:t>, no se detalla el nombre o número del expediente en el que se laboró, por tanto no se tiene el dato en específico. Además, se encontraron varios casos en los que el funcionario ingresa a la jornada laboral posterior a las 7:00 am, sin embargo, cobra las horas extra completas, aun cuando el sistema no lo toma de esta manera. Por ejemplo, si el funcionario ingresó a las 7:05 y sale a las 16:00, el sistema registra 1 hora extra con 55 minutos, por tal motivo no se deberá realizar el cobro por 2 horas, sino 1.5 horas extra.</w:t>
      </w:r>
    </w:p>
    <w:p w:rsidR="00B751B0" w:rsidRDefault="00B751B0" w:rsidP="00B751B0">
      <w:pPr>
        <w:suppressAutoHyphens w:val="0"/>
        <w:jc w:val="both"/>
        <w:rPr>
          <w:rFonts w:eastAsia="Calibri"/>
          <w:b/>
          <w:sz w:val="22"/>
          <w:szCs w:val="22"/>
          <w:lang w:val="es-CR" w:eastAsia="en-US"/>
        </w:rPr>
      </w:pPr>
    </w:p>
    <w:p w:rsidR="00B751B0" w:rsidRPr="00AE5BE6" w:rsidRDefault="00B751B0" w:rsidP="00AE5BE6">
      <w:pPr>
        <w:suppressAutoHyphens w:val="0"/>
        <w:spacing w:after="200"/>
        <w:contextualSpacing/>
        <w:jc w:val="both"/>
        <w:rPr>
          <w:sz w:val="22"/>
          <w:szCs w:val="22"/>
          <w:lang w:val="es-CR" w:eastAsia="es-ES"/>
        </w:rPr>
      </w:pPr>
      <w:r w:rsidRPr="00AE5BE6">
        <w:rPr>
          <w:sz w:val="22"/>
          <w:szCs w:val="22"/>
          <w:lang w:val="es-CR" w:eastAsia="es-ES"/>
        </w:rPr>
        <w:t xml:space="preserve">Por su parte, el Manual de Procedimiento para la Elaboración de la Planilla de Tiempo Extraordinario DRH-PRO-07-UPLA-078, en el punto 6, indica sobre la responsabilidad que posee la jefatura de velar por el cumplimiento del procedimiento, así como todas las normativas aplicables en materia del pago del tiempo extraordinario. </w:t>
      </w:r>
    </w:p>
    <w:p w:rsidR="00B751B0" w:rsidRPr="00B751B0" w:rsidRDefault="00B751B0" w:rsidP="00AE5BE6">
      <w:pPr>
        <w:suppressAutoHyphens w:val="0"/>
        <w:spacing w:after="200"/>
        <w:contextualSpacing/>
        <w:jc w:val="both"/>
        <w:rPr>
          <w:sz w:val="22"/>
          <w:szCs w:val="22"/>
          <w:lang w:val="es-CR" w:eastAsia="es-ES"/>
        </w:rPr>
      </w:pPr>
    </w:p>
    <w:p w:rsidR="00582352" w:rsidRDefault="00582352"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lastRenderedPageBreak/>
        <w:t>Las debilidades de control interno antes mencionadas, se presentan a falta de supervisión por parte de la jefatura, en las revisiones de los Formularios de Tiempo Extraordinario y en el control de activos. En cuanto al Manual de Procedimientos, a pesar de que existe un borrador de este, se deben incluir todos los procesos posteriores a la reorganización que sufrió la UPRL.</w:t>
      </w:r>
    </w:p>
    <w:p w:rsidR="00B751B0" w:rsidRPr="00B751B0" w:rsidRDefault="00B751B0"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 xml:space="preserve">Estas situaciones, provocan un </w:t>
      </w:r>
      <w:r w:rsidR="00EF30DA" w:rsidRPr="00B751B0">
        <w:rPr>
          <w:sz w:val="22"/>
          <w:szCs w:val="22"/>
          <w:lang w:val="es-CR" w:eastAsia="es-ES"/>
        </w:rPr>
        <w:t>debilitamiento del</w:t>
      </w:r>
      <w:r w:rsidRPr="00B751B0">
        <w:rPr>
          <w:sz w:val="22"/>
          <w:szCs w:val="22"/>
          <w:lang w:val="es-CR" w:eastAsia="es-ES"/>
        </w:rPr>
        <w:t xml:space="preserve"> sistema de control interno institucional y </w:t>
      </w:r>
      <w:proofErr w:type="gramStart"/>
      <w:r w:rsidRPr="00B751B0">
        <w:rPr>
          <w:sz w:val="22"/>
          <w:szCs w:val="22"/>
          <w:lang w:val="es-CR" w:eastAsia="es-ES"/>
        </w:rPr>
        <w:t>atenta</w:t>
      </w:r>
      <w:proofErr w:type="gramEnd"/>
      <w:r w:rsidRPr="00B751B0">
        <w:rPr>
          <w:sz w:val="22"/>
          <w:szCs w:val="22"/>
          <w:lang w:val="es-CR" w:eastAsia="es-ES"/>
        </w:rPr>
        <w:t xml:space="preserve"> contra la adecuada ejecución de las tareas diarias de la Unidad de una forma ordenada y sistemática, lo que podría ocasionar extravío de la información, pérdida de activos y falta de claridad y confiabilidad en los procesos.</w:t>
      </w:r>
    </w:p>
    <w:p w:rsidR="00B751B0" w:rsidRPr="00B751B0" w:rsidRDefault="00B751B0" w:rsidP="00B751B0">
      <w:pPr>
        <w:suppressAutoHyphens w:val="0"/>
        <w:jc w:val="both"/>
        <w:rPr>
          <w:b/>
          <w:sz w:val="22"/>
          <w:szCs w:val="22"/>
          <w:lang w:val="es-CR" w:eastAsia="es-ES"/>
        </w:rPr>
      </w:pPr>
    </w:p>
    <w:p w:rsidR="00B751B0" w:rsidRPr="00B751B0" w:rsidRDefault="00B751B0" w:rsidP="00B751B0">
      <w:pPr>
        <w:suppressAutoHyphens w:val="0"/>
        <w:jc w:val="both"/>
        <w:rPr>
          <w:rFonts w:eastAsia="Calibri"/>
          <w:b/>
          <w:sz w:val="22"/>
          <w:szCs w:val="22"/>
          <w:lang w:val="es-CR" w:eastAsia="en-US"/>
        </w:rPr>
      </w:pPr>
      <w:r w:rsidRPr="00B751B0">
        <w:rPr>
          <w:rFonts w:eastAsia="Calibri"/>
          <w:b/>
          <w:sz w:val="22"/>
          <w:szCs w:val="22"/>
          <w:lang w:val="es-CR" w:eastAsia="en-US"/>
        </w:rPr>
        <w:t>2.</w:t>
      </w:r>
      <w:r w:rsidRPr="00B751B0">
        <w:rPr>
          <w:b/>
          <w:color w:val="FF0000"/>
          <w:sz w:val="22"/>
          <w:szCs w:val="22"/>
          <w:lang w:val="es-CR" w:eastAsia="es-ES"/>
        </w:rPr>
        <w:t xml:space="preserve"> </w:t>
      </w:r>
      <w:r w:rsidRPr="00B751B0">
        <w:rPr>
          <w:rFonts w:eastAsia="Calibri"/>
          <w:b/>
          <w:sz w:val="22"/>
          <w:szCs w:val="22"/>
          <w:lang w:val="es-CR" w:eastAsia="en-US"/>
        </w:rPr>
        <w:t>8 Evaluación de riesgos</w:t>
      </w:r>
    </w:p>
    <w:p w:rsidR="00B751B0" w:rsidRPr="00B751B0" w:rsidRDefault="00B751B0" w:rsidP="00B751B0">
      <w:pPr>
        <w:suppressAutoHyphens w:val="0"/>
        <w:jc w:val="both"/>
        <w:rPr>
          <w:rFonts w:eastAsia="Calibri"/>
          <w:b/>
          <w:sz w:val="22"/>
          <w:szCs w:val="22"/>
          <w:lang w:val="es-CR" w:eastAsia="en-U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Mediante el “</w:t>
      </w:r>
      <w:r w:rsidRPr="00B751B0">
        <w:rPr>
          <w:i/>
          <w:sz w:val="22"/>
          <w:szCs w:val="22"/>
          <w:lang w:val="es-CR" w:eastAsia="es-ES"/>
        </w:rPr>
        <w:t>Cuestionario de Control Interno</w:t>
      </w:r>
      <w:r w:rsidRPr="00B751B0">
        <w:rPr>
          <w:sz w:val="22"/>
          <w:szCs w:val="22"/>
          <w:lang w:val="es-CR" w:eastAsia="es-ES"/>
        </w:rPr>
        <w:t xml:space="preserve">”, aplicado a la Coordinadora de la Unidad de Pensiones y Retiro Laboral y la observación de cada una de las etapas del proceso, se pudo determinar la carencia de un método de detención, análisis y manejo de riesgos. Una vez analizada cada una de las etapas, se determinaron algunos de los riesgos que podrían presentarse y afectar la adecuada ejecución de las transacciones. (Ver anexo N° 7)   </w:t>
      </w:r>
    </w:p>
    <w:p w:rsidR="00B751B0" w:rsidRPr="00B751B0" w:rsidRDefault="00B751B0"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Por otra parte, una vez finalizado el análisis de las deficiencias en materia de control interno, se constató que se presentan debilidades en cada uno de los componentes de control interno, por cuanto en el caso de Ambiente de Control, la nueva estructura de la UPRL se encuentra en proceso, las Valoraciones de Riesgo, se encuentran pendientes. Las Actividades de Control, no se han finalizado y oficializado mediante el Manual de Procedimientos. Por último, los Sistemas de Información, después de la verificación del proceso, se pueden calificar en incipiente. (Ver anexo N° 8).</w:t>
      </w:r>
    </w:p>
    <w:p w:rsidR="00B751B0" w:rsidRPr="00B751B0" w:rsidRDefault="00B751B0"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Con lo anterior, se puede concluir que la Unidad de Pensiones y Retiro Laboral, deberá trabajar en cada uno de los componentes antes descritos, con el fin de mejorar la gestión integral de cada una de las etapas del proceso e implementar las valoraciones necesarias para la mejora del proceso.</w:t>
      </w:r>
    </w:p>
    <w:p w:rsidR="00B751B0" w:rsidRPr="00B751B0" w:rsidRDefault="00B751B0"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Sobre lo antes descrito, la Ley N° 8292, señala en el artículo 14, el deber de los titulares subordinados, de identificar y analizar los riesgos relevantes asociados al logro de los objetivos y las metas institucionales. Además, analizar el efecto posible, su importancia y la probabilidad de que ocurran, para su administración.</w:t>
      </w:r>
    </w:p>
    <w:p w:rsidR="008F5FDB" w:rsidRDefault="008F5FDB" w:rsidP="008F5FDB">
      <w:pPr>
        <w:suppressAutoHyphens w:val="0"/>
        <w:jc w:val="both"/>
        <w:rPr>
          <w:sz w:val="22"/>
          <w:szCs w:val="22"/>
          <w:lang w:val="es-CR" w:eastAsia="es-ES"/>
        </w:rPr>
      </w:pPr>
    </w:p>
    <w:p w:rsidR="008F5FDB" w:rsidRPr="00B751B0" w:rsidRDefault="008F5FDB" w:rsidP="008F5FDB">
      <w:pPr>
        <w:suppressAutoHyphens w:val="0"/>
        <w:jc w:val="both"/>
        <w:rPr>
          <w:sz w:val="22"/>
          <w:szCs w:val="22"/>
          <w:lang w:val="es-CR" w:eastAsia="es-ES"/>
        </w:rPr>
      </w:pPr>
      <w:r w:rsidRPr="00B751B0">
        <w:rPr>
          <w:sz w:val="22"/>
          <w:szCs w:val="22"/>
          <w:lang w:val="es-CR" w:eastAsia="es-ES"/>
        </w:rPr>
        <w:t xml:space="preserve">Cabe señalar, que a partir de julio 2018, la Unidad de Pensiones se unió a la Unidad de Prestaciones Legales, dando origen a la </w:t>
      </w:r>
      <w:r w:rsidRPr="008F5FDB">
        <w:rPr>
          <w:b/>
          <w:sz w:val="22"/>
          <w:szCs w:val="22"/>
          <w:lang w:val="es-CR" w:eastAsia="es-ES"/>
        </w:rPr>
        <w:t>Unidad de Pensiones y Retiro Laboral</w:t>
      </w:r>
      <w:r w:rsidRPr="00B751B0">
        <w:rPr>
          <w:sz w:val="22"/>
          <w:szCs w:val="22"/>
          <w:lang w:val="es-CR" w:eastAsia="es-ES"/>
        </w:rPr>
        <w:t xml:space="preserve">, situación que provocó algunos cambios estructurales que afectaron la ejecución de los procesos. </w:t>
      </w:r>
    </w:p>
    <w:p w:rsidR="00B751B0" w:rsidRPr="00B751B0" w:rsidRDefault="00B751B0"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r w:rsidRPr="00B751B0">
        <w:rPr>
          <w:sz w:val="22"/>
          <w:szCs w:val="22"/>
          <w:lang w:val="es-CR" w:eastAsia="es-ES"/>
        </w:rPr>
        <w:t xml:space="preserve">Esta situación, podría tener un efecto negativo sobre los procesos ejecutados, situación que afectaría el cumplimiento de los objetivos planteados en el POA, un servicio adecuado a los </w:t>
      </w:r>
      <w:r w:rsidR="008F5FDB">
        <w:rPr>
          <w:sz w:val="22"/>
          <w:szCs w:val="22"/>
          <w:lang w:val="es-CR" w:eastAsia="es-ES"/>
        </w:rPr>
        <w:t>usuarios</w:t>
      </w:r>
      <w:r w:rsidRPr="00B751B0">
        <w:rPr>
          <w:sz w:val="22"/>
          <w:szCs w:val="22"/>
          <w:lang w:val="es-CR" w:eastAsia="es-ES"/>
        </w:rPr>
        <w:t xml:space="preserve"> y el garantizar eficiencia y eficacia en el proceso.</w:t>
      </w:r>
    </w:p>
    <w:p w:rsidR="005052A1" w:rsidRDefault="005052A1" w:rsidP="00B751B0">
      <w:pPr>
        <w:suppressAutoHyphens w:val="0"/>
        <w:spacing w:after="200" w:line="276" w:lineRule="auto"/>
        <w:contextualSpacing/>
        <w:jc w:val="both"/>
        <w:rPr>
          <w:sz w:val="22"/>
          <w:szCs w:val="22"/>
          <w:lang w:val="es-CR" w:eastAsia="es-ES"/>
        </w:rPr>
      </w:pPr>
    </w:p>
    <w:p w:rsidR="003127A7" w:rsidRDefault="00B751B0" w:rsidP="00B751B0">
      <w:pPr>
        <w:suppressAutoHyphens w:val="0"/>
        <w:jc w:val="both"/>
        <w:rPr>
          <w:rFonts w:eastAsia="Calibri"/>
          <w:b/>
          <w:sz w:val="22"/>
          <w:szCs w:val="22"/>
          <w:lang w:val="es-CR" w:eastAsia="en-US"/>
        </w:rPr>
      </w:pPr>
      <w:r w:rsidRPr="00B751B0">
        <w:rPr>
          <w:rFonts w:eastAsia="Calibri"/>
          <w:b/>
          <w:sz w:val="22"/>
          <w:szCs w:val="22"/>
          <w:lang w:val="es-CR" w:eastAsia="en-US"/>
        </w:rPr>
        <w:t>3. CONCLUSIONES</w:t>
      </w:r>
    </w:p>
    <w:p w:rsidR="003127A7" w:rsidRDefault="003127A7" w:rsidP="00B751B0">
      <w:pPr>
        <w:suppressAutoHyphens w:val="0"/>
        <w:jc w:val="both"/>
        <w:rPr>
          <w:rFonts w:eastAsia="Calibri"/>
          <w:b/>
          <w:sz w:val="22"/>
          <w:szCs w:val="22"/>
          <w:lang w:val="es-CR" w:eastAsia="en-US"/>
        </w:rPr>
      </w:pPr>
    </w:p>
    <w:p w:rsidR="00B751B0" w:rsidRPr="00B751B0" w:rsidRDefault="00B751B0" w:rsidP="00B751B0">
      <w:pPr>
        <w:suppressAutoHyphens w:val="0"/>
        <w:jc w:val="both"/>
        <w:rPr>
          <w:rFonts w:eastAsia="SimSun"/>
          <w:sz w:val="22"/>
          <w:szCs w:val="22"/>
          <w:lang w:eastAsia="es-ES"/>
        </w:rPr>
      </w:pPr>
      <w:r w:rsidRPr="00B751B0">
        <w:rPr>
          <w:rFonts w:eastAsia="SimSun"/>
          <w:sz w:val="22"/>
          <w:szCs w:val="22"/>
          <w:lang w:eastAsia="es-ES"/>
        </w:rPr>
        <w:t>La Unidad de Pensiones y Retiro Laboral, tiene a cargo el proceso de tramitación de prestaciones legales, en la cual se realizan tareas como efectuar los cálculos, estudios de cuotas, análisis del expediente, y otros documentos de respaldo que sean necesarios. Además</w:t>
      </w:r>
      <w:r w:rsidR="00336F42">
        <w:rPr>
          <w:rFonts w:eastAsia="SimSun"/>
          <w:sz w:val="22"/>
          <w:szCs w:val="22"/>
          <w:lang w:eastAsia="es-ES"/>
        </w:rPr>
        <w:t xml:space="preserve">, le corresponde </w:t>
      </w:r>
      <w:r w:rsidRPr="00B751B0">
        <w:rPr>
          <w:rFonts w:eastAsia="SimSun"/>
          <w:sz w:val="22"/>
          <w:szCs w:val="22"/>
          <w:lang w:eastAsia="es-ES"/>
        </w:rPr>
        <w:t>brindar atención integral y personalizada a los servidores que están próximos a su jubilación, según lo establece el D</w:t>
      </w:r>
      <w:r w:rsidR="00170159">
        <w:rPr>
          <w:rFonts w:eastAsia="SimSun"/>
          <w:sz w:val="22"/>
          <w:szCs w:val="22"/>
          <w:lang w:eastAsia="es-ES"/>
        </w:rPr>
        <w:t xml:space="preserve">ecreto </w:t>
      </w:r>
      <w:r w:rsidRPr="00B751B0">
        <w:rPr>
          <w:rFonts w:eastAsia="SimSun"/>
          <w:sz w:val="22"/>
          <w:szCs w:val="22"/>
          <w:lang w:eastAsia="es-ES"/>
        </w:rPr>
        <w:t>E</w:t>
      </w:r>
      <w:r w:rsidR="00170159">
        <w:rPr>
          <w:rFonts w:eastAsia="SimSun"/>
          <w:sz w:val="22"/>
          <w:szCs w:val="22"/>
          <w:lang w:eastAsia="es-ES"/>
        </w:rPr>
        <w:t>jecutivo</w:t>
      </w:r>
      <w:r w:rsidRPr="00B751B0">
        <w:rPr>
          <w:rFonts w:eastAsia="SimSun"/>
          <w:sz w:val="22"/>
          <w:szCs w:val="22"/>
          <w:lang w:eastAsia="es-ES"/>
        </w:rPr>
        <w:t xml:space="preserve"> 38170.</w:t>
      </w:r>
    </w:p>
    <w:p w:rsidR="00B751B0" w:rsidRPr="00B751B0" w:rsidRDefault="00B751B0" w:rsidP="00B751B0">
      <w:pPr>
        <w:suppressAutoHyphens w:val="0"/>
        <w:jc w:val="both"/>
        <w:rPr>
          <w:rFonts w:eastAsia="SimSun"/>
          <w:sz w:val="22"/>
          <w:szCs w:val="22"/>
          <w:lang w:eastAsia="es-ES"/>
        </w:rPr>
      </w:pPr>
    </w:p>
    <w:p w:rsidR="00B751B0" w:rsidRPr="00B751B0" w:rsidRDefault="00B751B0" w:rsidP="00B751B0">
      <w:pPr>
        <w:suppressAutoHyphens w:val="0"/>
        <w:jc w:val="both"/>
        <w:rPr>
          <w:rFonts w:eastAsia="SimSun"/>
          <w:sz w:val="22"/>
          <w:szCs w:val="22"/>
          <w:lang w:eastAsia="es-ES"/>
        </w:rPr>
      </w:pPr>
      <w:r w:rsidRPr="00B751B0">
        <w:rPr>
          <w:rFonts w:eastAsia="SimSun"/>
          <w:sz w:val="22"/>
          <w:szCs w:val="22"/>
          <w:lang w:eastAsia="es-ES"/>
        </w:rPr>
        <w:lastRenderedPageBreak/>
        <w:t xml:space="preserve">Con este estudio, se evidenciaron deficiencias que afectan un servicio de calidad a los usuarios, en su mayoría trámites por pensión, los cuales llegan a un 74%, según la estadística de atención de casos. Esto se debe a varios factores: en primera instancia, no ha existido una planificación adecuada, en cuanto al establecimiento de los objetivos en el POA y la proyección presupuestaria que se debe realizar para la atención de todas aquellas gestiones que ingresen a la Unidad. </w:t>
      </w:r>
    </w:p>
    <w:p w:rsidR="00B751B0" w:rsidRPr="00B751B0" w:rsidRDefault="00B751B0" w:rsidP="00B751B0">
      <w:pPr>
        <w:suppressAutoHyphens w:val="0"/>
        <w:jc w:val="both"/>
        <w:rPr>
          <w:rFonts w:eastAsia="SimSun"/>
          <w:sz w:val="22"/>
          <w:szCs w:val="22"/>
          <w:lang w:eastAsia="es-ES"/>
        </w:rPr>
      </w:pPr>
    </w:p>
    <w:p w:rsidR="00B751B0" w:rsidRPr="00B751B0" w:rsidRDefault="00B751B0" w:rsidP="00B751B0">
      <w:pPr>
        <w:suppressAutoHyphens w:val="0"/>
        <w:jc w:val="both"/>
        <w:rPr>
          <w:rFonts w:eastAsia="SimSun"/>
          <w:sz w:val="22"/>
          <w:szCs w:val="22"/>
          <w:lang w:eastAsia="es-ES"/>
        </w:rPr>
      </w:pPr>
      <w:r w:rsidRPr="00B751B0">
        <w:rPr>
          <w:rFonts w:eastAsia="SimSun"/>
          <w:sz w:val="22"/>
          <w:szCs w:val="22"/>
          <w:lang w:eastAsia="es-ES"/>
        </w:rPr>
        <w:t xml:space="preserve">Por otra parte, se carece de un análisis integral que enmarque todo el proceso de prestaciones legales, en donde se puedan minimizar los tiempos de respuesta, por cuanto es </w:t>
      </w:r>
      <w:r w:rsidR="00336F42">
        <w:rPr>
          <w:rFonts w:eastAsia="SimSun"/>
          <w:sz w:val="22"/>
          <w:szCs w:val="22"/>
          <w:lang w:eastAsia="es-ES"/>
        </w:rPr>
        <w:t>inoportuno</w:t>
      </w:r>
      <w:r w:rsidRPr="00B751B0">
        <w:rPr>
          <w:rFonts w:eastAsia="SimSun"/>
          <w:sz w:val="22"/>
          <w:szCs w:val="22"/>
          <w:lang w:eastAsia="es-ES"/>
        </w:rPr>
        <w:t xml:space="preserve">, que un funcionario al optar por su pensión, deba esperar hasta 6 meses o más, para que le sean reconocidos sus extremos laborales. Aunque con la etapa de firma de resoluciones se proyecta disminuir el tiempo de respuesta, a nivel interno se deben realizar los ajustes necesarios, para </w:t>
      </w:r>
      <w:r w:rsidR="00336F42">
        <w:rPr>
          <w:rFonts w:eastAsia="SimSun"/>
          <w:sz w:val="22"/>
          <w:szCs w:val="22"/>
          <w:lang w:eastAsia="es-ES"/>
        </w:rPr>
        <w:t>resolver la gestión en tiempo</w:t>
      </w:r>
      <w:r w:rsidRPr="00B751B0">
        <w:rPr>
          <w:rFonts w:eastAsia="SimSun"/>
          <w:sz w:val="22"/>
          <w:szCs w:val="22"/>
          <w:lang w:eastAsia="es-ES"/>
        </w:rPr>
        <w:t xml:space="preserve">. </w:t>
      </w:r>
    </w:p>
    <w:p w:rsidR="00B751B0" w:rsidRPr="00B751B0" w:rsidRDefault="00B751B0" w:rsidP="00B751B0">
      <w:pPr>
        <w:suppressAutoHyphens w:val="0"/>
        <w:jc w:val="both"/>
        <w:rPr>
          <w:rFonts w:eastAsia="SimSun"/>
          <w:sz w:val="22"/>
          <w:szCs w:val="22"/>
          <w:lang w:eastAsia="es-ES"/>
        </w:rPr>
      </w:pPr>
    </w:p>
    <w:p w:rsidR="00B751B0" w:rsidRPr="00B751B0" w:rsidRDefault="00B751B0" w:rsidP="00B751B0">
      <w:pPr>
        <w:suppressAutoHyphens w:val="0"/>
        <w:jc w:val="both"/>
        <w:rPr>
          <w:rFonts w:eastAsia="SimSun"/>
          <w:sz w:val="22"/>
          <w:szCs w:val="22"/>
          <w:lang w:eastAsia="es-ES"/>
        </w:rPr>
      </w:pPr>
      <w:r w:rsidRPr="00B751B0">
        <w:rPr>
          <w:rFonts w:eastAsia="SimSun"/>
          <w:sz w:val="22"/>
          <w:szCs w:val="22"/>
          <w:lang w:eastAsia="es-ES"/>
        </w:rPr>
        <w:t xml:space="preserve">Es importante mencionar, que la carencia de un sistema informático integral, el cual pueda estructurar cada una de las etapas y además permita digitalizar el expediente, hace que los procesos se ejecuten de forma rudimentaria y con un mayor riesgo en las transacciones que se realizan, tanto en el cálculo, como en los respaldos de información y los reportes que se requieran para medir la gestión de la Unidad.  </w:t>
      </w:r>
    </w:p>
    <w:p w:rsidR="00B751B0" w:rsidRPr="00B751B0" w:rsidRDefault="00B751B0" w:rsidP="00B751B0">
      <w:pPr>
        <w:suppressAutoHyphens w:val="0"/>
        <w:jc w:val="both"/>
        <w:rPr>
          <w:rFonts w:eastAsia="SimSun"/>
          <w:sz w:val="22"/>
          <w:szCs w:val="22"/>
          <w:lang w:eastAsia="es-ES"/>
        </w:rPr>
      </w:pPr>
    </w:p>
    <w:p w:rsidR="00B751B0" w:rsidRPr="00B751B0" w:rsidRDefault="00B751B0" w:rsidP="00B751B0">
      <w:pPr>
        <w:suppressAutoHyphens w:val="0"/>
        <w:jc w:val="both"/>
        <w:rPr>
          <w:rFonts w:eastAsia="SimSun"/>
          <w:sz w:val="22"/>
          <w:szCs w:val="22"/>
          <w:lang w:eastAsia="es-ES"/>
        </w:rPr>
      </w:pPr>
      <w:r w:rsidRPr="00B751B0">
        <w:rPr>
          <w:rFonts w:eastAsia="SimSun"/>
          <w:sz w:val="22"/>
          <w:szCs w:val="22"/>
          <w:lang w:eastAsia="es-ES"/>
        </w:rPr>
        <w:t xml:space="preserve">Por otra parte, las deficiencias detectadas en materia de control interno presentan un riesgo que con un debido análisis y administración, se podrían disminuir considerablemente, siempre y cuando se establezcan los controles adecuados. </w:t>
      </w:r>
    </w:p>
    <w:p w:rsidR="00B751B0" w:rsidRPr="00B751B0" w:rsidRDefault="00B751B0" w:rsidP="00B751B0">
      <w:pPr>
        <w:suppressAutoHyphens w:val="0"/>
        <w:jc w:val="both"/>
        <w:rPr>
          <w:rFonts w:eastAsia="SimSun"/>
          <w:sz w:val="22"/>
          <w:szCs w:val="22"/>
          <w:lang w:eastAsia="es-ES"/>
        </w:rPr>
      </w:pPr>
    </w:p>
    <w:p w:rsidR="00B751B0" w:rsidRPr="00B751B0" w:rsidRDefault="00B751B0" w:rsidP="00B751B0">
      <w:pPr>
        <w:suppressAutoHyphens w:val="0"/>
        <w:jc w:val="both"/>
        <w:rPr>
          <w:rFonts w:eastAsia="SimSun"/>
          <w:sz w:val="22"/>
          <w:szCs w:val="22"/>
          <w:lang w:eastAsia="es-ES"/>
        </w:rPr>
      </w:pPr>
      <w:r w:rsidRPr="00B751B0">
        <w:rPr>
          <w:rFonts w:eastAsia="SimSun"/>
          <w:sz w:val="22"/>
          <w:szCs w:val="22"/>
          <w:lang w:eastAsia="es-ES"/>
        </w:rPr>
        <w:t xml:space="preserve">Es importante, que a partir de este informe, la Unidad de Pensiones y Retiro Laboral, establezca prioridades en el cumplimiento de las recomendaciones efectuadas, principalmente, aquellas relacionadas al proceso como tal, con el fin de que pueda dar un servicio oportuno, eficiente y eficaz, a los funcionarios y exfuncionarios del Ministerio que lo requieran. </w:t>
      </w:r>
    </w:p>
    <w:p w:rsidR="00B751B0" w:rsidRDefault="00B751B0" w:rsidP="00B751B0">
      <w:pPr>
        <w:suppressAutoHyphens w:val="0"/>
        <w:spacing w:after="200" w:line="276" w:lineRule="auto"/>
        <w:contextualSpacing/>
        <w:jc w:val="both"/>
        <w:rPr>
          <w:sz w:val="22"/>
          <w:szCs w:val="22"/>
          <w:lang w:val="es-CR" w:eastAsia="es-ES"/>
        </w:rPr>
      </w:pPr>
    </w:p>
    <w:p w:rsidR="00EF30DA" w:rsidRPr="00EF30DA" w:rsidRDefault="00EF30DA" w:rsidP="00B751B0">
      <w:pPr>
        <w:suppressAutoHyphens w:val="0"/>
        <w:spacing w:after="200" w:line="276" w:lineRule="auto"/>
        <w:contextualSpacing/>
        <w:jc w:val="both"/>
        <w:rPr>
          <w:b/>
          <w:sz w:val="22"/>
          <w:szCs w:val="22"/>
          <w:lang w:val="es-CR" w:eastAsia="es-ES"/>
        </w:rPr>
      </w:pPr>
      <w:r w:rsidRPr="00EF30DA">
        <w:rPr>
          <w:b/>
          <w:sz w:val="22"/>
          <w:szCs w:val="22"/>
          <w:lang w:val="es-CR" w:eastAsia="es-ES"/>
        </w:rPr>
        <w:t>4. RECOMENDACIONES</w:t>
      </w:r>
    </w:p>
    <w:p w:rsidR="00340B70" w:rsidRDefault="00340B70" w:rsidP="00925ECC">
      <w:pPr>
        <w:suppressAutoHyphens w:val="0"/>
        <w:jc w:val="both"/>
        <w:rPr>
          <w:b/>
          <w:sz w:val="22"/>
          <w:szCs w:val="22"/>
          <w:lang w:val="es-CR" w:eastAsia="es-ES"/>
        </w:rPr>
      </w:pPr>
    </w:p>
    <w:p w:rsidR="00536809" w:rsidRPr="00B751B0" w:rsidRDefault="00536809" w:rsidP="00536809">
      <w:pPr>
        <w:suppressAutoHyphens w:val="0"/>
        <w:jc w:val="both"/>
        <w:rPr>
          <w:b/>
          <w:sz w:val="22"/>
          <w:szCs w:val="22"/>
          <w:lang w:val="es-CR" w:eastAsia="es-ES"/>
        </w:rPr>
      </w:pPr>
      <w:r w:rsidRPr="00B751B0">
        <w:rPr>
          <w:b/>
          <w:sz w:val="22"/>
          <w:szCs w:val="22"/>
          <w:lang w:val="es-CR" w:eastAsia="es-ES"/>
        </w:rPr>
        <w:t>A la Directora de Recursos Humanos</w:t>
      </w:r>
    </w:p>
    <w:p w:rsidR="00536809" w:rsidRPr="00B751B0" w:rsidRDefault="00536809" w:rsidP="00536809">
      <w:pPr>
        <w:suppressAutoHyphens w:val="0"/>
        <w:jc w:val="both"/>
        <w:rPr>
          <w:b/>
          <w:sz w:val="22"/>
          <w:szCs w:val="22"/>
          <w:lang w:val="es-CR" w:eastAsia="es-ES"/>
        </w:rPr>
      </w:pPr>
    </w:p>
    <w:p w:rsidR="00536809" w:rsidRPr="00023C3E" w:rsidRDefault="00023C3E" w:rsidP="00536809">
      <w:pPr>
        <w:suppressAutoHyphens w:val="0"/>
        <w:jc w:val="both"/>
        <w:rPr>
          <w:sz w:val="22"/>
          <w:szCs w:val="22"/>
          <w:lang w:val="es-CR" w:eastAsia="es-ES"/>
        </w:rPr>
      </w:pPr>
      <w:r>
        <w:rPr>
          <w:b/>
          <w:sz w:val="22"/>
          <w:szCs w:val="22"/>
          <w:lang w:val="es-CR" w:eastAsia="es-ES"/>
        </w:rPr>
        <w:t>4.1</w:t>
      </w:r>
      <w:r w:rsidRPr="00B751B0">
        <w:rPr>
          <w:sz w:val="22"/>
          <w:szCs w:val="22"/>
          <w:lang w:val="es-CR" w:eastAsia="es-ES"/>
        </w:rPr>
        <w:t xml:space="preserve"> Realizar</w:t>
      </w:r>
      <w:r w:rsidR="00536809" w:rsidRPr="00B751B0">
        <w:rPr>
          <w:sz w:val="22"/>
          <w:szCs w:val="22"/>
          <w:lang w:val="es-CR" w:eastAsia="es-ES"/>
        </w:rPr>
        <w:t xml:space="preserve"> un estudio sobre la necesidad de mantener el recurso humano de la Junta de Pensiones del Magisterio Nacional, laborando en la Unidad de Pensiones y Retiro Laboral del MEP. En caso de que se requiera, elaborar un convenio interinstitucional, en donde se estipulen todas las responsabilidades como: pólizas, controles, acceso a la información, obligaciones y responsabilidades de las partes, entre otros, que cumplan con los requisitos legales establecidos para el respaldo, tanto de los funcionarios, como de la información fís</w:t>
      </w:r>
      <w:r w:rsidR="00536809">
        <w:rPr>
          <w:sz w:val="22"/>
          <w:szCs w:val="22"/>
          <w:lang w:val="es-CR" w:eastAsia="es-ES"/>
        </w:rPr>
        <w:t xml:space="preserve">ica y digital de ambas partes. </w:t>
      </w:r>
      <w:r w:rsidR="00536809" w:rsidRPr="00EF39F1">
        <w:rPr>
          <w:b/>
          <w:sz w:val="22"/>
          <w:szCs w:val="22"/>
          <w:lang w:val="es-CR" w:eastAsia="es-ES"/>
        </w:rPr>
        <w:t>(</w:t>
      </w:r>
      <w:r w:rsidR="00536809">
        <w:rPr>
          <w:b/>
          <w:sz w:val="22"/>
          <w:szCs w:val="22"/>
          <w:lang w:val="es-CR" w:eastAsia="es-ES"/>
        </w:rPr>
        <w:t>Ver comentario 2.5</w:t>
      </w:r>
      <w:r w:rsidR="00536809" w:rsidRPr="00EF39F1">
        <w:rPr>
          <w:b/>
          <w:sz w:val="22"/>
          <w:szCs w:val="22"/>
          <w:lang w:val="es-CR" w:eastAsia="es-ES"/>
        </w:rPr>
        <w:t xml:space="preserve">) </w:t>
      </w:r>
      <w:r w:rsidR="00536809" w:rsidRPr="00023C3E">
        <w:rPr>
          <w:sz w:val="22"/>
          <w:szCs w:val="22"/>
          <w:lang w:val="es-CR" w:eastAsia="es-ES"/>
        </w:rPr>
        <w:t>(Plazo inmediato)</w:t>
      </w:r>
      <w:r w:rsidR="00000F2E">
        <w:rPr>
          <w:sz w:val="22"/>
          <w:szCs w:val="22"/>
          <w:lang w:val="es-CR" w:eastAsia="es-ES"/>
        </w:rPr>
        <w:t>.</w:t>
      </w:r>
      <w:r w:rsidR="00536809" w:rsidRPr="00023C3E">
        <w:rPr>
          <w:sz w:val="22"/>
          <w:szCs w:val="22"/>
          <w:lang w:val="es-CR" w:eastAsia="es-ES"/>
        </w:rPr>
        <w:t xml:space="preserve"> </w:t>
      </w:r>
    </w:p>
    <w:p w:rsidR="00023C3E" w:rsidRPr="00023C3E" w:rsidRDefault="00023C3E" w:rsidP="00023C3E">
      <w:pPr>
        <w:suppressAutoHyphens w:val="0"/>
        <w:jc w:val="both"/>
        <w:rPr>
          <w:b/>
          <w:sz w:val="22"/>
          <w:szCs w:val="22"/>
          <w:lang w:val="es-CR" w:eastAsia="es-ES"/>
        </w:rPr>
      </w:pPr>
    </w:p>
    <w:p w:rsidR="00536809" w:rsidRPr="00023C3E" w:rsidRDefault="00023C3E" w:rsidP="00023C3E">
      <w:pPr>
        <w:suppressAutoHyphens w:val="0"/>
        <w:jc w:val="both"/>
        <w:rPr>
          <w:sz w:val="22"/>
          <w:szCs w:val="22"/>
          <w:lang w:val="es-CR" w:eastAsia="es-ES"/>
        </w:rPr>
      </w:pPr>
      <w:r w:rsidRPr="00023C3E">
        <w:rPr>
          <w:b/>
          <w:sz w:val="22"/>
          <w:szCs w:val="22"/>
          <w:lang w:val="es-CR" w:eastAsia="es-ES"/>
        </w:rPr>
        <w:t>4.2</w:t>
      </w:r>
      <w:r w:rsidR="00536809" w:rsidRPr="00023C3E">
        <w:rPr>
          <w:b/>
          <w:sz w:val="22"/>
          <w:szCs w:val="22"/>
          <w:lang w:val="es-CR" w:eastAsia="es-ES"/>
        </w:rPr>
        <w:t xml:space="preserve"> </w:t>
      </w:r>
      <w:r w:rsidR="00536809" w:rsidRPr="00023C3E">
        <w:rPr>
          <w:sz w:val="22"/>
          <w:szCs w:val="22"/>
          <w:lang w:val="es-CR" w:eastAsia="es-ES"/>
        </w:rPr>
        <w:t>Gestionar</w:t>
      </w:r>
      <w:r w:rsidR="00536809" w:rsidRPr="00023C3E">
        <w:rPr>
          <w:rFonts w:eastAsia="Calibri"/>
          <w:sz w:val="22"/>
          <w:szCs w:val="22"/>
          <w:lang w:val="es-CR" w:eastAsia="en-US"/>
        </w:rPr>
        <w:t xml:space="preserve"> a</w:t>
      </w:r>
      <w:r w:rsidR="00536809" w:rsidRPr="00B751B0">
        <w:rPr>
          <w:rFonts w:eastAsia="Calibri"/>
          <w:sz w:val="22"/>
          <w:szCs w:val="22"/>
          <w:lang w:val="es-CR" w:eastAsia="en-US"/>
        </w:rPr>
        <w:t xml:space="preserve">nte la Dirección de Informática de Gestión, el diseño e implementación de un sistema informático, que le permita a la Unidad de Pensiones y Retiro Laboral, ejecutar la totalidad del proceso de prestaciones legales de forma digital. En este se debe incluir cada una de las etapas, desde la recepción de documentos, cálculo, pago, reportes, digitalización del expediente y demás requerimientos, según las necesidades del proceso. Lo anterior, con el fin de incrementar la eficiencia en el proceso, el máximo aprovechamiento de los recursos y un mejor servicio para los usuarios internos y externos. </w:t>
      </w:r>
      <w:r w:rsidR="00536809" w:rsidRPr="00EF39F1">
        <w:rPr>
          <w:b/>
          <w:sz w:val="22"/>
          <w:szCs w:val="22"/>
          <w:lang w:val="es-CR" w:eastAsia="es-ES"/>
        </w:rPr>
        <w:t>(</w:t>
      </w:r>
      <w:r w:rsidR="00536809">
        <w:rPr>
          <w:b/>
          <w:sz w:val="22"/>
          <w:szCs w:val="22"/>
          <w:lang w:val="es-CR" w:eastAsia="es-ES"/>
        </w:rPr>
        <w:t>Ver comentario 2.6</w:t>
      </w:r>
      <w:r w:rsidR="00536809" w:rsidRPr="00EF39F1">
        <w:rPr>
          <w:b/>
          <w:sz w:val="22"/>
          <w:szCs w:val="22"/>
          <w:lang w:val="es-CR" w:eastAsia="es-ES"/>
        </w:rPr>
        <w:t xml:space="preserve">) </w:t>
      </w:r>
      <w:r w:rsidR="00536809" w:rsidRPr="00AF58D8">
        <w:rPr>
          <w:sz w:val="22"/>
          <w:szCs w:val="22"/>
          <w:lang w:val="es-CR" w:eastAsia="es-ES"/>
        </w:rPr>
        <w:t xml:space="preserve">(Plazo </w:t>
      </w:r>
      <w:r w:rsidR="00536809">
        <w:rPr>
          <w:sz w:val="22"/>
          <w:szCs w:val="22"/>
          <w:lang w:val="es-CR" w:eastAsia="es-ES"/>
        </w:rPr>
        <w:t>máximo 6 meses</w:t>
      </w:r>
      <w:r w:rsidR="00536809" w:rsidRPr="00AF58D8">
        <w:rPr>
          <w:sz w:val="22"/>
          <w:szCs w:val="22"/>
          <w:lang w:val="es-CR" w:eastAsia="es-ES"/>
        </w:rPr>
        <w:t>)</w:t>
      </w:r>
      <w:r w:rsidR="00000F2E">
        <w:rPr>
          <w:sz w:val="22"/>
          <w:szCs w:val="22"/>
          <w:lang w:val="es-CR" w:eastAsia="es-ES"/>
        </w:rPr>
        <w:t>.</w:t>
      </w:r>
    </w:p>
    <w:p w:rsidR="00023C3E" w:rsidRPr="00023C3E" w:rsidRDefault="00023C3E" w:rsidP="00023C3E">
      <w:pPr>
        <w:suppressAutoHyphens w:val="0"/>
        <w:jc w:val="both"/>
        <w:rPr>
          <w:sz w:val="22"/>
          <w:szCs w:val="22"/>
          <w:lang w:val="es-CR" w:eastAsia="es-ES"/>
        </w:rPr>
      </w:pPr>
    </w:p>
    <w:p w:rsidR="00D16820" w:rsidRPr="00582352" w:rsidRDefault="00023C3E" w:rsidP="00925ECC">
      <w:pPr>
        <w:suppressAutoHyphens w:val="0"/>
        <w:jc w:val="both"/>
        <w:rPr>
          <w:rFonts w:eastAsia="Calibri"/>
          <w:sz w:val="22"/>
          <w:szCs w:val="22"/>
          <w:lang w:val="es-CR" w:eastAsia="en-US"/>
        </w:rPr>
      </w:pPr>
      <w:r>
        <w:rPr>
          <w:rFonts w:eastAsia="Calibri"/>
          <w:b/>
          <w:sz w:val="22"/>
          <w:szCs w:val="22"/>
          <w:lang w:val="es-CR" w:eastAsia="en-US"/>
        </w:rPr>
        <w:t>4.3</w:t>
      </w:r>
      <w:r w:rsidR="00536809" w:rsidRPr="00B751B0">
        <w:rPr>
          <w:rFonts w:eastAsia="Calibri"/>
          <w:sz w:val="22"/>
          <w:szCs w:val="22"/>
          <w:lang w:val="es-CR" w:eastAsia="en-US"/>
        </w:rPr>
        <w:t xml:space="preserve"> Remitir a esta Auditoría Interna, un plan con un cronograma de las actividades, responsables, entregables para la implementación de este proceso. En tanto no se elabore el sistema informático, implementar un expediente digital, el cual debe ser resguardado con todas las medidas legales y de seguridad informática establecidas por ley. </w:t>
      </w:r>
      <w:r w:rsidR="00536809" w:rsidRPr="00023C3E">
        <w:rPr>
          <w:rFonts w:eastAsia="Calibri"/>
          <w:b/>
          <w:sz w:val="22"/>
          <w:szCs w:val="22"/>
          <w:lang w:val="es-CR" w:eastAsia="en-US"/>
        </w:rPr>
        <w:t>(Ver comentario 2.6)</w:t>
      </w:r>
      <w:r w:rsidR="00536809" w:rsidRPr="00023C3E">
        <w:rPr>
          <w:rFonts w:eastAsia="Calibri"/>
          <w:sz w:val="22"/>
          <w:szCs w:val="22"/>
          <w:lang w:val="es-CR" w:eastAsia="en-US"/>
        </w:rPr>
        <w:t xml:space="preserve"> (Plazo inmediato)</w:t>
      </w:r>
      <w:r w:rsidR="00000F2E">
        <w:rPr>
          <w:rFonts w:eastAsia="Calibri"/>
          <w:sz w:val="22"/>
          <w:szCs w:val="22"/>
          <w:lang w:val="es-CR" w:eastAsia="en-US"/>
        </w:rPr>
        <w:t>.</w:t>
      </w:r>
    </w:p>
    <w:p w:rsidR="00925ECC" w:rsidRPr="00B751B0" w:rsidRDefault="00925ECC" w:rsidP="00925ECC">
      <w:pPr>
        <w:suppressAutoHyphens w:val="0"/>
        <w:jc w:val="both"/>
        <w:rPr>
          <w:b/>
          <w:sz w:val="22"/>
          <w:szCs w:val="22"/>
          <w:lang w:val="es-CR" w:eastAsia="es-ES"/>
        </w:rPr>
      </w:pPr>
      <w:r w:rsidRPr="00B751B0">
        <w:rPr>
          <w:b/>
          <w:sz w:val="22"/>
          <w:szCs w:val="22"/>
          <w:lang w:val="es-CR" w:eastAsia="es-ES"/>
        </w:rPr>
        <w:lastRenderedPageBreak/>
        <w:t>A la Jefe del Departamento de Gestión de Trámites y Servicios</w:t>
      </w:r>
    </w:p>
    <w:p w:rsidR="00925ECC" w:rsidRPr="00B751B0" w:rsidRDefault="00925ECC" w:rsidP="00925ECC">
      <w:pPr>
        <w:suppressAutoHyphens w:val="0"/>
        <w:jc w:val="both"/>
        <w:rPr>
          <w:sz w:val="22"/>
          <w:szCs w:val="22"/>
          <w:lang w:val="es-CR" w:eastAsia="es-ES"/>
        </w:rPr>
      </w:pPr>
    </w:p>
    <w:p w:rsidR="00925ECC" w:rsidRPr="00B751B0" w:rsidRDefault="00925ECC" w:rsidP="00D16820">
      <w:pPr>
        <w:suppressAutoHyphens w:val="0"/>
        <w:spacing w:after="200"/>
        <w:jc w:val="both"/>
        <w:rPr>
          <w:sz w:val="22"/>
          <w:szCs w:val="22"/>
          <w:lang w:val="es-CR" w:eastAsia="es-ES"/>
        </w:rPr>
      </w:pPr>
      <w:r>
        <w:rPr>
          <w:b/>
          <w:sz w:val="22"/>
          <w:szCs w:val="22"/>
          <w:lang w:val="es-CR" w:eastAsia="es-ES"/>
        </w:rPr>
        <w:t>4.</w:t>
      </w:r>
      <w:r w:rsidR="004E3C4E">
        <w:rPr>
          <w:b/>
          <w:sz w:val="22"/>
          <w:szCs w:val="22"/>
          <w:lang w:val="es-CR" w:eastAsia="es-ES"/>
        </w:rPr>
        <w:t>4</w:t>
      </w:r>
      <w:r w:rsidRPr="00B751B0">
        <w:rPr>
          <w:sz w:val="22"/>
          <w:szCs w:val="22"/>
          <w:lang w:val="es-CR" w:eastAsia="es-ES"/>
        </w:rPr>
        <w:t xml:space="preserve"> Elaborar e implementar un plan de revisión de cada una de las etapas del proceso de prestaciones legales, especialmente en aquellas etapas que alcanzan mayor concentración de tiempo, con el fin de disminuir los tiempos de respuesta para el pago de los derechos laborales, en cumplimiento del artículo 45 de la Convención Colectiva MEP-SEC-SITRACO</w:t>
      </w:r>
      <w:r w:rsidR="005811D9">
        <w:rPr>
          <w:sz w:val="22"/>
          <w:szCs w:val="22"/>
          <w:lang w:val="es-CR" w:eastAsia="es-ES"/>
        </w:rPr>
        <w:t xml:space="preserve">ME-ANDE. </w:t>
      </w:r>
      <w:r w:rsidR="005811D9" w:rsidRPr="00EF39F1">
        <w:rPr>
          <w:b/>
          <w:sz w:val="22"/>
          <w:szCs w:val="22"/>
          <w:lang w:val="es-CR" w:eastAsia="es-ES"/>
        </w:rPr>
        <w:t>(</w:t>
      </w:r>
      <w:r w:rsidR="00340B70" w:rsidRPr="00EF39F1">
        <w:rPr>
          <w:b/>
          <w:sz w:val="22"/>
          <w:szCs w:val="22"/>
          <w:lang w:val="es-CR" w:eastAsia="es-ES"/>
        </w:rPr>
        <w:t>Ver comentario 2.1)</w:t>
      </w:r>
      <w:r w:rsidR="00340B70" w:rsidRPr="00340B70">
        <w:rPr>
          <w:sz w:val="22"/>
          <w:szCs w:val="22"/>
          <w:lang w:val="es-CR" w:eastAsia="es-ES"/>
        </w:rPr>
        <w:t xml:space="preserve"> (Plazo máximo </w:t>
      </w:r>
      <w:r w:rsidR="005811D9">
        <w:rPr>
          <w:sz w:val="22"/>
          <w:szCs w:val="22"/>
          <w:lang w:val="es-CR" w:eastAsia="es-ES"/>
        </w:rPr>
        <w:t xml:space="preserve">3 </w:t>
      </w:r>
      <w:r w:rsidR="00340B70" w:rsidRPr="00340B70">
        <w:rPr>
          <w:sz w:val="22"/>
          <w:szCs w:val="22"/>
          <w:lang w:val="es-CR" w:eastAsia="es-ES"/>
        </w:rPr>
        <w:t>mes</w:t>
      </w:r>
      <w:r w:rsidR="005811D9">
        <w:rPr>
          <w:sz w:val="22"/>
          <w:szCs w:val="22"/>
          <w:lang w:val="es-CR" w:eastAsia="es-ES"/>
        </w:rPr>
        <w:t>es</w:t>
      </w:r>
      <w:r w:rsidR="00340B70" w:rsidRPr="00340B70">
        <w:rPr>
          <w:sz w:val="22"/>
          <w:szCs w:val="22"/>
          <w:lang w:val="es-CR" w:eastAsia="es-ES"/>
        </w:rPr>
        <w:t xml:space="preserve">). </w:t>
      </w:r>
    </w:p>
    <w:p w:rsidR="00925ECC" w:rsidRPr="00B751B0" w:rsidRDefault="00925ECC">
      <w:pPr>
        <w:suppressAutoHyphens w:val="0"/>
        <w:jc w:val="both"/>
        <w:rPr>
          <w:sz w:val="22"/>
          <w:szCs w:val="22"/>
          <w:lang w:val="es-CR" w:eastAsia="es-ES"/>
        </w:rPr>
      </w:pPr>
      <w:r>
        <w:rPr>
          <w:b/>
          <w:sz w:val="22"/>
          <w:szCs w:val="22"/>
          <w:lang w:val="es-CR" w:eastAsia="es-ES"/>
        </w:rPr>
        <w:t>4.</w:t>
      </w:r>
      <w:r w:rsidR="004E3C4E">
        <w:rPr>
          <w:b/>
          <w:sz w:val="22"/>
          <w:szCs w:val="22"/>
          <w:lang w:val="es-CR" w:eastAsia="es-ES"/>
        </w:rPr>
        <w:t>5</w:t>
      </w:r>
      <w:r w:rsidRPr="00B751B0">
        <w:rPr>
          <w:sz w:val="22"/>
          <w:szCs w:val="22"/>
          <w:lang w:val="es-CR" w:eastAsia="es-ES"/>
        </w:rPr>
        <w:t xml:space="preserve"> Instaurar y documentar dentro del proceso de pago de prestaciones legales, la revisión final del expediente, que permita verificar si este se encuentra completo, foliado y cumple con todos los requisitos legales para su pago. </w:t>
      </w:r>
      <w:r w:rsidR="00AD5A0F" w:rsidRPr="00AF58D8">
        <w:rPr>
          <w:b/>
          <w:sz w:val="22"/>
          <w:szCs w:val="22"/>
          <w:lang w:val="es-CR" w:eastAsia="es-ES"/>
        </w:rPr>
        <w:t>(Ver comentario 2.1)</w:t>
      </w:r>
      <w:r w:rsidR="00AD5A0F" w:rsidRPr="00340B70">
        <w:rPr>
          <w:sz w:val="22"/>
          <w:szCs w:val="22"/>
          <w:lang w:val="es-CR" w:eastAsia="es-ES"/>
        </w:rPr>
        <w:t xml:space="preserve"> (Plazo máximo </w:t>
      </w:r>
      <w:r w:rsidR="00AD5A0F">
        <w:rPr>
          <w:sz w:val="22"/>
          <w:szCs w:val="22"/>
          <w:lang w:val="es-CR" w:eastAsia="es-ES"/>
        </w:rPr>
        <w:t xml:space="preserve">3 </w:t>
      </w:r>
      <w:r w:rsidR="00AD5A0F" w:rsidRPr="00340B70">
        <w:rPr>
          <w:sz w:val="22"/>
          <w:szCs w:val="22"/>
          <w:lang w:val="es-CR" w:eastAsia="es-ES"/>
        </w:rPr>
        <w:t>mes</w:t>
      </w:r>
      <w:r w:rsidR="00AD5A0F">
        <w:rPr>
          <w:sz w:val="22"/>
          <w:szCs w:val="22"/>
          <w:lang w:val="es-CR" w:eastAsia="es-ES"/>
        </w:rPr>
        <w:t>es</w:t>
      </w:r>
      <w:r w:rsidR="00AD5A0F" w:rsidRPr="00340B70">
        <w:rPr>
          <w:sz w:val="22"/>
          <w:szCs w:val="22"/>
          <w:lang w:val="es-CR" w:eastAsia="es-ES"/>
        </w:rPr>
        <w:t>)</w:t>
      </w:r>
      <w:r w:rsidR="00000F2E">
        <w:rPr>
          <w:sz w:val="22"/>
          <w:szCs w:val="22"/>
          <w:lang w:val="es-CR" w:eastAsia="es-ES"/>
        </w:rPr>
        <w:t>.</w:t>
      </w:r>
    </w:p>
    <w:p w:rsidR="00925ECC" w:rsidRPr="00B751B0" w:rsidRDefault="00925ECC" w:rsidP="00925ECC">
      <w:pPr>
        <w:suppressAutoHyphens w:val="0"/>
        <w:jc w:val="both"/>
        <w:rPr>
          <w:sz w:val="22"/>
          <w:szCs w:val="22"/>
          <w:lang w:val="es-CR" w:eastAsia="es-ES"/>
        </w:rPr>
      </w:pPr>
    </w:p>
    <w:p w:rsidR="00925ECC" w:rsidRPr="00B751B0" w:rsidRDefault="00925ECC" w:rsidP="00925ECC">
      <w:pPr>
        <w:suppressAutoHyphens w:val="0"/>
        <w:jc w:val="both"/>
        <w:rPr>
          <w:sz w:val="22"/>
          <w:szCs w:val="22"/>
          <w:lang w:val="es-CR" w:eastAsia="es-ES"/>
        </w:rPr>
      </w:pPr>
      <w:r>
        <w:rPr>
          <w:b/>
          <w:sz w:val="22"/>
          <w:szCs w:val="22"/>
          <w:lang w:val="es-CR" w:eastAsia="es-ES"/>
        </w:rPr>
        <w:t>4.</w:t>
      </w:r>
      <w:r w:rsidR="004E3C4E">
        <w:rPr>
          <w:b/>
          <w:sz w:val="22"/>
          <w:szCs w:val="22"/>
          <w:lang w:val="es-CR" w:eastAsia="es-ES"/>
        </w:rPr>
        <w:t>6</w:t>
      </w:r>
      <w:r w:rsidRPr="00B751B0">
        <w:rPr>
          <w:sz w:val="22"/>
          <w:szCs w:val="22"/>
          <w:lang w:val="es-CR" w:eastAsia="es-ES"/>
        </w:rPr>
        <w:t xml:space="preserve"> Localizar a los familiares de la exfuncionaria cédula 1-707-407, expediente N° 725008, con el fin de obtener el mandamiento judicial dirigido al MEP, para realizar el pago que corresponda; de acuerdo a lo que indique la norma. </w:t>
      </w:r>
      <w:r w:rsidR="00AD5A0F" w:rsidRPr="00AF58D8">
        <w:rPr>
          <w:b/>
          <w:sz w:val="22"/>
          <w:szCs w:val="22"/>
          <w:lang w:val="es-CR" w:eastAsia="es-ES"/>
        </w:rPr>
        <w:t>(Ver comentario 2.1)</w:t>
      </w:r>
      <w:r w:rsidR="00AD5A0F" w:rsidRPr="00340B70">
        <w:rPr>
          <w:sz w:val="22"/>
          <w:szCs w:val="22"/>
          <w:lang w:val="es-CR" w:eastAsia="es-ES"/>
        </w:rPr>
        <w:t xml:space="preserve"> (Plazo </w:t>
      </w:r>
      <w:r w:rsidR="00AD5A0F">
        <w:rPr>
          <w:sz w:val="22"/>
          <w:szCs w:val="22"/>
          <w:lang w:val="es-CR" w:eastAsia="es-ES"/>
        </w:rPr>
        <w:t>inmediato</w:t>
      </w:r>
      <w:r w:rsidR="00AD5A0F" w:rsidRPr="00340B70">
        <w:rPr>
          <w:sz w:val="22"/>
          <w:szCs w:val="22"/>
          <w:lang w:val="es-CR" w:eastAsia="es-ES"/>
        </w:rPr>
        <w:t>).</w:t>
      </w:r>
    </w:p>
    <w:p w:rsidR="00925ECC" w:rsidRPr="00B751B0" w:rsidRDefault="00925ECC" w:rsidP="00925ECC">
      <w:pPr>
        <w:suppressAutoHyphens w:val="0"/>
        <w:jc w:val="both"/>
        <w:rPr>
          <w:sz w:val="22"/>
          <w:szCs w:val="22"/>
          <w:lang w:val="es-CR" w:eastAsia="es-ES"/>
        </w:rPr>
      </w:pPr>
    </w:p>
    <w:p w:rsidR="00925ECC" w:rsidRPr="00B751B0" w:rsidRDefault="00925ECC" w:rsidP="00925ECC">
      <w:pPr>
        <w:suppressAutoHyphens w:val="0"/>
        <w:jc w:val="both"/>
        <w:rPr>
          <w:sz w:val="22"/>
          <w:szCs w:val="22"/>
          <w:lang w:val="es-CR" w:eastAsia="es-ES"/>
        </w:rPr>
      </w:pPr>
      <w:r>
        <w:rPr>
          <w:b/>
          <w:sz w:val="22"/>
          <w:szCs w:val="22"/>
          <w:lang w:val="es-CR" w:eastAsia="es-ES"/>
        </w:rPr>
        <w:t>4.</w:t>
      </w:r>
      <w:r w:rsidR="004E3C4E">
        <w:rPr>
          <w:b/>
          <w:sz w:val="22"/>
          <w:szCs w:val="22"/>
          <w:lang w:val="es-CR" w:eastAsia="es-ES"/>
        </w:rPr>
        <w:t>7</w:t>
      </w:r>
      <w:r w:rsidRPr="00B751B0">
        <w:rPr>
          <w:sz w:val="22"/>
          <w:szCs w:val="22"/>
          <w:lang w:val="es-CR" w:eastAsia="es-ES"/>
        </w:rPr>
        <w:t xml:space="preserve"> Remitir la resolución final de pago de prestaciones legales a la </w:t>
      </w:r>
      <w:r w:rsidRPr="00B751B0">
        <w:rPr>
          <w:i/>
          <w:sz w:val="22"/>
          <w:szCs w:val="22"/>
          <w:lang w:val="es-CR" w:eastAsia="es-ES"/>
        </w:rPr>
        <w:t>Unidad de Gestión de Expediente Laboral</w:t>
      </w:r>
      <w:r w:rsidRPr="00B751B0">
        <w:rPr>
          <w:sz w:val="22"/>
          <w:szCs w:val="22"/>
          <w:lang w:val="es-CR" w:eastAsia="es-ES"/>
        </w:rPr>
        <w:t>, para que este sea incorporado al expediente del funcionario, específicamente los casos de pensiones y defunciones, para su posterior trasladado al archivo de inactivo.</w:t>
      </w:r>
      <w:r w:rsidRPr="00B751B0" w:rsidDel="00FF2DEB">
        <w:rPr>
          <w:sz w:val="22"/>
          <w:szCs w:val="22"/>
          <w:lang w:val="es-CR" w:eastAsia="es-ES"/>
        </w:rPr>
        <w:t xml:space="preserve"> </w:t>
      </w:r>
      <w:r w:rsidR="00AD5A0F" w:rsidRPr="00EF39F1">
        <w:rPr>
          <w:b/>
          <w:sz w:val="22"/>
          <w:szCs w:val="22"/>
          <w:lang w:val="es-CR" w:eastAsia="es-ES"/>
        </w:rPr>
        <w:t xml:space="preserve">(Ver comentario 2.1) </w:t>
      </w:r>
      <w:r w:rsidR="00AD5A0F" w:rsidRPr="00AF58D8">
        <w:rPr>
          <w:sz w:val="22"/>
          <w:szCs w:val="22"/>
          <w:lang w:val="es-CR" w:eastAsia="es-ES"/>
        </w:rPr>
        <w:t>(Plazo inmediato).</w:t>
      </w:r>
    </w:p>
    <w:p w:rsidR="00AF58D8" w:rsidRPr="00B751B0" w:rsidRDefault="00AF58D8" w:rsidP="00AF58D8">
      <w:pPr>
        <w:suppressAutoHyphens w:val="0"/>
        <w:jc w:val="both"/>
        <w:rPr>
          <w:sz w:val="22"/>
          <w:szCs w:val="22"/>
          <w:lang w:val="es-CR" w:eastAsia="es-ES"/>
        </w:rPr>
      </w:pPr>
    </w:p>
    <w:p w:rsidR="00AF58D8" w:rsidRDefault="00AF58D8" w:rsidP="00D16820">
      <w:pPr>
        <w:suppressAutoHyphens w:val="0"/>
        <w:spacing w:after="200"/>
        <w:contextualSpacing/>
        <w:jc w:val="both"/>
        <w:rPr>
          <w:sz w:val="22"/>
          <w:szCs w:val="22"/>
          <w:lang w:val="es-CR" w:eastAsia="es-ES"/>
        </w:rPr>
      </w:pPr>
      <w:r>
        <w:rPr>
          <w:b/>
          <w:sz w:val="22"/>
          <w:szCs w:val="22"/>
          <w:lang w:val="es-CR" w:eastAsia="es-ES"/>
        </w:rPr>
        <w:t>4.</w:t>
      </w:r>
      <w:r w:rsidR="004E3C4E">
        <w:rPr>
          <w:b/>
          <w:sz w:val="22"/>
          <w:szCs w:val="22"/>
          <w:lang w:val="es-CR" w:eastAsia="es-ES"/>
        </w:rPr>
        <w:t>8</w:t>
      </w:r>
      <w:r w:rsidRPr="00B751B0">
        <w:rPr>
          <w:sz w:val="22"/>
          <w:szCs w:val="22"/>
          <w:lang w:val="es-CR" w:eastAsia="es-ES"/>
        </w:rPr>
        <w:t xml:space="preserve"> Capacitar a varios funcionarios de la Unidad, para que realice</w:t>
      </w:r>
      <w:r w:rsidR="00787FA1">
        <w:rPr>
          <w:sz w:val="22"/>
          <w:szCs w:val="22"/>
          <w:lang w:val="es-CR" w:eastAsia="es-ES"/>
        </w:rPr>
        <w:t>n</w:t>
      </w:r>
      <w:r w:rsidRPr="00B751B0">
        <w:rPr>
          <w:sz w:val="22"/>
          <w:szCs w:val="22"/>
          <w:lang w:val="es-CR" w:eastAsia="es-ES"/>
        </w:rPr>
        <w:t xml:space="preserve"> la etapa de cálculo de prestaciones legales, con el fin de disminuir la dependencia de que un solo funcionarios realice los cálculos de prestaciones legales. </w:t>
      </w:r>
      <w:r w:rsidRPr="00EF39F1">
        <w:rPr>
          <w:b/>
          <w:sz w:val="22"/>
          <w:szCs w:val="22"/>
          <w:lang w:val="es-CR" w:eastAsia="es-ES"/>
        </w:rPr>
        <w:t>(</w:t>
      </w:r>
      <w:r>
        <w:rPr>
          <w:b/>
          <w:sz w:val="22"/>
          <w:szCs w:val="22"/>
          <w:lang w:val="es-CR" w:eastAsia="es-ES"/>
        </w:rPr>
        <w:t>Ver comentario 2.2</w:t>
      </w:r>
      <w:r w:rsidRPr="00EF39F1">
        <w:rPr>
          <w:b/>
          <w:sz w:val="22"/>
          <w:szCs w:val="22"/>
          <w:lang w:val="es-CR" w:eastAsia="es-ES"/>
        </w:rPr>
        <w:t xml:space="preserve">) </w:t>
      </w:r>
      <w:r w:rsidRPr="00AF58D8">
        <w:rPr>
          <w:sz w:val="22"/>
          <w:szCs w:val="22"/>
          <w:lang w:val="es-CR" w:eastAsia="es-ES"/>
        </w:rPr>
        <w:t xml:space="preserve">(Plazo </w:t>
      </w:r>
      <w:r>
        <w:rPr>
          <w:sz w:val="22"/>
          <w:szCs w:val="22"/>
          <w:lang w:val="es-CR" w:eastAsia="es-ES"/>
        </w:rPr>
        <w:t>máximo 3 meses</w:t>
      </w:r>
      <w:r w:rsidRPr="00AF58D8">
        <w:rPr>
          <w:sz w:val="22"/>
          <w:szCs w:val="22"/>
          <w:lang w:val="es-CR" w:eastAsia="es-ES"/>
        </w:rPr>
        <w:t>)</w:t>
      </w:r>
      <w:r w:rsidR="00000F2E">
        <w:rPr>
          <w:sz w:val="22"/>
          <w:szCs w:val="22"/>
          <w:lang w:val="es-CR" w:eastAsia="es-ES"/>
        </w:rPr>
        <w:t>.</w:t>
      </w:r>
    </w:p>
    <w:p w:rsidR="00AF58D8" w:rsidRPr="00B751B0" w:rsidRDefault="00AF58D8" w:rsidP="00AF58D8">
      <w:pPr>
        <w:suppressAutoHyphens w:val="0"/>
        <w:jc w:val="both"/>
        <w:rPr>
          <w:sz w:val="22"/>
          <w:szCs w:val="22"/>
          <w:lang w:val="es-CR" w:eastAsia="es-ES"/>
        </w:rPr>
      </w:pPr>
    </w:p>
    <w:p w:rsidR="00AF58D8" w:rsidRDefault="00AF58D8" w:rsidP="00D16820">
      <w:pPr>
        <w:suppressAutoHyphens w:val="0"/>
        <w:spacing w:after="200"/>
        <w:contextualSpacing/>
        <w:jc w:val="both"/>
        <w:rPr>
          <w:sz w:val="22"/>
          <w:szCs w:val="22"/>
          <w:lang w:val="es-CR" w:eastAsia="es-ES"/>
        </w:rPr>
      </w:pPr>
      <w:r>
        <w:rPr>
          <w:b/>
          <w:sz w:val="22"/>
          <w:szCs w:val="22"/>
          <w:lang w:val="es-CR" w:eastAsia="es-ES"/>
        </w:rPr>
        <w:t>4.</w:t>
      </w:r>
      <w:r w:rsidR="004E3C4E">
        <w:rPr>
          <w:b/>
          <w:sz w:val="22"/>
          <w:szCs w:val="22"/>
          <w:lang w:val="es-CR" w:eastAsia="es-ES"/>
        </w:rPr>
        <w:t>9</w:t>
      </w:r>
      <w:r w:rsidRPr="00B751B0">
        <w:rPr>
          <w:sz w:val="22"/>
          <w:szCs w:val="22"/>
          <w:lang w:val="es-CR" w:eastAsia="es-ES"/>
        </w:rPr>
        <w:t xml:space="preserve"> </w:t>
      </w:r>
      <w:r w:rsidRPr="00B751B0">
        <w:rPr>
          <w:rFonts w:eastAsia="Bookman Old Style" w:cs="Bookman Old Style"/>
          <w:sz w:val="22"/>
          <w:szCs w:val="22"/>
          <w:lang w:val="es-CR" w:eastAsia="en-US"/>
        </w:rPr>
        <w:t>Implementar en la etapa de cálculo, la revisión por parte de la coordinadora del proceso u otro funcionar</w:t>
      </w:r>
      <w:r w:rsidR="00F54E51">
        <w:rPr>
          <w:rFonts w:eastAsia="Bookman Old Style" w:cs="Bookman Old Style"/>
          <w:sz w:val="22"/>
          <w:szCs w:val="22"/>
          <w:lang w:val="es-CR" w:eastAsia="en-US"/>
        </w:rPr>
        <w:t>io especializado en dicha tarea</w:t>
      </w:r>
      <w:r w:rsidRPr="00B751B0">
        <w:rPr>
          <w:rFonts w:eastAsia="Bookman Old Style" w:cs="Bookman Old Style"/>
          <w:sz w:val="22"/>
          <w:szCs w:val="22"/>
          <w:lang w:val="es-CR" w:eastAsia="en-US"/>
        </w:rPr>
        <w:t>, con el fin de verificar la exactitud y detectar errores u omisiones en forma oportuna.</w:t>
      </w:r>
      <w:r w:rsidRPr="00AF58D8">
        <w:rPr>
          <w:b/>
          <w:sz w:val="22"/>
          <w:szCs w:val="22"/>
          <w:lang w:val="es-CR" w:eastAsia="es-ES"/>
        </w:rPr>
        <w:t xml:space="preserve"> </w:t>
      </w:r>
      <w:r w:rsidRPr="00EF39F1">
        <w:rPr>
          <w:b/>
          <w:sz w:val="22"/>
          <w:szCs w:val="22"/>
          <w:lang w:val="es-CR" w:eastAsia="es-ES"/>
        </w:rPr>
        <w:t>(</w:t>
      </w:r>
      <w:r>
        <w:rPr>
          <w:b/>
          <w:sz w:val="22"/>
          <w:szCs w:val="22"/>
          <w:lang w:val="es-CR" w:eastAsia="es-ES"/>
        </w:rPr>
        <w:t>Ver comentario 2.2</w:t>
      </w:r>
      <w:r w:rsidRPr="00EF39F1">
        <w:rPr>
          <w:b/>
          <w:sz w:val="22"/>
          <w:szCs w:val="22"/>
          <w:lang w:val="es-CR" w:eastAsia="es-ES"/>
        </w:rPr>
        <w:t xml:space="preserve">) </w:t>
      </w:r>
      <w:r w:rsidRPr="00AF58D8">
        <w:rPr>
          <w:sz w:val="22"/>
          <w:szCs w:val="22"/>
          <w:lang w:val="es-CR" w:eastAsia="es-ES"/>
        </w:rPr>
        <w:t xml:space="preserve">(Plazo </w:t>
      </w:r>
      <w:r>
        <w:rPr>
          <w:sz w:val="22"/>
          <w:szCs w:val="22"/>
          <w:lang w:val="es-CR" w:eastAsia="es-ES"/>
        </w:rPr>
        <w:t>máximo 3 meses</w:t>
      </w:r>
      <w:r w:rsidRPr="00AF58D8">
        <w:rPr>
          <w:sz w:val="22"/>
          <w:szCs w:val="22"/>
          <w:lang w:val="es-CR" w:eastAsia="es-ES"/>
        </w:rPr>
        <w:t>)</w:t>
      </w:r>
      <w:r w:rsidR="00000F2E">
        <w:rPr>
          <w:sz w:val="22"/>
          <w:szCs w:val="22"/>
          <w:lang w:val="es-CR" w:eastAsia="es-ES"/>
        </w:rPr>
        <w:t>.</w:t>
      </w:r>
    </w:p>
    <w:p w:rsidR="00AF58D8" w:rsidRPr="00B751B0" w:rsidRDefault="00AF58D8" w:rsidP="00AF58D8">
      <w:pPr>
        <w:suppressAutoHyphens w:val="0"/>
        <w:jc w:val="both"/>
        <w:rPr>
          <w:sz w:val="22"/>
          <w:szCs w:val="22"/>
          <w:lang w:val="es-CR" w:eastAsia="es-ES"/>
        </w:rPr>
      </w:pPr>
    </w:p>
    <w:p w:rsidR="00AF58D8" w:rsidRPr="00B751B0" w:rsidRDefault="00AF58D8">
      <w:pPr>
        <w:suppressAutoHyphens w:val="0"/>
        <w:jc w:val="both"/>
        <w:rPr>
          <w:sz w:val="22"/>
          <w:szCs w:val="22"/>
          <w:lang w:val="es-CR" w:eastAsia="es-ES"/>
        </w:rPr>
      </w:pPr>
      <w:r>
        <w:rPr>
          <w:b/>
          <w:sz w:val="22"/>
          <w:szCs w:val="22"/>
          <w:lang w:val="es-CR" w:eastAsia="es-ES"/>
        </w:rPr>
        <w:t>4.</w:t>
      </w:r>
      <w:r w:rsidR="004E3C4E">
        <w:rPr>
          <w:b/>
          <w:sz w:val="22"/>
          <w:szCs w:val="22"/>
          <w:lang w:val="es-CR" w:eastAsia="es-ES"/>
        </w:rPr>
        <w:t>10</w:t>
      </w:r>
      <w:r w:rsidRPr="00B751B0">
        <w:rPr>
          <w:sz w:val="22"/>
          <w:szCs w:val="22"/>
          <w:lang w:val="es-CR" w:eastAsia="es-ES"/>
        </w:rPr>
        <w:t xml:space="preserve"> </w:t>
      </w:r>
      <w:r w:rsidRPr="00B751B0">
        <w:rPr>
          <w:rFonts w:eastAsia="Bookman Old Style" w:cs="Bookman Old Style"/>
          <w:sz w:val="22"/>
          <w:szCs w:val="22"/>
          <w:lang w:val="es-CR" w:eastAsia="en-US"/>
        </w:rPr>
        <w:t xml:space="preserve">Gestionar ante la Dirección de Informática de Gestión, la implementación del </w:t>
      </w:r>
      <w:r w:rsidRPr="00B751B0">
        <w:rPr>
          <w:rFonts w:eastAsia="Bookman Old Style" w:cs="Bookman Old Style"/>
          <w:i/>
          <w:sz w:val="22"/>
          <w:szCs w:val="22"/>
          <w:lang w:val="es-CR" w:eastAsia="en-US"/>
        </w:rPr>
        <w:t xml:space="preserve">Sistema de Vacaciones, </w:t>
      </w:r>
      <w:r w:rsidRPr="00B751B0">
        <w:rPr>
          <w:rFonts w:eastAsia="Bookman Old Style" w:cs="Bookman Old Style"/>
          <w:sz w:val="22"/>
          <w:szCs w:val="22"/>
          <w:lang w:val="es-CR" w:eastAsia="en-US"/>
        </w:rPr>
        <w:t>en los centros educativos que posean conectividad, con el fin de emitir de forma exacta y ordena</w:t>
      </w:r>
      <w:r w:rsidR="00787FA1">
        <w:rPr>
          <w:rFonts w:eastAsia="Bookman Old Style" w:cs="Bookman Old Style"/>
          <w:sz w:val="22"/>
          <w:szCs w:val="22"/>
          <w:lang w:val="es-CR" w:eastAsia="en-US"/>
        </w:rPr>
        <w:t>da</w:t>
      </w:r>
      <w:r w:rsidRPr="00B751B0">
        <w:rPr>
          <w:rFonts w:eastAsia="Bookman Old Style" w:cs="Bookman Old Style"/>
          <w:sz w:val="22"/>
          <w:szCs w:val="22"/>
          <w:lang w:val="es-CR" w:eastAsia="en-US"/>
        </w:rPr>
        <w:t xml:space="preserve"> las certificaciones de vacaciones</w:t>
      </w:r>
      <w:r w:rsidRPr="00B751B0">
        <w:rPr>
          <w:sz w:val="22"/>
          <w:szCs w:val="22"/>
          <w:lang w:val="es-CR" w:eastAsia="es-ES"/>
        </w:rPr>
        <w:t>.</w:t>
      </w:r>
      <w:r w:rsidRPr="00AF58D8">
        <w:rPr>
          <w:b/>
          <w:sz w:val="22"/>
          <w:szCs w:val="22"/>
          <w:lang w:val="es-CR" w:eastAsia="es-ES"/>
        </w:rPr>
        <w:t xml:space="preserve"> </w:t>
      </w:r>
      <w:r w:rsidRPr="00EF39F1">
        <w:rPr>
          <w:b/>
          <w:sz w:val="22"/>
          <w:szCs w:val="22"/>
          <w:lang w:val="es-CR" w:eastAsia="es-ES"/>
        </w:rPr>
        <w:t>(</w:t>
      </w:r>
      <w:r>
        <w:rPr>
          <w:b/>
          <w:sz w:val="22"/>
          <w:szCs w:val="22"/>
          <w:lang w:val="es-CR" w:eastAsia="es-ES"/>
        </w:rPr>
        <w:t>Ver comentario 2.2</w:t>
      </w:r>
      <w:r w:rsidRPr="00EF39F1">
        <w:rPr>
          <w:b/>
          <w:sz w:val="22"/>
          <w:szCs w:val="22"/>
          <w:lang w:val="es-CR" w:eastAsia="es-ES"/>
        </w:rPr>
        <w:t xml:space="preserve">) </w:t>
      </w:r>
      <w:r w:rsidRPr="00AF58D8">
        <w:rPr>
          <w:sz w:val="22"/>
          <w:szCs w:val="22"/>
          <w:lang w:val="es-CR" w:eastAsia="es-ES"/>
        </w:rPr>
        <w:t xml:space="preserve">(Plazo </w:t>
      </w:r>
      <w:r>
        <w:rPr>
          <w:sz w:val="22"/>
          <w:szCs w:val="22"/>
          <w:lang w:val="es-CR" w:eastAsia="es-ES"/>
        </w:rPr>
        <w:t>máximo 6 meses</w:t>
      </w:r>
      <w:r w:rsidRPr="00AF58D8">
        <w:rPr>
          <w:sz w:val="22"/>
          <w:szCs w:val="22"/>
          <w:lang w:val="es-CR" w:eastAsia="es-ES"/>
        </w:rPr>
        <w:t>)</w:t>
      </w:r>
      <w:r w:rsidR="00000F2E">
        <w:rPr>
          <w:sz w:val="22"/>
          <w:szCs w:val="22"/>
          <w:lang w:val="es-CR" w:eastAsia="es-ES"/>
        </w:rPr>
        <w:t>.</w:t>
      </w:r>
      <w:r w:rsidRPr="00B751B0">
        <w:rPr>
          <w:sz w:val="22"/>
          <w:szCs w:val="22"/>
          <w:lang w:val="es-CR" w:eastAsia="es-ES"/>
        </w:rPr>
        <w:t xml:space="preserve">  </w:t>
      </w:r>
    </w:p>
    <w:p w:rsidR="00AF58D8" w:rsidRPr="00B751B0" w:rsidRDefault="00AF58D8" w:rsidP="00AF58D8">
      <w:pPr>
        <w:suppressAutoHyphens w:val="0"/>
        <w:jc w:val="both"/>
        <w:rPr>
          <w:sz w:val="22"/>
          <w:szCs w:val="22"/>
          <w:lang w:val="es-CR" w:eastAsia="es-ES"/>
        </w:rPr>
      </w:pPr>
    </w:p>
    <w:p w:rsidR="00AF58D8" w:rsidRPr="00B751B0" w:rsidRDefault="00AF58D8" w:rsidP="00AF58D8">
      <w:pPr>
        <w:suppressAutoHyphens w:val="0"/>
        <w:jc w:val="both"/>
        <w:rPr>
          <w:sz w:val="22"/>
          <w:szCs w:val="22"/>
          <w:lang w:val="es-CR" w:eastAsia="es-ES"/>
        </w:rPr>
      </w:pPr>
      <w:r>
        <w:rPr>
          <w:b/>
          <w:sz w:val="22"/>
          <w:szCs w:val="22"/>
          <w:lang w:val="es-CR" w:eastAsia="es-ES"/>
        </w:rPr>
        <w:t>4.</w:t>
      </w:r>
      <w:r w:rsidR="004E3C4E">
        <w:rPr>
          <w:b/>
          <w:sz w:val="22"/>
          <w:szCs w:val="22"/>
          <w:lang w:val="es-CR" w:eastAsia="es-ES"/>
        </w:rPr>
        <w:t>11</w:t>
      </w:r>
      <w:r w:rsidRPr="00B751B0">
        <w:rPr>
          <w:sz w:val="22"/>
          <w:szCs w:val="22"/>
          <w:lang w:val="es-CR" w:eastAsia="es-ES"/>
        </w:rPr>
        <w:t xml:space="preserve"> </w:t>
      </w:r>
      <w:r w:rsidRPr="00B751B0">
        <w:rPr>
          <w:rFonts w:eastAsia="Bookman Old Style" w:cs="Bookman Old Style"/>
          <w:sz w:val="22"/>
          <w:szCs w:val="22"/>
          <w:lang w:val="es-CR" w:eastAsia="en-US"/>
        </w:rPr>
        <w:t>Remitir por medio de la Dirección de Prensa y Relaciones Públicas, a todas las Direcciones Regionales de Educación y centros educativos, un instructivo que contenga la forma correcta de emitir las certificaciones de vacaciones de los servidores administrativos, con el objetivo de disminuir los errores cometidos en la elaboración de dicho documento</w:t>
      </w:r>
      <w:r>
        <w:rPr>
          <w:sz w:val="22"/>
          <w:szCs w:val="22"/>
          <w:lang w:val="es-CR" w:eastAsia="es-ES"/>
        </w:rPr>
        <w:t xml:space="preserve">. </w:t>
      </w:r>
      <w:r w:rsidRPr="00EF39F1">
        <w:rPr>
          <w:b/>
          <w:sz w:val="22"/>
          <w:szCs w:val="22"/>
          <w:lang w:val="es-CR" w:eastAsia="es-ES"/>
        </w:rPr>
        <w:t>(</w:t>
      </w:r>
      <w:r>
        <w:rPr>
          <w:b/>
          <w:sz w:val="22"/>
          <w:szCs w:val="22"/>
          <w:lang w:val="es-CR" w:eastAsia="es-ES"/>
        </w:rPr>
        <w:t>Ver comentario 2.2</w:t>
      </w:r>
      <w:r w:rsidRPr="00EF39F1">
        <w:rPr>
          <w:b/>
          <w:sz w:val="22"/>
          <w:szCs w:val="22"/>
          <w:lang w:val="es-CR" w:eastAsia="es-ES"/>
        </w:rPr>
        <w:t xml:space="preserve">) </w:t>
      </w:r>
      <w:r w:rsidRPr="00AF58D8">
        <w:rPr>
          <w:sz w:val="22"/>
          <w:szCs w:val="22"/>
          <w:lang w:val="es-CR" w:eastAsia="es-ES"/>
        </w:rPr>
        <w:t xml:space="preserve">(Plazo </w:t>
      </w:r>
      <w:r>
        <w:rPr>
          <w:sz w:val="22"/>
          <w:szCs w:val="22"/>
          <w:lang w:val="es-CR" w:eastAsia="es-ES"/>
        </w:rPr>
        <w:t>inmediato</w:t>
      </w:r>
      <w:r w:rsidRPr="00AF58D8">
        <w:rPr>
          <w:sz w:val="22"/>
          <w:szCs w:val="22"/>
          <w:lang w:val="es-CR" w:eastAsia="es-ES"/>
        </w:rPr>
        <w:t>)</w:t>
      </w:r>
      <w:r w:rsidR="00000F2E">
        <w:rPr>
          <w:sz w:val="22"/>
          <w:szCs w:val="22"/>
          <w:lang w:val="es-CR" w:eastAsia="es-ES"/>
        </w:rPr>
        <w:t>.</w:t>
      </w:r>
    </w:p>
    <w:p w:rsidR="00AD5A0F" w:rsidRDefault="00AD5A0F" w:rsidP="00B751B0">
      <w:pPr>
        <w:suppressAutoHyphens w:val="0"/>
        <w:spacing w:after="200" w:line="276" w:lineRule="auto"/>
        <w:contextualSpacing/>
        <w:jc w:val="both"/>
        <w:rPr>
          <w:sz w:val="22"/>
          <w:szCs w:val="22"/>
          <w:lang w:val="es-CR" w:eastAsia="es-ES"/>
        </w:rPr>
      </w:pPr>
    </w:p>
    <w:p w:rsidR="00536809" w:rsidRPr="00B751B0" w:rsidRDefault="00536809" w:rsidP="00536809">
      <w:pPr>
        <w:suppressAutoHyphens w:val="0"/>
        <w:jc w:val="both"/>
        <w:rPr>
          <w:sz w:val="22"/>
          <w:szCs w:val="22"/>
          <w:lang w:val="es-CR" w:eastAsia="es-ES"/>
        </w:rPr>
      </w:pPr>
      <w:r w:rsidRPr="00536809">
        <w:rPr>
          <w:b/>
          <w:sz w:val="22"/>
          <w:szCs w:val="22"/>
          <w:lang w:val="es-CR" w:eastAsia="es-ES"/>
        </w:rPr>
        <w:t>4.</w:t>
      </w:r>
      <w:r w:rsidR="004E3C4E">
        <w:rPr>
          <w:b/>
          <w:sz w:val="22"/>
          <w:szCs w:val="22"/>
          <w:lang w:val="es-CR" w:eastAsia="es-ES"/>
        </w:rPr>
        <w:t>12</w:t>
      </w:r>
      <w:r w:rsidRPr="00B751B0">
        <w:rPr>
          <w:sz w:val="22"/>
          <w:szCs w:val="22"/>
          <w:lang w:val="es-CR" w:eastAsia="es-ES"/>
        </w:rPr>
        <w:t xml:space="preserve"> Implementar un modelo de cálculo presupuestario para el proceso de prestaciones legales, en el cual se incluya una proyección de funcionarios en etapa de prejubilación, con el fin de liquidar todas aquellas gestiones que ingresan de forma eficiente, y sin provocar retrasos en el pago correspondiente a los usuarios.</w:t>
      </w:r>
      <w:r w:rsidRPr="00536809">
        <w:rPr>
          <w:b/>
          <w:sz w:val="22"/>
          <w:szCs w:val="22"/>
          <w:lang w:val="es-CR" w:eastAsia="es-ES"/>
        </w:rPr>
        <w:t xml:space="preserve"> </w:t>
      </w:r>
      <w:r w:rsidRPr="00EF39F1">
        <w:rPr>
          <w:b/>
          <w:sz w:val="22"/>
          <w:szCs w:val="22"/>
          <w:lang w:val="es-CR" w:eastAsia="es-ES"/>
        </w:rPr>
        <w:t>(</w:t>
      </w:r>
      <w:r>
        <w:rPr>
          <w:b/>
          <w:sz w:val="22"/>
          <w:szCs w:val="22"/>
          <w:lang w:val="es-CR" w:eastAsia="es-ES"/>
        </w:rPr>
        <w:t>Ver comentario 2.3</w:t>
      </w:r>
      <w:r w:rsidRPr="00EF39F1">
        <w:rPr>
          <w:b/>
          <w:sz w:val="22"/>
          <w:szCs w:val="22"/>
          <w:lang w:val="es-CR" w:eastAsia="es-ES"/>
        </w:rPr>
        <w:t xml:space="preserve">) </w:t>
      </w:r>
      <w:r w:rsidRPr="00AF58D8">
        <w:rPr>
          <w:sz w:val="22"/>
          <w:szCs w:val="22"/>
          <w:lang w:val="es-CR" w:eastAsia="es-ES"/>
        </w:rPr>
        <w:t xml:space="preserve">(Plazo </w:t>
      </w:r>
      <w:r>
        <w:rPr>
          <w:sz w:val="22"/>
          <w:szCs w:val="22"/>
          <w:lang w:val="es-CR" w:eastAsia="es-ES"/>
        </w:rPr>
        <w:t>máximo 3 meses</w:t>
      </w:r>
      <w:r w:rsidRPr="00AF58D8">
        <w:rPr>
          <w:sz w:val="22"/>
          <w:szCs w:val="22"/>
          <w:lang w:val="es-CR" w:eastAsia="es-ES"/>
        </w:rPr>
        <w:t>)</w:t>
      </w:r>
      <w:r w:rsidR="00000F2E">
        <w:rPr>
          <w:sz w:val="22"/>
          <w:szCs w:val="22"/>
          <w:lang w:val="es-CR" w:eastAsia="es-ES"/>
        </w:rPr>
        <w:t>.</w:t>
      </w:r>
    </w:p>
    <w:p w:rsidR="00536809" w:rsidRPr="00B751B0" w:rsidRDefault="00536809" w:rsidP="00536809">
      <w:pPr>
        <w:suppressAutoHyphens w:val="0"/>
        <w:ind w:left="360"/>
        <w:jc w:val="both"/>
        <w:rPr>
          <w:sz w:val="22"/>
          <w:szCs w:val="22"/>
          <w:highlight w:val="yellow"/>
          <w:lang w:val="es-CR" w:eastAsia="es-ES"/>
        </w:rPr>
      </w:pPr>
    </w:p>
    <w:p w:rsidR="00536809" w:rsidRPr="00B751B0" w:rsidRDefault="00536809" w:rsidP="00536809">
      <w:pPr>
        <w:suppressAutoHyphens w:val="0"/>
        <w:jc w:val="both"/>
        <w:rPr>
          <w:sz w:val="22"/>
          <w:szCs w:val="22"/>
          <w:highlight w:val="yellow"/>
          <w:lang w:val="es-CR" w:eastAsia="es-ES"/>
        </w:rPr>
      </w:pPr>
      <w:r>
        <w:rPr>
          <w:b/>
          <w:sz w:val="22"/>
          <w:szCs w:val="22"/>
          <w:lang w:val="es-CR" w:eastAsia="es-ES"/>
        </w:rPr>
        <w:t>4.1</w:t>
      </w:r>
      <w:r w:rsidR="004E3C4E">
        <w:rPr>
          <w:b/>
          <w:sz w:val="22"/>
          <w:szCs w:val="22"/>
          <w:lang w:val="es-CR" w:eastAsia="es-ES"/>
        </w:rPr>
        <w:t>3</w:t>
      </w:r>
      <w:r w:rsidRPr="00B751B0">
        <w:rPr>
          <w:sz w:val="22"/>
          <w:szCs w:val="22"/>
          <w:lang w:val="es-CR" w:eastAsia="es-ES"/>
        </w:rPr>
        <w:t xml:space="preserve"> Solicitar a la Dirección de Informática de Gestión, de forma anual, la base de datos de los funcionarios</w:t>
      </w:r>
      <w:r w:rsidRPr="00B751B0">
        <w:rPr>
          <w:rFonts w:eastAsia="Bookman Old Style" w:cs="Bookman Old Style"/>
          <w:sz w:val="22"/>
          <w:szCs w:val="22"/>
          <w:lang w:val="es-CR" w:eastAsia="en-US"/>
        </w:rPr>
        <w:t>, que por anualidades, se encuentren en la etapa de prejubilación, para efectos de proyectar de forma más exacta, la cantidad de funcionarios que van a requerir prestaciones legales en los próximos años y ligarlo al presupuesto ordinario.</w:t>
      </w:r>
      <w:r w:rsidRPr="00536809">
        <w:rPr>
          <w:b/>
          <w:sz w:val="22"/>
          <w:szCs w:val="22"/>
          <w:lang w:val="es-CR" w:eastAsia="es-ES"/>
        </w:rPr>
        <w:t xml:space="preserve"> </w:t>
      </w:r>
      <w:r w:rsidRPr="00EF39F1">
        <w:rPr>
          <w:b/>
          <w:sz w:val="22"/>
          <w:szCs w:val="22"/>
          <w:lang w:val="es-CR" w:eastAsia="es-ES"/>
        </w:rPr>
        <w:t>(</w:t>
      </w:r>
      <w:r>
        <w:rPr>
          <w:b/>
          <w:sz w:val="22"/>
          <w:szCs w:val="22"/>
          <w:lang w:val="es-CR" w:eastAsia="es-ES"/>
        </w:rPr>
        <w:t>Ver comentario 2.3</w:t>
      </w:r>
      <w:r w:rsidRPr="00EF39F1">
        <w:rPr>
          <w:b/>
          <w:sz w:val="22"/>
          <w:szCs w:val="22"/>
          <w:lang w:val="es-CR" w:eastAsia="es-ES"/>
        </w:rPr>
        <w:t xml:space="preserve">) </w:t>
      </w:r>
      <w:r w:rsidRPr="00AF58D8">
        <w:rPr>
          <w:sz w:val="22"/>
          <w:szCs w:val="22"/>
          <w:lang w:val="es-CR" w:eastAsia="es-ES"/>
        </w:rPr>
        <w:t xml:space="preserve">(Plazo </w:t>
      </w:r>
      <w:r>
        <w:rPr>
          <w:sz w:val="22"/>
          <w:szCs w:val="22"/>
          <w:lang w:val="es-CR" w:eastAsia="es-ES"/>
        </w:rPr>
        <w:t>máximo 3 meses</w:t>
      </w:r>
      <w:r w:rsidRPr="00AF58D8">
        <w:rPr>
          <w:sz w:val="22"/>
          <w:szCs w:val="22"/>
          <w:lang w:val="es-CR" w:eastAsia="es-ES"/>
        </w:rPr>
        <w:t>)</w:t>
      </w:r>
      <w:r w:rsidR="00000F2E">
        <w:rPr>
          <w:sz w:val="22"/>
          <w:szCs w:val="22"/>
          <w:lang w:val="es-CR" w:eastAsia="es-ES"/>
        </w:rPr>
        <w:t>.</w:t>
      </w:r>
    </w:p>
    <w:p w:rsidR="00AF58D8" w:rsidRDefault="00AF58D8" w:rsidP="00B751B0">
      <w:pPr>
        <w:suppressAutoHyphens w:val="0"/>
        <w:spacing w:after="200" w:line="276" w:lineRule="auto"/>
        <w:contextualSpacing/>
        <w:jc w:val="both"/>
        <w:rPr>
          <w:sz w:val="22"/>
          <w:szCs w:val="22"/>
          <w:lang w:val="es-CR" w:eastAsia="es-ES"/>
        </w:rPr>
      </w:pPr>
    </w:p>
    <w:p w:rsidR="00582352" w:rsidRDefault="00582352" w:rsidP="00536809">
      <w:pPr>
        <w:suppressAutoHyphens w:val="0"/>
        <w:jc w:val="both"/>
        <w:rPr>
          <w:b/>
          <w:sz w:val="22"/>
          <w:szCs w:val="22"/>
          <w:lang w:val="es-CR" w:eastAsia="es-ES"/>
        </w:rPr>
      </w:pPr>
    </w:p>
    <w:p w:rsidR="00582352" w:rsidRDefault="00582352" w:rsidP="00536809">
      <w:pPr>
        <w:suppressAutoHyphens w:val="0"/>
        <w:jc w:val="both"/>
        <w:rPr>
          <w:b/>
          <w:sz w:val="22"/>
          <w:szCs w:val="22"/>
          <w:lang w:val="es-CR" w:eastAsia="es-ES"/>
        </w:rPr>
      </w:pPr>
    </w:p>
    <w:p w:rsidR="00536809" w:rsidRPr="00B751B0" w:rsidRDefault="00536809" w:rsidP="00536809">
      <w:pPr>
        <w:suppressAutoHyphens w:val="0"/>
        <w:jc w:val="both"/>
        <w:rPr>
          <w:rFonts w:eastAsia="Bookman Old Style" w:cs="Bookman Old Style"/>
          <w:sz w:val="22"/>
          <w:szCs w:val="22"/>
          <w:lang w:val="es-CR" w:eastAsia="en-US"/>
        </w:rPr>
      </w:pPr>
      <w:r>
        <w:rPr>
          <w:b/>
          <w:sz w:val="22"/>
          <w:szCs w:val="22"/>
          <w:lang w:val="es-CR" w:eastAsia="es-ES"/>
        </w:rPr>
        <w:lastRenderedPageBreak/>
        <w:t>4.1</w:t>
      </w:r>
      <w:r w:rsidR="004E3C4E">
        <w:rPr>
          <w:b/>
          <w:sz w:val="22"/>
          <w:szCs w:val="22"/>
          <w:lang w:val="es-CR" w:eastAsia="es-ES"/>
        </w:rPr>
        <w:t>4</w:t>
      </w:r>
      <w:r w:rsidRPr="00B751B0">
        <w:rPr>
          <w:sz w:val="22"/>
          <w:szCs w:val="22"/>
          <w:lang w:val="es-CR" w:eastAsia="es-ES"/>
        </w:rPr>
        <w:t xml:space="preserve"> </w:t>
      </w:r>
      <w:r w:rsidRPr="00B751B0">
        <w:rPr>
          <w:rFonts w:eastAsia="Bookman Old Style" w:cs="Bookman Old Style"/>
          <w:sz w:val="22"/>
          <w:szCs w:val="22"/>
          <w:lang w:val="es-CR" w:eastAsia="en-US"/>
        </w:rPr>
        <w:t>Cumplir con las funciones establecidas en el Decreto Ejecutivo N° 38170, artículo 128, incisos “v” y “w”, implementando el “</w:t>
      </w:r>
      <w:r w:rsidRPr="00B751B0">
        <w:rPr>
          <w:rFonts w:eastAsia="Bookman Old Style" w:cs="Bookman Old Style"/>
          <w:i/>
          <w:sz w:val="22"/>
          <w:szCs w:val="22"/>
          <w:lang w:val="es-CR" w:eastAsia="en-US"/>
        </w:rPr>
        <w:t>Programa de Preparación para la Jubilación</w:t>
      </w:r>
      <w:r w:rsidRPr="00B751B0">
        <w:rPr>
          <w:rFonts w:eastAsia="Bookman Old Style" w:cs="Bookman Old Style"/>
          <w:sz w:val="22"/>
          <w:szCs w:val="22"/>
          <w:lang w:val="es-CR" w:eastAsia="en-US"/>
        </w:rPr>
        <w:t>”, con el fin de brindarle a la población que ingrese a la etapa de prejubilación, la orientación y acompañamiento en temas relacionados al entorno financiero, de salud, familiar, social, psicológico, entre otros; garantizando una atención integral y personalizada hasta el finiquito de la relación laboral con el Ministerio.</w:t>
      </w:r>
      <w:r w:rsidRPr="00536809">
        <w:rPr>
          <w:b/>
          <w:sz w:val="22"/>
          <w:szCs w:val="22"/>
          <w:lang w:val="es-CR" w:eastAsia="es-ES"/>
        </w:rPr>
        <w:t xml:space="preserve"> </w:t>
      </w:r>
      <w:r w:rsidRPr="00EF39F1">
        <w:rPr>
          <w:b/>
          <w:sz w:val="22"/>
          <w:szCs w:val="22"/>
          <w:lang w:val="es-CR" w:eastAsia="es-ES"/>
        </w:rPr>
        <w:t>(</w:t>
      </w:r>
      <w:r>
        <w:rPr>
          <w:b/>
          <w:sz w:val="22"/>
          <w:szCs w:val="22"/>
          <w:lang w:val="es-CR" w:eastAsia="es-ES"/>
        </w:rPr>
        <w:t>Ver comentario 2.4</w:t>
      </w:r>
      <w:r w:rsidRPr="00EF39F1">
        <w:rPr>
          <w:b/>
          <w:sz w:val="22"/>
          <w:szCs w:val="22"/>
          <w:lang w:val="es-CR" w:eastAsia="es-ES"/>
        </w:rPr>
        <w:t xml:space="preserve">) </w:t>
      </w:r>
      <w:r w:rsidRPr="00AF58D8">
        <w:rPr>
          <w:sz w:val="22"/>
          <w:szCs w:val="22"/>
          <w:lang w:val="es-CR" w:eastAsia="es-ES"/>
        </w:rPr>
        <w:t xml:space="preserve">(Plazo </w:t>
      </w:r>
      <w:r>
        <w:rPr>
          <w:sz w:val="22"/>
          <w:szCs w:val="22"/>
          <w:lang w:val="es-CR" w:eastAsia="es-ES"/>
        </w:rPr>
        <w:t>máximo 3 meses</w:t>
      </w:r>
      <w:r w:rsidRPr="00AF58D8">
        <w:rPr>
          <w:sz w:val="22"/>
          <w:szCs w:val="22"/>
          <w:lang w:val="es-CR" w:eastAsia="es-ES"/>
        </w:rPr>
        <w:t>)</w:t>
      </w:r>
      <w:r w:rsidR="00000F2E">
        <w:rPr>
          <w:sz w:val="22"/>
          <w:szCs w:val="22"/>
          <w:lang w:val="es-CR" w:eastAsia="es-ES"/>
        </w:rPr>
        <w:t>.</w:t>
      </w:r>
      <w:r w:rsidRPr="00B751B0">
        <w:rPr>
          <w:sz w:val="22"/>
          <w:szCs w:val="22"/>
          <w:lang w:val="es-CR" w:eastAsia="es-ES"/>
        </w:rPr>
        <w:t xml:space="preserve">  </w:t>
      </w:r>
    </w:p>
    <w:p w:rsidR="00536809" w:rsidRDefault="00536809" w:rsidP="00B751B0">
      <w:pPr>
        <w:suppressAutoHyphens w:val="0"/>
        <w:spacing w:after="200" w:line="276" w:lineRule="auto"/>
        <w:contextualSpacing/>
        <w:jc w:val="both"/>
        <w:rPr>
          <w:sz w:val="22"/>
          <w:szCs w:val="22"/>
          <w:lang w:val="es-CR" w:eastAsia="es-ES"/>
        </w:rPr>
      </w:pPr>
    </w:p>
    <w:p w:rsidR="00536809" w:rsidRPr="00B751B0" w:rsidRDefault="004E3C4E" w:rsidP="00536809">
      <w:pPr>
        <w:suppressAutoHyphens w:val="0"/>
        <w:jc w:val="both"/>
        <w:rPr>
          <w:sz w:val="22"/>
          <w:szCs w:val="22"/>
          <w:lang w:val="es-CR" w:eastAsia="es-ES"/>
        </w:rPr>
      </w:pPr>
      <w:r>
        <w:rPr>
          <w:b/>
          <w:sz w:val="22"/>
          <w:szCs w:val="22"/>
          <w:lang w:val="es-CR" w:eastAsia="es-ES"/>
        </w:rPr>
        <w:t>4.15</w:t>
      </w:r>
      <w:r w:rsidR="00536809" w:rsidRPr="00B751B0">
        <w:rPr>
          <w:sz w:val="22"/>
          <w:szCs w:val="22"/>
          <w:lang w:val="es-CR" w:eastAsia="es-ES"/>
        </w:rPr>
        <w:t xml:space="preserve"> Culminar la elaboración del Manual de Procedimientos, donde se describa la totalidad de los procesos que se llevan a cabo en la Unidad de Pensiones y Retiro Laboral, y comunicar al personal sobre su uso obligatorio, con el fin de garantizar el cumplimiento de los objetivos institucionales, de forma sistemática y ordenada. </w:t>
      </w:r>
      <w:r w:rsidR="00536809" w:rsidRPr="00EF39F1">
        <w:rPr>
          <w:b/>
          <w:sz w:val="22"/>
          <w:szCs w:val="22"/>
          <w:lang w:val="es-CR" w:eastAsia="es-ES"/>
        </w:rPr>
        <w:t>(</w:t>
      </w:r>
      <w:r w:rsidR="00536809">
        <w:rPr>
          <w:b/>
          <w:sz w:val="22"/>
          <w:szCs w:val="22"/>
          <w:lang w:val="es-CR" w:eastAsia="es-ES"/>
        </w:rPr>
        <w:t>Ver comentario 2.7</w:t>
      </w:r>
      <w:r w:rsidR="00536809" w:rsidRPr="00EF39F1">
        <w:rPr>
          <w:b/>
          <w:sz w:val="22"/>
          <w:szCs w:val="22"/>
          <w:lang w:val="es-CR" w:eastAsia="es-ES"/>
        </w:rPr>
        <w:t xml:space="preserve">) </w:t>
      </w:r>
      <w:r w:rsidR="00536809" w:rsidRPr="00AF58D8">
        <w:rPr>
          <w:sz w:val="22"/>
          <w:szCs w:val="22"/>
          <w:lang w:val="es-CR" w:eastAsia="es-ES"/>
        </w:rPr>
        <w:t xml:space="preserve">(Plazo </w:t>
      </w:r>
      <w:r w:rsidR="00536809">
        <w:rPr>
          <w:sz w:val="22"/>
          <w:szCs w:val="22"/>
          <w:lang w:val="es-CR" w:eastAsia="es-ES"/>
        </w:rPr>
        <w:t>máximo 3 meses</w:t>
      </w:r>
      <w:r w:rsidR="00536809" w:rsidRPr="00AF58D8">
        <w:rPr>
          <w:sz w:val="22"/>
          <w:szCs w:val="22"/>
          <w:lang w:val="es-CR" w:eastAsia="es-ES"/>
        </w:rPr>
        <w:t>)</w:t>
      </w:r>
      <w:r w:rsidR="00000F2E">
        <w:rPr>
          <w:sz w:val="22"/>
          <w:szCs w:val="22"/>
          <w:lang w:val="es-CR" w:eastAsia="es-ES"/>
        </w:rPr>
        <w:t>.</w:t>
      </w:r>
    </w:p>
    <w:p w:rsidR="00536809" w:rsidRPr="00B751B0" w:rsidRDefault="00536809" w:rsidP="00536809">
      <w:pPr>
        <w:suppressAutoHyphens w:val="0"/>
        <w:jc w:val="both"/>
        <w:rPr>
          <w:sz w:val="22"/>
          <w:szCs w:val="22"/>
          <w:lang w:val="es-CR" w:eastAsia="es-ES"/>
        </w:rPr>
      </w:pPr>
    </w:p>
    <w:p w:rsidR="00536809" w:rsidRPr="00B751B0" w:rsidRDefault="004E3C4E" w:rsidP="00536809">
      <w:pPr>
        <w:suppressAutoHyphens w:val="0"/>
        <w:jc w:val="both"/>
        <w:rPr>
          <w:iCs/>
          <w:sz w:val="22"/>
          <w:szCs w:val="22"/>
          <w:lang w:val="es-CR" w:eastAsia="es-ES"/>
        </w:rPr>
      </w:pPr>
      <w:r>
        <w:rPr>
          <w:b/>
          <w:sz w:val="22"/>
          <w:szCs w:val="22"/>
          <w:lang w:val="es-CR" w:eastAsia="es-ES"/>
        </w:rPr>
        <w:t>4.16</w:t>
      </w:r>
      <w:r w:rsidR="00536809" w:rsidRPr="00B751B0">
        <w:rPr>
          <w:b/>
          <w:sz w:val="22"/>
          <w:szCs w:val="22"/>
          <w:lang w:val="es-CR" w:eastAsia="es-ES"/>
        </w:rPr>
        <w:t xml:space="preserve"> </w:t>
      </w:r>
      <w:r w:rsidR="00536809" w:rsidRPr="00B751B0">
        <w:rPr>
          <w:iCs/>
          <w:sz w:val="22"/>
          <w:szCs w:val="22"/>
          <w:lang w:val="es-CR" w:eastAsia="es-ES"/>
        </w:rPr>
        <w:t xml:space="preserve">Proceder a eliminar aquellos documentos según lo dispuesto en </w:t>
      </w:r>
      <w:r w:rsidR="00536809" w:rsidRPr="00B751B0">
        <w:rPr>
          <w:sz w:val="22"/>
          <w:szCs w:val="22"/>
          <w:lang w:val="es-CR" w:eastAsia="es-ES"/>
        </w:rPr>
        <w:t xml:space="preserve">la </w:t>
      </w:r>
      <w:r w:rsidR="00536809" w:rsidRPr="00B751B0">
        <w:rPr>
          <w:i/>
          <w:iCs/>
          <w:sz w:val="22"/>
          <w:szCs w:val="22"/>
          <w:lang w:val="es-CR" w:eastAsia="es-ES"/>
        </w:rPr>
        <w:t>Tabla de Plazos de Conservación de Documentos</w:t>
      </w:r>
      <w:r w:rsidR="00536809" w:rsidRPr="00B751B0">
        <w:rPr>
          <w:iCs/>
          <w:sz w:val="22"/>
          <w:szCs w:val="22"/>
          <w:lang w:val="es-CR" w:eastAsia="es-ES"/>
        </w:rPr>
        <w:t xml:space="preserve"> y la Ley del Sistema Nacional de Archivos N°7202, con el objetivo de mantener </w:t>
      </w:r>
      <w:r w:rsidR="00536809" w:rsidRPr="00B751B0">
        <w:rPr>
          <w:sz w:val="22"/>
          <w:szCs w:val="22"/>
          <w:lang w:val="es-CR" w:eastAsia="es-ES"/>
        </w:rPr>
        <w:t xml:space="preserve">únicamente aquella documentación que sea estrictamente necesaria, asimismo hacer el traslado de la documentación que corresponda al Archivo Central. </w:t>
      </w:r>
      <w:r w:rsidR="00536809" w:rsidRPr="00EF39F1">
        <w:rPr>
          <w:b/>
          <w:sz w:val="22"/>
          <w:szCs w:val="22"/>
          <w:lang w:val="es-CR" w:eastAsia="es-ES"/>
        </w:rPr>
        <w:t>(</w:t>
      </w:r>
      <w:r w:rsidR="00536809">
        <w:rPr>
          <w:b/>
          <w:sz w:val="22"/>
          <w:szCs w:val="22"/>
          <w:lang w:val="es-CR" w:eastAsia="es-ES"/>
        </w:rPr>
        <w:t>Ver comentario 2.7</w:t>
      </w:r>
      <w:r w:rsidR="00536809" w:rsidRPr="00EF39F1">
        <w:rPr>
          <w:b/>
          <w:sz w:val="22"/>
          <w:szCs w:val="22"/>
          <w:lang w:val="es-CR" w:eastAsia="es-ES"/>
        </w:rPr>
        <w:t xml:space="preserve">) </w:t>
      </w:r>
      <w:r w:rsidR="00536809" w:rsidRPr="00AF58D8">
        <w:rPr>
          <w:sz w:val="22"/>
          <w:szCs w:val="22"/>
          <w:lang w:val="es-CR" w:eastAsia="es-ES"/>
        </w:rPr>
        <w:t xml:space="preserve">(Plazo </w:t>
      </w:r>
      <w:r w:rsidR="00536809">
        <w:rPr>
          <w:sz w:val="22"/>
          <w:szCs w:val="22"/>
          <w:lang w:val="es-CR" w:eastAsia="es-ES"/>
        </w:rPr>
        <w:t>máximo 3 meses</w:t>
      </w:r>
      <w:r w:rsidR="00536809" w:rsidRPr="00AF58D8">
        <w:rPr>
          <w:sz w:val="22"/>
          <w:szCs w:val="22"/>
          <w:lang w:val="es-CR" w:eastAsia="es-ES"/>
        </w:rPr>
        <w:t>)</w:t>
      </w:r>
      <w:r w:rsidR="00000F2E">
        <w:rPr>
          <w:sz w:val="22"/>
          <w:szCs w:val="22"/>
          <w:lang w:val="es-CR" w:eastAsia="es-ES"/>
        </w:rPr>
        <w:t>.</w:t>
      </w:r>
    </w:p>
    <w:p w:rsidR="00536809" w:rsidRPr="00B751B0" w:rsidRDefault="00536809" w:rsidP="00536809">
      <w:pPr>
        <w:suppressAutoHyphens w:val="0"/>
        <w:jc w:val="both"/>
        <w:rPr>
          <w:iCs/>
          <w:sz w:val="22"/>
          <w:szCs w:val="22"/>
          <w:lang w:val="es-CR" w:eastAsia="es-ES"/>
        </w:rPr>
      </w:pPr>
    </w:p>
    <w:p w:rsidR="00536809" w:rsidRPr="00B751B0" w:rsidRDefault="004E3C4E" w:rsidP="00536809">
      <w:pPr>
        <w:suppressAutoHyphens w:val="0"/>
        <w:jc w:val="both"/>
        <w:rPr>
          <w:sz w:val="22"/>
          <w:szCs w:val="22"/>
          <w:lang w:val="es-CR" w:eastAsia="es-ES"/>
        </w:rPr>
      </w:pPr>
      <w:r>
        <w:rPr>
          <w:b/>
          <w:iCs/>
          <w:sz w:val="22"/>
          <w:szCs w:val="22"/>
          <w:lang w:val="es-CR" w:eastAsia="es-ES"/>
        </w:rPr>
        <w:t>4.17</w:t>
      </w:r>
      <w:r w:rsidR="00536809" w:rsidRPr="00B751B0">
        <w:rPr>
          <w:iCs/>
          <w:sz w:val="22"/>
          <w:szCs w:val="22"/>
          <w:lang w:val="es-CR" w:eastAsia="es-ES"/>
        </w:rPr>
        <w:t xml:space="preserve"> </w:t>
      </w:r>
      <w:r w:rsidR="00536809" w:rsidRPr="00B751B0">
        <w:rPr>
          <w:sz w:val="22"/>
          <w:szCs w:val="22"/>
          <w:lang w:val="es-CR" w:eastAsia="es-ES"/>
        </w:rPr>
        <w:t>Trasladar la documentación de los expedientes de prestaciones legales, al expediente laboral del funcionario, en aras de unificar en un solo archivo la documentación de los funcionarios. Asimismo, trasladar los expediente de exfuncionarios al Archivo Central.</w:t>
      </w:r>
      <w:r w:rsidR="00536809">
        <w:rPr>
          <w:sz w:val="22"/>
          <w:szCs w:val="22"/>
          <w:lang w:val="es-CR" w:eastAsia="es-ES"/>
        </w:rPr>
        <w:t xml:space="preserve"> </w:t>
      </w:r>
      <w:r w:rsidR="00536809" w:rsidRPr="00EF39F1">
        <w:rPr>
          <w:b/>
          <w:sz w:val="22"/>
          <w:szCs w:val="22"/>
          <w:lang w:val="es-CR" w:eastAsia="es-ES"/>
        </w:rPr>
        <w:t>(</w:t>
      </w:r>
      <w:r w:rsidR="00536809">
        <w:rPr>
          <w:b/>
          <w:sz w:val="22"/>
          <w:szCs w:val="22"/>
          <w:lang w:val="es-CR" w:eastAsia="es-ES"/>
        </w:rPr>
        <w:t>Ver comentario 2.7</w:t>
      </w:r>
      <w:r w:rsidR="00536809" w:rsidRPr="00EF39F1">
        <w:rPr>
          <w:b/>
          <w:sz w:val="22"/>
          <w:szCs w:val="22"/>
          <w:lang w:val="es-CR" w:eastAsia="es-ES"/>
        </w:rPr>
        <w:t xml:space="preserve">) </w:t>
      </w:r>
      <w:r w:rsidR="00536809" w:rsidRPr="00AF58D8">
        <w:rPr>
          <w:sz w:val="22"/>
          <w:szCs w:val="22"/>
          <w:lang w:val="es-CR" w:eastAsia="es-ES"/>
        </w:rPr>
        <w:t xml:space="preserve">(Plazo </w:t>
      </w:r>
      <w:r w:rsidR="00536809">
        <w:rPr>
          <w:sz w:val="22"/>
          <w:szCs w:val="22"/>
          <w:lang w:val="es-CR" w:eastAsia="es-ES"/>
        </w:rPr>
        <w:t>máximo 3 meses</w:t>
      </w:r>
      <w:r w:rsidR="00536809" w:rsidRPr="00AF58D8">
        <w:rPr>
          <w:sz w:val="22"/>
          <w:szCs w:val="22"/>
          <w:lang w:val="es-CR" w:eastAsia="es-ES"/>
        </w:rPr>
        <w:t>)</w:t>
      </w:r>
      <w:r w:rsidR="00000F2E">
        <w:rPr>
          <w:sz w:val="22"/>
          <w:szCs w:val="22"/>
          <w:lang w:val="es-CR" w:eastAsia="es-ES"/>
        </w:rPr>
        <w:t>.</w:t>
      </w:r>
    </w:p>
    <w:p w:rsidR="00536809" w:rsidRPr="00B751B0" w:rsidRDefault="00536809" w:rsidP="00536809">
      <w:pPr>
        <w:suppressAutoHyphens w:val="0"/>
        <w:jc w:val="both"/>
        <w:rPr>
          <w:sz w:val="22"/>
          <w:szCs w:val="22"/>
          <w:lang w:val="es-CR" w:eastAsia="es-ES"/>
        </w:rPr>
      </w:pPr>
    </w:p>
    <w:p w:rsidR="00536809" w:rsidRPr="00B751B0" w:rsidRDefault="004E3C4E" w:rsidP="00536809">
      <w:pPr>
        <w:suppressAutoHyphens w:val="0"/>
        <w:jc w:val="both"/>
        <w:rPr>
          <w:sz w:val="22"/>
          <w:szCs w:val="22"/>
          <w:lang w:val="es-CR" w:eastAsia="es-ES"/>
        </w:rPr>
      </w:pPr>
      <w:r>
        <w:rPr>
          <w:b/>
          <w:sz w:val="22"/>
          <w:szCs w:val="22"/>
          <w:lang w:val="es-CR" w:eastAsia="es-ES"/>
        </w:rPr>
        <w:t>4.18</w:t>
      </w:r>
      <w:r w:rsidR="00536809" w:rsidRPr="00B751B0">
        <w:rPr>
          <w:sz w:val="22"/>
          <w:szCs w:val="22"/>
          <w:lang w:val="es-CR" w:eastAsia="es-ES"/>
        </w:rPr>
        <w:t xml:space="preserve"> Asignar formalmente mediante el Sistema SICAMEP, aquellos activos que en la actualidad estén utilizando los colaboradores para el desarrollo de sus funciones, con el objetivo de mantener el inventario actualizado y evitar la pérdida de los bienes Ministeriales. </w:t>
      </w:r>
      <w:r w:rsidR="00536809" w:rsidRPr="00EF39F1">
        <w:rPr>
          <w:b/>
          <w:sz w:val="22"/>
          <w:szCs w:val="22"/>
          <w:lang w:val="es-CR" w:eastAsia="es-ES"/>
        </w:rPr>
        <w:t>(</w:t>
      </w:r>
      <w:r w:rsidR="00536809">
        <w:rPr>
          <w:b/>
          <w:sz w:val="22"/>
          <w:szCs w:val="22"/>
          <w:lang w:val="es-CR" w:eastAsia="es-ES"/>
        </w:rPr>
        <w:t>Ver comentario 2.7</w:t>
      </w:r>
      <w:r w:rsidR="00536809" w:rsidRPr="00EF39F1">
        <w:rPr>
          <w:b/>
          <w:sz w:val="22"/>
          <w:szCs w:val="22"/>
          <w:lang w:val="es-CR" w:eastAsia="es-ES"/>
        </w:rPr>
        <w:t xml:space="preserve">) </w:t>
      </w:r>
      <w:r w:rsidR="00536809" w:rsidRPr="00AF58D8">
        <w:rPr>
          <w:sz w:val="22"/>
          <w:szCs w:val="22"/>
          <w:lang w:val="es-CR" w:eastAsia="es-ES"/>
        </w:rPr>
        <w:t xml:space="preserve">(Plazo </w:t>
      </w:r>
      <w:r w:rsidR="00536809">
        <w:rPr>
          <w:sz w:val="22"/>
          <w:szCs w:val="22"/>
          <w:lang w:val="es-CR" w:eastAsia="es-ES"/>
        </w:rPr>
        <w:t>inmediato</w:t>
      </w:r>
      <w:r w:rsidR="00536809" w:rsidRPr="00AF58D8">
        <w:rPr>
          <w:sz w:val="22"/>
          <w:szCs w:val="22"/>
          <w:lang w:val="es-CR" w:eastAsia="es-ES"/>
        </w:rPr>
        <w:t>)</w:t>
      </w:r>
      <w:r w:rsidR="00000F2E">
        <w:rPr>
          <w:sz w:val="22"/>
          <w:szCs w:val="22"/>
          <w:lang w:val="es-CR" w:eastAsia="es-ES"/>
        </w:rPr>
        <w:t>.</w:t>
      </w:r>
    </w:p>
    <w:p w:rsidR="00536809" w:rsidRPr="00B751B0" w:rsidRDefault="00536809" w:rsidP="00536809">
      <w:pPr>
        <w:suppressAutoHyphens w:val="0"/>
        <w:jc w:val="both"/>
        <w:rPr>
          <w:sz w:val="22"/>
          <w:szCs w:val="22"/>
          <w:lang w:val="es-CR" w:eastAsia="es-ES"/>
        </w:rPr>
      </w:pPr>
    </w:p>
    <w:p w:rsidR="00536809" w:rsidRPr="00B751B0" w:rsidRDefault="004E3C4E" w:rsidP="00536809">
      <w:pPr>
        <w:suppressAutoHyphens w:val="0"/>
        <w:jc w:val="both"/>
        <w:rPr>
          <w:sz w:val="22"/>
          <w:szCs w:val="22"/>
          <w:lang w:val="es-CR" w:eastAsia="es-ES"/>
        </w:rPr>
      </w:pPr>
      <w:r>
        <w:rPr>
          <w:b/>
          <w:sz w:val="22"/>
          <w:szCs w:val="22"/>
          <w:lang w:val="es-CR" w:eastAsia="es-ES"/>
        </w:rPr>
        <w:t>4.19</w:t>
      </w:r>
      <w:r w:rsidR="00536809" w:rsidRPr="00B751B0">
        <w:rPr>
          <w:sz w:val="22"/>
          <w:szCs w:val="22"/>
          <w:lang w:val="es-CR" w:eastAsia="es-ES"/>
        </w:rPr>
        <w:t xml:space="preserve"> Coordinar con el Departamento de Administración de Bienes del MEP, para darle de baja a todos aquellos activos que se encuentran en mal estado y se actualicen los datos en el Sistema para el Control de Activos SICAMEP. </w:t>
      </w:r>
      <w:r w:rsidR="00536809" w:rsidRPr="00EF39F1">
        <w:rPr>
          <w:b/>
          <w:sz w:val="22"/>
          <w:szCs w:val="22"/>
          <w:lang w:val="es-CR" w:eastAsia="es-ES"/>
        </w:rPr>
        <w:t>(</w:t>
      </w:r>
      <w:r w:rsidR="00536809">
        <w:rPr>
          <w:b/>
          <w:sz w:val="22"/>
          <w:szCs w:val="22"/>
          <w:lang w:val="es-CR" w:eastAsia="es-ES"/>
        </w:rPr>
        <w:t>Ver comentario 2.7</w:t>
      </w:r>
      <w:r w:rsidR="00536809" w:rsidRPr="00EF39F1">
        <w:rPr>
          <w:b/>
          <w:sz w:val="22"/>
          <w:szCs w:val="22"/>
          <w:lang w:val="es-CR" w:eastAsia="es-ES"/>
        </w:rPr>
        <w:t xml:space="preserve">) </w:t>
      </w:r>
      <w:r w:rsidR="00536809" w:rsidRPr="00AF58D8">
        <w:rPr>
          <w:sz w:val="22"/>
          <w:szCs w:val="22"/>
          <w:lang w:val="es-CR" w:eastAsia="es-ES"/>
        </w:rPr>
        <w:t xml:space="preserve">(Plazo </w:t>
      </w:r>
      <w:r w:rsidR="00536809">
        <w:rPr>
          <w:sz w:val="22"/>
          <w:szCs w:val="22"/>
          <w:lang w:val="es-CR" w:eastAsia="es-ES"/>
        </w:rPr>
        <w:t>inmediato</w:t>
      </w:r>
      <w:r w:rsidR="00536809" w:rsidRPr="00AF58D8">
        <w:rPr>
          <w:sz w:val="22"/>
          <w:szCs w:val="22"/>
          <w:lang w:val="es-CR" w:eastAsia="es-ES"/>
        </w:rPr>
        <w:t>)</w:t>
      </w:r>
      <w:r w:rsidR="00000F2E">
        <w:rPr>
          <w:sz w:val="22"/>
          <w:szCs w:val="22"/>
          <w:lang w:val="es-CR" w:eastAsia="es-ES"/>
        </w:rPr>
        <w:t>.</w:t>
      </w:r>
    </w:p>
    <w:p w:rsidR="00536809" w:rsidRPr="00B751B0" w:rsidRDefault="00536809" w:rsidP="00536809">
      <w:pPr>
        <w:suppressAutoHyphens w:val="0"/>
        <w:jc w:val="both"/>
        <w:rPr>
          <w:sz w:val="22"/>
          <w:szCs w:val="22"/>
          <w:lang w:val="es-CR" w:eastAsia="es-ES"/>
        </w:rPr>
      </w:pPr>
      <w:r w:rsidRPr="00B751B0">
        <w:rPr>
          <w:sz w:val="22"/>
          <w:szCs w:val="22"/>
          <w:lang w:val="es-CR" w:eastAsia="es-ES"/>
        </w:rPr>
        <w:t xml:space="preserve"> </w:t>
      </w:r>
    </w:p>
    <w:p w:rsidR="00536809" w:rsidRPr="00B751B0" w:rsidRDefault="004E3C4E" w:rsidP="00536809">
      <w:pPr>
        <w:suppressAutoHyphens w:val="0"/>
        <w:jc w:val="both"/>
        <w:rPr>
          <w:sz w:val="22"/>
          <w:szCs w:val="22"/>
          <w:lang w:val="es-CR" w:eastAsia="es-ES"/>
        </w:rPr>
      </w:pPr>
      <w:r>
        <w:rPr>
          <w:b/>
          <w:sz w:val="22"/>
          <w:szCs w:val="22"/>
          <w:lang w:val="es-CR" w:eastAsia="es-ES"/>
        </w:rPr>
        <w:t>4.20</w:t>
      </w:r>
      <w:r w:rsidR="00536809" w:rsidRPr="00B751B0">
        <w:rPr>
          <w:sz w:val="22"/>
          <w:szCs w:val="22"/>
          <w:lang w:val="es-CR" w:eastAsia="es-ES"/>
        </w:rPr>
        <w:t xml:space="preserve"> Girar instrucciones por escrito a todos los funcionarios destacados en el departamento de Gestión de Trámites y Servicios, para que:</w:t>
      </w:r>
    </w:p>
    <w:p w:rsidR="00536809" w:rsidRPr="00B751B0" w:rsidRDefault="00536809" w:rsidP="00536809">
      <w:pPr>
        <w:suppressAutoHyphens w:val="0"/>
        <w:jc w:val="both"/>
        <w:rPr>
          <w:sz w:val="22"/>
          <w:szCs w:val="22"/>
          <w:lang w:val="es-CR" w:eastAsia="es-ES"/>
        </w:rPr>
      </w:pPr>
    </w:p>
    <w:p w:rsidR="00536809" w:rsidRPr="00B751B0" w:rsidRDefault="00536809" w:rsidP="00C916FE">
      <w:pPr>
        <w:numPr>
          <w:ilvl w:val="0"/>
          <w:numId w:val="12"/>
        </w:numPr>
        <w:tabs>
          <w:tab w:val="left" w:pos="142"/>
        </w:tabs>
        <w:suppressAutoHyphens w:val="0"/>
        <w:spacing w:after="200"/>
        <w:ind w:left="0" w:firstLine="0"/>
        <w:contextualSpacing/>
        <w:jc w:val="both"/>
        <w:rPr>
          <w:sz w:val="22"/>
          <w:szCs w:val="22"/>
          <w:lang w:val="es-CR" w:eastAsia="es-ES"/>
        </w:rPr>
      </w:pPr>
      <w:r w:rsidRPr="00B751B0">
        <w:rPr>
          <w:sz w:val="22"/>
          <w:szCs w:val="22"/>
          <w:lang w:val="es-CR" w:eastAsia="es-ES"/>
        </w:rPr>
        <w:t>En el documento “</w:t>
      </w:r>
      <w:r w:rsidRPr="00B751B0">
        <w:rPr>
          <w:i/>
          <w:sz w:val="22"/>
          <w:szCs w:val="22"/>
          <w:lang w:val="es-CR" w:eastAsia="es-ES"/>
        </w:rPr>
        <w:t>Declaración Jurada</w:t>
      </w:r>
      <w:r w:rsidRPr="00B751B0">
        <w:rPr>
          <w:sz w:val="22"/>
          <w:szCs w:val="22"/>
          <w:lang w:val="es-CR" w:eastAsia="es-ES"/>
        </w:rPr>
        <w:t xml:space="preserve">” se indique el número y nombre completo de los expedientes en los que se laboró durante el tiempo extraordinario, con el fin de especificar las labores realizadas y tener un mejor control sobre el cumplimiento de los objetivos. </w:t>
      </w:r>
    </w:p>
    <w:p w:rsidR="00536809" w:rsidRPr="00B751B0" w:rsidRDefault="00536809" w:rsidP="00C916FE">
      <w:pPr>
        <w:tabs>
          <w:tab w:val="left" w:pos="142"/>
        </w:tabs>
        <w:suppressAutoHyphens w:val="0"/>
        <w:contextualSpacing/>
        <w:jc w:val="both"/>
        <w:rPr>
          <w:sz w:val="22"/>
          <w:szCs w:val="22"/>
          <w:lang w:val="es-CR" w:eastAsia="es-ES"/>
        </w:rPr>
      </w:pPr>
      <w:r w:rsidRPr="00B751B0">
        <w:rPr>
          <w:sz w:val="22"/>
          <w:szCs w:val="22"/>
          <w:lang w:val="es-CR" w:eastAsia="es-ES"/>
        </w:rPr>
        <w:t xml:space="preserve"> </w:t>
      </w:r>
    </w:p>
    <w:p w:rsidR="00536809" w:rsidRDefault="00536809" w:rsidP="00C916FE">
      <w:pPr>
        <w:numPr>
          <w:ilvl w:val="0"/>
          <w:numId w:val="12"/>
        </w:numPr>
        <w:tabs>
          <w:tab w:val="left" w:pos="142"/>
        </w:tabs>
        <w:suppressAutoHyphens w:val="0"/>
        <w:spacing w:after="200"/>
        <w:ind w:left="0" w:firstLine="0"/>
        <w:contextualSpacing/>
        <w:jc w:val="both"/>
        <w:rPr>
          <w:sz w:val="22"/>
          <w:szCs w:val="22"/>
          <w:lang w:val="es-CR" w:eastAsia="es-ES"/>
        </w:rPr>
      </w:pPr>
      <w:r w:rsidRPr="00B751B0">
        <w:rPr>
          <w:sz w:val="22"/>
          <w:szCs w:val="22"/>
          <w:lang w:val="es-CR" w:eastAsia="es-ES"/>
        </w:rPr>
        <w:t xml:space="preserve">Realizar el cobro de tiempo extraordinario según lo indique el sistema de marcas y en caso de faltar minutos para el cobro de una hora completa, se debe cobrar el tiempo que antecede. Por ejemplo, si el sistema indica que el funcionario laboró 1:55 horas, se debe cobrar 1.5 horas y no 2 horas como se determinó en este informe. </w:t>
      </w:r>
      <w:r w:rsidRPr="00EF39F1">
        <w:rPr>
          <w:b/>
          <w:sz w:val="22"/>
          <w:szCs w:val="22"/>
          <w:lang w:val="es-CR" w:eastAsia="es-ES"/>
        </w:rPr>
        <w:t>(</w:t>
      </w:r>
      <w:r>
        <w:rPr>
          <w:b/>
          <w:sz w:val="22"/>
          <w:szCs w:val="22"/>
          <w:lang w:val="es-CR" w:eastAsia="es-ES"/>
        </w:rPr>
        <w:t>Ver comentario 2.7</w:t>
      </w:r>
      <w:r w:rsidRPr="00EF39F1">
        <w:rPr>
          <w:b/>
          <w:sz w:val="22"/>
          <w:szCs w:val="22"/>
          <w:lang w:val="es-CR" w:eastAsia="es-ES"/>
        </w:rPr>
        <w:t xml:space="preserve">) </w:t>
      </w:r>
      <w:r w:rsidRPr="00AF58D8">
        <w:rPr>
          <w:sz w:val="22"/>
          <w:szCs w:val="22"/>
          <w:lang w:val="es-CR" w:eastAsia="es-ES"/>
        </w:rPr>
        <w:t xml:space="preserve">(Plazo </w:t>
      </w:r>
      <w:r>
        <w:rPr>
          <w:sz w:val="22"/>
          <w:szCs w:val="22"/>
          <w:lang w:val="es-CR" w:eastAsia="es-ES"/>
        </w:rPr>
        <w:t>inmediato</w:t>
      </w:r>
      <w:r w:rsidRPr="00AF58D8">
        <w:rPr>
          <w:sz w:val="22"/>
          <w:szCs w:val="22"/>
          <w:lang w:val="es-CR" w:eastAsia="es-ES"/>
        </w:rPr>
        <w:t>)</w:t>
      </w:r>
      <w:r w:rsidR="00000F2E">
        <w:rPr>
          <w:sz w:val="22"/>
          <w:szCs w:val="22"/>
          <w:lang w:val="es-CR" w:eastAsia="es-ES"/>
        </w:rPr>
        <w:t>.</w:t>
      </w:r>
    </w:p>
    <w:p w:rsidR="00536809" w:rsidRDefault="00536809" w:rsidP="00B751B0">
      <w:pPr>
        <w:suppressAutoHyphens w:val="0"/>
        <w:spacing w:after="200" w:line="276" w:lineRule="auto"/>
        <w:contextualSpacing/>
        <w:jc w:val="both"/>
        <w:rPr>
          <w:sz w:val="22"/>
          <w:szCs w:val="22"/>
          <w:lang w:val="es-CR" w:eastAsia="es-ES"/>
        </w:rPr>
      </w:pPr>
    </w:p>
    <w:p w:rsidR="00AD5A0F" w:rsidRDefault="004E3C4E" w:rsidP="00023C3E">
      <w:pPr>
        <w:suppressAutoHyphens w:val="0"/>
        <w:jc w:val="both"/>
        <w:rPr>
          <w:sz w:val="22"/>
          <w:szCs w:val="22"/>
          <w:lang w:val="es-CR" w:eastAsia="es-ES"/>
        </w:rPr>
      </w:pPr>
      <w:r>
        <w:rPr>
          <w:b/>
          <w:sz w:val="22"/>
          <w:szCs w:val="22"/>
          <w:lang w:val="es-CR" w:eastAsia="es-ES"/>
        </w:rPr>
        <w:t>4.2</w:t>
      </w:r>
      <w:r w:rsidR="00023C3E" w:rsidRPr="00B751B0">
        <w:rPr>
          <w:b/>
          <w:sz w:val="22"/>
          <w:szCs w:val="22"/>
          <w:lang w:val="es-CR" w:eastAsia="es-ES"/>
        </w:rPr>
        <w:t>1</w:t>
      </w:r>
      <w:r>
        <w:rPr>
          <w:b/>
          <w:sz w:val="22"/>
          <w:szCs w:val="22"/>
          <w:lang w:val="es-CR" w:eastAsia="es-ES"/>
        </w:rPr>
        <w:t xml:space="preserve"> </w:t>
      </w:r>
      <w:r w:rsidR="00023C3E" w:rsidRPr="00B751B0">
        <w:rPr>
          <w:sz w:val="22"/>
          <w:szCs w:val="22"/>
          <w:lang w:val="es-CR" w:eastAsia="es-ES"/>
        </w:rPr>
        <w:t xml:space="preserve">Implementar en las actividades y procesos ejecutados en la Unidad de Pensiones y Retiro Laboral,  la evaluación anual de control interno, con el fin de minimizar y administrar los riesgos que se identifiquen; garantizando eficacia y eficiencia en la consecución de los objetivos institucionales planteados en el POA. </w:t>
      </w:r>
      <w:r w:rsidR="00536809" w:rsidRPr="00EF39F1">
        <w:rPr>
          <w:b/>
          <w:sz w:val="22"/>
          <w:szCs w:val="22"/>
          <w:lang w:val="es-CR" w:eastAsia="es-ES"/>
        </w:rPr>
        <w:t>(</w:t>
      </w:r>
      <w:r w:rsidR="00536809">
        <w:rPr>
          <w:b/>
          <w:sz w:val="22"/>
          <w:szCs w:val="22"/>
          <w:lang w:val="es-CR" w:eastAsia="es-ES"/>
        </w:rPr>
        <w:t>Ver comentario 2.8</w:t>
      </w:r>
      <w:r w:rsidR="00536809" w:rsidRPr="00EF39F1">
        <w:rPr>
          <w:b/>
          <w:sz w:val="22"/>
          <w:szCs w:val="22"/>
          <w:lang w:val="es-CR" w:eastAsia="es-ES"/>
        </w:rPr>
        <w:t xml:space="preserve">) </w:t>
      </w:r>
      <w:r w:rsidR="00536809" w:rsidRPr="00AF58D8">
        <w:rPr>
          <w:sz w:val="22"/>
          <w:szCs w:val="22"/>
          <w:lang w:val="es-CR" w:eastAsia="es-ES"/>
        </w:rPr>
        <w:t xml:space="preserve">(Plazo </w:t>
      </w:r>
      <w:r w:rsidR="00536809">
        <w:rPr>
          <w:sz w:val="22"/>
          <w:szCs w:val="22"/>
          <w:lang w:val="es-CR" w:eastAsia="es-ES"/>
        </w:rPr>
        <w:t xml:space="preserve">máximo </w:t>
      </w:r>
      <w:r w:rsidR="00023C3E">
        <w:rPr>
          <w:sz w:val="22"/>
          <w:szCs w:val="22"/>
          <w:lang w:val="es-CR" w:eastAsia="es-ES"/>
        </w:rPr>
        <w:t>3</w:t>
      </w:r>
      <w:r w:rsidR="00536809">
        <w:rPr>
          <w:sz w:val="22"/>
          <w:szCs w:val="22"/>
          <w:lang w:val="es-CR" w:eastAsia="es-ES"/>
        </w:rPr>
        <w:t xml:space="preserve"> meses</w:t>
      </w:r>
      <w:r w:rsidR="00536809" w:rsidRPr="00AF58D8">
        <w:rPr>
          <w:sz w:val="22"/>
          <w:szCs w:val="22"/>
          <w:lang w:val="es-CR" w:eastAsia="es-ES"/>
        </w:rPr>
        <w:t>)</w:t>
      </w:r>
      <w:r w:rsidR="00000F2E">
        <w:rPr>
          <w:sz w:val="22"/>
          <w:szCs w:val="22"/>
          <w:lang w:val="es-CR" w:eastAsia="es-ES"/>
        </w:rPr>
        <w:t>.</w:t>
      </w:r>
      <w:r w:rsidR="00536809" w:rsidRPr="00B751B0">
        <w:rPr>
          <w:sz w:val="22"/>
          <w:szCs w:val="22"/>
          <w:lang w:val="es-CR" w:eastAsia="es-ES"/>
        </w:rPr>
        <w:t xml:space="preserve">  </w:t>
      </w:r>
    </w:p>
    <w:p w:rsidR="000D6FA7" w:rsidRDefault="000D6FA7" w:rsidP="00B751B0">
      <w:pPr>
        <w:suppressAutoHyphens w:val="0"/>
        <w:jc w:val="both"/>
        <w:rPr>
          <w:rFonts w:eastAsia="Calibri"/>
          <w:b/>
          <w:sz w:val="22"/>
          <w:szCs w:val="22"/>
          <w:lang w:val="es-CR" w:eastAsia="en-US"/>
        </w:rPr>
      </w:pPr>
    </w:p>
    <w:p w:rsidR="00D8271F" w:rsidRDefault="00D8271F" w:rsidP="00B751B0">
      <w:pPr>
        <w:suppressAutoHyphens w:val="0"/>
        <w:jc w:val="both"/>
        <w:rPr>
          <w:rFonts w:eastAsia="Calibri"/>
          <w:b/>
          <w:sz w:val="22"/>
          <w:szCs w:val="22"/>
          <w:lang w:val="es-CR" w:eastAsia="en-US"/>
        </w:rPr>
      </w:pPr>
    </w:p>
    <w:p w:rsidR="00B751B0" w:rsidRPr="00582352" w:rsidRDefault="00EF30DA" w:rsidP="00B751B0">
      <w:pPr>
        <w:suppressAutoHyphens w:val="0"/>
        <w:jc w:val="both"/>
        <w:rPr>
          <w:rFonts w:eastAsia="Calibri"/>
          <w:b/>
          <w:sz w:val="22"/>
          <w:szCs w:val="22"/>
          <w:lang w:val="es-CR" w:eastAsia="en-US"/>
        </w:rPr>
      </w:pPr>
      <w:r>
        <w:rPr>
          <w:rFonts w:eastAsia="Calibri"/>
          <w:b/>
          <w:sz w:val="22"/>
          <w:szCs w:val="22"/>
          <w:lang w:val="es-CR" w:eastAsia="en-US"/>
        </w:rPr>
        <w:lastRenderedPageBreak/>
        <w:t>5</w:t>
      </w:r>
      <w:r w:rsidR="00B751B0" w:rsidRPr="00B751B0">
        <w:rPr>
          <w:rFonts w:eastAsia="Calibri"/>
          <w:b/>
          <w:sz w:val="22"/>
          <w:szCs w:val="22"/>
          <w:lang w:val="es-CR" w:eastAsia="en-US"/>
        </w:rPr>
        <w:t>. PUNTOS ESPECÍFICOS</w:t>
      </w:r>
    </w:p>
    <w:p w:rsidR="00D8271F" w:rsidRDefault="00D8271F" w:rsidP="00B751B0">
      <w:pPr>
        <w:suppressAutoHyphens w:val="0"/>
        <w:jc w:val="both"/>
        <w:rPr>
          <w:rFonts w:eastAsia="Calibri"/>
          <w:b/>
          <w:sz w:val="22"/>
          <w:szCs w:val="22"/>
          <w:lang w:val="es-CR" w:eastAsia="en-US"/>
        </w:rPr>
      </w:pPr>
    </w:p>
    <w:p w:rsidR="00B751B0" w:rsidRPr="00B751B0" w:rsidRDefault="00EF30DA" w:rsidP="00B751B0">
      <w:pPr>
        <w:suppressAutoHyphens w:val="0"/>
        <w:jc w:val="both"/>
        <w:rPr>
          <w:rFonts w:eastAsia="Calibri"/>
          <w:b/>
          <w:sz w:val="22"/>
          <w:szCs w:val="22"/>
          <w:lang w:val="es-CR" w:eastAsia="en-US"/>
        </w:rPr>
      </w:pPr>
      <w:r>
        <w:rPr>
          <w:rFonts w:eastAsia="Calibri"/>
          <w:b/>
          <w:sz w:val="22"/>
          <w:szCs w:val="22"/>
          <w:lang w:val="es-CR" w:eastAsia="en-US"/>
        </w:rPr>
        <w:t>5</w:t>
      </w:r>
      <w:r w:rsidR="00B751B0" w:rsidRPr="00B751B0">
        <w:rPr>
          <w:rFonts w:eastAsia="Calibri"/>
          <w:b/>
          <w:sz w:val="22"/>
          <w:szCs w:val="22"/>
          <w:lang w:val="es-CR" w:eastAsia="en-US"/>
        </w:rPr>
        <w:t>.1 Origen</w:t>
      </w:r>
    </w:p>
    <w:p w:rsidR="00B751B0" w:rsidRPr="00B751B0" w:rsidRDefault="00B751B0" w:rsidP="00B751B0">
      <w:pPr>
        <w:suppressAutoHyphens w:val="0"/>
        <w:jc w:val="both"/>
        <w:rPr>
          <w:rFonts w:eastAsia="Calibri"/>
          <w:sz w:val="22"/>
          <w:szCs w:val="22"/>
          <w:lang w:val="es-CR" w:eastAsia="en-US"/>
        </w:rPr>
      </w:pPr>
      <w:r w:rsidRPr="00B751B0">
        <w:rPr>
          <w:rFonts w:eastAsia="Calibri"/>
          <w:sz w:val="22"/>
          <w:szCs w:val="22"/>
          <w:lang w:val="es-CR" w:eastAsia="en-US"/>
        </w:rPr>
        <w:t>El presente estudio tiene su origen en el Plan de Trabajo de la Dirección de Auditoría Interna para el año 2018. L</w:t>
      </w:r>
      <w:r w:rsidR="00EF30DA">
        <w:rPr>
          <w:rFonts w:eastAsia="Calibri"/>
          <w:sz w:val="22"/>
          <w:szCs w:val="22"/>
          <w:lang w:val="es-CR" w:eastAsia="en-US"/>
        </w:rPr>
        <w:t xml:space="preserve">a potestad para su realización </w:t>
      </w:r>
      <w:r w:rsidRPr="00B751B0">
        <w:rPr>
          <w:rFonts w:eastAsia="Calibri"/>
          <w:sz w:val="22"/>
          <w:szCs w:val="22"/>
          <w:lang w:val="es-CR" w:eastAsia="en-US"/>
        </w:rPr>
        <w:t>y solicitar la posterior implem</w:t>
      </w:r>
      <w:r w:rsidR="00EF30DA">
        <w:rPr>
          <w:rFonts w:eastAsia="Calibri"/>
          <w:sz w:val="22"/>
          <w:szCs w:val="22"/>
          <w:lang w:val="es-CR" w:eastAsia="en-US"/>
        </w:rPr>
        <w:t>entación de sus recomendaciones,</w:t>
      </w:r>
      <w:r w:rsidRPr="00B751B0">
        <w:rPr>
          <w:rFonts w:eastAsia="Calibri"/>
          <w:sz w:val="22"/>
          <w:szCs w:val="22"/>
          <w:lang w:val="es-CR" w:eastAsia="en-US"/>
        </w:rPr>
        <w:t xml:space="preserve"> emana del artículo 22 de la Ley General de Control Interno, en el que se confiere a las Auditorías Internas la atribución de realizar evaluaciones de procesos y recursos sujetos a su competencia institucional.</w:t>
      </w:r>
    </w:p>
    <w:p w:rsidR="00B751B0" w:rsidRPr="00B751B0" w:rsidRDefault="00B751B0" w:rsidP="00B751B0">
      <w:pPr>
        <w:suppressAutoHyphens w:val="0"/>
        <w:jc w:val="both"/>
        <w:rPr>
          <w:rFonts w:eastAsia="Calibri"/>
          <w:sz w:val="22"/>
          <w:szCs w:val="22"/>
          <w:lang w:val="es-CR" w:eastAsia="en-US"/>
        </w:rPr>
      </w:pPr>
    </w:p>
    <w:p w:rsidR="00B751B0" w:rsidRPr="00B751B0" w:rsidRDefault="00EF30DA" w:rsidP="00B751B0">
      <w:pPr>
        <w:suppressAutoHyphens w:val="0"/>
        <w:jc w:val="both"/>
        <w:rPr>
          <w:rFonts w:eastAsia="Calibri"/>
          <w:b/>
          <w:sz w:val="22"/>
          <w:szCs w:val="22"/>
          <w:lang w:val="es-CR" w:eastAsia="en-US"/>
        </w:rPr>
      </w:pPr>
      <w:r>
        <w:rPr>
          <w:rFonts w:eastAsia="Calibri"/>
          <w:b/>
          <w:sz w:val="22"/>
          <w:szCs w:val="22"/>
          <w:lang w:val="es-CR" w:eastAsia="en-US"/>
        </w:rPr>
        <w:t>5</w:t>
      </w:r>
      <w:r w:rsidR="00B751B0" w:rsidRPr="00B751B0">
        <w:rPr>
          <w:rFonts w:eastAsia="Calibri"/>
          <w:b/>
          <w:sz w:val="22"/>
          <w:szCs w:val="22"/>
          <w:lang w:val="es-CR" w:eastAsia="en-US"/>
        </w:rPr>
        <w:t xml:space="preserve">.2 Normativa Aplicable </w:t>
      </w:r>
    </w:p>
    <w:p w:rsidR="00B751B0" w:rsidRPr="00B751B0" w:rsidRDefault="00B751B0" w:rsidP="00B751B0">
      <w:pPr>
        <w:suppressAutoHyphens w:val="0"/>
        <w:jc w:val="both"/>
        <w:rPr>
          <w:rFonts w:eastAsia="Calibri"/>
          <w:sz w:val="22"/>
          <w:szCs w:val="22"/>
          <w:lang w:val="es-CR" w:eastAsia="en-US"/>
        </w:rPr>
      </w:pPr>
      <w:r w:rsidRPr="00B751B0">
        <w:rPr>
          <w:rFonts w:eastAsia="Calibri"/>
          <w:sz w:val="22"/>
          <w:szCs w:val="22"/>
          <w:lang w:val="es-CR" w:eastAsia="en-US"/>
        </w:rPr>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B751B0" w:rsidRPr="00B751B0" w:rsidRDefault="00B751B0" w:rsidP="00B751B0">
      <w:pPr>
        <w:suppressAutoHyphens w:val="0"/>
        <w:jc w:val="both"/>
        <w:rPr>
          <w:rFonts w:eastAsia="Calibri"/>
          <w:sz w:val="22"/>
          <w:szCs w:val="22"/>
          <w:lang w:val="es-CR" w:eastAsia="en-US"/>
        </w:rPr>
      </w:pPr>
    </w:p>
    <w:p w:rsidR="00B751B0" w:rsidRDefault="00EF30DA" w:rsidP="00B751B0">
      <w:pPr>
        <w:suppressAutoHyphens w:val="0"/>
        <w:jc w:val="both"/>
        <w:rPr>
          <w:rFonts w:eastAsia="Calibri"/>
          <w:b/>
          <w:sz w:val="22"/>
          <w:szCs w:val="22"/>
          <w:lang w:val="es-CR" w:eastAsia="en-US"/>
        </w:rPr>
      </w:pPr>
      <w:r>
        <w:rPr>
          <w:rFonts w:eastAsia="Calibri"/>
          <w:b/>
          <w:sz w:val="22"/>
          <w:szCs w:val="22"/>
          <w:lang w:val="es-CR" w:eastAsia="en-US"/>
        </w:rPr>
        <w:t>5</w:t>
      </w:r>
      <w:r w:rsidR="00B751B0" w:rsidRPr="00B751B0">
        <w:rPr>
          <w:rFonts w:eastAsia="Calibri"/>
          <w:b/>
          <w:sz w:val="22"/>
          <w:szCs w:val="22"/>
          <w:lang w:val="es-CR" w:eastAsia="en-US"/>
        </w:rPr>
        <w:t xml:space="preserve">.3 Discusión de resultados </w:t>
      </w:r>
    </w:p>
    <w:p w:rsidR="00C916FE" w:rsidRPr="00B751B0" w:rsidRDefault="00C916FE" w:rsidP="00B751B0">
      <w:pPr>
        <w:suppressAutoHyphens w:val="0"/>
        <w:jc w:val="both"/>
        <w:rPr>
          <w:rFonts w:eastAsia="Calibri"/>
          <w:b/>
          <w:sz w:val="22"/>
          <w:szCs w:val="22"/>
          <w:lang w:val="es-CR" w:eastAsia="en-US"/>
        </w:rPr>
      </w:pPr>
    </w:p>
    <w:p w:rsidR="00B751B0" w:rsidRPr="00B751B0" w:rsidRDefault="00B751B0" w:rsidP="00B751B0">
      <w:pPr>
        <w:suppressAutoHyphens w:val="0"/>
        <w:jc w:val="both"/>
        <w:rPr>
          <w:rFonts w:eastAsia="Calibri"/>
          <w:sz w:val="22"/>
          <w:szCs w:val="22"/>
          <w:lang w:val="es-CR" w:eastAsia="en-US"/>
        </w:rPr>
      </w:pPr>
      <w:r w:rsidRPr="00B751B0">
        <w:rPr>
          <w:rFonts w:eastAsia="Calibri"/>
          <w:sz w:val="22"/>
          <w:szCs w:val="22"/>
          <w:lang w:val="es-CR" w:eastAsia="en-US"/>
        </w:rPr>
        <w:t xml:space="preserve">El día </w:t>
      </w:r>
      <w:r w:rsidR="00692465">
        <w:rPr>
          <w:rFonts w:eastAsia="Calibri"/>
          <w:sz w:val="22"/>
          <w:szCs w:val="22"/>
          <w:lang w:val="es-CR" w:eastAsia="en-US"/>
        </w:rPr>
        <w:t>27</w:t>
      </w:r>
      <w:r w:rsidRPr="00B751B0">
        <w:rPr>
          <w:rFonts w:eastAsia="Calibri"/>
          <w:sz w:val="22"/>
          <w:szCs w:val="22"/>
          <w:lang w:val="es-CR" w:eastAsia="en-US"/>
        </w:rPr>
        <w:t xml:space="preserve"> de </w:t>
      </w:r>
      <w:r w:rsidR="00692465">
        <w:rPr>
          <w:rFonts w:eastAsia="Calibri"/>
          <w:sz w:val="22"/>
          <w:szCs w:val="22"/>
          <w:lang w:val="es-CR" w:eastAsia="en-US"/>
        </w:rPr>
        <w:t>noviembre</w:t>
      </w:r>
      <w:r w:rsidRPr="00B751B0">
        <w:rPr>
          <w:rFonts w:eastAsia="Calibri"/>
          <w:sz w:val="22"/>
          <w:szCs w:val="22"/>
          <w:lang w:val="es-CR" w:eastAsia="en-US"/>
        </w:rPr>
        <w:t xml:space="preserve"> de 2018, al ser las </w:t>
      </w:r>
      <w:r w:rsidR="00692465">
        <w:rPr>
          <w:rFonts w:eastAsia="Calibri"/>
          <w:sz w:val="22"/>
          <w:szCs w:val="22"/>
          <w:lang w:val="es-CR" w:eastAsia="en-US"/>
        </w:rPr>
        <w:t>08:00</w:t>
      </w:r>
      <w:r w:rsidRPr="00B751B0">
        <w:rPr>
          <w:rFonts w:eastAsia="Calibri"/>
          <w:sz w:val="22"/>
          <w:szCs w:val="22"/>
          <w:lang w:val="es-CR" w:eastAsia="en-US"/>
        </w:rPr>
        <w:t xml:space="preserve"> am, en </w:t>
      </w:r>
      <w:r w:rsidR="00692465">
        <w:rPr>
          <w:rFonts w:eastAsia="Calibri"/>
          <w:sz w:val="22"/>
          <w:szCs w:val="22"/>
          <w:lang w:val="es-CR" w:eastAsia="en-US"/>
        </w:rPr>
        <w:t>la Dirección de Recursos Humanos</w:t>
      </w:r>
      <w:r w:rsidR="00C916FE">
        <w:rPr>
          <w:rFonts w:eastAsia="Calibri"/>
          <w:sz w:val="22"/>
          <w:szCs w:val="22"/>
          <w:lang w:val="es-CR" w:eastAsia="en-US"/>
        </w:rPr>
        <w:t>, se expuso el b</w:t>
      </w:r>
      <w:r w:rsidRPr="00B751B0">
        <w:rPr>
          <w:rFonts w:eastAsia="Calibri"/>
          <w:sz w:val="22"/>
          <w:szCs w:val="22"/>
          <w:lang w:val="es-CR" w:eastAsia="en-US"/>
        </w:rPr>
        <w:t>orrador del Informe</w:t>
      </w:r>
      <w:r w:rsidR="00692465">
        <w:rPr>
          <w:rFonts w:eastAsia="Calibri"/>
          <w:sz w:val="22"/>
          <w:szCs w:val="22"/>
          <w:lang w:val="es-CR" w:eastAsia="en-US"/>
        </w:rPr>
        <w:t>:</w:t>
      </w:r>
      <w:r w:rsidRPr="00B751B0">
        <w:rPr>
          <w:rFonts w:eastAsia="Calibri"/>
          <w:sz w:val="22"/>
          <w:szCs w:val="22"/>
          <w:lang w:val="es-CR" w:eastAsia="en-US"/>
        </w:rPr>
        <w:t xml:space="preserve"> a la </w:t>
      </w:r>
      <w:r w:rsidR="00692465">
        <w:rPr>
          <w:rFonts w:eastAsia="Calibri"/>
          <w:sz w:val="22"/>
          <w:szCs w:val="22"/>
          <w:lang w:val="es-CR" w:eastAsia="en-US"/>
        </w:rPr>
        <w:t>MBA</w:t>
      </w:r>
      <w:r w:rsidRPr="00B751B0">
        <w:rPr>
          <w:rFonts w:eastAsia="Calibri"/>
          <w:sz w:val="22"/>
          <w:szCs w:val="22"/>
          <w:lang w:val="es-CR" w:eastAsia="en-US"/>
        </w:rPr>
        <w:t xml:space="preserve">. </w:t>
      </w:r>
      <w:proofErr w:type="spellStart"/>
      <w:r w:rsidR="00692465">
        <w:rPr>
          <w:rFonts w:eastAsia="Calibri"/>
          <w:sz w:val="22"/>
          <w:szCs w:val="22"/>
          <w:lang w:val="es-CR" w:eastAsia="en-US"/>
        </w:rPr>
        <w:t>Yaxinia</w:t>
      </w:r>
      <w:proofErr w:type="spellEnd"/>
      <w:r w:rsidR="00692465">
        <w:rPr>
          <w:rFonts w:eastAsia="Calibri"/>
          <w:sz w:val="22"/>
          <w:szCs w:val="22"/>
          <w:lang w:val="es-CR" w:eastAsia="en-US"/>
        </w:rPr>
        <w:t xml:space="preserve"> Díaz Mendoza, Directora de Recursos Humanos, Licda. Rebeca Delgado Calderón, Jefe del Departamento de Gestión de Trámites y Servicios, Licda. Marisa Guzmán </w:t>
      </w:r>
      <w:proofErr w:type="spellStart"/>
      <w:r w:rsidR="00692465">
        <w:rPr>
          <w:rFonts w:eastAsia="Calibri"/>
          <w:sz w:val="22"/>
          <w:szCs w:val="22"/>
          <w:lang w:val="es-CR" w:eastAsia="en-US"/>
        </w:rPr>
        <w:t>Lemaire</w:t>
      </w:r>
      <w:proofErr w:type="spellEnd"/>
      <w:r w:rsidR="00692465">
        <w:rPr>
          <w:rFonts w:eastAsia="Calibri"/>
          <w:sz w:val="22"/>
          <w:szCs w:val="22"/>
          <w:lang w:val="es-CR" w:eastAsia="en-US"/>
        </w:rPr>
        <w:t xml:space="preserve">, Coordinadora de la Unidad de Pensiones y Retiro Laboral y a la Licda. Karen </w:t>
      </w:r>
      <w:proofErr w:type="spellStart"/>
      <w:r w:rsidR="00692465">
        <w:rPr>
          <w:rFonts w:eastAsia="Calibri"/>
          <w:sz w:val="22"/>
          <w:szCs w:val="22"/>
          <w:lang w:val="es-CR" w:eastAsia="en-US"/>
        </w:rPr>
        <w:t>Tencio</w:t>
      </w:r>
      <w:proofErr w:type="spellEnd"/>
      <w:r w:rsidR="00692465">
        <w:rPr>
          <w:rFonts w:eastAsia="Calibri"/>
          <w:sz w:val="22"/>
          <w:szCs w:val="22"/>
          <w:lang w:val="es-CR" w:eastAsia="en-US"/>
        </w:rPr>
        <w:t xml:space="preserve"> Calderón, funcionaria de la Unidad de Pensiones y Retiro Laboral.  </w:t>
      </w:r>
      <w:r w:rsidRPr="00B751B0">
        <w:rPr>
          <w:rFonts w:eastAsia="Calibri"/>
          <w:sz w:val="22"/>
          <w:szCs w:val="22"/>
          <w:lang w:val="es-CR" w:eastAsia="en-US"/>
        </w:rPr>
        <w:t xml:space="preserve">  </w:t>
      </w:r>
    </w:p>
    <w:p w:rsidR="00B751B0" w:rsidRPr="00B751B0" w:rsidRDefault="00B751B0" w:rsidP="00B751B0">
      <w:pPr>
        <w:suppressAutoHyphens w:val="0"/>
        <w:jc w:val="both"/>
        <w:rPr>
          <w:rFonts w:eastAsia="Calibri"/>
          <w:sz w:val="22"/>
          <w:szCs w:val="22"/>
          <w:lang w:val="es-CR" w:eastAsia="en-US"/>
        </w:rPr>
      </w:pPr>
    </w:p>
    <w:p w:rsidR="00B751B0" w:rsidRPr="00B751B0" w:rsidRDefault="00EF30DA" w:rsidP="00B751B0">
      <w:pPr>
        <w:suppressAutoHyphens w:val="0"/>
        <w:jc w:val="both"/>
        <w:rPr>
          <w:rFonts w:eastAsia="Calibri"/>
          <w:b/>
          <w:sz w:val="22"/>
          <w:szCs w:val="22"/>
          <w:lang w:val="es-CR" w:eastAsia="en-US"/>
        </w:rPr>
      </w:pPr>
      <w:r>
        <w:rPr>
          <w:rFonts w:eastAsia="Calibri"/>
          <w:b/>
          <w:sz w:val="22"/>
          <w:szCs w:val="22"/>
          <w:lang w:val="es-CR" w:eastAsia="en-US"/>
        </w:rPr>
        <w:t>5</w:t>
      </w:r>
      <w:r w:rsidR="00B751B0" w:rsidRPr="00B751B0">
        <w:rPr>
          <w:rFonts w:eastAsia="Calibri"/>
          <w:b/>
          <w:sz w:val="22"/>
          <w:szCs w:val="22"/>
          <w:lang w:val="es-CR" w:eastAsia="en-US"/>
        </w:rPr>
        <w:t xml:space="preserve">.4 Trámite del informe </w:t>
      </w:r>
    </w:p>
    <w:p w:rsidR="00B751B0" w:rsidRPr="00B751B0" w:rsidRDefault="00B751B0" w:rsidP="00B751B0">
      <w:pPr>
        <w:suppressAutoHyphens w:val="0"/>
        <w:autoSpaceDE w:val="0"/>
        <w:autoSpaceDN w:val="0"/>
        <w:adjustRightInd w:val="0"/>
        <w:jc w:val="both"/>
        <w:rPr>
          <w:rFonts w:eastAsia="Calibri"/>
          <w:sz w:val="22"/>
          <w:szCs w:val="22"/>
          <w:lang w:val="es-CR" w:eastAsia="en-US"/>
        </w:rPr>
      </w:pPr>
      <w:r w:rsidRPr="00B751B0">
        <w:rPr>
          <w:rFonts w:eastAsia="Calibri"/>
          <w:sz w:val="22"/>
          <w:szCs w:val="22"/>
          <w:lang w:val="es-CR" w:eastAsia="en-US"/>
        </w:rPr>
        <w:t xml:space="preserve">Este informe debe seguir el trámite dispuesto en el artículo 36 de la Ley General de Control Interno. </w:t>
      </w:r>
      <w:r w:rsidRPr="00B751B0">
        <w:rPr>
          <w:rFonts w:eastAsia="Calibri"/>
          <w:sz w:val="22"/>
          <w:szCs w:val="22"/>
          <w:lang w:eastAsia="es-ES"/>
        </w:rPr>
        <w:t>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Pr="00B751B0">
        <w:rPr>
          <w:rFonts w:eastAsia="Calibri"/>
          <w:sz w:val="22"/>
          <w:szCs w:val="22"/>
          <w:lang w:val="es-CR" w:eastAsia="en-US"/>
        </w:rPr>
        <w:t xml:space="preserve">. </w:t>
      </w:r>
    </w:p>
    <w:p w:rsidR="00F71945" w:rsidRDefault="00F71945" w:rsidP="00B751B0">
      <w:pPr>
        <w:suppressAutoHyphens w:val="0"/>
        <w:spacing w:after="200" w:line="276" w:lineRule="auto"/>
        <w:contextualSpacing/>
        <w:jc w:val="both"/>
        <w:rPr>
          <w:sz w:val="22"/>
          <w:szCs w:val="22"/>
          <w:lang w:val="es-CR" w:eastAsia="es-ES"/>
        </w:rPr>
      </w:pPr>
    </w:p>
    <w:p w:rsidR="00B751B0" w:rsidRPr="00B751B0" w:rsidRDefault="00EF30DA" w:rsidP="00B751B0">
      <w:pPr>
        <w:suppressAutoHyphens w:val="0"/>
        <w:jc w:val="both"/>
        <w:rPr>
          <w:b/>
          <w:sz w:val="22"/>
          <w:szCs w:val="22"/>
          <w:lang w:val="es-CR" w:eastAsia="es-ES"/>
        </w:rPr>
      </w:pPr>
      <w:r>
        <w:rPr>
          <w:b/>
          <w:sz w:val="22"/>
          <w:szCs w:val="22"/>
          <w:lang w:val="es-CR" w:eastAsia="es-ES"/>
        </w:rPr>
        <w:t>6</w:t>
      </w:r>
      <w:r w:rsidR="00B751B0" w:rsidRPr="00B751B0">
        <w:rPr>
          <w:b/>
          <w:sz w:val="22"/>
          <w:szCs w:val="22"/>
          <w:lang w:val="es-CR" w:eastAsia="es-ES"/>
        </w:rPr>
        <w:t xml:space="preserve">. NOMBRES Y FIRMAS </w:t>
      </w:r>
    </w:p>
    <w:p w:rsidR="00B751B0" w:rsidRDefault="00B751B0" w:rsidP="00B751B0">
      <w:pPr>
        <w:suppressAutoHyphens w:val="0"/>
        <w:spacing w:after="200" w:line="276" w:lineRule="auto"/>
        <w:contextualSpacing/>
        <w:jc w:val="both"/>
        <w:rPr>
          <w:sz w:val="22"/>
          <w:szCs w:val="22"/>
          <w:lang w:val="es-CR" w:eastAsia="es-ES"/>
        </w:rPr>
      </w:pPr>
    </w:p>
    <w:tbl>
      <w:tblPr>
        <w:tblW w:w="0" w:type="auto"/>
        <w:tblLook w:val="04A0" w:firstRow="1" w:lastRow="0" w:firstColumn="1" w:lastColumn="0" w:noHBand="0" w:noVBand="1"/>
      </w:tblPr>
      <w:tblGrid>
        <w:gridCol w:w="4414"/>
        <w:gridCol w:w="4414"/>
      </w:tblGrid>
      <w:tr w:rsidR="00B751B0" w:rsidRPr="00B751B0" w:rsidTr="00B751B0">
        <w:tc>
          <w:tcPr>
            <w:tcW w:w="4414" w:type="dxa"/>
          </w:tcPr>
          <w:p w:rsidR="00B751B0" w:rsidRDefault="00B751B0" w:rsidP="00B751B0">
            <w:pPr>
              <w:suppressAutoHyphens w:val="0"/>
              <w:rPr>
                <w:sz w:val="22"/>
                <w:szCs w:val="22"/>
                <w:lang w:val="es-CR" w:eastAsia="es-ES"/>
              </w:rPr>
            </w:pPr>
          </w:p>
          <w:p w:rsidR="00D16820" w:rsidRPr="00B751B0" w:rsidRDefault="00D16820" w:rsidP="00B751B0">
            <w:pPr>
              <w:suppressAutoHyphens w:val="0"/>
              <w:rPr>
                <w:sz w:val="22"/>
                <w:szCs w:val="22"/>
                <w:lang w:val="es-CR" w:eastAsia="es-ES"/>
              </w:rPr>
            </w:pPr>
          </w:p>
        </w:tc>
        <w:tc>
          <w:tcPr>
            <w:tcW w:w="4414" w:type="dxa"/>
          </w:tcPr>
          <w:p w:rsidR="00B751B0" w:rsidRPr="00B751B0" w:rsidRDefault="00B751B0" w:rsidP="00B751B0">
            <w:pPr>
              <w:suppressAutoHyphens w:val="0"/>
              <w:rPr>
                <w:sz w:val="22"/>
                <w:szCs w:val="22"/>
                <w:lang w:val="es-CR" w:eastAsia="es-ES"/>
              </w:rPr>
            </w:pPr>
          </w:p>
        </w:tc>
      </w:tr>
      <w:tr w:rsidR="00B751B0" w:rsidRPr="00B751B0" w:rsidTr="00B751B0">
        <w:tc>
          <w:tcPr>
            <w:tcW w:w="4414" w:type="dxa"/>
          </w:tcPr>
          <w:p w:rsidR="00B751B0" w:rsidRPr="00B751B0" w:rsidRDefault="00B751B0" w:rsidP="00B751B0">
            <w:pPr>
              <w:suppressAutoHyphens w:val="0"/>
              <w:jc w:val="center"/>
              <w:rPr>
                <w:sz w:val="22"/>
                <w:szCs w:val="22"/>
                <w:lang w:val="es-CR" w:eastAsia="es-ES"/>
              </w:rPr>
            </w:pPr>
            <w:r w:rsidRPr="00B751B0">
              <w:rPr>
                <w:sz w:val="22"/>
                <w:szCs w:val="22"/>
                <w:lang w:val="es-CR" w:eastAsia="es-ES"/>
              </w:rPr>
              <w:t>Lic. Juan G. Agüero González</w:t>
            </w:r>
          </w:p>
        </w:tc>
        <w:tc>
          <w:tcPr>
            <w:tcW w:w="4414" w:type="dxa"/>
          </w:tcPr>
          <w:p w:rsidR="00B751B0" w:rsidRPr="00B751B0" w:rsidRDefault="00B751B0" w:rsidP="00B751B0">
            <w:pPr>
              <w:suppressAutoHyphens w:val="0"/>
              <w:jc w:val="center"/>
              <w:rPr>
                <w:sz w:val="22"/>
                <w:szCs w:val="22"/>
                <w:lang w:val="es-CR" w:eastAsia="es-ES"/>
              </w:rPr>
            </w:pPr>
            <w:r w:rsidRPr="00B751B0">
              <w:rPr>
                <w:sz w:val="22"/>
                <w:szCs w:val="22"/>
                <w:lang w:val="es-CR" w:eastAsia="es-ES"/>
              </w:rPr>
              <w:t>Licda. Ingrid Castro Cubillo</w:t>
            </w:r>
          </w:p>
        </w:tc>
      </w:tr>
      <w:tr w:rsidR="00B751B0" w:rsidRPr="00B751B0" w:rsidTr="00B751B0">
        <w:tc>
          <w:tcPr>
            <w:tcW w:w="4414" w:type="dxa"/>
          </w:tcPr>
          <w:p w:rsidR="00B751B0" w:rsidRPr="00B751B0" w:rsidRDefault="00B751B0" w:rsidP="00B751B0">
            <w:pPr>
              <w:suppressAutoHyphens w:val="0"/>
              <w:jc w:val="center"/>
              <w:rPr>
                <w:sz w:val="22"/>
                <w:szCs w:val="22"/>
                <w:lang w:val="es-CR" w:eastAsia="es-ES"/>
              </w:rPr>
            </w:pPr>
            <w:r w:rsidRPr="00B751B0">
              <w:rPr>
                <w:b/>
                <w:sz w:val="22"/>
                <w:szCs w:val="22"/>
                <w:lang w:val="es-CR" w:eastAsia="es-ES"/>
              </w:rPr>
              <w:t>Auditor Encargado</w:t>
            </w:r>
          </w:p>
        </w:tc>
        <w:tc>
          <w:tcPr>
            <w:tcW w:w="4414" w:type="dxa"/>
          </w:tcPr>
          <w:p w:rsidR="00B751B0" w:rsidRPr="00B751B0" w:rsidRDefault="00B751B0" w:rsidP="00B751B0">
            <w:pPr>
              <w:suppressAutoHyphens w:val="0"/>
              <w:jc w:val="center"/>
              <w:rPr>
                <w:b/>
                <w:sz w:val="22"/>
                <w:szCs w:val="22"/>
                <w:lang w:val="es-CR" w:eastAsia="es-ES"/>
              </w:rPr>
            </w:pPr>
            <w:r w:rsidRPr="00B751B0">
              <w:rPr>
                <w:b/>
                <w:sz w:val="22"/>
                <w:szCs w:val="22"/>
                <w:lang w:val="es-CR" w:eastAsia="es-ES"/>
              </w:rPr>
              <w:t>Auditora Supervisora</w:t>
            </w:r>
          </w:p>
          <w:p w:rsidR="00B751B0" w:rsidRPr="00B751B0" w:rsidRDefault="00B751B0" w:rsidP="00B751B0">
            <w:pPr>
              <w:suppressAutoHyphens w:val="0"/>
              <w:jc w:val="center"/>
              <w:rPr>
                <w:b/>
                <w:sz w:val="22"/>
                <w:szCs w:val="22"/>
                <w:lang w:val="es-CR" w:eastAsia="es-ES"/>
              </w:rPr>
            </w:pPr>
          </w:p>
          <w:p w:rsidR="00B751B0" w:rsidRPr="00B751B0" w:rsidRDefault="00B751B0" w:rsidP="00B751B0">
            <w:pPr>
              <w:suppressAutoHyphens w:val="0"/>
              <w:jc w:val="center"/>
              <w:rPr>
                <w:b/>
                <w:sz w:val="22"/>
                <w:szCs w:val="22"/>
                <w:lang w:val="es-CR" w:eastAsia="es-ES"/>
              </w:rPr>
            </w:pPr>
          </w:p>
          <w:p w:rsidR="00B751B0" w:rsidRPr="00B751B0" w:rsidRDefault="00B751B0" w:rsidP="00B751B0">
            <w:pPr>
              <w:suppressAutoHyphens w:val="0"/>
              <w:jc w:val="center"/>
              <w:rPr>
                <w:b/>
                <w:sz w:val="22"/>
                <w:szCs w:val="22"/>
                <w:lang w:val="es-CR" w:eastAsia="es-ES"/>
              </w:rPr>
            </w:pPr>
          </w:p>
        </w:tc>
      </w:tr>
      <w:tr w:rsidR="00B751B0" w:rsidRPr="00B751B0" w:rsidTr="00B751B0">
        <w:tc>
          <w:tcPr>
            <w:tcW w:w="4414" w:type="dxa"/>
          </w:tcPr>
          <w:p w:rsidR="00D16820" w:rsidRDefault="00D16820" w:rsidP="00B751B0">
            <w:pPr>
              <w:suppressAutoHyphens w:val="0"/>
              <w:jc w:val="center"/>
              <w:rPr>
                <w:sz w:val="22"/>
                <w:szCs w:val="22"/>
                <w:lang w:val="es-CR" w:eastAsia="es-ES"/>
              </w:rPr>
            </w:pPr>
          </w:p>
          <w:p w:rsidR="00B751B0" w:rsidRPr="00B751B0" w:rsidRDefault="00B751B0" w:rsidP="00B751B0">
            <w:pPr>
              <w:suppressAutoHyphens w:val="0"/>
              <w:jc w:val="center"/>
              <w:rPr>
                <w:sz w:val="22"/>
                <w:szCs w:val="22"/>
                <w:lang w:val="es-CR" w:eastAsia="es-ES"/>
              </w:rPr>
            </w:pPr>
            <w:r w:rsidRPr="00B751B0">
              <w:rPr>
                <w:sz w:val="22"/>
                <w:szCs w:val="22"/>
                <w:lang w:val="es-CR" w:eastAsia="es-ES"/>
              </w:rPr>
              <w:t>MBA. Miriam Calvo Reyes</w:t>
            </w:r>
          </w:p>
        </w:tc>
        <w:tc>
          <w:tcPr>
            <w:tcW w:w="4414" w:type="dxa"/>
          </w:tcPr>
          <w:p w:rsidR="00D16820" w:rsidRDefault="00D16820" w:rsidP="00B751B0">
            <w:pPr>
              <w:suppressAutoHyphens w:val="0"/>
              <w:jc w:val="center"/>
              <w:rPr>
                <w:sz w:val="22"/>
                <w:szCs w:val="22"/>
                <w:lang w:val="es-CR" w:eastAsia="es-ES"/>
              </w:rPr>
            </w:pPr>
          </w:p>
          <w:p w:rsidR="00B751B0" w:rsidRPr="00B751B0" w:rsidRDefault="00B751B0" w:rsidP="00B751B0">
            <w:pPr>
              <w:suppressAutoHyphens w:val="0"/>
              <w:jc w:val="center"/>
              <w:rPr>
                <w:sz w:val="22"/>
                <w:szCs w:val="22"/>
                <w:lang w:val="es-CR" w:eastAsia="es-ES"/>
              </w:rPr>
            </w:pPr>
            <w:r w:rsidRPr="00B751B0">
              <w:rPr>
                <w:sz w:val="22"/>
                <w:szCs w:val="22"/>
                <w:lang w:val="es-CR" w:eastAsia="es-ES"/>
              </w:rPr>
              <w:t>MBA. Sarita Pérez Umaña</w:t>
            </w:r>
          </w:p>
        </w:tc>
      </w:tr>
      <w:tr w:rsidR="00B751B0" w:rsidRPr="00B751B0" w:rsidTr="00B751B0">
        <w:tc>
          <w:tcPr>
            <w:tcW w:w="4414" w:type="dxa"/>
          </w:tcPr>
          <w:p w:rsidR="00B751B0" w:rsidRPr="00B751B0" w:rsidRDefault="00B751B0" w:rsidP="00B751B0">
            <w:pPr>
              <w:suppressAutoHyphens w:val="0"/>
              <w:jc w:val="center"/>
              <w:rPr>
                <w:sz w:val="22"/>
                <w:szCs w:val="22"/>
                <w:lang w:val="es-CR" w:eastAsia="es-ES"/>
              </w:rPr>
            </w:pPr>
            <w:r w:rsidRPr="00B751B0">
              <w:rPr>
                <w:b/>
                <w:sz w:val="22"/>
                <w:szCs w:val="22"/>
                <w:lang w:val="es-CR" w:eastAsia="es-ES"/>
              </w:rPr>
              <w:t>Jefe Depto. Auditoría Administrativa</w:t>
            </w:r>
          </w:p>
        </w:tc>
        <w:tc>
          <w:tcPr>
            <w:tcW w:w="4414" w:type="dxa"/>
          </w:tcPr>
          <w:p w:rsidR="00B751B0" w:rsidRPr="00B751B0" w:rsidRDefault="00B751B0" w:rsidP="00B751B0">
            <w:pPr>
              <w:suppressAutoHyphens w:val="0"/>
              <w:jc w:val="center"/>
              <w:rPr>
                <w:sz w:val="22"/>
                <w:szCs w:val="22"/>
                <w:lang w:val="es-CR" w:eastAsia="es-ES"/>
              </w:rPr>
            </w:pPr>
            <w:proofErr w:type="spellStart"/>
            <w:r w:rsidRPr="00B751B0">
              <w:rPr>
                <w:b/>
                <w:sz w:val="22"/>
                <w:szCs w:val="22"/>
                <w:lang w:val="en-US" w:eastAsia="es-ES"/>
              </w:rPr>
              <w:t>Subauditora</w:t>
            </w:r>
            <w:proofErr w:type="spellEnd"/>
            <w:r w:rsidRPr="00B751B0">
              <w:rPr>
                <w:b/>
                <w:sz w:val="22"/>
                <w:szCs w:val="22"/>
                <w:lang w:val="en-US" w:eastAsia="es-ES"/>
              </w:rPr>
              <w:t xml:space="preserve"> </w:t>
            </w:r>
            <w:proofErr w:type="spellStart"/>
            <w:r w:rsidRPr="00B751B0">
              <w:rPr>
                <w:b/>
                <w:sz w:val="22"/>
                <w:szCs w:val="22"/>
                <w:lang w:val="en-US" w:eastAsia="es-ES"/>
              </w:rPr>
              <w:t>Interna</w:t>
            </w:r>
            <w:proofErr w:type="spellEnd"/>
            <w:r w:rsidRPr="00B751B0">
              <w:rPr>
                <w:b/>
                <w:sz w:val="22"/>
                <w:szCs w:val="22"/>
                <w:lang w:val="en-US" w:eastAsia="es-ES"/>
              </w:rPr>
              <w:t xml:space="preserve"> </w:t>
            </w:r>
            <w:proofErr w:type="spellStart"/>
            <w:r w:rsidRPr="00B751B0">
              <w:rPr>
                <w:b/>
                <w:sz w:val="22"/>
                <w:szCs w:val="22"/>
                <w:lang w:val="en-US" w:eastAsia="es-ES"/>
              </w:rPr>
              <w:t>a.i</w:t>
            </w:r>
            <w:proofErr w:type="spellEnd"/>
            <w:r w:rsidRPr="00B751B0">
              <w:rPr>
                <w:b/>
                <w:sz w:val="22"/>
                <w:szCs w:val="22"/>
                <w:lang w:val="en-US" w:eastAsia="es-ES"/>
              </w:rPr>
              <w:t>.</w:t>
            </w:r>
          </w:p>
        </w:tc>
      </w:tr>
      <w:tr w:rsidR="00B751B0" w:rsidRPr="00B751B0" w:rsidTr="00B751B0">
        <w:tc>
          <w:tcPr>
            <w:tcW w:w="4414" w:type="dxa"/>
          </w:tcPr>
          <w:p w:rsidR="00B751B0" w:rsidRPr="00B751B0" w:rsidRDefault="00B751B0" w:rsidP="00B751B0">
            <w:pPr>
              <w:suppressAutoHyphens w:val="0"/>
              <w:jc w:val="center"/>
              <w:rPr>
                <w:b/>
                <w:sz w:val="22"/>
                <w:szCs w:val="22"/>
                <w:lang w:val="en-US" w:eastAsia="es-ES"/>
              </w:rPr>
            </w:pPr>
          </w:p>
        </w:tc>
        <w:tc>
          <w:tcPr>
            <w:tcW w:w="4414" w:type="dxa"/>
          </w:tcPr>
          <w:p w:rsidR="00B751B0" w:rsidRPr="00B751B0" w:rsidRDefault="00B751B0" w:rsidP="00B751B0">
            <w:pPr>
              <w:suppressAutoHyphens w:val="0"/>
              <w:jc w:val="center"/>
              <w:rPr>
                <w:b/>
                <w:sz w:val="22"/>
                <w:szCs w:val="22"/>
                <w:lang w:val="en-US" w:eastAsia="es-ES"/>
              </w:rPr>
            </w:pPr>
          </w:p>
        </w:tc>
      </w:tr>
      <w:tr w:rsidR="00B751B0" w:rsidRPr="00B751B0" w:rsidTr="00B751B0">
        <w:tc>
          <w:tcPr>
            <w:tcW w:w="8828" w:type="dxa"/>
            <w:gridSpan w:val="2"/>
          </w:tcPr>
          <w:p w:rsidR="00B751B0" w:rsidRPr="00B751B0" w:rsidRDefault="00B751B0" w:rsidP="00B751B0">
            <w:pPr>
              <w:suppressAutoHyphens w:val="0"/>
              <w:jc w:val="center"/>
              <w:rPr>
                <w:sz w:val="22"/>
                <w:szCs w:val="22"/>
                <w:lang w:val="en-GB" w:eastAsia="es-ES"/>
              </w:rPr>
            </w:pPr>
          </w:p>
          <w:p w:rsidR="00B751B0" w:rsidRPr="00B751B0" w:rsidRDefault="00B751B0" w:rsidP="00B751B0">
            <w:pPr>
              <w:suppressAutoHyphens w:val="0"/>
              <w:jc w:val="center"/>
              <w:rPr>
                <w:sz w:val="22"/>
                <w:szCs w:val="22"/>
                <w:lang w:val="en-GB" w:eastAsia="es-ES"/>
              </w:rPr>
            </w:pPr>
          </w:p>
          <w:p w:rsidR="00B751B0" w:rsidRDefault="00B751B0" w:rsidP="00B751B0">
            <w:pPr>
              <w:suppressAutoHyphens w:val="0"/>
              <w:jc w:val="center"/>
              <w:rPr>
                <w:sz w:val="22"/>
                <w:szCs w:val="22"/>
                <w:lang w:val="en-GB" w:eastAsia="es-ES"/>
              </w:rPr>
            </w:pPr>
          </w:p>
          <w:p w:rsidR="00D16820" w:rsidRPr="00B751B0" w:rsidRDefault="00D16820" w:rsidP="00B751B0">
            <w:pPr>
              <w:suppressAutoHyphens w:val="0"/>
              <w:jc w:val="center"/>
              <w:rPr>
                <w:sz w:val="22"/>
                <w:szCs w:val="22"/>
                <w:lang w:val="en-GB" w:eastAsia="es-ES"/>
              </w:rPr>
            </w:pPr>
          </w:p>
          <w:p w:rsidR="00B751B0" w:rsidRPr="00B751B0" w:rsidRDefault="00B751B0" w:rsidP="00B751B0">
            <w:pPr>
              <w:suppressAutoHyphens w:val="0"/>
              <w:jc w:val="center"/>
              <w:rPr>
                <w:sz w:val="22"/>
                <w:szCs w:val="22"/>
                <w:lang w:val="en-GB" w:eastAsia="es-ES"/>
              </w:rPr>
            </w:pPr>
            <w:r w:rsidRPr="00B751B0">
              <w:rPr>
                <w:sz w:val="22"/>
                <w:szCs w:val="22"/>
                <w:lang w:val="en-GB" w:eastAsia="es-ES"/>
              </w:rPr>
              <w:t xml:space="preserve">MBA. </w:t>
            </w:r>
            <w:r w:rsidRPr="00B751B0">
              <w:rPr>
                <w:sz w:val="22"/>
                <w:szCs w:val="22"/>
                <w:lang w:val="en-US" w:eastAsia="es-ES"/>
              </w:rPr>
              <w:t>Edier Navarro Esquivel</w:t>
            </w:r>
          </w:p>
        </w:tc>
      </w:tr>
      <w:tr w:rsidR="00B751B0" w:rsidRPr="00B751B0" w:rsidTr="00B751B0">
        <w:tc>
          <w:tcPr>
            <w:tcW w:w="8828" w:type="dxa"/>
            <w:gridSpan w:val="2"/>
          </w:tcPr>
          <w:p w:rsidR="00B751B0" w:rsidRPr="00B751B0" w:rsidRDefault="00B751B0" w:rsidP="00B751B0">
            <w:pPr>
              <w:suppressAutoHyphens w:val="0"/>
              <w:jc w:val="center"/>
              <w:rPr>
                <w:b/>
                <w:sz w:val="22"/>
                <w:szCs w:val="22"/>
                <w:lang w:val="en-US" w:eastAsia="es-ES"/>
              </w:rPr>
            </w:pPr>
            <w:r w:rsidRPr="00B751B0">
              <w:rPr>
                <w:b/>
                <w:sz w:val="22"/>
                <w:szCs w:val="22"/>
                <w:lang w:val="en-US" w:eastAsia="es-ES"/>
              </w:rPr>
              <w:t xml:space="preserve">Auditor </w:t>
            </w:r>
            <w:proofErr w:type="spellStart"/>
            <w:r w:rsidRPr="00B751B0">
              <w:rPr>
                <w:b/>
                <w:sz w:val="22"/>
                <w:szCs w:val="22"/>
                <w:lang w:val="en-US" w:eastAsia="es-ES"/>
              </w:rPr>
              <w:t>Interno</w:t>
            </w:r>
            <w:proofErr w:type="spellEnd"/>
          </w:p>
        </w:tc>
      </w:tr>
    </w:tbl>
    <w:p w:rsidR="00B751B0" w:rsidRDefault="00B751B0" w:rsidP="00B751B0">
      <w:pPr>
        <w:suppressAutoHyphens w:val="0"/>
        <w:jc w:val="right"/>
        <w:rPr>
          <w:sz w:val="22"/>
          <w:szCs w:val="22"/>
          <w:lang w:eastAsia="es-ES"/>
        </w:rPr>
      </w:pPr>
    </w:p>
    <w:p w:rsidR="00B751B0" w:rsidRPr="000D6FA7" w:rsidRDefault="00B751B0" w:rsidP="000D6FA7">
      <w:pPr>
        <w:suppressAutoHyphens w:val="0"/>
        <w:jc w:val="right"/>
        <w:rPr>
          <w:b/>
          <w:sz w:val="22"/>
          <w:szCs w:val="22"/>
          <w:lang w:val="en-US" w:eastAsia="es-ES"/>
        </w:rPr>
      </w:pPr>
      <w:r w:rsidRPr="00EF30DA">
        <w:rPr>
          <w:b/>
          <w:sz w:val="22"/>
          <w:szCs w:val="22"/>
          <w:lang w:eastAsia="es-ES"/>
        </w:rPr>
        <w:t>Estudio 34-18</w:t>
      </w:r>
      <w:r w:rsidR="002F2FB5">
        <w:rPr>
          <w:b/>
          <w:sz w:val="22"/>
          <w:szCs w:val="22"/>
          <w:lang w:eastAsia="es-ES"/>
        </w:rPr>
        <w:t>.</w:t>
      </w:r>
    </w:p>
    <w:p w:rsidR="00B751B0" w:rsidRDefault="00B751B0" w:rsidP="006B6810">
      <w:pPr>
        <w:pStyle w:val="Sinespaciado"/>
        <w:rPr>
          <w:sz w:val="22"/>
          <w:szCs w:val="22"/>
          <w:lang w:val="es-CR" w:eastAsia="es-ES"/>
        </w:rPr>
      </w:pPr>
    </w:p>
    <w:p w:rsidR="00B751B0" w:rsidRPr="00B751B0" w:rsidRDefault="00B751B0" w:rsidP="00B751B0">
      <w:pPr>
        <w:suppressAutoHyphens w:val="0"/>
        <w:spacing w:after="160" w:line="259" w:lineRule="auto"/>
        <w:jc w:val="center"/>
        <w:rPr>
          <w:rFonts w:eastAsia="Calibri"/>
          <w:b/>
          <w:sz w:val="22"/>
          <w:szCs w:val="22"/>
          <w:lang w:eastAsia="en-US"/>
        </w:rPr>
      </w:pPr>
      <w:r w:rsidRPr="00B751B0">
        <w:rPr>
          <w:rFonts w:eastAsia="Calibri"/>
          <w:b/>
          <w:sz w:val="22"/>
          <w:szCs w:val="22"/>
          <w:lang w:eastAsia="en-US"/>
        </w:rPr>
        <w:t>6. ANEXOS</w:t>
      </w:r>
    </w:p>
    <w:p w:rsidR="00B751B0" w:rsidRDefault="00B751B0" w:rsidP="00B751B0">
      <w:pPr>
        <w:tabs>
          <w:tab w:val="left" w:pos="7938"/>
        </w:tabs>
        <w:suppressAutoHyphens w:val="0"/>
        <w:ind w:right="-91"/>
        <w:jc w:val="center"/>
        <w:rPr>
          <w:rFonts w:eastAsia="Calibri"/>
          <w:b/>
          <w:sz w:val="22"/>
          <w:szCs w:val="22"/>
          <w:lang w:eastAsia="en-US"/>
        </w:rPr>
      </w:pPr>
    </w:p>
    <w:p w:rsidR="00B751B0" w:rsidRPr="00B751B0" w:rsidRDefault="00B751B0" w:rsidP="00B751B0">
      <w:pPr>
        <w:tabs>
          <w:tab w:val="left" w:pos="7938"/>
        </w:tabs>
        <w:suppressAutoHyphens w:val="0"/>
        <w:ind w:right="-91"/>
        <w:jc w:val="center"/>
        <w:rPr>
          <w:rFonts w:eastAsia="Calibri"/>
          <w:b/>
          <w:sz w:val="22"/>
          <w:szCs w:val="22"/>
          <w:lang w:eastAsia="en-US"/>
        </w:rPr>
      </w:pPr>
      <w:r w:rsidRPr="00B751B0">
        <w:rPr>
          <w:rFonts w:eastAsia="Calibri"/>
          <w:b/>
          <w:sz w:val="22"/>
          <w:szCs w:val="22"/>
          <w:lang w:eastAsia="en-US"/>
        </w:rPr>
        <w:t>Anexo N° 1</w:t>
      </w:r>
    </w:p>
    <w:p w:rsidR="00B751B0" w:rsidRPr="00B751B0" w:rsidRDefault="00B751B0" w:rsidP="00B751B0">
      <w:pPr>
        <w:tabs>
          <w:tab w:val="left" w:pos="7938"/>
        </w:tabs>
        <w:suppressAutoHyphens w:val="0"/>
        <w:ind w:right="-91"/>
        <w:jc w:val="center"/>
        <w:rPr>
          <w:rFonts w:eastAsia="Calibri"/>
          <w:b/>
          <w:sz w:val="22"/>
          <w:szCs w:val="22"/>
          <w:lang w:eastAsia="en-US"/>
        </w:rPr>
      </w:pPr>
    </w:p>
    <w:p w:rsidR="00B751B0" w:rsidRPr="00B751B0" w:rsidRDefault="00B751B0" w:rsidP="00B751B0">
      <w:pPr>
        <w:tabs>
          <w:tab w:val="left" w:pos="7938"/>
        </w:tabs>
        <w:suppressAutoHyphens w:val="0"/>
        <w:ind w:right="-91"/>
        <w:jc w:val="center"/>
        <w:rPr>
          <w:rFonts w:eastAsia="Calibri"/>
          <w:b/>
          <w:sz w:val="22"/>
          <w:szCs w:val="22"/>
          <w:lang w:eastAsia="en-US"/>
        </w:rPr>
      </w:pPr>
      <w:r w:rsidRPr="00B751B0">
        <w:rPr>
          <w:rFonts w:eastAsia="Calibri"/>
          <w:sz w:val="22"/>
          <w:szCs w:val="22"/>
          <w:lang w:val="es-CR" w:eastAsia="en-US"/>
        </w:rPr>
        <w:object w:dxaOrig="8429" w:dyaOrig="2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93.75pt" o:ole="">
            <v:imagedata r:id="rId13" o:title=""/>
          </v:shape>
          <o:OLEObject Type="Embed" ProgID="Excel.Sheet.12" ShapeID="_x0000_i1025" DrawAspect="Content" ObjectID="_1606123729" r:id="rId14"/>
        </w:object>
      </w:r>
    </w:p>
    <w:p w:rsidR="00B751B0" w:rsidRPr="00B751B0" w:rsidRDefault="00B751B0" w:rsidP="00B751B0">
      <w:pPr>
        <w:tabs>
          <w:tab w:val="left" w:pos="7938"/>
        </w:tabs>
        <w:suppressAutoHyphens w:val="0"/>
        <w:ind w:right="-91"/>
        <w:rPr>
          <w:rFonts w:eastAsia="Calibri"/>
          <w:b/>
          <w:sz w:val="22"/>
          <w:szCs w:val="22"/>
          <w:lang w:eastAsia="en-US"/>
        </w:rPr>
      </w:pPr>
    </w:p>
    <w:p w:rsidR="00B751B0" w:rsidRDefault="00B751B0" w:rsidP="00B751B0">
      <w:pPr>
        <w:tabs>
          <w:tab w:val="left" w:pos="7938"/>
        </w:tabs>
        <w:suppressAutoHyphens w:val="0"/>
        <w:ind w:right="-91"/>
        <w:rPr>
          <w:rFonts w:eastAsia="Calibri"/>
          <w:b/>
          <w:sz w:val="22"/>
          <w:szCs w:val="22"/>
          <w:lang w:eastAsia="en-US"/>
        </w:rPr>
      </w:pPr>
    </w:p>
    <w:p w:rsidR="00B751B0" w:rsidRPr="00B751B0" w:rsidRDefault="00B751B0" w:rsidP="00B751B0">
      <w:pPr>
        <w:tabs>
          <w:tab w:val="left" w:pos="7938"/>
        </w:tabs>
        <w:suppressAutoHyphens w:val="0"/>
        <w:ind w:right="-91"/>
        <w:rPr>
          <w:rFonts w:eastAsia="Calibri"/>
          <w:b/>
          <w:sz w:val="22"/>
          <w:szCs w:val="22"/>
          <w:lang w:eastAsia="en-US"/>
        </w:rPr>
      </w:pPr>
    </w:p>
    <w:p w:rsidR="00B751B0" w:rsidRPr="00B751B0" w:rsidRDefault="00B751B0" w:rsidP="00B751B0">
      <w:pPr>
        <w:tabs>
          <w:tab w:val="left" w:pos="7938"/>
        </w:tabs>
        <w:suppressAutoHyphens w:val="0"/>
        <w:ind w:right="-91"/>
        <w:jc w:val="center"/>
        <w:rPr>
          <w:rFonts w:eastAsia="Calibri"/>
          <w:b/>
          <w:sz w:val="22"/>
          <w:szCs w:val="22"/>
          <w:lang w:eastAsia="en-US"/>
        </w:rPr>
      </w:pPr>
      <w:r w:rsidRPr="00B751B0">
        <w:rPr>
          <w:rFonts w:eastAsia="Calibri"/>
          <w:b/>
          <w:sz w:val="22"/>
          <w:szCs w:val="22"/>
          <w:lang w:eastAsia="en-US"/>
        </w:rPr>
        <w:t>Anexo N° 2</w:t>
      </w:r>
    </w:p>
    <w:p w:rsidR="00B751B0" w:rsidRPr="00B751B0" w:rsidRDefault="00B751B0" w:rsidP="00B751B0">
      <w:pPr>
        <w:suppressAutoHyphens w:val="0"/>
        <w:jc w:val="center"/>
        <w:rPr>
          <w:b/>
          <w:sz w:val="22"/>
          <w:szCs w:val="22"/>
          <w:lang w:val="es-CR" w:eastAsia="es-ES"/>
        </w:rPr>
      </w:pPr>
    </w:p>
    <w:p w:rsidR="00B751B0" w:rsidRPr="00B751B0" w:rsidRDefault="00B751B0" w:rsidP="00B751B0">
      <w:pPr>
        <w:suppressAutoHyphens w:val="0"/>
        <w:jc w:val="center"/>
        <w:rPr>
          <w:sz w:val="22"/>
          <w:szCs w:val="22"/>
          <w:lang w:val="es-CR" w:eastAsia="es-ES"/>
        </w:rPr>
      </w:pPr>
      <w:r w:rsidRPr="00B751B0">
        <w:rPr>
          <w:sz w:val="22"/>
          <w:szCs w:val="22"/>
          <w:lang w:val="es-CR" w:eastAsia="es-ES"/>
        </w:rPr>
        <w:object w:dxaOrig="10551" w:dyaOrig="1878">
          <v:shape id="_x0000_i1026" type="#_x0000_t75" style="width:417.75pt;height:1in" o:ole="">
            <v:imagedata r:id="rId15" o:title=""/>
          </v:shape>
          <o:OLEObject Type="Embed" ProgID="Excel.Sheet.12" ShapeID="_x0000_i1026" DrawAspect="Content" ObjectID="_1606123730" r:id="rId16"/>
        </w:object>
      </w:r>
    </w:p>
    <w:p w:rsidR="00B751B0" w:rsidRDefault="00B751B0"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p>
    <w:p w:rsidR="00B751B0" w:rsidRPr="00B751B0" w:rsidRDefault="00B751B0" w:rsidP="00B751B0">
      <w:pPr>
        <w:tabs>
          <w:tab w:val="left" w:pos="7938"/>
        </w:tabs>
        <w:suppressAutoHyphens w:val="0"/>
        <w:ind w:right="-91"/>
        <w:jc w:val="center"/>
        <w:rPr>
          <w:rFonts w:eastAsia="Calibri"/>
          <w:b/>
          <w:sz w:val="22"/>
          <w:szCs w:val="22"/>
          <w:lang w:eastAsia="en-US"/>
        </w:rPr>
      </w:pPr>
      <w:r w:rsidRPr="00B751B0">
        <w:rPr>
          <w:rFonts w:eastAsia="Calibri"/>
          <w:b/>
          <w:sz w:val="22"/>
          <w:szCs w:val="22"/>
          <w:lang w:eastAsia="en-US"/>
        </w:rPr>
        <w:t>Anexo N° 3</w:t>
      </w:r>
    </w:p>
    <w:p w:rsidR="00B751B0" w:rsidRPr="00B751B0" w:rsidRDefault="00B751B0" w:rsidP="00B751B0">
      <w:pPr>
        <w:tabs>
          <w:tab w:val="left" w:pos="7938"/>
        </w:tabs>
        <w:suppressAutoHyphens w:val="0"/>
        <w:ind w:right="-91"/>
        <w:jc w:val="center"/>
        <w:rPr>
          <w:rFonts w:eastAsia="Calibri"/>
          <w:b/>
          <w:sz w:val="22"/>
          <w:szCs w:val="22"/>
          <w:lang w:eastAsia="en-US"/>
        </w:rPr>
      </w:pPr>
    </w:p>
    <w:p w:rsidR="00B751B0" w:rsidRPr="00B751B0" w:rsidRDefault="00B751B0" w:rsidP="00B751B0">
      <w:pPr>
        <w:tabs>
          <w:tab w:val="left" w:pos="7938"/>
        </w:tabs>
        <w:suppressAutoHyphens w:val="0"/>
        <w:ind w:right="-91"/>
        <w:jc w:val="center"/>
        <w:rPr>
          <w:sz w:val="22"/>
          <w:szCs w:val="22"/>
          <w:lang w:val="es-CR" w:eastAsia="es-ES"/>
        </w:rPr>
      </w:pPr>
      <w:r w:rsidRPr="00B751B0">
        <w:rPr>
          <w:sz w:val="22"/>
          <w:szCs w:val="22"/>
          <w:lang w:val="es-CR" w:eastAsia="es-ES"/>
        </w:rPr>
        <w:object w:dxaOrig="12067" w:dyaOrig="2644">
          <v:shape id="_x0000_i1027" type="#_x0000_t75" style="width:402.75pt;height:86.25pt" o:ole="">
            <v:imagedata r:id="rId17" o:title=""/>
          </v:shape>
          <o:OLEObject Type="Embed" ProgID="Excel.Sheet.12" ShapeID="_x0000_i1027" DrawAspect="Content" ObjectID="_1606123731" r:id="rId18"/>
        </w:object>
      </w:r>
    </w:p>
    <w:p w:rsidR="00B751B0" w:rsidRDefault="00B751B0" w:rsidP="00B751B0">
      <w:pPr>
        <w:tabs>
          <w:tab w:val="left" w:pos="7938"/>
        </w:tabs>
        <w:suppressAutoHyphens w:val="0"/>
        <w:ind w:right="-91"/>
        <w:rPr>
          <w:sz w:val="22"/>
          <w:szCs w:val="22"/>
          <w:lang w:val="es-CR" w:eastAsia="es-ES"/>
        </w:rPr>
      </w:pPr>
    </w:p>
    <w:p w:rsidR="00B751B0" w:rsidRPr="00B751B0" w:rsidRDefault="00B751B0" w:rsidP="00B751B0">
      <w:pPr>
        <w:tabs>
          <w:tab w:val="left" w:pos="7938"/>
        </w:tabs>
        <w:suppressAutoHyphens w:val="0"/>
        <w:ind w:right="-91"/>
        <w:rPr>
          <w:sz w:val="22"/>
          <w:szCs w:val="22"/>
          <w:lang w:val="es-CR" w:eastAsia="es-ES"/>
        </w:rPr>
      </w:pPr>
    </w:p>
    <w:p w:rsidR="00B751B0" w:rsidRPr="00B751B0" w:rsidRDefault="00B751B0" w:rsidP="00B751B0">
      <w:pPr>
        <w:tabs>
          <w:tab w:val="left" w:pos="7938"/>
        </w:tabs>
        <w:suppressAutoHyphens w:val="0"/>
        <w:ind w:right="-91"/>
        <w:jc w:val="center"/>
        <w:rPr>
          <w:b/>
          <w:sz w:val="22"/>
          <w:szCs w:val="22"/>
          <w:lang w:val="es-CR" w:eastAsia="es-ES"/>
        </w:rPr>
      </w:pPr>
      <w:r w:rsidRPr="00B751B0">
        <w:rPr>
          <w:b/>
          <w:sz w:val="22"/>
          <w:szCs w:val="22"/>
          <w:lang w:val="es-CR" w:eastAsia="es-ES"/>
        </w:rPr>
        <w:t xml:space="preserve">Anexo </w:t>
      </w:r>
      <w:r w:rsidRPr="00B751B0">
        <w:rPr>
          <w:rFonts w:eastAsia="Calibri"/>
          <w:b/>
          <w:sz w:val="22"/>
          <w:szCs w:val="22"/>
          <w:lang w:eastAsia="en-US"/>
        </w:rPr>
        <w:t xml:space="preserve">N° </w:t>
      </w:r>
      <w:r w:rsidRPr="00B751B0">
        <w:rPr>
          <w:b/>
          <w:sz w:val="22"/>
          <w:szCs w:val="22"/>
          <w:lang w:val="es-CR" w:eastAsia="es-ES"/>
        </w:rPr>
        <w:t>4</w:t>
      </w:r>
    </w:p>
    <w:p w:rsidR="00B751B0" w:rsidRPr="00B751B0" w:rsidRDefault="00B751B0" w:rsidP="00B751B0">
      <w:pPr>
        <w:tabs>
          <w:tab w:val="left" w:pos="7938"/>
        </w:tabs>
        <w:suppressAutoHyphens w:val="0"/>
        <w:ind w:right="-91"/>
        <w:jc w:val="center"/>
        <w:rPr>
          <w:b/>
          <w:sz w:val="22"/>
          <w:szCs w:val="22"/>
          <w:lang w:val="es-CR" w:eastAsia="es-ES"/>
        </w:rPr>
      </w:pPr>
    </w:p>
    <w:p w:rsidR="00B751B0" w:rsidRPr="00B751B0" w:rsidRDefault="00B751B0" w:rsidP="00B751B0">
      <w:pPr>
        <w:tabs>
          <w:tab w:val="center" w:pos="4252"/>
          <w:tab w:val="right" w:pos="8504"/>
        </w:tabs>
        <w:suppressAutoHyphens w:val="0"/>
        <w:jc w:val="center"/>
        <w:rPr>
          <w:b/>
          <w:color w:val="000000"/>
          <w:sz w:val="22"/>
          <w:szCs w:val="22"/>
          <w:lang w:val="es-CR" w:eastAsia="x-none"/>
        </w:rPr>
      </w:pPr>
      <w:r w:rsidRPr="00B751B0">
        <w:rPr>
          <w:b/>
          <w:color w:val="000000"/>
          <w:sz w:val="22"/>
          <w:szCs w:val="22"/>
          <w:lang w:val="es-CR" w:eastAsia="x-none"/>
        </w:rPr>
        <w:object w:dxaOrig="9925" w:dyaOrig="2025">
          <v:shape id="_x0000_i1028" type="#_x0000_t75" style="width:388.5pt;height:78.75pt" o:ole="">
            <v:imagedata r:id="rId19" o:title=""/>
          </v:shape>
          <o:OLEObject Type="Embed" ProgID="Excel.Sheet.12" ShapeID="_x0000_i1028" DrawAspect="Content" ObjectID="_1606123732" r:id="rId20"/>
        </w:object>
      </w:r>
    </w:p>
    <w:p w:rsidR="00B751B0" w:rsidRPr="00B751B0" w:rsidRDefault="00B751B0" w:rsidP="00B751B0">
      <w:pPr>
        <w:tabs>
          <w:tab w:val="center" w:pos="4252"/>
          <w:tab w:val="right" w:pos="8504"/>
        </w:tabs>
        <w:suppressAutoHyphens w:val="0"/>
        <w:jc w:val="both"/>
        <w:rPr>
          <w:color w:val="000000"/>
          <w:sz w:val="22"/>
          <w:szCs w:val="22"/>
          <w:lang w:val="es-CR" w:eastAsia="x-none"/>
        </w:rPr>
      </w:pPr>
    </w:p>
    <w:p w:rsidR="00B751B0" w:rsidRPr="00B751B0" w:rsidRDefault="00B751B0" w:rsidP="00B751B0">
      <w:pPr>
        <w:tabs>
          <w:tab w:val="center" w:pos="4252"/>
          <w:tab w:val="right" w:pos="8504"/>
        </w:tabs>
        <w:suppressAutoHyphens w:val="0"/>
        <w:jc w:val="center"/>
        <w:rPr>
          <w:b/>
          <w:color w:val="000000"/>
          <w:sz w:val="22"/>
          <w:szCs w:val="22"/>
          <w:lang w:val="es-CR" w:eastAsia="x-none"/>
        </w:rPr>
      </w:pPr>
    </w:p>
    <w:p w:rsidR="00B751B0" w:rsidRPr="00B751B0" w:rsidRDefault="00B751B0" w:rsidP="00B751B0">
      <w:pPr>
        <w:tabs>
          <w:tab w:val="center" w:pos="4252"/>
          <w:tab w:val="right" w:pos="8504"/>
        </w:tabs>
        <w:suppressAutoHyphens w:val="0"/>
        <w:jc w:val="center"/>
        <w:rPr>
          <w:b/>
          <w:color w:val="000000"/>
          <w:sz w:val="22"/>
          <w:szCs w:val="22"/>
          <w:lang w:val="es-CR" w:eastAsia="x-none"/>
        </w:rPr>
      </w:pPr>
    </w:p>
    <w:p w:rsidR="00B751B0" w:rsidRPr="00B751B0" w:rsidRDefault="00B751B0" w:rsidP="00B751B0">
      <w:pPr>
        <w:tabs>
          <w:tab w:val="center" w:pos="4252"/>
          <w:tab w:val="right" w:pos="8504"/>
        </w:tabs>
        <w:suppressAutoHyphens w:val="0"/>
        <w:jc w:val="center"/>
        <w:rPr>
          <w:b/>
          <w:color w:val="000000"/>
          <w:sz w:val="22"/>
          <w:szCs w:val="22"/>
          <w:lang w:val="es-CR" w:eastAsia="x-none"/>
        </w:rPr>
      </w:pPr>
    </w:p>
    <w:p w:rsidR="00B751B0" w:rsidRPr="00B751B0" w:rsidRDefault="00B751B0" w:rsidP="00B751B0">
      <w:pPr>
        <w:tabs>
          <w:tab w:val="center" w:pos="4252"/>
          <w:tab w:val="right" w:pos="8504"/>
        </w:tabs>
        <w:suppressAutoHyphens w:val="0"/>
        <w:jc w:val="center"/>
        <w:rPr>
          <w:b/>
          <w:color w:val="000000"/>
          <w:sz w:val="22"/>
          <w:szCs w:val="22"/>
          <w:lang w:val="es-CR" w:eastAsia="x-none"/>
        </w:rPr>
      </w:pPr>
    </w:p>
    <w:p w:rsidR="00B751B0" w:rsidRPr="00B751B0" w:rsidRDefault="00B751B0" w:rsidP="00B751B0">
      <w:pPr>
        <w:tabs>
          <w:tab w:val="center" w:pos="4252"/>
          <w:tab w:val="right" w:pos="8504"/>
        </w:tabs>
        <w:suppressAutoHyphens w:val="0"/>
        <w:jc w:val="center"/>
        <w:rPr>
          <w:b/>
          <w:color w:val="000000"/>
          <w:sz w:val="22"/>
          <w:szCs w:val="22"/>
          <w:lang w:val="es-CR" w:eastAsia="x-none"/>
        </w:rPr>
      </w:pPr>
    </w:p>
    <w:p w:rsidR="00B751B0" w:rsidRPr="00B751B0" w:rsidRDefault="00B751B0" w:rsidP="00B751B0">
      <w:pPr>
        <w:tabs>
          <w:tab w:val="center" w:pos="4252"/>
          <w:tab w:val="right" w:pos="8504"/>
        </w:tabs>
        <w:suppressAutoHyphens w:val="0"/>
        <w:jc w:val="center"/>
        <w:rPr>
          <w:b/>
          <w:color w:val="000000"/>
          <w:sz w:val="22"/>
          <w:szCs w:val="22"/>
          <w:lang w:val="es-CR" w:eastAsia="x-none"/>
        </w:rPr>
      </w:pPr>
      <w:r w:rsidRPr="00B751B0">
        <w:rPr>
          <w:b/>
          <w:color w:val="000000"/>
          <w:sz w:val="22"/>
          <w:szCs w:val="22"/>
          <w:lang w:val="es-CR" w:eastAsia="x-none"/>
        </w:rPr>
        <w:t xml:space="preserve">Anexo </w:t>
      </w:r>
      <w:r w:rsidRPr="00B751B0">
        <w:rPr>
          <w:rFonts w:eastAsia="Calibri"/>
          <w:b/>
          <w:sz w:val="22"/>
          <w:szCs w:val="22"/>
          <w:lang w:eastAsia="en-US"/>
        </w:rPr>
        <w:t xml:space="preserve">N° </w:t>
      </w:r>
      <w:r w:rsidRPr="00B751B0">
        <w:rPr>
          <w:b/>
          <w:color w:val="000000"/>
          <w:sz w:val="22"/>
          <w:szCs w:val="22"/>
          <w:lang w:val="es-CR" w:eastAsia="x-none"/>
        </w:rPr>
        <w:t>5</w:t>
      </w:r>
    </w:p>
    <w:p w:rsidR="00B751B0" w:rsidRPr="00B751B0" w:rsidRDefault="00B751B0" w:rsidP="00B751B0">
      <w:pPr>
        <w:tabs>
          <w:tab w:val="left" w:pos="7938"/>
        </w:tabs>
        <w:suppressAutoHyphens w:val="0"/>
        <w:ind w:right="-91"/>
        <w:jc w:val="center"/>
        <w:rPr>
          <w:rFonts w:eastAsia="Calibri"/>
          <w:b/>
          <w:sz w:val="22"/>
          <w:szCs w:val="22"/>
          <w:lang w:eastAsia="en-US"/>
        </w:rPr>
      </w:pPr>
    </w:p>
    <w:p w:rsidR="00B751B0" w:rsidRPr="00B751B0" w:rsidRDefault="00B751B0" w:rsidP="00B751B0">
      <w:pPr>
        <w:tabs>
          <w:tab w:val="left" w:pos="7938"/>
        </w:tabs>
        <w:suppressAutoHyphens w:val="0"/>
        <w:ind w:right="-91"/>
        <w:jc w:val="center"/>
        <w:rPr>
          <w:rFonts w:eastAsia="Calibri"/>
          <w:b/>
          <w:sz w:val="22"/>
          <w:szCs w:val="22"/>
          <w:lang w:eastAsia="en-US"/>
        </w:rPr>
      </w:pPr>
      <w:r w:rsidRPr="00B751B0">
        <w:rPr>
          <w:rFonts w:ascii="Calibri" w:eastAsia="Calibri" w:hAnsi="Calibri"/>
          <w:noProof/>
          <w:color w:val="921C00"/>
          <w:sz w:val="22"/>
          <w:szCs w:val="22"/>
          <w:lang w:val="es-CR" w:eastAsia="es-CR"/>
        </w:rPr>
        <w:drawing>
          <wp:anchor distT="0" distB="0" distL="114300" distR="114300" simplePos="0" relativeHeight="251659264" behindDoc="0" locked="0" layoutInCell="1" allowOverlap="1" wp14:anchorId="088D7C90" wp14:editId="36F06180">
            <wp:simplePos x="0" y="0"/>
            <wp:positionH relativeFrom="margin">
              <wp:align>center</wp:align>
            </wp:positionH>
            <wp:positionV relativeFrom="paragraph">
              <wp:posOffset>241122</wp:posOffset>
            </wp:positionV>
            <wp:extent cx="2861945" cy="2742565"/>
            <wp:effectExtent l="0" t="0" r="0" b="57785"/>
            <wp:wrapTopAndBottom/>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r w:rsidRPr="00B751B0">
        <w:rPr>
          <w:rFonts w:eastAsia="Calibri"/>
          <w:b/>
          <w:sz w:val="22"/>
          <w:szCs w:val="22"/>
          <w:lang w:eastAsia="en-US"/>
        </w:rPr>
        <w:t>Proceso de certificación de años de servicio</w:t>
      </w:r>
    </w:p>
    <w:p w:rsidR="00B751B0" w:rsidRPr="00B751B0" w:rsidRDefault="00B751B0" w:rsidP="00B751B0">
      <w:pPr>
        <w:tabs>
          <w:tab w:val="left" w:pos="7938"/>
        </w:tabs>
        <w:suppressAutoHyphens w:val="0"/>
        <w:ind w:right="-91"/>
        <w:jc w:val="center"/>
        <w:rPr>
          <w:rFonts w:eastAsia="Calibri"/>
          <w:i/>
          <w:sz w:val="20"/>
          <w:szCs w:val="20"/>
          <w:lang w:eastAsia="en-US"/>
        </w:rPr>
      </w:pPr>
      <w:r w:rsidRPr="00B751B0">
        <w:rPr>
          <w:rFonts w:eastAsia="Calibri"/>
          <w:i/>
          <w:sz w:val="20"/>
          <w:szCs w:val="20"/>
          <w:lang w:eastAsia="en-US"/>
        </w:rPr>
        <w:t>Fuente: Elaboración propia del auditor</w:t>
      </w:r>
    </w:p>
    <w:p w:rsidR="00B751B0" w:rsidRPr="00B751B0" w:rsidRDefault="00B751B0" w:rsidP="00B751B0">
      <w:pPr>
        <w:tabs>
          <w:tab w:val="left" w:pos="7938"/>
        </w:tabs>
        <w:suppressAutoHyphens w:val="0"/>
        <w:ind w:right="-91"/>
        <w:jc w:val="center"/>
        <w:rPr>
          <w:rFonts w:eastAsia="Calibri"/>
          <w:i/>
          <w:sz w:val="20"/>
          <w:szCs w:val="20"/>
          <w:lang w:eastAsia="en-US"/>
        </w:rPr>
      </w:pPr>
    </w:p>
    <w:p w:rsidR="00B751B0" w:rsidRDefault="00B751B0" w:rsidP="00B751B0">
      <w:pPr>
        <w:tabs>
          <w:tab w:val="left" w:pos="7938"/>
        </w:tabs>
        <w:suppressAutoHyphens w:val="0"/>
        <w:ind w:right="-91"/>
        <w:jc w:val="center"/>
        <w:rPr>
          <w:rFonts w:eastAsia="Calibri"/>
          <w:i/>
          <w:sz w:val="20"/>
          <w:szCs w:val="20"/>
          <w:lang w:eastAsia="en-US"/>
        </w:rPr>
      </w:pPr>
    </w:p>
    <w:p w:rsidR="00B751B0" w:rsidRPr="00B751B0" w:rsidRDefault="00B751B0" w:rsidP="00B751B0">
      <w:pPr>
        <w:tabs>
          <w:tab w:val="left" w:pos="7938"/>
        </w:tabs>
        <w:suppressAutoHyphens w:val="0"/>
        <w:ind w:right="-91"/>
        <w:jc w:val="center"/>
        <w:rPr>
          <w:rFonts w:eastAsia="Calibri"/>
          <w:i/>
          <w:sz w:val="20"/>
          <w:szCs w:val="20"/>
          <w:lang w:eastAsia="en-US"/>
        </w:rPr>
      </w:pPr>
    </w:p>
    <w:p w:rsidR="00B751B0" w:rsidRPr="00B751B0" w:rsidRDefault="00B751B0" w:rsidP="00B751B0">
      <w:pPr>
        <w:tabs>
          <w:tab w:val="left" w:pos="7938"/>
        </w:tabs>
        <w:suppressAutoHyphens w:val="0"/>
        <w:ind w:right="-91"/>
        <w:jc w:val="center"/>
        <w:rPr>
          <w:rFonts w:eastAsia="Calibri"/>
          <w:b/>
          <w:sz w:val="22"/>
          <w:szCs w:val="22"/>
          <w:lang w:eastAsia="en-US"/>
        </w:rPr>
      </w:pPr>
      <w:r w:rsidRPr="00B751B0">
        <w:rPr>
          <w:rFonts w:eastAsia="Calibri"/>
          <w:b/>
          <w:sz w:val="22"/>
          <w:szCs w:val="22"/>
          <w:lang w:eastAsia="en-US"/>
        </w:rPr>
        <w:t>Anexo N° 6</w:t>
      </w:r>
    </w:p>
    <w:p w:rsidR="00B751B0" w:rsidRPr="00B751B0" w:rsidRDefault="00B751B0" w:rsidP="00B751B0">
      <w:pPr>
        <w:tabs>
          <w:tab w:val="left" w:pos="7938"/>
        </w:tabs>
        <w:suppressAutoHyphens w:val="0"/>
        <w:ind w:right="-91"/>
        <w:jc w:val="center"/>
        <w:rPr>
          <w:rFonts w:eastAsia="Calibri"/>
          <w:b/>
          <w:sz w:val="20"/>
          <w:szCs w:val="20"/>
          <w:lang w:eastAsia="en-US"/>
        </w:rPr>
      </w:pPr>
    </w:p>
    <w:p w:rsidR="00B751B0" w:rsidRPr="00B751B0" w:rsidRDefault="00B751B0" w:rsidP="00B751B0">
      <w:pPr>
        <w:suppressAutoHyphens w:val="0"/>
        <w:jc w:val="center"/>
        <w:rPr>
          <w:b/>
          <w:color w:val="002060"/>
          <w:sz w:val="22"/>
          <w:szCs w:val="22"/>
          <w:lang w:val="es-CR" w:eastAsia="es-ES"/>
        </w:rPr>
      </w:pPr>
      <w:r w:rsidRPr="00B751B0">
        <w:rPr>
          <w:b/>
          <w:color w:val="002060"/>
          <w:sz w:val="22"/>
          <w:szCs w:val="22"/>
          <w:lang w:val="es-CR" w:eastAsia="es-ES"/>
        </w:rPr>
        <w:t>Documentos del Expediente / UPRL</w:t>
      </w:r>
    </w:p>
    <w:p w:rsidR="00B751B0" w:rsidRPr="00B751B0" w:rsidRDefault="00B751B0" w:rsidP="00B751B0">
      <w:pPr>
        <w:suppressAutoHyphens w:val="0"/>
        <w:jc w:val="center"/>
        <w:rPr>
          <w:b/>
          <w:color w:val="002060"/>
          <w:sz w:val="22"/>
          <w:szCs w:val="22"/>
          <w:lang w:val="es-CR" w:eastAsia="es-ES"/>
        </w:rPr>
      </w:pPr>
      <w:r w:rsidRPr="00B751B0">
        <w:rPr>
          <w:b/>
          <w:color w:val="002060"/>
          <w:sz w:val="22"/>
          <w:szCs w:val="22"/>
          <w:lang w:val="es-CR" w:eastAsia="es-ES"/>
        </w:rPr>
        <w:t>Octubre 2018</w:t>
      </w:r>
    </w:p>
    <w:tbl>
      <w:tblPr>
        <w:tblStyle w:val="Tablaconcuadrcula10"/>
        <w:tblW w:w="0" w:type="auto"/>
        <w:jc w:val="center"/>
        <w:tblLook w:val="04A0" w:firstRow="1" w:lastRow="0" w:firstColumn="1" w:lastColumn="0" w:noHBand="0" w:noVBand="1"/>
      </w:tblPr>
      <w:tblGrid>
        <w:gridCol w:w="441"/>
        <w:gridCol w:w="2404"/>
        <w:gridCol w:w="1743"/>
        <w:gridCol w:w="2710"/>
      </w:tblGrid>
      <w:tr w:rsidR="00B751B0" w:rsidRPr="00B751B0" w:rsidTr="00B751B0">
        <w:trPr>
          <w:trHeight w:val="243"/>
          <w:jc w:val="center"/>
        </w:trPr>
        <w:tc>
          <w:tcPr>
            <w:tcW w:w="430" w:type="dxa"/>
          </w:tcPr>
          <w:p w:rsidR="00B751B0" w:rsidRPr="00B751B0" w:rsidRDefault="00B751B0" w:rsidP="00B751B0">
            <w:pPr>
              <w:suppressAutoHyphens w:val="0"/>
              <w:jc w:val="center"/>
              <w:rPr>
                <w:b/>
                <w:sz w:val="20"/>
                <w:szCs w:val="20"/>
                <w:lang w:eastAsia="es-ES"/>
              </w:rPr>
            </w:pPr>
            <w:r w:rsidRPr="00B751B0">
              <w:rPr>
                <w:b/>
                <w:sz w:val="20"/>
                <w:szCs w:val="20"/>
                <w:lang w:eastAsia="es-ES"/>
              </w:rPr>
              <w:t>N°</w:t>
            </w:r>
          </w:p>
        </w:tc>
        <w:tc>
          <w:tcPr>
            <w:tcW w:w="2404" w:type="dxa"/>
          </w:tcPr>
          <w:p w:rsidR="00B751B0" w:rsidRPr="00B751B0" w:rsidRDefault="00B751B0" w:rsidP="00B751B0">
            <w:pPr>
              <w:suppressAutoHyphens w:val="0"/>
              <w:jc w:val="center"/>
              <w:rPr>
                <w:b/>
                <w:sz w:val="20"/>
                <w:szCs w:val="20"/>
                <w:lang w:eastAsia="es-ES"/>
              </w:rPr>
            </w:pPr>
            <w:r w:rsidRPr="00B751B0">
              <w:rPr>
                <w:b/>
                <w:sz w:val="20"/>
                <w:szCs w:val="20"/>
                <w:lang w:eastAsia="es-ES"/>
              </w:rPr>
              <w:t>Documento</w:t>
            </w:r>
          </w:p>
        </w:tc>
        <w:tc>
          <w:tcPr>
            <w:tcW w:w="1743" w:type="dxa"/>
          </w:tcPr>
          <w:p w:rsidR="00B751B0" w:rsidRPr="00B751B0" w:rsidRDefault="00B751B0" w:rsidP="00B751B0">
            <w:pPr>
              <w:suppressAutoHyphens w:val="0"/>
              <w:jc w:val="center"/>
              <w:rPr>
                <w:b/>
                <w:sz w:val="20"/>
                <w:szCs w:val="20"/>
                <w:lang w:eastAsia="es-ES"/>
              </w:rPr>
            </w:pPr>
            <w:r w:rsidRPr="00B751B0">
              <w:rPr>
                <w:b/>
                <w:sz w:val="20"/>
                <w:szCs w:val="20"/>
                <w:lang w:eastAsia="es-ES"/>
              </w:rPr>
              <w:t>Medio de recepción</w:t>
            </w:r>
          </w:p>
        </w:tc>
        <w:tc>
          <w:tcPr>
            <w:tcW w:w="2710" w:type="dxa"/>
          </w:tcPr>
          <w:p w:rsidR="00B751B0" w:rsidRPr="00B751B0" w:rsidRDefault="00B751B0" w:rsidP="00B751B0">
            <w:pPr>
              <w:suppressAutoHyphens w:val="0"/>
              <w:jc w:val="center"/>
              <w:rPr>
                <w:b/>
                <w:sz w:val="20"/>
                <w:szCs w:val="20"/>
                <w:lang w:eastAsia="es-ES"/>
              </w:rPr>
            </w:pPr>
            <w:r w:rsidRPr="00B751B0">
              <w:rPr>
                <w:b/>
                <w:sz w:val="20"/>
                <w:szCs w:val="20"/>
                <w:lang w:eastAsia="es-ES"/>
              </w:rPr>
              <w:t>Origen</w:t>
            </w:r>
          </w:p>
        </w:tc>
      </w:tr>
      <w:tr w:rsidR="00B751B0" w:rsidRPr="00B751B0" w:rsidTr="00B751B0">
        <w:trPr>
          <w:trHeight w:val="243"/>
          <w:jc w:val="center"/>
        </w:trPr>
        <w:tc>
          <w:tcPr>
            <w:tcW w:w="430" w:type="dxa"/>
          </w:tcPr>
          <w:p w:rsidR="00B751B0" w:rsidRPr="00B751B0" w:rsidRDefault="00B751B0" w:rsidP="00B751B0">
            <w:pPr>
              <w:suppressAutoHyphens w:val="0"/>
              <w:jc w:val="both"/>
              <w:rPr>
                <w:sz w:val="20"/>
                <w:szCs w:val="20"/>
                <w:lang w:eastAsia="es-ES"/>
              </w:rPr>
            </w:pPr>
            <w:r w:rsidRPr="00B751B0">
              <w:rPr>
                <w:sz w:val="20"/>
                <w:szCs w:val="20"/>
                <w:lang w:eastAsia="es-ES"/>
              </w:rPr>
              <w:t>1</w:t>
            </w:r>
          </w:p>
        </w:tc>
        <w:tc>
          <w:tcPr>
            <w:tcW w:w="2404" w:type="dxa"/>
          </w:tcPr>
          <w:p w:rsidR="00B751B0" w:rsidRPr="00B751B0" w:rsidRDefault="00B751B0" w:rsidP="00B751B0">
            <w:pPr>
              <w:suppressAutoHyphens w:val="0"/>
              <w:jc w:val="both"/>
              <w:rPr>
                <w:sz w:val="20"/>
                <w:szCs w:val="20"/>
                <w:lang w:eastAsia="es-ES"/>
              </w:rPr>
            </w:pPr>
            <w:r w:rsidRPr="00B751B0">
              <w:rPr>
                <w:sz w:val="20"/>
                <w:szCs w:val="20"/>
                <w:lang w:eastAsia="es-ES"/>
              </w:rPr>
              <w:t>Solicitud de prestaciones</w:t>
            </w:r>
          </w:p>
        </w:tc>
        <w:tc>
          <w:tcPr>
            <w:tcW w:w="1743" w:type="dxa"/>
          </w:tcPr>
          <w:p w:rsidR="00B751B0" w:rsidRPr="00B751B0" w:rsidRDefault="00B751B0" w:rsidP="00B751B0">
            <w:pPr>
              <w:suppressAutoHyphens w:val="0"/>
              <w:jc w:val="center"/>
              <w:rPr>
                <w:sz w:val="20"/>
                <w:szCs w:val="20"/>
                <w:lang w:eastAsia="es-ES"/>
              </w:rPr>
            </w:pPr>
            <w:r w:rsidRPr="00B751B0">
              <w:rPr>
                <w:sz w:val="20"/>
                <w:szCs w:val="20"/>
                <w:lang w:eastAsia="es-ES"/>
              </w:rPr>
              <w:t>Digital o Físico</w:t>
            </w:r>
          </w:p>
        </w:tc>
        <w:tc>
          <w:tcPr>
            <w:tcW w:w="2710" w:type="dxa"/>
          </w:tcPr>
          <w:p w:rsidR="00B751B0" w:rsidRPr="00B751B0" w:rsidRDefault="00B751B0" w:rsidP="00B751B0">
            <w:pPr>
              <w:suppressAutoHyphens w:val="0"/>
              <w:jc w:val="both"/>
              <w:rPr>
                <w:sz w:val="20"/>
                <w:szCs w:val="20"/>
                <w:lang w:eastAsia="es-ES"/>
              </w:rPr>
            </w:pPr>
            <w:r w:rsidRPr="00B751B0">
              <w:rPr>
                <w:sz w:val="20"/>
                <w:szCs w:val="20"/>
                <w:lang w:eastAsia="es-ES"/>
              </w:rPr>
              <w:t>Plataforma, Sindicato, JUPEMA</w:t>
            </w:r>
          </w:p>
        </w:tc>
      </w:tr>
      <w:tr w:rsidR="00B751B0" w:rsidRPr="00B751B0" w:rsidTr="00B751B0">
        <w:trPr>
          <w:trHeight w:val="232"/>
          <w:jc w:val="center"/>
        </w:trPr>
        <w:tc>
          <w:tcPr>
            <w:tcW w:w="430" w:type="dxa"/>
          </w:tcPr>
          <w:p w:rsidR="00B751B0" w:rsidRPr="00B751B0" w:rsidRDefault="00B751B0" w:rsidP="00B751B0">
            <w:pPr>
              <w:suppressAutoHyphens w:val="0"/>
              <w:jc w:val="both"/>
              <w:rPr>
                <w:sz w:val="20"/>
                <w:szCs w:val="20"/>
                <w:lang w:eastAsia="es-ES"/>
              </w:rPr>
            </w:pPr>
            <w:r w:rsidRPr="00B751B0">
              <w:rPr>
                <w:sz w:val="20"/>
                <w:szCs w:val="20"/>
                <w:lang w:eastAsia="es-ES"/>
              </w:rPr>
              <w:t>2</w:t>
            </w:r>
          </w:p>
        </w:tc>
        <w:tc>
          <w:tcPr>
            <w:tcW w:w="2404" w:type="dxa"/>
          </w:tcPr>
          <w:p w:rsidR="00B751B0" w:rsidRPr="00B751B0" w:rsidRDefault="00B751B0" w:rsidP="00B751B0">
            <w:pPr>
              <w:suppressAutoHyphens w:val="0"/>
              <w:jc w:val="both"/>
              <w:rPr>
                <w:sz w:val="20"/>
                <w:szCs w:val="20"/>
                <w:lang w:eastAsia="es-ES"/>
              </w:rPr>
            </w:pPr>
            <w:r w:rsidRPr="00B751B0">
              <w:rPr>
                <w:sz w:val="20"/>
                <w:szCs w:val="20"/>
                <w:lang w:eastAsia="es-ES"/>
              </w:rPr>
              <w:t>Declaración jurada</w:t>
            </w:r>
          </w:p>
        </w:tc>
        <w:tc>
          <w:tcPr>
            <w:tcW w:w="1743" w:type="dxa"/>
          </w:tcPr>
          <w:p w:rsidR="00B751B0" w:rsidRPr="00B751B0" w:rsidRDefault="00B751B0" w:rsidP="00B751B0">
            <w:pPr>
              <w:suppressAutoHyphens w:val="0"/>
              <w:jc w:val="center"/>
              <w:rPr>
                <w:sz w:val="20"/>
                <w:szCs w:val="20"/>
                <w:lang w:eastAsia="es-ES"/>
              </w:rPr>
            </w:pPr>
            <w:r w:rsidRPr="00B751B0">
              <w:rPr>
                <w:sz w:val="20"/>
                <w:szCs w:val="20"/>
                <w:lang w:eastAsia="es-ES"/>
              </w:rPr>
              <w:t>Físico</w:t>
            </w:r>
          </w:p>
        </w:tc>
        <w:tc>
          <w:tcPr>
            <w:tcW w:w="2710" w:type="dxa"/>
          </w:tcPr>
          <w:p w:rsidR="00B751B0" w:rsidRPr="00B751B0" w:rsidRDefault="00B751B0" w:rsidP="00B751B0">
            <w:pPr>
              <w:suppressAutoHyphens w:val="0"/>
              <w:jc w:val="both"/>
              <w:rPr>
                <w:sz w:val="20"/>
                <w:szCs w:val="20"/>
                <w:lang w:eastAsia="es-ES"/>
              </w:rPr>
            </w:pPr>
            <w:r w:rsidRPr="00B751B0">
              <w:rPr>
                <w:sz w:val="20"/>
                <w:szCs w:val="20"/>
                <w:lang w:eastAsia="es-ES"/>
              </w:rPr>
              <w:t>Plataforma de Servicios</w:t>
            </w:r>
          </w:p>
        </w:tc>
      </w:tr>
      <w:tr w:rsidR="00B751B0" w:rsidRPr="00B751B0" w:rsidTr="00B751B0">
        <w:trPr>
          <w:trHeight w:val="243"/>
          <w:jc w:val="center"/>
        </w:trPr>
        <w:tc>
          <w:tcPr>
            <w:tcW w:w="430" w:type="dxa"/>
          </w:tcPr>
          <w:p w:rsidR="00B751B0" w:rsidRPr="00B751B0" w:rsidRDefault="00B751B0" w:rsidP="00B751B0">
            <w:pPr>
              <w:suppressAutoHyphens w:val="0"/>
              <w:jc w:val="both"/>
              <w:rPr>
                <w:sz w:val="20"/>
                <w:szCs w:val="20"/>
                <w:lang w:eastAsia="es-ES"/>
              </w:rPr>
            </w:pPr>
            <w:r w:rsidRPr="00B751B0">
              <w:rPr>
                <w:sz w:val="20"/>
                <w:szCs w:val="20"/>
                <w:lang w:eastAsia="es-ES"/>
              </w:rPr>
              <w:t>3</w:t>
            </w:r>
          </w:p>
        </w:tc>
        <w:tc>
          <w:tcPr>
            <w:tcW w:w="2404" w:type="dxa"/>
          </w:tcPr>
          <w:p w:rsidR="00B751B0" w:rsidRPr="00B751B0" w:rsidRDefault="00B751B0" w:rsidP="00B751B0">
            <w:pPr>
              <w:suppressAutoHyphens w:val="0"/>
              <w:jc w:val="both"/>
              <w:rPr>
                <w:sz w:val="20"/>
                <w:szCs w:val="20"/>
                <w:lang w:eastAsia="es-ES"/>
              </w:rPr>
            </w:pPr>
            <w:r w:rsidRPr="00B751B0">
              <w:rPr>
                <w:sz w:val="20"/>
                <w:szCs w:val="20"/>
                <w:lang w:eastAsia="es-ES"/>
              </w:rPr>
              <w:t>Acción de personal (cese)</w:t>
            </w:r>
          </w:p>
        </w:tc>
        <w:tc>
          <w:tcPr>
            <w:tcW w:w="1743" w:type="dxa"/>
          </w:tcPr>
          <w:p w:rsidR="00B751B0" w:rsidRPr="00B751B0" w:rsidRDefault="00B751B0" w:rsidP="00B751B0">
            <w:pPr>
              <w:suppressAutoHyphens w:val="0"/>
              <w:jc w:val="center"/>
              <w:rPr>
                <w:sz w:val="20"/>
                <w:szCs w:val="20"/>
                <w:lang w:eastAsia="es-ES"/>
              </w:rPr>
            </w:pPr>
            <w:r w:rsidRPr="00B751B0">
              <w:rPr>
                <w:sz w:val="20"/>
                <w:szCs w:val="20"/>
                <w:lang w:eastAsia="es-ES"/>
              </w:rPr>
              <w:t>Digital</w:t>
            </w:r>
          </w:p>
        </w:tc>
        <w:tc>
          <w:tcPr>
            <w:tcW w:w="2710" w:type="dxa"/>
          </w:tcPr>
          <w:p w:rsidR="00B751B0" w:rsidRPr="00B751B0" w:rsidRDefault="00B751B0" w:rsidP="00B751B0">
            <w:pPr>
              <w:suppressAutoHyphens w:val="0"/>
              <w:jc w:val="both"/>
              <w:rPr>
                <w:sz w:val="20"/>
                <w:szCs w:val="20"/>
                <w:lang w:eastAsia="es-ES"/>
              </w:rPr>
            </w:pPr>
            <w:r w:rsidRPr="00B751B0">
              <w:rPr>
                <w:sz w:val="20"/>
                <w:szCs w:val="20"/>
                <w:lang w:eastAsia="es-ES"/>
              </w:rPr>
              <w:t>UPRL (y otras unidades DRH)</w:t>
            </w:r>
          </w:p>
        </w:tc>
      </w:tr>
      <w:tr w:rsidR="00B751B0" w:rsidRPr="00B751B0" w:rsidTr="00B751B0">
        <w:trPr>
          <w:trHeight w:val="243"/>
          <w:jc w:val="center"/>
        </w:trPr>
        <w:tc>
          <w:tcPr>
            <w:tcW w:w="430" w:type="dxa"/>
          </w:tcPr>
          <w:p w:rsidR="00B751B0" w:rsidRPr="00B751B0" w:rsidRDefault="00B751B0" w:rsidP="00B751B0">
            <w:pPr>
              <w:suppressAutoHyphens w:val="0"/>
              <w:jc w:val="both"/>
              <w:rPr>
                <w:sz w:val="20"/>
                <w:szCs w:val="20"/>
                <w:lang w:eastAsia="es-ES"/>
              </w:rPr>
            </w:pPr>
            <w:r w:rsidRPr="00B751B0">
              <w:rPr>
                <w:sz w:val="20"/>
                <w:szCs w:val="20"/>
                <w:lang w:eastAsia="es-ES"/>
              </w:rPr>
              <w:t>4</w:t>
            </w:r>
          </w:p>
        </w:tc>
        <w:tc>
          <w:tcPr>
            <w:tcW w:w="2404" w:type="dxa"/>
          </w:tcPr>
          <w:p w:rsidR="00B751B0" w:rsidRPr="00B751B0" w:rsidRDefault="00B751B0" w:rsidP="00B751B0">
            <w:pPr>
              <w:suppressAutoHyphens w:val="0"/>
              <w:jc w:val="both"/>
              <w:rPr>
                <w:sz w:val="20"/>
                <w:szCs w:val="20"/>
                <w:lang w:eastAsia="es-ES"/>
              </w:rPr>
            </w:pPr>
            <w:r w:rsidRPr="00B751B0">
              <w:rPr>
                <w:sz w:val="20"/>
                <w:szCs w:val="20"/>
                <w:lang w:eastAsia="es-ES"/>
              </w:rPr>
              <w:t xml:space="preserve">Cuenta cliente </w:t>
            </w:r>
          </w:p>
        </w:tc>
        <w:tc>
          <w:tcPr>
            <w:tcW w:w="1743" w:type="dxa"/>
          </w:tcPr>
          <w:p w:rsidR="00B751B0" w:rsidRPr="00B751B0" w:rsidRDefault="00B751B0" w:rsidP="00B751B0">
            <w:pPr>
              <w:suppressAutoHyphens w:val="0"/>
              <w:jc w:val="center"/>
              <w:rPr>
                <w:sz w:val="20"/>
                <w:szCs w:val="20"/>
                <w:lang w:eastAsia="es-ES"/>
              </w:rPr>
            </w:pPr>
            <w:r w:rsidRPr="00B751B0">
              <w:rPr>
                <w:sz w:val="20"/>
                <w:szCs w:val="20"/>
                <w:lang w:eastAsia="es-ES"/>
              </w:rPr>
              <w:t>Digital o física</w:t>
            </w:r>
          </w:p>
        </w:tc>
        <w:tc>
          <w:tcPr>
            <w:tcW w:w="2710" w:type="dxa"/>
          </w:tcPr>
          <w:p w:rsidR="00B751B0" w:rsidRPr="00B751B0" w:rsidRDefault="00B751B0" w:rsidP="00B751B0">
            <w:pPr>
              <w:suppressAutoHyphens w:val="0"/>
              <w:jc w:val="both"/>
              <w:rPr>
                <w:sz w:val="20"/>
                <w:szCs w:val="20"/>
                <w:lang w:eastAsia="es-ES"/>
              </w:rPr>
            </w:pPr>
            <w:r w:rsidRPr="00B751B0">
              <w:rPr>
                <w:sz w:val="20"/>
                <w:szCs w:val="20"/>
                <w:lang w:eastAsia="es-ES"/>
              </w:rPr>
              <w:t>Integra o Institución Financiera</w:t>
            </w:r>
          </w:p>
        </w:tc>
      </w:tr>
      <w:tr w:rsidR="00B751B0" w:rsidRPr="00B751B0" w:rsidTr="00B751B0">
        <w:trPr>
          <w:trHeight w:val="243"/>
          <w:jc w:val="center"/>
        </w:trPr>
        <w:tc>
          <w:tcPr>
            <w:tcW w:w="430" w:type="dxa"/>
          </w:tcPr>
          <w:p w:rsidR="00B751B0" w:rsidRPr="00B751B0" w:rsidRDefault="00B751B0" w:rsidP="00B751B0">
            <w:pPr>
              <w:suppressAutoHyphens w:val="0"/>
              <w:jc w:val="both"/>
              <w:rPr>
                <w:sz w:val="20"/>
                <w:szCs w:val="20"/>
                <w:lang w:eastAsia="es-ES"/>
              </w:rPr>
            </w:pPr>
            <w:r w:rsidRPr="00B751B0">
              <w:rPr>
                <w:sz w:val="20"/>
                <w:szCs w:val="20"/>
                <w:lang w:eastAsia="es-ES"/>
              </w:rPr>
              <w:t>5</w:t>
            </w:r>
          </w:p>
        </w:tc>
        <w:tc>
          <w:tcPr>
            <w:tcW w:w="2404" w:type="dxa"/>
          </w:tcPr>
          <w:p w:rsidR="00B751B0" w:rsidRPr="00B751B0" w:rsidRDefault="00B751B0" w:rsidP="00B751B0">
            <w:pPr>
              <w:suppressAutoHyphens w:val="0"/>
              <w:jc w:val="both"/>
              <w:rPr>
                <w:sz w:val="20"/>
                <w:szCs w:val="20"/>
                <w:lang w:eastAsia="es-ES"/>
              </w:rPr>
            </w:pPr>
            <w:r w:rsidRPr="00B751B0">
              <w:rPr>
                <w:sz w:val="20"/>
                <w:szCs w:val="20"/>
                <w:lang w:eastAsia="es-ES"/>
              </w:rPr>
              <w:t>Consulta SIGAF</w:t>
            </w:r>
          </w:p>
        </w:tc>
        <w:tc>
          <w:tcPr>
            <w:tcW w:w="1743" w:type="dxa"/>
          </w:tcPr>
          <w:p w:rsidR="00B751B0" w:rsidRPr="00B751B0" w:rsidRDefault="00B751B0" w:rsidP="00B751B0">
            <w:pPr>
              <w:suppressAutoHyphens w:val="0"/>
              <w:jc w:val="center"/>
              <w:rPr>
                <w:sz w:val="20"/>
                <w:szCs w:val="20"/>
                <w:lang w:eastAsia="es-ES"/>
              </w:rPr>
            </w:pPr>
            <w:r w:rsidRPr="00B751B0">
              <w:rPr>
                <w:sz w:val="20"/>
                <w:szCs w:val="20"/>
                <w:lang w:eastAsia="es-ES"/>
              </w:rPr>
              <w:t>Digital</w:t>
            </w:r>
          </w:p>
        </w:tc>
        <w:tc>
          <w:tcPr>
            <w:tcW w:w="2710" w:type="dxa"/>
          </w:tcPr>
          <w:p w:rsidR="00B751B0" w:rsidRPr="00B751B0" w:rsidRDefault="00B751B0" w:rsidP="00B751B0">
            <w:pPr>
              <w:suppressAutoHyphens w:val="0"/>
              <w:jc w:val="both"/>
              <w:rPr>
                <w:sz w:val="20"/>
                <w:szCs w:val="20"/>
                <w:lang w:eastAsia="es-ES"/>
              </w:rPr>
            </w:pPr>
            <w:r w:rsidRPr="00B751B0">
              <w:rPr>
                <w:sz w:val="20"/>
                <w:szCs w:val="20"/>
                <w:lang w:eastAsia="es-ES"/>
              </w:rPr>
              <w:t>SIGAF - Ministerio de Hacienda</w:t>
            </w:r>
          </w:p>
        </w:tc>
      </w:tr>
      <w:tr w:rsidR="00B751B0" w:rsidRPr="00B751B0" w:rsidTr="00B751B0">
        <w:trPr>
          <w:trHeight w:val="243"/>
          <w:jc w:val="center"/>
        </w:trPr>
        <w:tc>
          <w:tcPr>
            <w:tcW w:w="430" w:type="dxa"/>
          </w:tcPr>
          <w:p w:rsidR="00B751B0" w:rsidRPr="00B751B0" w:rsidRDefault="00B751B0" w:rsidP="00B751B0">
            <w:pPr>
              <w:suppressAutoHyphens w:val="0"/>
              <w:jc w:val="both"/>
              <w:rPr>
                <w:sz w:val="20"/>
                <w:szCs w:val="20"/>
                <w:lang w:eastAsia="es-ES"/>
              </w:rPr>
            </w:pPr>
            <w:r w:rsidRPr="00B751B0">
              <w:rPr>
                <w:sz w:val="20"/>
                <w:szCs w:val="20"/>
                <w:lang w:eastAsia="es-ES"/>
              </w:rPr>
              <w:t>6</w:t>
            </w:r>
          </w:p>
        </w:tc>
        <w:tc>
          <w:tcPr>
            <w:tcW w:w="2404" w:type="dxa"/>
          </w:tcPr>
          <w:p w:rsidR="00B751B0" w:rsidRPr="00B751B0" w:rsidRDefault="00B751B0" w:rsidP="00B751B0">
            <w:pPr>
              <w:suppressAutoHyphens w:val="0"/>
              <w:jc w:val="both"/>
              <w:rPr>
                <w:sz w:val="20"/>
                <w:szCs w:val="20"/>
                <w:lang w:eastAsia="es-ES"/>
              </w:rPr>
            </w:pPr>
            <w:r w:rsidRPr="00B751B0">
              <w:rPr>
                <w:sz w:val="20"/>
                <w:szCs w:val="20"/>
                <w:lang w:eastAsia="es-ES"/>
              </w:rPr>
              <w:t>Consulta SIGA</w:t>
            </w:r>
          </w:p>
        </w:tc>
        <w:tc>
          <w:tcPr>
            <w:tcW w:w="1743" w:type="dxa"/>
          </w:tcPr>
          <w:p w:rsidR="00B751B0" w:rsidRPr="00B751B0" w:rsidRDefault="00B751B0" w:rsidP="00B751B0">
            <w:pPr>
              <w:suppressAutoHyphens w:val="0"/>
              <w:jc w:val="center"/>
              <w:rPr>
                <w:sz w:val="20"/>
                <w:szCs w:val="20"/>
                <w:lang w:eastAsia="es-ES"/>
              </w:rPr>
            </w:pPr>
            <w:r w:rsidRPr="00B751B0">
              <w:rPr>
                <w:sz w:val="20"/>
                <w:szCs w:val="20"/>
                <w:lang w:eastAsia="es-ES"/>
              </w:rPr>
              <w:t>Digital</w:t>
            </w:r>
          </w:p>
        </w:tc>
        <w:tc>
          <w:tcPr>
            <w:tcW w:w="2710" w:type="dxa"/>
          </w:tcPr>
          <w:p w:rsidR="00B751B0" w:rsidRPr="00B751B0" w:rsidRDefault="00B751B0" w:rsidP="00B751B0">
            <w:pPr>
              <w:suppressAutoHyphens w:val="0"/>
              <w:jc w:val="both"/>
              <w:rPr>
                <w:sz w:val="20"/>
                <w:szCs w:val="20"/>
                <w:lang w:eastAsia="es-ES"/>
              </w:rPr>
            </w:pPr>
            <w:r w:rsidRPr="00B751B0">
              <w:rPr>
                <w:sz w:val="20"/>
                <w:szCs w:val="20"/>
                <w:lang w:eastAsia="es-ES"/>
              </w:rPr>
              <w:t>SIGA - MEP</w:t>
            </w:r>
          </w:p>
        </w:tc>
      </w:tr>
      <w:tr w:rsidR="00B751B0" w:rsidRPr="00B751B0" w:rsidTr="00B751B0">
        <w:trPr>
          <w:trHeight w:val="243"/>
          <w:jc w:val="center"/>
        </w:trPr>
        <w:tc>
          <w:tcPr>
            <w:tcW w:w="430" w:type="dxa"/>
          </w:tcPr>
          <w:p w:rsidR="00B751B0" w:rsidRPr="00B751B0" w:rsidRDefault="00B751B0" w:rsidP="00B751B0">
            <w:pPr>
              <w:suppressAutoHyphens w:val="0"/>
              <w:jc w:val="both"/>
              <w:rPr>
                <w:sz w:val="20"/>
                <w:szCs w:val="20"/>
                <w:lang w:eastAsia="es-ES"/>
              </w:rPr>
            </w:pPr>
            <w:r w:rsidRPr="00B751B0">
              <w:rPr>
                <w:sz w:val="20"/>
                <w:szCs w:val="20"/>
                <w:lang w:eastAsia="es-ES"/>
              </w:rPr>
              <w:t>7</w:t>
            </w:r>
          </w:p>
        </w:tc>
        <w:tc>
          <w:tcPr>
            <w:tcW w:w="2404" w:type="dxa"/>
          </w:tcPr>
          <w:p w:rsidR="00B751B0" w:rsidRPr="00B751B0" w:rsidRDefault="00B751B0" w:rsidP="00B751B0">
            <w:pPr>
              <w:suppressAutoHyphens w:val="0"/>
              <w:jc w:val="both"/>
              <w:rPr>
                <w:sz w:val="20"/>
                <w:szCs w:val="20"/>
                <w:lang w:eastAsia="es-ES"/>
              </w:rPr>
            </w:pPr>
            <w:r w:rsidRPr="00B751B0">
              <w:rPr>
                <w:sz w:val="20"/>
                <w:szCs w:val="20"/>
                <w:lang w:eastAsia="es-ES"/>
              </w:rPr>
              <w:t>Cert</w:t>
            </w:r>
            <w:r w:rsidR="00CC59C6">
              <w:rPr>
                <w:sz w:val="20"/>
                <w:szCs w:val="20"/>
                <w:lang w:eastAsia="es-ES"/>
              </w:rPr>
              <w:t xml:space="preserve">ificación </w:t>
            </w:r>
            <w:r w:rsidRPr="00B751B0">
              <w:rPr>
                <w:sz w:val="20"/>
                <w:szCs w:val="20"/>
                <w:lang w:eastAsia="es-ES"/>
              </w:rPr>
              <w:t>años de servicio</w:t>
            </w:r>
          </w:p>
        </w:tc>
        <w:tc>
          <w:tcPr>
            <w:tcW w:w="1743" w:type="dxa"/>
          </w:tcPr>
          <w:p w:rsidR="00B751B0" w:rsidRPr="00B751B0" w:rsidRDefault="00B751B0" w:rsidP="00B751B0">
            <w:pPr>
              <w:suppressAutoHyphens w:val="0"/>
              <w:jc w:val="center"/>
              <w:rPr>
                <w:sz w:val="20"/>
                <w:szCs w:val="20"/>
                <w:lang w:eastAsia="es-ES"/>
              </w:rPr>
            </w:pPr>
            <w:r w:rsidRPr="00B751B0">
              <w:rPr>
                <w:sz w:val="20"/>
                <w:szCs w:val="20"/>
                <w:lang w:eastAsia="es-ES"/>
              </w:rPr>
              <w:t>Digital</w:t>
            </w:r>
          </w:p>
        </w:tc>
        <w:tc>
          <w:tcPr>
            <w:tcW w:w="2710" w:type="dxa"/>
          </w:tcPr>
          <w:p w:rsidR="00B751B0" w:rsidRPr="00B751B0" w:rsidRDefault="00B751B0" w:rsidP="00B751B0">
            <w:pPr>
              <w:suppressAutoHyphens w:val="0"/>
              <w:jc w:val="both"/>
              <w:rPr>
                <w:sz w:val="20"/>
                <w:szCs w:val="20"/>
                <w:lang w:eastAsia="es-ES"/>
              </w:rPr>
            </w:pPr>
            <w:r w:rsidRPr="00B751B0">
              <w:rPr>
                <w:sz w:val="20"/>
                <w:szCs w:val="20"/>
                <w:lang w:eastAsia="es-ES"/>
              </w:rPr>
              <w:t>Sistema - MEP</w:t>
            </w:r>
          </w:p>
        </w:tc>
      </w:tr>
      <w:tr w:rsidR="00B751B0" w:rsidRPr="00B751B0" w:rsidTr="00B751B0">
        <w:trPr>
          <w:trHeight w:val="232"/>
          <w:jc w:val="center"/>
        </w:trPr>
        <w:tc>
          <w:tcPr>
            <w:tcW w:w="430" w:type="dxa"/>
          </w:tcPr>
          <w:p w:rsidR="00B751B0" w:rsidRPr="00B751B0" w:rsidRDefault="00B751B0" w:rsidP="00B751B0">
            <w:pPr>
              <w:suppressAutoHyphens w:val="0"/>
              <w:jc w:val="both"/>
              <w:rPr>
                <w:sz w:val="20"/>
                <w:szCs w:val="20"/>
                <w:lang w:eastAsia="es-ES"/>
              </w:rPr>
            </w:pPr>
            <w:r w:rsidRPr="00B751B0">
              <w:rPr>
                <w:sz w:val="20"/>
                <w:szCs w:val="20"/>
                <w:lang w:eastAsia="es-ES"/>
              </w:rPr>
              <w:t>8</w:t>
            </w:r>
          </w:p>
        </w:tc>
        <w:tc>
          <w:tcPr>
            <w:tcW w:w="2404" w:type="dxa"/>
          </w:tcPr>
          <w:p w:rsidR="00B751B0" w:rsidRPr="00B751B0" w:rsidRDefault="00B751B0" w:rsidP="00B751B0">
            <w:pPr>
              <w:suppressAutoHyphens w:val="0"/>
              <w:jc w:val="both"/>
              <w:rPr>
                <w:sz w:val="20"/>
                <w:szCs w:val="20"/>
                <w:lang w:eastAsia="es-ES"/>
              </w:rPr>
            </w:pPr>
            <w:r w:rsidRPr="00B751B0">
              <w:rPr>
                <w:sz w:val="20"/>
                <w:szCs w:val="20"/>
                <w:lang w:eastAsia="es-ES"/>
              </w:rPr>
              <w:t>Histórico de pagos</w:t>
            </w:r>
          </w:p>
        </w:tc>
        <w:tc>
          <w:tcPr>
            <w:tcW w:w="1743" w:type="dxa"/>
          </w:tcPr>
          <w:p w:rsidR="00B751B0" w:rsidRPr="00B751B0" w:rsidRDefault="00B751B0" w:rsidP="00B751B0">
            <w:pPr>
              <w:suppressAutoHyphens w:val="0"/>
              <w:jc w:val="center"/>
              <w:rPr>
                <w:sz w:val="20"/>
                <w:szCs w:val="20"/>
                <w:lang w:eastAsia="es-ES"/>
              </w:rPr>
            </w:pPr>
            <w:r w:rsidRPr="00B751B0">
              <w:rPr>
                <w:sz w:val="20"/>
                <w:szCs w:val="20"/>
                <w:lang w:eastAsia="es-ES"/>
              </w:rPr>
              <w:t>Digital</w:t>
            </w:r>
          </w:p>
        </w:tc>
        <w:tc>
          <w:tcPr>
            <w:tcW w:w="2710" w:type="dxa"/>
          </w:tcPr>
          <w:p w:rsidR="00B751B0" w:rsidRPr="00B751B0" w:rsidRDefault="00B751B0" w:rsidP="00B751B0">
            <w:pPr>
              <w:suppressAutoHyphens w:val="0"/>
              <w:jc w:val="both"/>
              <w:rPr>
                <w:sz w:val="20"/>
                <w:szCs w:val="20"/>
                <w:lang w:eastAsia="es-ES"/>
              </w:rPr>
            </w:pPr>
            <w:r w:rsidRPr="00B751B0">
              <w:rPr>
                <w:sz w:val="20"/>
                <w:szCs w:val="20"/>
                <w:lang w:eastAsia="es-ES"/>
              </w:rPr>
              <w:t>Sistema de Planillas - MEP</w:t>
            </w:r>
          </w:p>
        </w:tc>
      </w:tr>
      <w:tr w:rsidR="00B751B0" w:rsidRPr="00B751B0" w:rsidTr="00B751B0">
        <w:trPr>
          <w:trHeight w:val="243"/>
          <w:jc w:val="center"/>
        </w:trPr>
        <w:tc>
          <w:tcPr>
            <w:tcW w:w="430" w:type="dxa"/>
          </w:tcPr>
          <w:p w:rsidR="00B751B0" w:rsidRPr="00B751B0" w:rsidRDefault="00B751B0" w:rsidP="00B751B0">
            <w:pPr>
              <w:suppressAutoHyphens w:val="0"/>
              <w:jc w:val="both"/>
              <w:rPr>
                <w:sz w:val="20"/>
                <w:szCs w:val="20"/>
                <w:lang w:eastAsia="es-ES"/>
              </w:rPr>
            </w:pPr>
            <w:r w:rsidRPr="00B751B0">
              <w:rPr>
                <w:sz w:val="20"/>
                <w:szCs w:val="20"/>
                <w:lang w:eastAsia="es-ES"/>
              </w:rPr>
              <w:t>9</w:t>
            </w:r>
          </w:p>
        </w:tc>
        <w:tc>
          <w:tcPr>
            <w:tcW w:w="2404" w:type="dxa"/>
          </w:tcPr>
          <w:p w:rsidR="00B751B0" w:rsidRPr="00B751B0" w:rsidRDefault="00B751B0" w:rsidP="00B751B0">
            <w:pPr>
              <w:suppressAutoHyphens w:val="0"/>
              <w:jc w:val="both"/>
              <w:rPr>
                <w:sz w:val="20"/>
                <w:szCs w:val="20"/>
                <w:lang w:eastAsia="es-ES"/>
              </w:rPr>
            </w:pPr>
            <w:r w:rsidRPr="00B751B0">
              <w:rPr>
                <w:sz w:val="20"/>
                <w:szCs w:val="20"/>
                <w:lang w:eastAsia="es-ES"/>
              </w:rPr>
              <w:t>Acciones de personal</w:t>
            </w:r>
          </w:p>
        </w:tc>
        <w:tc>
          <w:tcPr>
            <w:tcW w:w="1743" w:type="dxa"/>
          </w:tcPr>
          <w:p w:rsidR="00B751B0" w:rsidRPr="00B751B0" w:rsidRDefault="00B751B0" w:rsidP="00B751B0">
            <w:pPr>
              <w:suppressAutoHyphens w:val="0"/>
              <w:jc w:val="center"/>
              <w:rPr>
                <w:sz w:val="20"/>
                <w:szCs w:val="20"/>
                <w:lang w:eastAsia="es-ES"/>
              </w:rPr>
            </w:pPr>
            <w:r w:rsidRPr="00B751B0">
              <w:rPr>
                <w:sz w:val="20"/>
                <w:szCs w:val="20"/>
                <w:lang w:eastAsia="es-ES"/>
              </w:rPr>
              <w:t>Digital</w:t>
            </w:r>
          </w:p>
        </w:tc>
        <w:tc>
          <w:tcPr>
            <w:tcW w:w="2710" w:type="dxa"/>
          </w:tcPr>
          <w:p w:rsidR="00B751B0" w:rsidRPr="00B751B0" w:rsidRDefault="00B751B0" w:rsidP="00B751B0">
            <w:pPr>
              <w:suppressAutoHyphens w:val="0"/>
              <w:jc w:val="both"/>
              <w:rPr>
                <w:sz w:val="20"/>
                <w:szCs w:val="20"/>
                <w:lang w:eastAsia="es-ES"/>
              </w:rPr>
            </w:pPr>
            <w:r w:rsidRPr="00B751B0">
              <w:rPr>
                <w:sz w:val="20"/>
                <w:szCs w:val="20"/>
                <w:lang w:eastAsia="es-ES"/>
              </w:rPr>
              <w:t>Integra, SAP, SIGRH – MEP</w:t>
            </w:r>
          </w:p>
        </w:tc>
      </w:tr>
      <w:tr w:rsidR="00B751B0" w:rsidRPr="00B751B0" w:rsidTr="00B751B0">
        <w:trPr>
          <w:trHeight w:val="243"/>
          <w:jc w:val="center"/>
        </w:trPr>
        <w:tc>
          <w:tcPr>
            <w:tcW w:w="430" w:type="dxa"/>
          </w:tcPr>
          <w:p w:rsidR="00B751B0" w:rsidRPr="00B751B0" w:rsidRDefault="00B751B0" w:rsidP="00B751B0">
            <w:pPr>
              <w:suppressAutoHyphens w:val="0"/>
              <w:jc w:val="both"/>
              <w:rPr>
                <w:sz w:val="20"/>
                <w:szCs w:val="20"/>
                <w:lang w:eastAsia="es-ES"/>
              </w:rPr>
            </w:pPr>
            <w:r w:rsidRPr="00B751B0">
              <w:rPr>
                <w:sz w:val="20"/>
                <w:szCs w:val="20"/>
                <w:lang w:eastAsia="es-ES"/>
              </w:rPr>
              <w:t>10</w:t>
            </w:r>
          </w:p>
        </w:tc>
        <w:tc>
          <w:tcPr>
            <w:tcW w:w="2404" w:type="dxa"/>
          </w:tcPr>
          <w:p w:rsidR="00B751B0" w:rsidRPr="00B751B0" w:rsidRDefault="00B751B0" w:rsidP="00B751B0">
            <w:pPr>
              <w:suppressAutoHyphens w:val="0"/>
              <w:jc w:val="both"/>
              <w:rPr>
                <w:sz w:val="20"/>
                <w:szCs w:val="20"/>
                <w:lang w:eastAsia="es-ES"/>
              </w:rPr>
            </w:pPr>
            <w:r w:rsidRPr="00B751B0">
              <w:rPr>
                <w:sz w:val="20"/>
                <w:szCs w:val="20"/>
                <w:lang w:eastAsia="es-ES"/>
              </w:rPr>
              <w:t>Telegrama</w:t>
            </w:r>
          </w:p>
        </w:tc>
        <w:tc>
          <w:tcPr>
            <w:tcW w:w="1743" w:type="dxa"/>
          </w:tcPr>
          <w:p w:rsidR="00B751B0" w:rsidRPr="00B751B0" w:rsidRDefault="00B751B0" w:rsidP="00B751B0">
            <w:pPr>
              <w:suppressAutoHyphens w:val="0"/>
              <w:jc w:val="center"/>
              <w:rPr>
                <w:sz w:val="20"/>
                <w:szCs w:val="20"/>
                <w:lang w:eastAsia="es-ES"/>
              </w:rPr>
            </w:pPr>
            <w:r w:rsidRPr="00B751B0">
              <w:rPr>
                <w:sz w:val="20"/>
                <w:szCs w:val="20"/>
                <w:lang w:eastAsia="es-ES"/>
              </w:rPr>
              <w:t>Digital</w:t>
            </w:r>
          </w:p>
        </w:tc>
        <w:tc>
          <w:tcPr>
            <w:tcW w:w="2710" w:type="dxa"/>
          </w:tcPr>
          <w:p w:rsidR="00B751B0" w:rsidRPr="00B751B0" w:rsidRDefault="00B751B0" w:rsidP="00B751B0">
            <w:pPr>
              <w:suppressAutoHyphens w:val="0"/>
              <w:jc w:val="both"/>
              <w:rPr>
                <w:sz w:val="20"/>
                <w:szCs w:val="20"/>
                <w:lang w:eastAsia="es-ES"/>
              </w:rPr>
            </w:pPr>
            <w:r w:rsidRPr="00B751B0">
              <w:rPr>
                <w:sz w:val="20"/>
                <w:szCs w:val="20"/>
                <w:lang w:eastAsia="es-ES"/>
              </w:rPr>
              <w:t>Correos de CR (pestaña MEP)</w:t>
            </w:r>
          </w:p>
        </w:tc>
      </w:tr>
      <w:tr w:rsidR="00B751B0" w:rsidRPr="00B751B0" w:rsidTr="00B751B0">
        <w:trPr>
          <w:trHeight w:val="243"/>
          <w:jc w:val="center"/>
        </w:trPr>
        <w:tc>
          <w:tcPr>
            <w:tcW w:w="430" w:type="dxa"/>
          </w:tcPr>
          <w:p w:rsidR="00B751B0" w:rsidRPr="00B751B0" w:rsidRDefault="00B751B0" w:rsidP="00B751B0">
            <w:pPr>
              <w:suppressAutoHyphens w:val="0"/>
              <w:jc w:val="both"/>
              <w:rPr>
                <w:sz w:val="20"/>
                <w:szCs w:val="20"/>
                <w:lang w:eastAsia="es-ES"/>
              </w:rPr>
            </w:pPr>
            <w:r w:rsidRPr="00B751B0">
              <w:rPr>
                <w:sz w:val="20"/>
                <w:szCs w:val="20"/>
                <w:lang w:eastAsia="es-ES"/>
              </w:rPr>
              <w:t>11</w:t>
            </w:r>
          </w:p>
        </w:tc>
        <w:tc>
          <w:tcPr>
            <w:tcW w:w="2404" w:type="dxa"/>
          </w:tcPr>
          <w:p w:rsidR="00B751B0" w:rsidRPr="00B751B0" w:rsidRDefault="00B751B0" w:rsidP="00B751B0">
            <w:pPr>
              <w:suppressAutoHyphens w:val="0"/>
              <w:jc w:val="both"/>
              <w:rPr>
                <w:sz w:val="20"/>
                <w:szCs w:val="20"/>
                <w:lang w:eastAsia="es-ES"/>
              </w:rPr>
            </w:pPr>
            <w:r w:rsidRPr="00B751B0">
              <w:rPr>
                <w:sz w:val="20"/>
                <w:szCs w:val="20"/>
                <w:lang w:eastAsia="es-ES"/>
              </w:rPr>
              <w:t>Informe de cálculo</w:t>
            </w:r>
          </w:p>
        </w:tc>
        <w:tc>
          <w:tcPr>
            <w:tcW w:w="1743" w:type="dxa"/>
          </w:tcPr>
          <w:p w:rsidR="00B751B0" w:rsidRPr="00B751B0" w:rsidRDefault="00B751B0" w:rsidP="00B751B0">
            <w:pPr>
              <w:suppressAutoHyphens w:val="0"/>
              <w:jc w:val="center"/>
              <w:rPr>
                <w:sz w:val="20"/>
                <w:szCs w:val="20"/>
                <w:lang w:eastAsia="es-ES"/>
              </w:rPr>
            </w:pPr>
            <w:r w:rsidRPr="00B751B0">
              <w:rPr>
                <w:sz w:val="20"/>
                <w:szCs w:val="20"/>
                <w:lang w:eastAsia="es-ES"/>
              </w:rPr>
              <w:t>Digital</w:t>
            </w:r>
          </w:p>
        </w:tc>
        <w:tc>
          <w:tcPr>
            <w:tcW w:w="2710" w:type="dxa"/>
          </w:tcPr>
          <w:p w:rsidR="00B751B0" w:rsidRPr="00B751B0" w:rsidRDefault="00B751B0" w:rsidP="00B751B0">
            <w:pPr>
              <w:suppressAutoHyphens w:val="0"/>
              <w:jc w:val="both"/>
              <w:rPr>
                <w:sz w:val="20"/>
                <w:szCs w:val="20"/>
                <w:lang w:eastAsia="es-ES"/>
              </w:rPr>
            </w:pPr>
            <w:r w:rsidRPr="00B751B0">
              <w:rPr>
                <w:sz w:val="20"/>
                <w:szCs w:val="20"/>
                <w:lang w:eastAsia="es-ES"/>
              </w:rPr>
              <w:t>Microsoft Excel y SIGA</w:t>
            </w:r>
          </w:p>
        </w:tc>
      </w:tr>
      <w:tr w:rsidR="00B751B0" w:rsidRPr="00B751B0" w:rsidTr="00B751B0">
        <w:trPr>
          <w:trHeight w:val="243"/>
          <w:jc w:val="center"/>
        </w:trPr>
        <w:tc>
          <w:tcPr>
            <w:tcW w:w="430" w:type="dxa"/>
          </w:tcPr>
          <w:p w:rsidR="00B751B0" w:rsidRPr="00B751B0" w:rsidRDefault="00B751B0" w:rsidP="00B751B0">
            <w:pPr>
              <w:suppressAutoHyphens w:val="0"/>
              <w:jc w:val="both"/>
              <w:rPr>
                <w:sz w:val="20"/>
                <w:szCs w:val="20"/>
                <w:lang w:eastAsia="es-ES"/>
              </w:rPr>
            </w:pPr>
            <w:r w:rsidRPr="00B751B0">
              <w:rPr>
                <w:sz w:val="20"/>
                <w:szCs w:val="20"/>
                <w:lang w:eastAsia="es-ES"/>
              </w:rPr>
              <w:t>12</w:t>
            </w:r>
          </w:p>
        </w:tc>
        <w:tc>
          <w:tcPr>
            <w:tcW w:w="2404" w:type="dxa"/>
          </w:tcPr>
          <w:p w:rsidR="00B751B0" w:rsidRPr="00B751B0" w:rsidRDefault="00B751B0" w:rsidP="00B751B0">
            <w:pPr>
              <w:suppressAutoHyphens w:val="0"/>
              <w:jc w:val="both"/>
              <w:rPr>
                <w:sz w:val="20"/>
                <w:szCs w:val="20"/>
                <w:lang w:eastAsia="es-ES"/>
              </w:rPr>
            </w:pPr>
            <w:r w:rsidRPr="00B751B0">
              <w:rPr>
                <w:sz w:val="20"/>
                <w:szCs w:val="20"/>
                <w:lang w:eastAsia="es-ES"/>
              </w:rPr>
              <w:t>Cert</w:t>
            </w:r>
            <w:r w:rsidR="00CC59C6">
              <w:rPr>
                <w:sz w:val="20"/>
                <w:szCs w:val="20"/>
                <w:lang w:eastAsia="es-ES"/>
              </w:rPr>
              <w:t>ificación</w:t>
            </w:r>
            <w:r w:rsidRPr="00B751B0">
              <w:rPr>
                <w:sz w:val="20"/>
                <w:szCs w:val="20"/>
                <w:lang w:eastAsia="es-ES"/>
              </w:rPr>
              <w:t xml:space="preserve"> de Vacaciones</w:t>
            </w:r>
          </w:p>
        </w:tc>
        <w:tc>
          <w:tcPr>
            <w:tcW w:w="1743" w:type="dxa"/>
          </w:tcPr>
          <w:p w:rsidR="00B751B0" w:rsidRPr="00B751B0" w:rsidRDefault="00B751B0" w:rsidP="00B751B0">
            <w:pPr>
              <w:suppressAutoHyphens w:val="0"/>
              <w:jc w:val="center"/>
              <w:rPr>
                <w:sz w:val="20"/>
                <w:szCs w:val="20"/>
                <w:lang w:eastAsia="es-ES"/>
              </w:rPr>
            </w:pPr>
            <w:r w:rsidRPr="00B751B0">
              <w:rPr>
                <w:sz w:val="20"/>
                <w:szCs w:val="20"/>
                <w:lang w:eastAsia="es-ES"/>
              </w:rPr>
              <w:t>Digital o Físico</w:t>
            </w:r>
          </w:p>
        </w:tc>
        <w:tc>
          <w:tcPr>
            <w:tcW w:w="2710" w:type="dxa"/>
          </w:tcPr>
          <w:p w:rsidR="00B751B0" w:rsidRPr="00B751B0" w:rsidRDefault="00B751B0" w:rsidP="00B751B0">
            <w:pPr>
              <w:suppressAutoHyphens w:val="0"/>
              <w:jc w:val="both"/>
              <w:rPr>
                <w:sz w:val="20"/>
                <w:szCs w:val="20"/>
                <w:lang w:eastAsia="es-ES"/>
              </w:rPr>
            </w:pPr>
            <w:r w:rsidRPr="00B751B0">
              <w:rPr>
                <w:sz w:val="20"/>
                <w:szCs w:val="20"/>
                <w:lang w:eastAsia="es-ES"/>
              </w:rPr>
              <w:t>Plataforma o centros educativos</w:t>
            </w:r>
          </w:p>
        </w:tc>
      </w:tr>
      <w:tr w:rsidR="00B751B0" w:rsidRPr="00B751B0" w:rsidTr="00B751B0">
        <w:trPr>
          <w:trHeight w:val="243"/>
          <w:jc w:val="center"/>
        </w:trPr>
        <w:tc>
          <w:tcPr>
            <w:tcW w:w="430" w:type="dxa"/>
          </w:tcPr>
          <w:p w:rsidR="00B751B0" w:rsidRPr="00B751B0" w:rsidRDefault="00B751B0" w:rsidP="00B751B0">
            <w:pPr>
              <w:suppressAutoHyphens w:val="0"/>
              <w:jc w:val="both"/>
              <w:rPr>
                <w:sz w:val="20"/>
                <w:szCs w:val="20"/>
                <w:lang w:eastAsia="es-ES"/>
              </w:rPr>
            </w:pPr>
            <w:r w:rsidRPr="00B751B0">
              <w:rPr>
                <w:sz w:val="20"/>
                <w:szCs w:val="20"/>
                <w:lang w:eastAsia="es-ES"/>
              </w:rPr>
              <w:t>13</w:t>
            </w:r>
          </w:p>
        </w:tc>
        <w:tc>
          <w:tcPr>
            <w:tcW w:w="2404" w:type="dxa"/>
          </w:tcPr>
          <w:p w:rsidR="00B751B0" w:rsidRPr="00B751B0" w:rsidRDefault="00B751B0" w:rsidP="00B751B0">
            <w:pPr>
              <w:suppressAutoHyphens w:val="0"/>
              <w:jc w:val="both"/>
              <w:rPr>
                <w:sz w:val="20"/>
                <w:szCs w:val="20"/>
                <w:lang w:eastAsia="es-ES"/>
              </w:rPr>
            </w:pPr>
            <w:r w:rsidRPr="00B751B0">
              <w:rPr>
                <w:sz w:val="20"/>
                <w:szCs w:val="20"/>
                <w:lang w:eastAsia="es-ES"/>
              </w:rPr>
              <w:t>Resolución</w:t>
            </w:r>
          </w:p>
        </w:tc>
        <w:tc>
          <w:tcPr>
            <w:tcW w:w="1743" w:type="dxa"/>
          </w:tcPr>
          <w:p w:rsidR="00B751B0" w:rsidRPr="00B751B0" w:rsidRDefault="00B751B0" w:rsidP="00B751B0">
            <w:pPr>
              <w:suppressAutoHyphens w:val="0"/>
              <w:jc w:val="center"/>
              <w:rPr>
                <w:sz w:val="20"/>
                <w:szCs w:val="20"/>
                <w:lang w:eastAsia="es-ES"/>
              </w:rPr>
            </w:pPr>
            <w:r w:rsidRPr="00B751B0">
              <w:rPr>
                <w:sz w:val="20"/>
                <w:szCs w:val="20"/>
                <w:lang w:eastAsia="es-ES"/>
              </w:rPr>
              <w:t>Digital</w:t>
            </w:r>
          </w:p>
        </w:tc>
        <w:tc>
          <w:tcPr>
            <w:tcW w:w="2710" w:type="dxa"/>
          </w:tcPr>
          <w:p w:rsidR="00B751B0" w:rsidRPr="00B751B0" w:rsidRDefault="00B751B0" w:rsidP="00B751B0">
            <w:pPr>
              <w:suppressAutoHyphens w:val="0"/>
              <w:jc w:val="both"/>
              <w:rPr>
                <w:sz w:val="20"/>
                <w:szCs w:val="20"/>
                <w:lang w:eastAsia="es-ES"/>
              </w:rPr>
            </w:pPr>
            <w:r w:rsidRPr="00B751B0">
              <w:rPr>
                <w:sz w:val="20"/>
                <w:szCs w:val="20"/>
                <w:lang w:eastAsia="es-ES"/>
              </w:rPr>
              <w:t>Despacho Ministro</w:t>
            </w:r>
          </w:p>
        </w:tc>
      </w:tr>
      <w:tr w:rsidR="00B751B0" w:rsidRPr="00B751B0" w:rsidTr="00B751B0">
        <w:trPr>
          <w:trHeight w:val="232"/>
          <w:jc w:val="center"/>
        </w:trPr>
        <w:tc>
          <w:tcPr>
            <w:tcW w:w="430" w:type="dxa"/>
          </w:tcPr>
          <w:p w:rsidR="00B751B0" w:rsidRPr="00B751B0" w:rsidRDefault="00B751B0" w:rsidP="00B751B0">
            <w:pPr>
              <w:suppressAutoHyphens w:val="0"/>
              <w:jc w:val="both"/>
              <w:rPr>
                <w:sz w:val="20"/>
                <w:szCs w:val="20"/>
                <w:lang w:eastAsia="es-ES"/>
              </w:rPr>
            </w:pPr>
            <w:r w:rsidRPr="00B751B0">
              <w:rPr>
                <w:sz w:val="20"/>
                <w:szCs w:val="20"/>
                <w:lang w:eastAsia="es-ES"/>
              </w:rPr>
              <w:t>14</w:t>
            </w:r>
          </w:p>
        </w:tc>
        <w:tc>
          <w:tcPr>
            <w:tcW w:w="2404" w:type="dxa"/>
          </w:tcPr>
          <w:p w:rsidR="00B751B0" w:rsidRPr="00B751B0" w:rsidRDefault="00B751B0" w:rsidP="00B751B0">
            <w:pPr>
              <w:suppressAutoHyphens w:val="0"/>
              <w:jc w:val="both"/>
              <w:rPr>
                <w:sz w:val="20"/>
                <w:szCs w:val="20"/>
                <w:lang w:eastAsia="es-ES"/>
              </w:rPr>
            </w:pPr>
            <w:r w:rsidRPr="00B751B0">
              <w:rPr>
                <w:sz w:val="20"/>
                <w:szCs w:val="20"/>
                <w:lang w:eastAsia="es-ES"/>
              </w:rPr>
              <w:t>Notificación</w:t>
            </w:r>
          </w:p>
        </w:tc>
        <w:tc>
          <w:tcPr>
            <w:tcW w:w="1743" w:type="dxa"/>
          </w:tcPr>
          <w:p w:rsidR="00B751B0" w:rsidRPr="00B751B0" w:rsidRDefault="00B751B0" w:rsidP="00B751B0">
            <w:pPr>
              <w:suppressAutoHyphens w:val="0"/>
              <w:jc w:val="center"/>
              <w:rPr>
                <w:sz w:val="20"/>
                <w:szCs w:val="20"/>
                <w:lang w:eastAsia="es-ES"/>
              </w:rPr>
            </w:pPr>
            <w:r w:rsidRPr="00B751B0">
              <w:rPr>
                <w:sz w:val="20"/>
                <w:szCs w:val="20"/>
                <w:lang w:eastAsia="es-ES"/>
              </w:rPr>
              <w:t>Digital o Físico</w:t>
            </w:r>
          </w:p>
        </w:tc>
        <w:tc>
          <w:tcPr>
            <w:tcW w:w="2710" w:type="dxa"/>
          </w:tcPr>
          <w:p w:rsidR="00B751B0" w:rsidRPr="00B751B0" w:rsidRDefault="00B751B0" w:rsidP="00B751B0">
            <w:pPr>
              <w:suppressAutoHyphens w:val="0"/>
              <w:jc w:val="both"/>
              <w:rPr>
                <w:sz w:val="20"/>
                <w:szCs w:val="20"/>
                <w:lang w:eastAsia="es-ES"/>
              </w:rPr>
            </w:pPr>
            <w:r w:rsidRPr="00B751B0">
              <w:rPr>
                <w:sz w:val="20"/>
                <w:szCs w:val="20"/>
                <w:lang w:eastAsia="es-ES"/>
              </w:rPr>
              <w:t>Correo electrónico o presencial</w:t>
            </w:r>
          </w:p>
        </w:tc>
      </w:tr>
    </w:tbl>
    <w:p w:rsidR="00B751B0" w:rsidRPr="00B751B0" w:rsidRDefault="00B751B0" w:rsidP="00B751B0">
      <w:pPr>
        <w:suppressAutoHyphens w:val="0"/>
        <w:jc w:val="both"/>
        <w:rPr>
          <w:i/>
          <w:sz w:val="20"/>
          <w:szCs w:val="20"/>
          <w:lang w:val="es-CR" w:eastAsia="es-ES"/>
        </w:rPr>
      </w:pPr>
      <w:r w:rsidRPr="00B751B0">
        <w:rPr>
          <w:i/>
          <w:sz w:val="20"/>
          <w:szCs w:val="20"/>
          <w:lang w:val="es-CR" w:eastAsia="es-ES"/>
        </w:rPr>
        <w:t xml:space="preserve">               Fuente: Unidad de Pensiones y Retiro Laboral</w:t>
      </w:r>
    </w:p>
    <w:p w:rsidR="00B751B0" w:rsidRPr="00B751B0" w:rsidRDefault="00B751B0"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p>
    <w:p w:rsidR="00B751B0" w:rsidRPr="00B751B0" w:rsidRDefault="00B751B0" w:rsidP="00B751B0">
      <w:pPr>
        <w:suppressAutoHyphens w:val="0"/>
        <w:jc w:val="both"/>
        <w:rPr>
          <w:sz w:val="22"/>
          <w:szCs w:val="22"/>
          <w:lang w:val="es-CR" w:eastAsia="es-ES"/>
        </w:rPr>
      </w:pPr>
    </w:p>
    <w:p w:rsidR="00B751B0" w:rsidRPr="00B751B0" w:rsidRDefault="00B751B0" w:rsidP="00B751B0">
      <w:pPr>
        <w:tabs>
          <w:tab w:val="left" w:pos="7938"/>
        </w:tabs>
        <w:suppressAutoHyphens w:val="0"/>
        <w:ind w:right="-91"/>
        <w:jc w:val="center"/>
        <w:rPr>
          <w:rFonts w:eastAsia="Calibri"/>
          <w:b/>
          <w:sz w:val="22"/>
          <w:szCs w:val="22"/>
          <w:lang w:eastAsia="en-US"/>
        </w:rPr>
      </w:pPr>
      <w:r w:rsidRPr="00B751B0">
        <w:rPr>
          <w:rFonts w:eastAsia="Calibri"/>
          <w:b/>
          <w:sz w:val="22"/>
          <w:szCs w:val="22"/>
          <w:lang w:eastAsia="en-US"/>
        </w:rPr>
        <w:t>Anexo N° 7</w:t>
      </w:r>
    </w:p>
    <w:p w:rsidR="00B751B0" w:rsidRPr="00B751B0" w:rsidRDefault="00B751B0" w:rsidP="00B751B0">
      <w:pPr>
        <w:tabs>
          <w:tab w:val="left" w:pos="7938"/>
        </w:tabs>
        <w:suppressAutoHyphens w:val="0"/>
        <w:ind w:right="-91"/>
        <w:jc w:val="center"/>
        <w:rPr>
          <w:rFonts w:eastAsia="Calibri"/>
          <w:b/>
          <w:sz w:val="22"/>
          <w:szCs w:val="22"/>
          <w:lang w:eastAsia="en-US"/>
        </w:rPr>
      </w:pPr>
      <w:r w:rsidRPr="00B751B0">
        <w:rPr>
          <w:rFonts w:eastAsia="Calibri"/>
          <w:b/>
          <w:sz w:val="22"/>
          <w:szCs w:val="22"/>
          <w:lang w:eastAsia="en-US"/>
        </w:rPr>
        <w:t>Análisis de Riesgos UPRL</w:t>
      </w:r>
    </w:p>
    <w:p w:rsidR="00B751B0" w:rsidRPr="00B751B0" w:rsidRDefault="00B751B0" w:rsidP="00B751B0">
      <w:pPr>
        <w:tabs>
          <w:tab w:val="left" w:pos="7938"/>
        </w:tabs>
        <w:suppressAutoHyphens w:val="0"/>
        <w:ind w:right="-91"/>
        <w:jc w:val="center"/>
        <w:rPr>
          <w:rFonts w:eastAsia="Calibri"/>
          <w:b/>
          <w:sz w:val="20"/>
          <w:szCs w:val="20"/>
          <w:lang w:eastAsia="en-US"/>
        </w:rPr>
      </w:pPr>
    </w:p>
    <w:p w:rsidR="00B751B0" w:rsidRPr="00B751B0" w:rsidRDefault="00B751B0" w:rsidP="00B751B0">
      <w:pPr>
        <w:tabs>
          <w:tab w:val="left" w:pos="7938"/>
        </w:tabs>
        <w:suppressAutoHyphens w:val="0"/>
        <w:ind w:right="-91"/>
        <w:jc w:val="center"/>
        <w:rPr>
          <w:rFonts w:eastAsia="Calibri"/>
          <w:b/>
          <w:sz w:val="20"/>
          <w:szCs w:val="20"/>
          <w:lang w:eastAsia="en-US"/>
        </w:rPr>
      </w:pPr>
      <w:r w:rsidRPr="00B751B0">
        <w:rPr>
          <w:noProof/>
          <w:sz w:val="22"/>
          <w:szCs w:val="22"/>
          <w:lang w:val="es-CR" w:eastAsia="es-CR"/>
        </w:rPr>
        <w:drawing>
          <wp:inline distT="0" distB="0" distL="0" distR="0" wp14:anchorId="3ED94663" wp14:editId="306E2A78">
            <wp:extent cx="5048860" cy="2055572"/>
            <wp:effectExtent l="114300" t="76200" r="19050" b="2095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B751B0" w:rsidRPr="00B751B0" w:rsidRDefault="00B751B0" w:rsidP="00B751B0">
      <w:pPr>
        <w:tabs>
          <w:tab w:val="left" w:pos="7938"/>
        </w:tabs>
        <w:suppressAutoHyphens w:val="0"/>
        <w:ind w:right="-91"/>
        <w:rPr>
          <w:rFonts w:eastAsia="Calibri"/>
          <w:i/>
          <w:sz w:val="20"/>
          <w:szCs w:val="20"/>
          <w:lang w:eastAsia="en-US"/>
        </w:rPr>
      </w:pPr>
      <w:r w:rsidRPr="00B751B0">
        <w:rPr>
          <w:rFonts w:eastAsia="Calibri"/>
          <w:b/>
          <w:sz w:val="20"/>
          <w:szCs w:val="20"/>
          <w:lang w:eastAsia="en-US"/>
        </w:rPr>
        <w:t xml:space="preserve">             </w:t>
      </w:r>
      <w:r w:rsidRPr="00B751B0">
        <w:rPr>
          <w:rFonts w:eastAsia="Calibri"/>
          <w:i/>
          <w:sz w:val="20"/>
          <w:szCs w:val="20"/>
          <w:lang w:eastAsia="en-US"/>
        </w:rPr>
        <w:t xml:space="preserve">Fuente: Elaboración propia del auditor </w:t>
      </w:r>
    </w:p>
    <w:p w:rsidR="00B751B0" w:rsidRPr="00B751B0" w:rsidRDefault="00B751B0" w:rsidP="00B751B0">
      <w:pPr>
        <w:tabs>
          <w:tab w:val="left" w:pos="7938"/>
        </w:tabs>
        <w:suppressAutoHyphens w:val="0"/>
        <w:ind w:right="-91"/>
        <w:jc w:val="center"/>
        <w:rPr>
          <w:rFonts w:eastAsia="Calibri"/>
          <w:b/>
          <w:sz w:val="20"/>
          <w:szCs w:val="20"/>
          <w:lang w:eastAsia="en-US"/>
        </w:rPr>
      </w:pPr>
    </w:p>
    <w:p w:rsidR="00B751B0" w:rsidRPr="00B751B0" w:rsidRDefault="00B751B0" w:rsidP="00B751B0">
      <w:pPr>
        <w:tabs>
          <w:tab w:val="left" w:pos="7938"/>
        </w:tabs>
        <w:suppressAutoHyphens w:val="0"/>
        <w:ind w:right="-91"/>
        <w:jc w:val="center"/>
        <w:rPr>
          <w:rFonts w:eastAsia="Calibri"/>
          <w:b/>
          <w:sz w:val="20"/>
          <w:szCs w:val="20"/>
          <w:lang w:eastAsia="en-US"/>
        </w:rPr>
      </w:pPr>
    </w:p>
    <w:p w:rsidR="00B751B0" w:rsidRPr="00B751B0" w:rsidRDefault="00B751B0" w:rsidP="00B751B0">
      <w:pPr>
        <w:tabs>
          <w:tab w:val="left" w:pos="7938"/>
        </w:tabs>
        <w:suppressAutoHyphens w:val="0"/>
        <w:ind w:right="-91"/>
        <w:jc w:val="center"/>
        <w:rPr>
          <w:rFonts w:eastAsia="Calibri"/>
          <w:b/>
          <w:sz w:val="20"/>
          <w:szCs w:val="20"/>
          <w:lang w:eastAsia="en-US"/>
        </w:rPr>
      </w:pPr>
    </w:p>
    <w:p w:rsidR="00B751B0" w:rsidRPr="00B751B0" w:rsidRDefault="00B751B0" w:rsidP="00B751B0">
      <w:pPr>
        <w:tabs>
          <w:tab w:val="left" w:pos="7938"/>
        </w:tabs>
        <w:suppressAutoHyphens w:val="0"/>
        <w:ind w:right="-91"/>
        <w:jc w:val="center"/>
        <w:rPr>
          <w:rFonts w:eastAsia="Calibri"/>
          <w:b/>
          <w:sz w:val="20"/>
          <w:szCs w:val="20"/>
          <w:lang w:eastAsia="en-US"/>
        </w:rPr>
      </w:pPr>
    </w:p>
    <w:p w:rsidR="00B751B0" w:rsidRPr="00B751B0" w:rsidRDefault="00B751B0" w:rsidP="00B751B0">
      <w:pPr>
        <w:tabs>
          <w:tab w:val="left" w:pos="7938"/>
        </w:tabs>
        <w:suppressAutoHyphens w:val="0"/>
        <w:ind w:right="-91"/>
        <w:jc w:val="center"/>
        <w:rPr>
          <w:rFonts w:eastAsia="Calibri"/>
          <w:b/>
          <w:sz w:val="22"/>
          <w:szCs w:val="22"/>
          <w:lang w:eastAsia="en-US"/>
        </w:rPr>
      </w:pPr>
      <w:r w:rsidRPr="00B751B0">
        <w:rPr>
          <w:rFonts w:eastAsia="Calibri"/>
          <w:b/>
          <w:sz w:val="22"/>
          <w:szCs w:val="22"/>
          <w:lang w:eastAsia="en-US"/>
        </w:rPr>
        <w:t>Anexo N° 8</w:t>
      </w:r>
    </w:p>
    <w:p w:rsidR="00B751B0" w:rsidRPr="00B751B0" w:rsidRDefault="00B751B0" w:rsidP="00B751B0">
      <w:pPr>
        <w:tabs>
          <w:tab w:val="left" w:pos="7938"/>
        </w:tabs>
        <w:suppressAutoHyphens w:val="0"/>
        <w:ind w:right="-91"/>
        <w:jc w:val="center"/>
        <w:rPr>
          <w:rFonts w:eastAsia="Calibri"/>
          <w:b/>
          <w:sz w:val="22"/>
          <w:szCs w:val="22"/>
          <w:lang w:eastAsia="en-US"/>
        </w:rPr>
      </w:pPr>
    </w:p>
    <w:p w:rsidR="00B751B0" w:rsidRPr="00B751B0" w:rsidRDefault="00B751B0" w:rsidP="00B751B0">
      <w:pPr>
        <w:tabs>
          <w:tab w:val="left" w:pos="7938"/>
        </w:tabs>
        <w:suppressAutoHyphens w:val="0"/>
        <w:ind w:right="-91"/>
        <w:jc w:val="center"/>
        <w:rPr>
          <w:rFonts w:eastAsia="Calibri"/>
          <w:b/>
          <w:sz w:val="22"/>
          <w:szCs w:val="22"/>
          <w:lang w:eastAsia="en-US"/>
        </w:rPr>
      </w:pPr>
      <w:r w:rsidRPr="00B751B0">
        <w:rPr>
          <w:rFonts w:eastAsia="Calibri"/>
          <w:b/>
          <w:sz w:val="22"/>
          <w:szCs w:val="22"/>
          <w:lang w:eastAsia="en-US"/>
        </w:rPr>
        <w:t>Componentes de Control Interno UPRL</w:t>
      </w:r>
    </w:p>
    <w:p w:rsidR="00B751B0" w:rsidRPr="00B751B0" w:rsidRDefault="00B751B0" w:rsidP="00B751B0">
      <w:pPr>
        <w:tabs>
          <w:tab w:val="left" w:pos="7938"/>
        </w:tabs>
        <w:suppressAutoHyphens w:val="0"/>
        <w:ind w:right="-91"/>
        <w:jc w:val="center"/>
        <w:rPr>
          <w:rFonts w:eastAsia="Calibri"/>
          <w:b/>
          <w:sz w:val="20"/>
          <w:szCs w:val="20"/>
          <w:lang w:eastAsia="en-US"/>
        </w:rPr>
      </w:pPr>
    </w:p>
    <w:p w:rsidR="00B751B0" w:rsidRPr="00B751B0" w:rsidRDefault="00B751B0" w:rsidP="00B751B0">
      <w:pPr>
        <w:tabs>
          <w:tab w:val="left" w:pos="7938"/>
        </w:tabs>
        <w:suppressAutoHyphens w:val="0"/>
        <w:ind w:right="-91"/>
        <w:jc w:val="center"/>
        <w:rPr>
          <w:rFonts w:eastAsia="Calibri"/>
          <w:b/>
          <w:sz w:val="20"/>
          <w:szCs w:val="20"/>
          <w:lang w:eastAsia="en-US"/>
        </w:rPr>
      </w:pPr>
      <w:r w:rsidRPr="00B751B0">
        <w:rPr>
          <w:noProof/>
          <w:sz w:val="22"/>
          <w:szCs w:val="22"/>
          <w:lang w:val="es-CR" w:eastAsia="es-CR"/>
        </w:rPr>
        <w:drawing>
          <wp:inline distT="0" distB="0" distL="0" distR="0" wp14:anchorId="0D6003A8" wp14:editId="3778F124">
            <wp:extent cx="5025543" cy="1960473"/>
            <wp:effectExtent l="0" t="38100" r="0" b="5905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B751B0" w:rsidRPr="00B751B0" w:rsidRDefault="00B751B0" w:rsidP="00B751B0">
      <w:pPr>
        <w:tabs>
          <w:tab w:val="left" w:pos="7938"/>
        </w:tabs>
        <w:suppressAutoHyphens w:val="0"/>
        <w:ind w:right="-91"/>
        <w:rPr>
          <w:rFonts w:eastAsia="Calibri"/>
          <w:b/>
          <w:sz w:val="20"/>
          <w:szCs w:val="20"/>
          <w:lang w:eastAsia="en-US"/>
        </w:rPr>
      </w:pPr>
      <w:r w:rsidRPr="00B751B0">
        <w:rPr>
          <w:rFonts w:eastAsia="Calibri"/>
          <w:i/>
          <w:sz w:val="20"/>
          <w:szCs w:val="20"/>
          <w:lang w:eastAsia="en-US"/>
        </w:rPr>
        <w:t xml:space="preserve">                  Fuente: Elaboración propia del auditor</w:t>
      </w:r>
    </w:p>
    <w:p w:rsidR="00B751B0" w:rsidRDefault="00B751B0" w:rsidP="006B6810">
      <w:pPr>
        <w:pStyle w:val="Sinespaciado"/>
        <w:rPr>
          <w:sz w:val="22"/>
          <w:szCs w:val="22"/>
          <w:lang w:val="es-CR" w:eastAsia="es-ES"/>
        </w:rPr>
      </w:pPr>
    </w:p>
    <w:p w:rsidR="008C1C11" w:rsidRDefault="008C1C11" w:rsidP="006B6810">
      <w:pPr>
        <w:pStyle w:val="Sinespaciado"/>
        <w:rPr>
          <w:sz w:val="22"/>
          <w:szCs w:val="22"/>
          <w:lang w:val="es-CR" w:eastAsia="es-ES"/>
        </w:rPr>
      </w:pPr>
    </w:p>
    <w:p w:rsidR="008C1C11" w:rsidRDefault="008C1C11" w:rsidP="006B6810">
      <w:pPr>
        <w:pStyle w:val="Sinespaciado"/>
        <w:rPr>
          <w:sz w:val="22"/>
          <w:szCs w:val="22"/>
          <w:lang w:val="es-CR" w:eastAsia="es-ES"/>
        </w:rPr>
      </w:pPr>
    </w:p>
    <w:sectPr w:rsidR="008C1C11" w:rsidSect="003002FB">
      <w:headerReference w:type="default" r:id="rId36"/>
      <w:footerReference w:type="default" r:id="rId37"/>
      <w:headerReference w:type="first" r:id="rId38"/>
      <w:footerReference w:type="first" r:id="rId39"/>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886" w:rsidRDefault="00562886" w:rsidP="006E3FF9">
      <w:r>
        <w:separator/>
      </w:r>
    </w:p>
  </w:endnote>
  <w:endnote w:type="continuationSeparator" w:id="0">
    <w:p w:rsidR="00562886" w:rsidRDefault="00562886"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E6" w:rsidRPr="0049389B" w:rsidRDefault="00AE5BE6" w:rsidP="00AC0D2F">
    <w:pPr>
      <w:pStyle w:val="Piedepgina"/>
      <w:pBdr>
        <w:top w:val="single" w:sz="4" w:space="1" w:color="auto"/>
      </w:pBdr>
      <w:rPr>
        <w:b/>
        <w:bCs/>
        <w:lang w:eastAsia="es-ES"/>
      </w:rPr>
    </w:pPr>
    <w:r w:rsidRPr="0049389B">
      <w:rPr>
        <w:b/>
        <w:bCs/>
        <w:lang w:eastAsia="es-ES"/>
      </w:rPr>
      <w:t>AI-MEP</w:t>
    </w:r>
    <w:r w:rsidRPr="0049389B">
      <w:rPr>
        <w:b/>
        <w:bCs/>
        <w:lang w:eastAsia="es-ES"/>
      </w:rPr>
      <w:tab/>
      <w:t xml:space="preserve"> </w:t>
    </w:r>
    <w:r w:rsidRPr="0049389B">
      <w:rPr>
        <w:b/>
        <w:bCs/>
        <w:lang w:eastAsia="es-ES"/>
      </w:rPr>
      <w:tab/>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760F4F">
      <w:rPr>
        <w:b/>
        <w:bCs/>
        <w:noProof/>
        <w:lang w:eastAsia="es-ES"/>
      </w:rPr>
      <w:t>18</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760F4F">
      <w:rPr>
        <w:b/>
        <w:bCs/>
        <w:noProof/>
        <w:lang w:eastAsia="es-ES"/>
      </w:rPr>
      <w:t>18</w:t>
    </w:r>
    <w:r w:rsidRPr="0049389B">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E6" w:rsidRDefault="00AE5BE6"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AE5BE6" w:rsidRDefault="00AE5BE6"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AE5BE6" w:rsidRPr="00D379FA" w:rsidRDefault="00AE5BE6"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886" w:rsidRDefault="00562886" w:rsidP="006E3FF9">
      <w:r>
        <w:separator/>
      </w:r>
    </w:p>
  </w:footnote>
  <w:footnote w:type="continuationSeparator" w:id="0">
    <w:p w:rsidR="00562886" w:rsidRDefault="00562886"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E6" w:rsidRPr="0049389B" w:rsidRDefault="00AE5BE6" w:rsidP="00A6549D">
    <w:pPr>
      <w:pBdr>
        <w:bottom w:val="single" w:sz="4" w:space="1" w:color="auto"/>
      </w:pBdr>
      <w:tabs>
        <w:tab w:val="left" w:pos="7371"/>
      </w:tabs>
      <w:rPr>
        <w:b/>
        <w:bCs/>
        <w:szCs w:val="28"/>
        <w:lang w:eastAsia="es-ES"/>
      </w:rPr>
    </w:pPr>
    <w:r w:rsidRPr="0049389B">
      <w:rPr>
        <w:b/>
        <w:bCs/>
        <w:szCs w:val="28"/>
        <w:lang w:eastAsia="es-ES"/>
      </w:rPr>
      <w:t xml:space="preserve">INFORME </w:t>
    </w:r>
    <w:r w:rsidR="00893BB3">
      <w:rPr>
        <w:b/>
        <w:bCs/>
        <w:szCs w:val="28"/>
        <w:lang w:eastAsia="es-ES"/>
      </w:rPr>
      <w:t>84</w:t>
    </w:r>
    <w:r w:rsidRPr="001707C9">
      <w:rPr>
        <w:b/>
        <w:bCs/>
        <w:szCs w:val="28"/>
        <w:lang w:eastAsia="es-ES"/>
      </w:rPr>
      <w:t xml:space="preserve">-18 </w:t>
    </w:r>
    <w:r>
      <w:rPr>
        <w:b/>
        <w:bCs/>
        <w:szCs w:val="28"/>
        <w:lang w:eastAsia="es-ES"/>
      </w:rPr>
      <w:t>PRESTACIONES LEGALES</w:t>
    </w:r>
  </w:p>
  <w:p w:rsidR="00AE5BE6" w:rsidRPr="00A6549D" w:rsidRDefault="00AE5BE6"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E6" w:rsidRDefault="00AE5BE6"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EDE4B43" wp14:editId="00FA1386">
              <wp:simplePos x="0" y="0"/>
              <wp:positionH relativeFrom="margin">
                <wp:align>right</wp:align>
              </wp:positionH>
              <wp:positionV relativeFrom="paragraph">
                <wp:posOffset>247997</wp:posOffset>
              </wp:positionV>
              <wp:extent cx="3234535" cy="741871"/>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535" cy="741871"/>
                      </a:xfrm>
                      <a:prstGeom prst="rect">
                        <a:avLst/>
                      </a:prstGeom>
                      <a:noFill/>
                      <a:ln>
                        <a:noFill/>
                      </a:ln>
                      <a:extLst/>
                    </wps:spPr>
                    <wps:txbx>
                      <w:txbxContent>
                        <w:p w:rsidR="00AE5BE6" w:rsidRPr="00783734" w:rsidRDefault="00783734" w:rsidP="00A833F6">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783734">
                            <w:rPr>
                              <w:rFonts w:ascii="Times New Roman" w:hAnsi="Times New Roman"/>
                              <w:b/>
                              <w:szCs w:val="24"/>
                              <w:lang w:val="es-ES" w:eastAsia="es-ES"/>
                            </w:rPr>
                            <w:t xml:space="preserve">INFORME </w:t>
                          </w:r>
                          <w:r w:rsidR="00893BB3">
                            <w:rPr>
                              <w:rFonts w:ascii="Times New Roman" w:hAnsi="Times New Roman"/>
                              <w:b/>
                              <w:szCs w:val="24"/>
                              <w:lang w:val="es-ES" w:eastAsia="es-ES"/>
                            </w:rPr>
                            <w:t>84</w:t>
                          </w:r>
                          <w:r w:rsidRPr="00783734">
                            <w:rPr>
                              <w:rFonts w:ascii="Times New Roman" w:hAnsi="Times New Roman"/>
                              <w:b/>
                              <w:szCs w:val="24"/>
                              <w:lang w:val="es-ES" w:eastAsia="es-ES"/>
                            </w:rPr>
                            <w:t>-18</w:t>
                          </w:r>
                        </w:p>
                        <w:p w:rsidR="00AE5BE6" w:rsidRPr="00783734" w:rsidRDefault="00783734" w:rsidP="00A833F6">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783734">
                            <w:rPr>
                              <w:rFonts w:ascii="Times New Roman" w:hAnsi="Times New Roman"/>
                              <w:b/>
                              <w:szCs w:val="24"/>
                              <w:lang w:val="es-ES" w:eastAsia="es-ES"/>
                            </w:rPr>
                            <w:t>PRESTACIONES LEGALES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203.5pt;margin-top:19.55pt;width:254.7pt;height:58.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" filled="f" stroked="f">
              <v:textbox>
                <w:txbxContent>
                  <w:p w:rsidR="00AE5BE6" w:rsidRPr="00783734" w:rsidRDefault="00783734" w:rsidP="00A833F6">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783734">
                      <w:rPr>
                        <w:rFonts w:ascii="Times New Roman" w:hAnsi="Times New Roman"/>
                        <w:b/>
                        <w:szCs w:val="24"/>
                        <w:lang w:val="es-ES" w:eastAsia="es-ES"/>
                      </w:rPr>
                      <w:t xml:space="preserve">INFORME </w:t>
                    </w:r>
                    <w:r w:rsidR="00893BB3">
                      <w:rPr>
                        <w:rFonts w:ascii="Times New Roman" w:hAnsi="Times New Roman"/>
                        <w:b/>
                        <w:szCs w:val="24"/>
                        <w:lang w:val="es-ES" w:eastAsia="es-ES"/>
                      </w:rPr>
                      <w:t>84</w:t>
                    </w:r>
                    <w:r w:rsidRPr="00783734">
                      <w:rPr>
                        <w:rFonts w:ascii="Times New Roman" w:hAnsi="Times New Roman"/>
                        <w:b/>
                        <w:szCs w:val="24"/>
                        <w:lang w:val="es-ES" w:eastAsia="es-ES"/>
                      </w:rPr>
                      <w:t>-18</w:t>
                    </w:r>
                  </w:p>
                  <w:p w:rsidR="00AE5BE6" w:rsidRPr="00783734" w:rsidRDefault="00783734" w:rsidP="00A833F6">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783734">
                      <w:rPr>
                        <w:rFonts w:ascii="Times New Roman" w:hAnsi="Times New Roman"/>
                        <w:b/>
                        <w:szCs w:val="24"/>
                        <w:lang w:val="es-ES" w:eastAsia="es-ES"/>
                      </w:rPr>
                      <w:t>PRESTACIONES LEGALES</w:t>
                    </w:r>
                  </w:p>
                </w:txbxContent>
              </v:textbox>
              <w10:wrap anchorx="margin"/>
            </v:shape>
          </w:pict>
        </mc:Fallback>
      </mc:AlternateContent>
    </w:r>
    <w:r>
      <w:rPr>
        <w:rFonts w:ascii="Times New Roman" w:hAnsi="Times New Roman"/>
        <w:noProof/>
        <w:lang w:eastAsia="es-CR"/>
      </w:rPr>
      <w:drawing>
        <wp:inline distT="0" distB="0" distL="0" distR="0" wp14:anchorId="3A3E950E" wp14:editId="0DE90505">
          <wp:extent cx="2392680" cy="646981"/>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2680" cy="646981"/>
                  </a:xfrm>
                  <a:prstGeom prst="rect">
                    <a:avLst/>
                  </a:prstGeom>
                </pic:spPr>
              </pic:pic>
            </a:graphicData>
          </a:graphic>
        </wp:inline>
      </w:drawing>
    </w:r>
    <w:r>
      <w:tab/>
    </w:r>
  </w:p>
  <w:p w:rsidR="00AE5BE6" w:rsidRDefault="00AE5BE6" w:rsidP="003002FB">
    <w:pPr>
      <w:pStyle w:val="Encabezado"/>
      <w:pBdr>
        <w:bottom w:val="single" w:sz="4" w:space="1" w:color="auto"/>
      </w:pBdr>
      <w:tabs>
        <w:tab w:val="left" w:pos="6237"/>
        <w:tab w:val="right" w:pos="7797"/>
      </w:tabs>
    </w:pPr>
  </w:p>
  <w:p w:rsidR="00AE5BE6" w:rsidRDefault="00AE5BE6" w:rsidP="003002FB">
    <w:pPr>
      <w:pStyle w:val="Encabezado"/>
      <w:pBdr>
        <w:bottom w:val="single" w:sz="4" w:space="1" w:color="auto"/>
      </w:pBdr>
      <w:tabs>
        <w:tab w:val="left" w:pos="6237"/>
        <w:tab w:val="right" w:pos="7797"/>
      </w:tabs>
    </w:pPr>
  </w:p>
  <w:p w:rsidR="00AE5BE6" w:rsidRDefault="00AE5B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F3E70"/>
    <w:multiLevelType w:val="hybridMultilevel"/>
    <w:tmpl w:val="23D2B93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 w15:restartNumberingAfterBreak="0">
    <w:nsid w:val="06825D34"/>
    <w:multiLevelType w:val="hybridMultilevel"/>
    <w:tmpl w:val="A554181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 w15:restartNumberingAfterBreak="0">
    <w:nsid w:val="072721F3"/>
    <w:multiLevelType w:val="hybridMultilevel"/>
    <w:tmpl w:val="FE48D12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 w15:restartNumberingAfterBreak="0">
    <w:nsid w:val="12952358"/>
    <w:multiLevelType w:val="hybridMultilevel"/>
    <w:tmpl w:val="434E841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1BF71761"/>
    <w:multiLevelType w:val="hybridMultilevel"/>
    <w:tmpl w:val="1F9E72D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24505A97"/>
    <w:multiLevelType w:val="hybridMultilevel"/>
    <w:tmpl w:val="2B14E2B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6" w15:restartNumberingAfterBreak="0">
    <w:nsid w:val="306B382D"/>
    <w:multiLevelType w:val="hybridMultilevel"/>
    <w:tmpl w:val="BF18890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7" w15:restartNumberingAfterBreak="0">
    <w:nsid w:val="339F1647"/>
    <w:multiLevelType w:val="hybridMultilevel"/>
    <w:tmpl w:val="8718051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8" w15:restartNumberingAfterBreak="0">
    <w:nsid w:val="355835EF"/>
    <w:multiLevelType w:val="hybridMultilevel"/>
    <w:tmpl w:val="92F66BC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9"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44B3236"/>
    <w:multiLevelType w:val="hybridMultilevel"/>
    <w:tmpl w:val="210E6A6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1" w15:restartNumberingAfterBreak="0">
    <w:nsid w:val="46C955DC"/>
    <w:multiLevelType w:val="hybridMultilevel"/>
    <w:tmpl w:val="3B0A5E6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2" w15:restartNumberingAfterBreak="0">
    <w:nsid w:val="66F05CBF"/>
    <w:multiLevelType w:val="hybridMultilevel"/>
    <w:tmpl w:val="38DA760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6C490103"/>
    <w:multiLevelType w:val="hybridMultilevel"/>
    <w:tmpl w:val="F32A2B7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6D982078"/>
    <w:multiLevelType w:val="hybridMultilevel"/>
    <w:tmpl w:val="C98C836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5"/>
  </w:num>
  <w:num w:numId="4">
    <w:abstractNumId w:val="10"/>
  </w:num>
  <w:num w:numId="5">
    <w:abstractNumId w:val="3"/>
  </w:num>
  <w:num w:numId="6">
    <w:abstractNumId w:val="12"/>
  </w:num>
  <w:num w:numId="7">
    <w:abstractNumId w:val="13"/>
  </w:num>
  <w:num w:numId="8">
    <w:abstractNumId w:val="0"/>
  </w:num>
  <w:num w:numId="9">
    <w:abstractNumId w:val="1"/>
  </w:num>
  <w:num w:numId="10">
    <w:abstractNumId w:val="2"/>
  </w:num>
  <w:num w:numId="11">
    <w:abstractNumId w:val="7"/>
  </w:num>
  <w:num w:numId="12">
    <w:abstractNumId w:val="4"/>
  </w:num>
  <w:num w:numId="13">
    <w:abstractNumId w:val="8"/>
  </w:num>
  <w:num w:numId="14">
    <w:abstractNumId w:val="6"/>
  </w:num>
  <w:num w:numId="15">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2E"/>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3C3E"/>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0D26"/>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84"/>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D7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3E"/>
    <w:rsid w:val="000D27D7"/>
    <w:rsid w:val="000D33B2"/>
    <w:rsid w:val="000D3471"/>
    <w:rsid w:val="000D39A6"/>
    <w:rsid w:val="000D3C30"/>
    <w:rsid w:val="000D43EC"/>
    <w:rsid w:val="000D47A8"/>
    <w:rsid w:val="000D4DB8"/>
    <w:rsid w:val="000D602E"/>
    <w:rsid w:val="000D62A4"/>
    <w:rsid w:val="000D6846"/>
    <w:rsid w:val="000D693F"/>
    <w:rsid w:val="000D6D18"/>
    <w:rsid w:val="000D6FA7"/>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5EC"/>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2D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159"/>
    <w:rsid w:val="001707C9"/>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BF1"/>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5F32"/>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3D0"/>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5ED"/>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225"/>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64F"/>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0CA5"/>
    <w:rsid w:val="00231030"/>
    <w:rsid w:val="002314BE"/>
    <w:rsid w:val="00231926"/>
    <w:rsid w:val="002321DF"/>
    <w:rsid w:val="002325EA"/>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767"/>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EDE"/>
    <w:rsid w:val="00273A2D"/>
    <w:rsid w:val="00273AB4"/>
    <w:rsid w:val="00274075"/>
    <w:rsid w:val="002748D3"/>
    <w:rsid w:val="00274C56"/>
    <w:rsid w:val="00274CC7"/>
    <w:rsid w:val="00274DC6"/>
    <w:rsid w:val="00275EB2"/>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075"/>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62F"/>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2FB5"/>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27A7"/>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4D2"/>
    <w:rsid w:val="0032770C"/>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6F42"/>
    <w:rsid w:val="003371F8"/>
    <w:rsid w:val="0033728C"/>
    <w:rsid w:val="00337565"/>
    <w:rsid w:val="00337B11"/>
    <w:rsid w:val="00337C78"/>
    <w:rsid w:val="00337FAB"/>
    <w:rsid w:val="003401AA"/>
    <w:rsid w:val="003408F2"/>
    <w:rsid w:val="00340AD9"/>
    <w:rsid w:val="00340B70"/>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305"/>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EA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387"/>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CCC"/>
    <w:rsid w:val="00406FA4"/>
    <w:rsid w:val="00407C42"/>
    <w:rsid w:val="00407EEC"/>
    <w:rsid w:val="004100C6"/>
    <w:rsid w:val="0041042D"/>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1D5"/>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89B"/>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1E4F"/>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3C4E"/>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2A1"/>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3047"/>
    <w:rsid w:val="00533A25"/>
    <w:rsid w:val="00534F87"/>
    <w:rsid w:val="005352F8"/>
    <w:rsid w:val="005359A9"/>
    <w:rsid w:val="0053680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609F"/>
    <w:rsid w:val="005566E9"/>
    <w:rsid w:val="00557734"/>
    <w:rsid w:val="00557A5E"/>
    <w:rsid w:val="00560431"/>
    <w:rsid w:val="005606F9"/>
    <w:rsid w:val="0056077B"/>
    <w:rsid w:val="00560AAC"/>
    <w:rsid w:val="00560AF9"/>
    <w:rsid w:val="00561694"/>
    <w:rsid w:val="00562886"/>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11D9"/>
    <w:rsid w:val="0058207D"/>
    <w:rsid w:val="00582352"/>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6DA5"/>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75E"/>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85A"/>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88"/>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486"/>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30B"/>
    <w:rsid w:val="00692465"/>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AAF"/>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7BB"/>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A41"/>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0C4"/>
    <w:rsid w:val="00732245"/>
    <w:rsid w:val="007322B7"/>
    <w:rsid w:val="00732CE1"/>
    <w:rsid w:val="00733499"/>
    <w:rsid w:val="00733A85"/>
    <w:rsid w:val="00733B35"/>
    <w:rsid w:val="00733B87"/>
    <w:rsid w:val="00733E56"/>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0F4F"/>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3734"/>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87FA1"/>
    <w:rsid w:val="007906BA"/>
    <w:rsid w:val="0079153F"/>
    <w:rsid w:val="00791933"/>
    <w:rsid w:val="00791F61"/>
    <w:rsid w:val="007922EA"/>
    <w:rsid w:val="007924C7"/>
    <w:rsid w:val="0079276E"/>
    <w:rsid w:val="00792A5C"/>
    <w:rsid w:val="00792DF0"/>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A58"/>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1E0F"/>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C7F6F"/>
    <w:rsid w:val="007D04EC"/>
    <w:rsid w:val="007D0B80"/>
    <w:rsid w:val="007D14CD"/>
    <w:rsid w:val="007D2345"/>
    <w:rsid w:val="007D23B8"/>
    <w:rsid w:val="007D25AE"/>
    <w:rsid w:val="007D2962"/>
    <w:rsid w:val="007D3321"/>
    <w:rsid w:val="007D4194"/>
    <w:rsid w:val="007D4222"/>
    <w:rsid w:val="007D45BD"/>
    <w:rsid w:val="007D5295"/>
    <w:rsid w:val="007D53A1"/>
    <w:rsid w:val="007D53A9"/>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146"/>
    <w:rsid w:val="007F2652"/>
    <w:rsid w:val="007F2D5D"/>
    <w:rsid w:val="007F31C9"/>
    <w:rsid w:val="007F37AF"/>
    <w:rsid w:val="007F397E"/>
    <w:rsid w:val="007F4307"/>
    <w:rsid w:val="007F4D9B"/>
    <w:rsid w:val="007F4F9A"/>
    <w:rsid w:val="007F55BA"/>
    <w:rsid w:val="007F578E"/>
    <w:rsid w:val="007F6578"/>
    <w:rsid w:val="007F6718"/>
    <w:rsid w:val="007F6BE8"/>
    <w:rsid w:val="007F6BED"/>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6B4"/>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315"/>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3BB3"/>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C11"/>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754"/>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079"/>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244"/>
    <w:rsid w:val="008F5587"/>
    <w:rsid w:val="008F55A3"/>
    <w:rsid w:val="008F5FDB"/>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8F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CC"/>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1E3"/>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A23"/>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2BB7"/>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8A9"/>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5F0"/>
    <w:rsid w:val="009C32A9"/>
    <w:rsid w:val="009C3696"/>
    <w:rsid w:val="009C37C6"/>
    <w:rsid w:val="009C4B17"/>
    <w:rsid w:val="009C4DC5"/>
    <w:rsid w:val="009C4DF9"/>
    <w:rsid w:val="009C4FB9"/>
    <w:rsid w:val="009C61B5"/>
    <w:rsid w:val="009C6872"/>
    <w:rsid w:val="009C6D60"/>
    <w:rsid w:val="009C710A"/>
    <w:rsid w:val="009C72C2"/>
    <w:rsid w:val="009C7454"/>
    <w:rsid w:val="009C7C30"/>
    <w:rsid w:val="009C7D9C"/>
    <w:rsid w:val="009C7DFB"/>
    <w:rsid w:val="009D0540"/>
    <w:rsid w:val="009D09B8"/>
    <w:rsid w:val="009D0AD3"/>
    <w:rsid w:val="009D0D2B"/>
    <w:rsid w:val="009D0D33"/>
    <w:rsid w:val="009D0EB1"/>
    <w:rsid w:val="009D0F73"/>
    <w:rsid w:val="009D0FB4"/>
    <w:rsid w:val="009D127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5538"/>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6BAF"/>
    <w:rsid w:val="00A67208"/>
    <w:rsid w:val="00A67985"/>
    <w:rsid w:val="00A67A3D"/>
    <w:rsid w:val="00A67A85"/>
    <w:rsid w:val="00A702E0"/>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3F6"/>
    <w:rsid w:val="00A8371E"/>
    <w:rsid w:val="00A84964"/>
    <w:rsid w:val="00A85388"/>
    <w:rsid w:val="00A85CBC"/>
    <w:rsid w:val="00A86FA2"/>
    <w:rsid w:val="00A87646"/>
    <w:rsid w:val="00A87D17"/>
    <w:rsid w:val="00A87EA4"/>
    <w:rsid w:val="00A87F4B"/>
    <w:rsid w:val="00A90427"/>
    <w:rsid w:val="00A90AF3"/>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6F9"/>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B32"/>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5A0F"/>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BE6"/>
    <w:rsid w:val="00AE5FC2"/>
    <w:rsid w:val="00AE67E8"/>
    <w:rsid w:val="00AE699C"/>
    <w:rsid w:val="00AE71C7"/>
    <w:rsid w:val="00AE7326"/>
    <w:rsid w:val="00AE75F1"/>
    <w:rsid w:val="00AE7707"/>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8D8"/>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ADE"/>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0E"/>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1B0"/>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5F3A"/>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41E"/>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4CF1"/>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4FDF"/>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5E26"/>
    <w:rsid w:val="00C76FA7"/>
    <w:rsid w:val="00C77380"/>
    <w:rsid w:val="00C77445"/>
    <w:rsid w:val="00C777AD"/>
    <w:rsid w:val="00C77857"/>
    <w:rsid w:val="00C77878"/>
    <w:rsid w:val="00C778C5"/>
    <w:rsid w:val="00C8002C"/>
    <w:rsid w:val="00C803DE"/>
    <w:rsid w:val="00C804A9"/>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6FE"/>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59C6"/>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6820"/>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013"/>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290"/>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71F"/>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531A"/>
    <w:rsid w:val="00DB55A9"/>
    <w:rsid w:val="00DB5C35"/>
    <w:rsid w:val="00DB5D07"/>
    <w:rsid w:val="00DB65D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212"/>
    <w:rsid w:val="00DC7704"/>
    <w:rsid w:val="00DC7B6B"/>
    <w:rsid w:val="00DC7D30"/>
    <w:rsid w:val="00DD0663"/>
    <w:rsid w:val="00DD1924"/>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B6A"/>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DF7FF3"/>
    <w:rsid w:val="00E0143E"/>
    <w:rsid w:val="00E01842"/>
    <w:rsid w:val="00E01A56"/>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642"/>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471"/>
    <w:rsid w:val="00EC3A36"/>
    <w:rsid w:val="00EC3D75"/>
    <w:rsid w:val="00EC4183"/>
    <w:rsid w:val="00EC4A30"/>
    <w:rsid w:val="00EC5023"/>
    <w:rsid w:val="00EC5421"/>
    <w:rsid w:val="00EC57B4"/>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0DA"/>
    <w:rsid w:val="00EF32C4"/>
    <w:rsid w:val="00EF35C4"/>
    <w:rsid w:val="00EF39F0"/>
    <w:rsid w:val="00EF39F1"/>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4E51"/>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194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733B"/>
    <w:rsid w:val="00F973A6"/>
    <w:rsid w:val="00F97470"/>
    <w:rsid w:val="00F97C41"/>
    <w:rsid w:val="00FA056C"/>
    <w:rsid w:val="00FA0BFA"/>
    <w:rsid w:val="00FA1706"/>
    <w:rsid w:val="00FA1CE1"/>
    <w:rsid w:val="00FA1EFD"/>
    <w:rsid w:val="00FA1F22"/>
    <w:rsid w:val="00FA2035"/>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6E2"/>
    <w:rsid w:val="00FB4933"/>
    <w:rsid w:val="00FB4C17"/>
    <w:rsid w:val="00FB55F4"/>
    <w:rsid w:val="00FB607F"/>
    <w:rsid w:val="00FB6407"/>
    <w:rsid w:val="00FB6A08"/>
    <w:rsid w:val="00FB74E4"/>
    <w:rsid w:val="00FC013A"/>
    <w:rsid w:val="00FC0382"/>
    <w:rsid w:val="00FC20A7"/>
    <w:rsid w:val="00FC236D"/>
    <w:rsid w:val="00FC23A9"/>
    <w:rsid w:val="00FC2634"/>
    <w:rsid w:val="00FC298B"/>
    <w:rsid w:val="00FC346F"/>
    <w:rsid w:val="00FC3995"/>
    <w:rsid w:val="00FC3D27"/>
    <w:rsid w:val="00FC4850"/>
    <w:rsid w:val="00FC4A59"/>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8F5244"/>
    <w:pPr>
      <w:tabs>
        <w:tab w:val="right" w:leader="dot" w:pos="8830"/>
      </w:tabs>
      <w:suppressAutoHyphens w:val="0"/>
      <w:jc w:val="center"/>
    </w:pPr>
    <w:rPr>
      <w:rFonts w:eastAsia="Calibri"/>
      <w:color w:val="F5301B"/>
      <w:sz w:val="22"/>
      <w:szCs w:val="22"/>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semiHidden/>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10">
    <w:name w:val="Tabla con cuadrícula10"/>
    <w:basedOn w:val="Tablanormal"/>
    <w:next w:val="Tablaconcuadrcula"/>
    <w:rsid w:val="00B751B0"/>
    <w:pPr>
      <w:spacing w:after="0" w:line="240" w:lineRule="auto"/>
    </w:pPr>
    <w:rPr>
      <w:rFonts w:ascii="Times New Roman" w:eastAsia="Times New Roman" w:hAnsi="Times New Roman" w:cs="Times New Roman"/>
      <w:sz w:val="20"/>
      <w:szCs w:val="20"/>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6D27B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Hoja_de_c_lculo_de_Microsoft_Excel3.xlsx"/><Relationship Id="rId26" Type="http://schemas.openxmlformats.org/officeDocument/2006/relationships/diagramData" Target="diagrams/data3.xml"/><Relationship Id="rId39" Type="http://schemas.openxmlformats.org/officeDocument/2006/relationships/footer" Target="footer2.xml"/><Relationship Id="rId21" Type="http://schemas.openxmlformats.org/officeDocument/2006/relationships/diagramData" Target="diagrams/data2.xml"/><Relationship Id="rId34" Type="http://schemas.openxmlformats.org/officeDocument/2006/relationships/diagramColors" Target="diagrams/colors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package" Target="embeddings/Hoja_de_c_lculo_de_Microsoft_Excel2.xlsx"/><Relationship Id="rId20" Type="http://schemas.openxmlformats.org/officeDocument/2006/relationships/package" Target="embeddings/Hoja_de_c_lculo_de_Microsoft_Excel4.xlsx"/><Relationship Id="rId29" Type="http://schemas.openxmlformats.org/officeDocument/2006/relationships/diagramColors" Target="diagrams/colors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Colors" Target="diagrams/colors2.xml"/><Relationship Id="rId32" Type="http://schemas.openxmlformats.org/officeDocument/2006/relationships/diagramLayout" Target="diagrams/layout4.xm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image" Target="media/image4.emf"/><Relationship Id="rId31" Type="http://schemas.openxmlformats.org/officeDocument/2006/relationships/diagramData" Target="diagrams/data4.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package" Target="embeddings/Hoja_de_c_lculo_de_Microsoft_Excel1.xlsx"/><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35" Type="http://schemas.microsoft.com/office/2007/relationships/diagramDrawing" Target="diagrams/drawing4.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image" Target="media/image3.emf"/><Relationship Id="rId25" Type="http://schemas.microsoft.com/office/2007/relationships/diagramDrawing" Target="diagrams/drawing2.xml"/><Relationship Id="rId33" Type="http://schemas.openxmlformats.org/officeDocument/2006/relationships/diagramQuickStyle" Target="diagrams/quickStyle4.xml"/><Relationship Id="rId3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1EDFF9-F652-4FD7-8DD2-6DEF1C58122C}" type="doc">
      <dgm:prSet loTypeId="urn:microsoft.com/office/officeart/2009/3/layout/RandomtoResultProcess" loCatId="process" qsTypeId="urn:microsoft.com/office/officeart/2005/8/quickstyle/3d1" qsCatId="3D" csTypeId="urn:microsoft.com/office/officeart/2005/8/colors/accent1_2" csCatId="accent1" phldr="1"/>
      <dgm:spPr/>
      <dgm:t>
        <a:bodyPr/>
        <a:lstStyle/>
        <a:p>
          <a:endParaRPr lang="es-CR"/>
        </a:p>
      </dgm:t>
    </dgm:pt>
    <dgm:pt modelId="{B925329D-F03B-4302-BC22-0A61A511B400}">
      <dgm:prSet phldrT="[Texto]" custT="1"/>
      <dgm:spPr>
        <a:xfrm>
          <a:off x="46133" y="445629"/>
          <a:ext cx="689630" cy="227264"/>
        </a:xfrm>
        <a:noFill/>
        <a:ln>
          <a:noFill/>
        </a:ln>
        <a:effectLst/>
      </dgm:spPr>
      <dgm:t>
        <a:bodyPr/>
        <a:lstStyle/>
        <a:p>
          <a:pPr algn="ctr"/>
          <a:r>
            <a:rPr lang="es-CR"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20 días</a:t>
          </a:r>
        </a:p>
      </dgm:t>
    </dgm:pt>
    <dgm:pt modelId="{FC9ACED1-9BDB-47E0-9529-DADB3C1DD431}" type="parTrans" cxnId="{7F0AE480-72F0-47B9-A0DF-5BB9770F8140}">
      <dgm:prSet/>
      <dgm:spPr/>
      <dgm:t>
        <a:bodyPr/>
        <a:lstStyle/>
        <a:p>
          <a:pPr algn="ctr"/>
          <a:endParaRPr lang="es-CR" sz="800" b="1">
            <a:latin typeface="Times New Roman" panose="02020603050405020304" pitchFamily="18" charset="0"/>
            <a:cs typeface="Times New Roman" panose="02020603050405020304" pitchFamily="18" charset="0"/>
          </a:endParaRPr>
        </a:p>
      </dgm:t>
    </dgm:pt>
    <dgm:pt modelId="{7BE172E2-0A8B-42B0-B5C1-7C29917231E2}" type="sibTrans" cxnId="{7F0AE480-72F0-47B9-A0DF-5BB9770F8140}">
      <dgm:prSet/>
      <dgm:spPr/>
      <dgm:t>
        <a:bodyPr/>
        <a:lstStyle/>
        <a:p>
          <a:pPr algn="ctr"/>
          <a:endParaRPr lang="es-CR" sz="800" b="1">
            <a:latin typeface="Times New Roman" panose="02020603050405020304" pitchFamily="18" charset="0"/>
            <a:cs typeface="Times New Roman" panose="02020603050405020304" pitchFamily="18" charset="0"/>
          </a:endParaRPr>
        </a:p>
      </dgm:t>
    </dgm:pt>
    <dgm:pt modelId="{F651B1E8-115F-4F7D-9C45-59097D38B55C}">
      <dgm:prSet phldrT="[Texto]" custT="1"/>
      <dgm:spPr>
        <a:xfrm>
          <a:off x="46133" y="924852"/>
          <a:ext cx="689630" cy="425783"/>
        </a:xfrm>
        <a:noFill/>
        <a:ln>
          <a:noFill/>
        </a:ln>
        <a:effectLst/>
      </dgm:spPr>
      <dgm:t>
        <a:bodyPr/>
        <a:lstStyle/>
        <a:p>
          <a:pPr algn="ctr"/>
          <a:r>
            <a:rPr lang="es-CR"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Ingreso de Gestiones</a:t>
          </a:r>
        </a:p>
      </dgm:t>
    </dgm:pt>
    <dgm:pt modelId="{00F59CBA-F352-49E1-87A7-67854E2647B8}" type="parTrans" cxnId="{620CAEA0-AA5C-42C8-B1B8-C995DDDF4CE4}">
      <dgm:prSet/>
      <dgm:spPr/>
      <dgm:t>
        <a:bodyPr/>
        <a:lstStyle/>
        <a:p>
          <a:pPr algn="ctr"/>
          <a:endParaRPr lang="es-CR" sz="800" b="1">
            <a:latin typeface="Times New Roman" panose="02020603050405020304" pitchFamily="18" charset="0"/>
            <a:cs typeface="Times New Roman" panose="02020603050405020304" pitchFamily="18" charset="0"/>
          </a:endParaRPr>
        </a:p>
      </dgm:t>
    </dgm:pt>
    <dgm:pt modelId="{5655C3CB-8B68-4989-BFBE-F0088D30664C}" type="sibTrans" cxnId="{620CAEA0-AA5C-42C8-B1B8-C995DDDF4CE4}">
      <dgm:prSet/>
      <dgm:spPr/>
      <dgm:t>
        <a:bodyPr/>
        <a:lstStyle/>
        <a:p>
          <a:pPr algn="ctr"/>
          <a:endParaRPr lang="es-CR" sz="800" b="1">
            <a:latin typeface="Times New Roman" panose="02020603050405020304" pitchFamily="18" charset="0"/>
            <a:cs typeface="Times New Roman" panose="02020603050405020304" pitchFamily="18" charset="0"/>
          </a:endParaRPr>
        </a:p>
      </dgm:t>
    </dgm:pt>
    <dgm:pt modelId="{AF47715D-8453-4DD7-AD51-41C5A216B8CF}">
      <dgm:prSet phldrT="[Texto]" custT="1"/>
      <dgm:spPr>
        <a:xfrm>
          <a:off x="1014480" y="315176"/>
          <a:ext cx="690459" cy="483321"/>
        </a:xfrm>
        <a:noFill/>
        <a:ln>
          <a:noFill/>
        </a:ln>
        <a:effectLst/>
      </dgm:spPr>
      <dgm:t>
        <a:bodyPr/>
        <a:lstStyle/>
        <a:p>
          <a:pPr algn="ctr"/>
          <a:r>
            <a:rPr lang="es-CR"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17 días</a:t>
          </a:r>
        </a:p>
      </dgm:t>
    </dgm:pt>
    <dgm:pt modelId="{67668449-34D9-45F9-8C2A-6B651F2C3E37}" type="parTrans" cxnId="{77CC94C6-73DC-4968-82DF-108F2A68E131}">
      <dgm:prSet/>
      <dgm:spPr/>
      <dgm:t>
        <a:bodyPr/>
        <a:lstStyle/>
        <a:p>
          <a:pPr algn="ctr"/>
          <a:endParaRPr lang="es-CR" sz="800" b="1">
            <a:latin typeface="Times New Roman" panose="02020603050405020304" pitchFamily="18" charset="0"/>
            <a:cs typeface="Times New Roman" panose="02020603050405020304" pitchFamily="18" charset="0"/>
          </a:endParaRPr>
        </a:p>
      </dgm:t>
    </dgm:pt>
    <dgm:pt modelId="{2C665663-9F8C-48AE-91ED-A4122F787B1A}" type="sibTrans" cxnId="{77CC94C6-73DC-4968-82DF-108F2A68E131}">
      <dgm:prSet/>
      <dgm:spPr/>
      <dgm:t>
        <a:bodyPr/>
        <a:lstStyle/>
        <a:p>
          <a:pPr algn="ctr"/>
          <a:endParaRPr lang="es-CR" sz="800" b="1">
            <a:latin typeface="Times New Roman" panose="02020603050405020304" pitchFamily="18" charset="0"/>
            <a:cs typeface="Times New Roman" panose="02020603050405020304" pitchFamily="18" charset="0"/>
          </a:endParaRPr>
        </a:p>
      </dgm:t>
    </dgm:pt>
    <dgm:pt modelId="{D07A3D31-746B-46A0-A3EF-9D491A919847}">
      <dgm:prSet phldrT="[Texto]" custT="1"/>
      <dgm:spPr>
        <a:xfrm>
          <a:off x="1958107" y="315176"/>
          <a:ext cx="690459" cy="483321"/>
        </a:xfrm>
        <a:noFill/>
        <a:ln>
          <a:noFill/>
        </a:ln>
        <a:effectLst/>
      </dgm:spPr>
      <dgm:t>
        <a:bodyPr/>
        <a:lstStyle/>
        <a:p>
          <a:pPr algn="ctr"/>
          <a:r>
            <a:rPr lang="es-CR"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21 días</a:t>
          </a:r>
        </a:p>
      </dgm:t>
    </dgm:pt>
    <dgm:pt modelId="{BE82AF27-E3C4-4916-ACF8-98387D16F49D}" type="parTrans" cxnId="{A0205926-2B48-44A1-AE72-7CB25BC251FF}">
      <dgm:prSet/>
      <dgm:spPr/>
      <dgm:t>
        <a:bodyPr/>
        <a:lstStyle/>
        <a:p>
          <a:pPr algn="ctr"/>
          <a:endParaRPr lang="es-CR" sz="800" b="1">
            <a:latin typeface="Times New Roman" panose="02020603050405020304" pitchFamily="18" charset="0"/>
            <a:cs typeface="Times New Roman" panose="02020603050405020304" pitchFamily="18" charset="0"/>
          </a:endParaRPr>
        </a:p>
      </dgm:t>
    </dgm:pt>
    <dgm:pt modelId="{9545F221-CDDE-4273-89BD-AB235DE909DF}" type="sibTrans" cxnId="{A0205926-2B48-44A1-AE72-7CB25BC251FF}">
      <dgm:prSet/>
      <dgm:spPr/>
      <dgm:t>
        <a:bodyPr/>
        <a:lstStyle/>
        <a:p>
          <a:pPr algn="ctr"/>
          <a:endParaRPr lang="es-CR" sz="800" b="1">
            <a:latin typeface="Times New Roman" panose="02020603050405020304" pitchFamily="18" charset="0"/>
            <a:cs typeface="Times New Roman" panose="02020603050405020304" pitchFamily="18" charset="0"/>
          </a:endParaRPr>
        </a:p>
      </dgm:t>
    </dgm:pt>
    <dgm:pt modelId="{8D981CAB-4F6A-4EBE-AD7D-A0ACB8FFD8E8}">
      <dgm:prSet phldrT="[Texto]" custT="1"/>
      <dgm:spPr>
        <a:xfrm>
          <a:off x="2901735" y="315176"/>
          <a:ext cx="690459" cy="483321"/>
        </a:xfrm>
        <a:noFill/>
        <a:ln>
          <a:noFill/>
        </a:ln>
        <a:effectLst/>
      </dgm:spPr>
      <dgm:t>
        <a:bodyPr/>
        <a:lstStyle/>
        <a:p>
          <a:pPr algn="ctr"/>
          <a:r>
            <a:rPr lang="es-CR"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88 días</a:t>
          </a:r>
        </a:p>
      </dgm:t>
    </dgm:pt>
    <dgm:pt modelId="{39A6A652-2B14-4854-A5E0-9861C2456664}" type="parTrans" cxnId="{70C2DBF2-75EF-4D53-9255-0D6EC3C96B91}">
      <dgm:prSet/>
      <dgm:spPr/>
      <dgm:t>
        <a:bodyPr/>
        <a:lstStyle/>
        <a:p>
          <a:pPr algn="ctr"/>
          <a:endParaRPr lang="es-CR" sz="800" b="1">
            <a:latin typeface="Times New Roman" panose="02020603050405020304" pitchFamily="18" charset="0"/>
            <a:cs typeface="Times New Roman" panose="02020603050405020304" pitchFamily="18" charset="0"/>
          </a:endParaRPr>
        </a:p>
      </dgm:t>
    </dgm:pt>
    <dgm:pt modelId="{C4B4D24E-0678-4070-A336-0731615578EA}" type="sibTrans" cxnId="{70C2DBF2-75EF-4D53-9255-0D6EC3C96B91}">
      <dgm:prSet/>
      <dgm:spPr/>
      <dgm:t>
        <a:bodyPr/>
        <a:lstStyle/>
        <a:p>
          <a:pPr algn="ctr"/>
          <a:endParaRPr lang="es-CR" sz="800" b="1">
            <a:latin typeface="Times New Roman" panose="02020603050405020304" pitchFamily="18" charset="0"/>
            <a:cs typeface="Times New Roman" panose="02020603050405020304" pitchFamily="18" charset="0"/>
          </a:endParaRPr>
        </a:p>
      </dgm:t>
    </dgm:pt>
    <dgm:pt modelId="{63AB5EFA-2C7A-4169-8ECE-2D9AC0ED225C}">
      <dgm:prSet phldrT="[Texto]" custT="1"/>
      <dgm:spPr>
        <a:xfrm>
          <a:off x="3845363" y="315176"/>
          <a:ext cx="690459" cy="483321"/>
        </a:xfrm>
        <a:noFill/>
        <a:ln>
          <a:noFill/>
        </a:ln>
        <a:effectLst/>
      </dgm:spPr>
      <dgm:t>
        <a:bodyPr/>
        <a:lstStyle/>
        <a:p>
          <a:pPr algn="ctr"/>
          <a:r>
            <a:rPr lang="es-CR"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5 días</a:t>
          </a:r>
        </a:p>
      </dgm:t>
    </dgm:pt>
    <dgm:pt modelId="{624DBC27-89FA-4E8C-AB37-DB05819BECE8}" type="parTrans" cxnId="{A3ACCFC5-8E5F-4C41-BAEE-C3A1CF832E99}">
      <dgm:prSet/>
      <dgm:spPr/>
      <dgm:t>
        <a:bodyPr/>
        <a:lstStyle/>
        <a:p>
          <a:pPr algn="ctr"/>
          <a:endParaRPr lang="es-CR" sz="800" b="1">
            <a:latin typeface="Times New Roman" panose="02020603050405020304" pitchFamily="18" charset="0"/>
            <a:cs typeface="Times New Roman" panose="02020603050405020304" pitchFamily="18" charset="0"/>
          </a:endParaRPr>
        </a:p>
      </dgm:t>
    </dgm:pt>
    <dgm:pt modelId="{8B663941-F56C-4255-8323-8EF89A549E2C}" type="sibTrans" cxnId="{A3ACCFC5-8E5F-4C41-BAEE-C3A1CF832E99}">
      <dgm:prSet/>
      <dgm:spPr/>
      <dgm:t>
        <a:bodyPr/>
        <a:lstStyle/>
        <a:p>
          <a:pPr algn="ctr"/>
          <a:endParaRPr lang="es-CR" sz="800" b="1">
            <a:latin typeface="Times New Roman" panose="02020603050405020304" pitchFamily="18" charset="0"/>
            <a:cs typeface="Times New Roman" panose="02020603050405020304" pitchFamily="18" charset="0"/>
          </a:endParaRPr>
        </a:p>
      </dgm:t>
    </dgm:pt>
    <dgm:pt modelId="{34F3B446-3486-400A-A9E6-B5F54442B288}">
      <dgm:prSet phldrT="[Texto]" custT="1"/>
      <dgm:spPr>
        <a:xfrm>
          <a:off x="4840775" y="280653"/>
          <a:ext cx="586890" cy="586890"/>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r>
            <a:rPr lang="es-CR" sz="800" b="1">
              <a:solidFill>
                <a:sysClr val="window" lastClr="FFFFFF"/>
              </a:solidFill>
              <a:latin typeface="Times New Roman" panose="02020603050405020304" pitchFamily="18" charset="0"/>
              <a:ea typeface="+mn-ea"/>
              <a:cs typeface="Times New Roman" panose="02020603050405020304" pitchFamily="18" charset="0"/>
            </a:rPr>
            <a:t>Promedio 5.03 meses</a:t>
          </a:r>
        </a:p>
      </dgm:t>
    </dgm:pt>
    <dgm:pt modelId="{9A6F0CE3-68FA-4377-B0B2-627F7A7E8E6B}" type="parTrans" cxnId="{785F7BCF-9200-4184-9222-EE40622673DE}">
      <dgm:prSet/>
      <dgm:spPr/>
      <dgm:t>
        <a:bodyPr/>
        <a:lstStyle/>
        <a:p>
          <a:pPr algn="ctr"/>
          <a:endParaRPr lang="es-CR" sz="800" b="1">
            <a:latin typeface="Times New Roman" panose="02020603050405020304" pitchFamily="18" charset="0"/>
            <a:cs typeface="Times New Roman" panose="02020603050405020304" pitchFamily="18" charset="0"/>
          </a:endParaRPr>
        </a:p>
      </dgm:t>
    </dgm:pt>
    <dgm:pt modelId="{4816D320-D1C6-48A7-ACD7-43FB8C1E4A85}" type="sibTrans" cxnId="{785F7BCF-9200-4184-9222-EE40622673DE}">
      <dgm:prSet/>
      <dgm:spPr/>
      <dgm:t>
        <a:bodyPr/>
        <a:lstStyle/>
        <a:p>
          <a:pPr algn="ctr"/>
          <a:endParaRPr lang="es-CR" sz="800" b="1">
            <a:latin typeface="Times New Roman" panose="02020603050405020304" pitchFamily="18" charset="0"/>
            <a:cs typeface="Times New Roman" panose="02020603050405020304" pitchFamily="18" charset="0"/>
          </a:endParaRPr>
        </a:p>
      </dgm:t>
    </dgm:pt>
    <dgm:pt modelId="{B3AC22FB-6DD4-4D56-AC1B-B4AEA7FE9107}">
      <dgm:prSet phldrT="[Texto]" custT="1"/>
      <dgm:spPr>
        <a:xfrm>
          <a:off x="1014480" y="924852"/>
          <a:ext cx="690459" cy="425783"/>
        </a:xfrm>
        <a:noFill/>
        <a:ln>
          <a:noFill/>
        </a:ln>
        <a:effectLst/>
      </dgm:spPr>
      <dgm:t>
        <a:bodyPr/>
        <a:lstStyle/>
        <a:p>
          <a:pPr algn="ctr"/>
          <a:r>
            <a:rPr lang="es-CR"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Revisión</a:t>
          </a:r>
        </a:p>
        <a:p>
          <a:pPr algn="ctr"/>
          <a:r>
            <a:rPr lang="es-CR"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Cálculo</a:t>
          </a:r>
        </a:p>
      </dgm:t>
    </dgm:pt>
    <dgm:pt modelId="{1A0C4165-D662-4453-A975-EBC188ABC61B}" type="parTrans" cxnId="{96DA3D3F-617C-45B9-BFA5-D5406AEA79F4}">
      <dgm:prSet/>
      <dgm:spPr/>
      <dgm:t>
        <a:bodyPr/>
        <a:lstStyle/>
        <a:p>
          <a:pPr algn="ctr"/>
          <a:endParaRPr lang="es-CR" sz="800" b="1">
            <a:latin typeface="Times New Roman" panose="02020603050405020304" pitchFamily="18" charset="0"/>
            <a:cs typeface="Times New Roman" panose="02020603050405020304" pitchFamily="18" charset="0"/>
          </a:endParaRPr>
        </a:p>
      </dgm:t>
    </dgm:pt>
    <dgm:pt modelId="{8FE09F41-FD12-452E-B3CD-B069728BB9D3}" type="sibTrans" cxnId="{96DA3D3F-617C-45B9-BFA5-D5406AEA79F4}">
      <dgm:prSet/>
      <dgm:spPr/>
      <dgm:t>
        <a:bodyPr/>
        <a:lstStyle/>
        <a:p>
          <a:pPr algn="ctr"/>
          <a:endParaRPr lang="es-CR" sz="800" b="1">
            <a:latin typeface="Times New Roman" panose="02020603050405020304" pitchFamily="18" charset="0"/>
            <a:cs typeface="Times New Roman" panose="02020603050405020304" pitchFamily="18" charset="0"/>
          </a:endParaRPr>
        </a:p>
      </dgm:t>
    </dgm:pt>
    <dgm:pt modelId="{78F904D2-225F-4F52-8E8D-1EFF4CF1D2B5}">
      <dgm:prSet custT="1"/>
      <dgm:spPr>
        <a:xfrm>
          <a:off x="2901735" y="924852"/>
          <a:ext cx="690459" cy="425783"/>
        </a:xfrm>
        <a:noFill/>
        <a:ln>
          <a:noFill/>
        </a:ln>
        <a:effectLst/>
      </dgm:spPr>
      <dgm:t>
        <a:bodyPr/>
        <a:lstStyle/>
        <a:p>
          <a:pPr algn="ctr"/>
          <a:r>
            <a:rPr lang="es-CR"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Leyes y Decretos</a:t>
          </a:r>
        </a:p>
      </dgm:t>
    </dgm:pt>
    <dgm:pt modelId="{D6B8B992-80C4-461E-9B03-B6E75527C4DA}" type="parTrans" cxnId="{462AEF95-30F8-420E-8B6C-B5508E563D29}">
      <dgm:prSet/>
      <dgm:spPr/>
      <dgm:t>
        <a:bodyPr/>
        <a:lstStyle/>
        <a:p>
          <a:pPr algn="ctr"/>
          <a:endParaRPr lang="es-CR" sz="800" b="1">
            <a:latin typeface="Times New Roman" panose="02020603050405020304" pitchFamily="18" charset="0"/>
            <a:cs typeface="Times New Roman" panose="02020603050405020304" pitchFamily="18" charset="0"/>
          </a:endParaRPr>
        </a:p>
      </dgm:t>
    </dgm:pt>
    <dgm:pt modelId="{16C53D2F-EE17-4E1C-9990-5DBA64DFB053}" type="sibTrans" cxnId="{462AEF95-30F8-420E-8B6C-B5508E563D29}">
      <dgm:prSet/>
      <dgm:spPr/>
      <dgm:t>
        <a:bodyPr/>
        <a:lstStyle/>
        <a:p>
          <a:pPr algn="ctr"/>
          <a:endParaRPr lang="es-CR" sz="800" b="1">
            <a:latin typeface="Times New Roman" panose="02020603050405020304" pitchFamily="18" charset="0"/>
            <a:cs typeface="Times New Roman" panose="02020603050405020304" pitchFamily="18" charset="0"/>
          </a:endParaRPr>
        </a:p>
      </dgm:t>
    </dgm:pt>
    <dgm:pt modelId="{FD69F1AC-C3EA-4FF5-9635-43EBF2B2BA80}">
      <dgm:prSet custT="1"/>
      <dgm:spPr>
        <a:xfrm>
          <a:off x="4788990" y="924852"/>
          <a:ext cx="690459" cy="425783"/>
        </a:xfrm>
        <a:noFill/>
        <a:ln>
          <a:noFill/>
        </a:ln>
        <a:effectLst/>
      </dgm:spPr>
      <dgm:t>
        <a:bodyPr/>
        <a:lstStyle/>
        <a:p>
          <a:pPr algn="ctr"/>
          <a:r>
            <a:rPr lang="es-CR" sz="800" b="1">
              <a:solidFill>
                <a:srgbClr val="C00000"/>
              </a:solidFill>
              <a:latin typeface="Times New Roman" panose="02020603050405020304" pitchFamily="18" charset="0"/>
              <a:ea typeface="+mn-ea"/>
              <a:cs typeface="Times New Roman" panose="02020603050405020304" pitchFamily="18" charset="0"/>
            </a:rPr>
            <a:t>Total</a:t>
          </a:r>
          <a:r>
            <a:rPr lang="es-CR"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s-CR" sz="800" b="1">
              <a:solidFill>
                <a:srgbClr val="C00000"/>
              </a:solidFill>
              <a:latin typeface="Times New Roman" panose="02020603050405020304" pitchFamily="18" charset="0"/>
              <a:ea typeface="+mn-ea"/>
              <a:cs typeface="Times New Roman" panose="02020603050405020304" pitchFamily="18" charset="0"/>
            </a:rPr>
            <a:t>151 días n.  </a:t>
          </a:r>
        </a:p>
      </dgm:t>
    </dgm:pt>
    <dgm:pt modelId="{623B0259-6A90-4E9D-9805-33C2307099C0}" type="parTrans" cxnId="{EA9369E4-0FC8-4FA9-B02C-5E06150119EF}">
      <dgm:prSet/>
      <dgm:spPr/>
      <dgm:t>
        <a:bodyPr/>
        <a:lstStyle/>
        <a:p>
          <a:pPr algn="ctr"/>
          <a:endParaRPr lang="es-CR" sz="800" b="1">
            <a:latin typeface="Times New Roman" panose="02020603050405020304" pitchFamily="18" charset="0"/>
            <a:cs typeface="Times New Roman" panose="02020603050405020304" pitchFamily="18" charset="0"/>
          </a:endParaRPr>
        </a:p>
      </dgm:t>
    </dgm:pt>
    <dgm:pt modelId="{EEF03B55-52DA-40FD-9B2D-8E8D62AF4B9D}" type="sibTrans" cxnId="{EA9369E4-0FC8-4FA9-B02C-5E06150119EF}">
      <dgm:prSet/>
      <dgm:spPr/>
      <dgm:t>
        <a:bodyPr/>
        <a:lstStyle/>
        <a:p>
          <a:pPr algn="ctr"/>
          <a:endParaRPr lang="es-CR" sz="800" b="1">
            <a:latin typeface="Times New Roman" panose="02020603050405020304" pitchFamily="18" charset="0"/>
            <a:cs typeface="Times New Roman" panose="02020603050405020304" pitchFamily="18" charset="0"/>
          </a:endParaRPr>
        </a:p>
      </dgm:t>
    </dgm:pt>
    <dgm:pt modelId="{0BDAFFC4-5AED-48A8-A6A2-380CB9A4D974}">
      <dgm:prSet phldrT="[Texto]" custT="1"/>
      <dgm:spPr>
        <a:xfrm>
          <a:off x="1958107" y="924852"/>
          <a:ext cx="690459" cy="425783"/>
        </a:xfrm>
        <a:noFill/>
        <a:ln>
          <a:noFill/>
        </a:ln>
        <a:effectLst/>
      </dgm:spPr>
      <dgm:t>
        <a:bodyPr/>
        <a:lstStyle/>
        <a:p>
          <a:pPr algn="ctr"/>
          <a:r>
            <a:rPr lang="es-CR"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Resolución</a:t>
          </a:r>
        </a:p>
      </dgm:t>
    </dgm:pt>
    <dgm:pt modelId="{91540A5C-4716-4AD6-AC9E-94CD2CC87D90}" type="parTrans" cxnId="{461B01ED-E07F-4C7C-9A8B-3CA3431DD40F}">
      <dgm:prSet/>
      <dgm:spPr/>
      <dgm:t>
        <a:bodyPr/>
        <a:lstStyle/>
        <a:p>
          <a:pPr algn="ctr"/>
          <a:endParaRPr lang="es-CR" sz="800" b="1">
            <a:latin typeface="Times New Roman" panose="02020603050405020304" pitchFamily="18" charset="0"/>
            <a:cs typeface="Times New Roman" panose="02020603050405020304" pitchFamily="18" charset="0"/>
          </a:endParaRPr>
        </a:p>
      </dgm:t>
    </dgm:pt>
    <dgm:pt modelId="{0FDD9E3D-7004-4DB7-ACA2-792A90D0BA2D}" type="sibTrans" cxnId="{461B01ED-E07F-4C7C-9A8B-3CA3431DD40F}">
      <dgm:prSet/>
      <dgm:spPr/>
      <dgm:t>
        <a:bodyPr/>
        <a:lstStyle/>
        <a:p>
          <a:pPr algn="ctr"/>
          <a:endParaRPr lang="es-CR" sz="800" b="1">
            <a:latin typeface="Times New Roman" panose="02020603050405020304" pitchFamily="18" charset="0"/>
            <a:cs typeface="Times New Roman" panose="02020603050405020304" pitchFamily="18" charset="0"/>
          </a:endParaRPr>
        </a:p>
      </dgm:t>
    </dgm:pt>
    <dgm:pt modelId="{A16FFC9B-3BD8-4002-AC92-C4ED27D3F3BC}">
      <dgm:prSet custT="1"/>
      <dgm:spPr>
        <a:xfrm>
          <a:off x="3845363" y="924852"/>
          <a:ext cx="690459" cy="425783"/>
        </a:xfrm>
        <a:noFill/>
        <a:ln>
          <a:noFill/>
        </a:ln>
        <a:effectLst/>
      </dgm:spPr>
      <dgm:t>
        <a:bodyPr/>
        <a:lstStyle/>
        <a:p>
          <a:pPr algn="ctr"/>
          <a:r>
            <a:rPr lang="es-CR"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Pago</a:t>
          </a:r>
        </a:p>
      </dgm:t>
    </dgm:pt>
    <dgm:pt modelId="{A381AB78-3CD7-441C-8F6A-DD6FCB0755A0}" type="parTrans" cxnId="{62EF3938-C13C-499B-BDA6-9716B4341721}">
      <dgm:prSet/>
      <dgm:spPr/>
      <dgm:t>
        <a:bodyPr/>
        <a:lstStyle/>
        <a:p>
          <a:pPr algn="ctr"/>
          <a:endParaRPr lang="es-CR" sz="800" b="1">
            <a:latin typeface="Times New Roman" panose="02020603050405020304" pitchFamily="18" charset="0"/>
            <a:cs typeface="Times New Roman" panose="02020603050405020304" pitchFamily="18" charset="0"/>
          </a:endParaRPr>
        </a:p>
      </dgm:t>
    </dgm:pt>
    <dgm:pt modelId="{6723C52A-F135-4CA9-A0F1-401B23B40CDA}" type="sibTrans" cxnId="{62EF3938-C13C-499B-BDA6-9716B4341721}">
      <dgm:prSet/>
      <dgm:spPr/>
      <dgm:t>
        <a:bodyPr/>
        <a:lstStyle/>
        <a:p>
          <a:pPr algn="ctr"/>
          <a:endParaRPr lang="es-CR" sz="800" b="1">
            <a:latin typeface="Times New Roman" panose="02020603050405020304" pitchFamily="18" charset="0"/>
            <a:cs typeface="Times New Roman" panose="02020603050405020304" pitchFamily="18" charset="0"/>
          </a:endParaRPr>
        </a:p>
      </dgm:t>
    </dgm:pt>
    <dgm:pt modelId="{4679C743-1F32-47CA-8FD5-69288D076C6F}" type="pres">
      <dgm:prSet presAssocID="{7D1EDFF9-F652-4FD7-8DD2-6DEF1C58122C}" presName="Name0" presStyleCnt="0">
        <dgm:presLayoutVars>
          <dgm:dir/>
          <dgm:animOne val="branch"/>
          <dgm:animLvl val="lvl"/>
        </dgm:presLayoutVars>
      </dgm:prSet>
      <dgm:spPr/>
      <dgm:t>
        <a:bodyPr/>
        <a:lstStyle/>
        <a:p>
          <a:endParaRPr lang="es-CR"/>
        </a:p>
      </dgm:t>
    </dgm:pt>
    <dgm:pt modelId="{FAD305B3-8EA5-4B21-BB3C-DE0C0896978C}" type="pres">
      <dgm:prSet presAssocID="{B925329D-F03B-4302-BC22-0A61A511B400}" presName="chaos" presStyleCnt="0"/>
      <dgm:spPr/>
    </dgm:pt>
    <dgm:pt modelId="{5B2593A5-DFA0-4309-B6F7-ACBA532A7BB9}" type="pres">
      <dgm:prSet presAssocID="{B925329D-F03B-4302-BC22-0A61A511B400}" presName="parTx1" presStyleLbl="revTx" presStyleIdx="0" presStyleCnt="11"/>
      <dgm:spPr>
        <a:prstGeom prst="rect">
          <a:avLst/>
        </a:prstGeom>
      </dgm:spPr>
      <dgm:t>
        <a:bodyPr/>
        <a:lstStyle/>
        <a:p>
          <a:endParaRPr lang="es-CR"/>
        </a:p>
      </dgm:t>
    </dgm:pt>
    <dgm:pt modelId="{23C58B5C-2627-481B-91D1-6F47FCEB3878}" type="pres">
      <dgm:prSet presAssocID="{B925329D-F03B-4302-BC22-0A61A511B400}" presName="desTx1" presStyleLbl="revTx" presStyleIdx="1" presStyleCnt="11">
        <dgm:presLayoutVars>
          <dgm:bulletEnabled val="1"/>
        </dgm:presLayoutVars>
      </dgm:prSet>
      <dgm:spPr>
        <a:prstGeom prst="rect">
          <a:avLst/>
        </a:prstGeom>
      </dgm:spPr>
      <dgm:t>
        <a:bodyPr/>
        <a:lstStyle/>
        <a:p>
          <a:endParaRPr lang="es-CR"/>
        </a:p>
      </dgm:t>
    </dgm:pt>
    <dgm:pt modelId="{079538FF-8881-45BE-8404-A3CF8E5AE30F}" type="pres">
      <dgm:prSet presAssocID="{B925329D-F03B-4302-BC22-0A61A511B400}" presName="c1" presStyleLbl="node1" presStyleIdx="0" presStyleCnt="19"/>
      <dgm:spPr>
        <a:xfrm>
          <a:off x="45349" y="376509"/>
          <a:ext cx="54856" cy="54856"/>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endParaRPr lang="es-CR"/>
        </a:p>
      </dgm:t>
    </dgm:pt>
    <dgm:pt modelId="{025D2679-620D-4402-A2B1-1BA70F4953D1}" type="pres">
      <dgm:prSet presAssocID="{B925329D-F03B-4302-BC22-0A61A511B400}" presName="c2" presStyleLbl="node1" presStyleIdx="1" presStyleCnt="19"/>
      <dgm:spPr>
        <a:xfrm>
          <a:off x="83749" y="299709"/>
          <a:ext cx="54856" cy="54856"/>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endParaRPr lang="es-CR"/>
        </a:p>
      </dgm:t>
    </dgm:pt>
    <dgm:pt modelId="{8595E269-D50D-438E-ACD1-D2166A704DAE}" type="pres">
      <dgm:prSet presAssocID="{B925329D-F03B-4302-BC22-0A61A511B400}" presName="c3" presStyleLbl="node1" presStyleIdx="2" presStyleCnt="19"/>
      <dgm:spPr>
        <a:xfrm>
          <a:off x="175909" y="315069"/>
          <a:ext cx="86203" cy="86203"/>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endParaRPr lang="es-CR"/>
        </a:p>
      </dgm:t>
    </dgm:pt>
    <dgm:pt modelId="{0D270030-64CD-4493-9ACB-99B5C75E57E2}" type="pres">
      <dgm:prSet presAssocID="{B925329D-F03B-4302-BC22-0A61A511B400}" presName="c4" presStyleLbl="node1" presStyleIdx="3" presStyleCnt="19"/>
      <dgm:spPr>
        <a:xfrm>
          <a:off x="252709" y="230589"/>
          <a:ext cx="54856" cy="54856"/>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endParaRPr lang="es-CR"/>
        </a:p>
      </dgm:t>
    </dgm:pt>
    <dgm:pt modelId="{EAB26AA9-0C33-4B22-B728-52BF6C33ABCD}" type="pres">
      <dgm:prSet presAssocID="{B925329D-F03B-4302-BC22-0A61A511B400}" presName="c5" presStyleLbl="node1" presStyleIdx="4" presStyleCnt="19"/>
      <dgm:spPr>
        <a:xfrm>
          <a:off x="352548" y="199869"/>
          <a:ext cx="54856" cy="54856"/>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endParaRPr lang="es-CR"/>
        </a:p>
      </dgm:t>
    </dgm:pt>
    <dgm:pt modelId="{ECAF820B-0FEF-4F31-867E-3B871E7F9E7A}" type="pres">
      <dgm:prSet presAssocID="{B925329D-F03B-4302-BC22-0A61A511B400}" presName="c6" presStyleLbl="node1" presStyleIdx="5" presStyleCnt="19"/>
      <dgm:spPr>
        <a:xfrm>
          <a:off x="475428" y="253629"/>
          <a:ext cx="54856" cy="54856"/>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endParaRPr lang="es-CR"/>
        </a:p>
      </dgm:t>
    </dgm:pt>
    <dgm:pt modelId="{AAB79575-98D4-417A-90C6-6C479AA8423B}" type="pres">
      <dgm:prSet presAssocID="{B925329D-F03B-4302-BC22-0A61A511B400}" presName="c7" presStyleLbl="node1" presStyleIdx="6" presStyleCnt="19"/>
      <dgm:spPr>
        <a:xfrm>
          <a:off x="552228" y="292029"/>
          <a:ext cx="86203" cy="86203"/>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endParaRPr lang="es-CR"/>
        </a:p>
      </dgm:t>
    </dgm:pt>
    <dgm:pt modelId="{DCAEA993-4151-4DB5-88AF-669284187C93}" type="pres">
      <dgm:prSet presAssocID="{B925329D-F03B-4302-BC22-0A61A511B400}" presName="c8" presStyleLbl="node1" presStyleIdx="7" presStyleCnt="19"/>
      <dgm:spPr>
        <a:xfrm>
          <a:off x="659748" y="376509"/>
          <a:ext cx="54856" cy="54856"/>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endParaRPr lang="es-CR"/>
        </a:p>
      </dgm:t>
    </dgm:pt>
    <dgm:pt modelId="{03958ECF-8689-4990-B451-F5CCE7924C35}" type="pres">
      <dgm:prSet presAssocID="{B925329D-F03B-4302-BC22-0A61A511B400}" presName="c9" presStyleLbl="node1" presStyleIdx="8" presStyleCnt="19"/>
      <dgm:spPr>
        <a:xfrm>
          <a:off x="705827" y="460989"/>
          <a:ext cx="54856" cy="54856"/>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endParaRPr lang="es-CR"/>
        </a:p>
      </dgm:t>
    </dgm:pt>
    <dgm:pt modelId="{BF24D650-660C-4FFB-BD01-0FBD5ECC62D7}" type="pres">
      <dgm:prSet presAssocID="{B925329D-F03B-4302-BC22-0A61A511B400}" presName="c10" presStyleLbl="node1" presStyleIdx="9" presStyleCnt="19"/>
      <dgm:spPr>
        <a:xfrm>
          <a:off x="306469" y="299709"/>
          <a:ext cx="141060" cy="141060"/>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endParaRPr lang="es-CR"/>
        </a:p>
      </dgm:t>
    </dgm:pt>
    <dgm:pt modelId="{A945245E-63CF-49FF-923E-2AECFC35D0C4}" type="pres">
      <dgm:prSet presAssocID="{B925329D-F03B-4302-BC22-0A61A511B400}" presName="c11" presStyleLbl="node1" presStyleIdx="10" presStyleCnt="19"/>
      <dgm:spPr>
        <a:xfrm>
          <a:off x="6949" y="591548"/>
          <a:ext cx="54856" cy="54856"/>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endParaRPr lang="es-CR"/>
        </a:p>
      </dgm:t>
    </dgm:pt>
    <dgm:pt modelId="{74FD8B0A-983C-4F06-AACA-B640E22E44E8}" type="pres">
      <dgm:prSet presAssocID="{B925329D-F03B-4302-BC22-0A61A511B400}" presName="c12" presStyleLbl="node1" presStyleIdx="11" presStyleCnt="19"/>
      <dgm:spPr>
        <a:xfrm>
          <a:off x="53029" y="660668"/>
          <a:ext cx="86203" cy="86203"/>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endParaRPr lang="es-CR"/>
        </a:p>
      </dgm:t>
    </dgm:pt>
    <dgm:pt modelId="{AEC0B4AB-42D3-485F-9F3F-8FF0F6104B9C}" type="pres">
      <dgm:prSet presAssocID="{B925329D-F03B-4302-BC22-0A61A511B400}" presName="c13" presStyleLbl="node1" presStyleIdx="12" presStyleCnt="19"/>
      <dgm:spPr>
        <a:xfrm>
          <a:off x="168229" y="722108"/>
          <a:ext cx="125387" cy="125387"/>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endParaRPr lang="es-CR"/>
        </a:p>
      </dgm:t>
    </dgm:pt>
    <dgm:pt modelId="{83E3664E-5F43-4CB8-BE8D-3C8D6DA4931A}" type="pres">
      <dgm:prSet presAssocID="{B925329D-F03B-4302-BC22-0A61A511B400}" presName="c14" presStyleLbl="node1" presStyleIdx="13" presStyleCnt="19"/>
      <dgm:spPr>
        <a:xfrm>
          <a:off x="329508" y="821948"/>
          <a:ext cx="54856" cy="54856"/>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endParaRPr lang="es-CR"/>
        </a:p>
      </dgm:t>
    </dgm:pt>
    <dgm:pt modelId="{DB2D6B3E-55A5-433D-BCEE-DD91B6C65CCC}" type="pres">
      <dgm:prSet presAssocID="{B925329D-F03B-4302-BC22-0A61A511B400}" presName="c15" presStyleLbl="node1" presStyleIdx="14" presStyleCnt="19"/>
      <dgm:spPr>
        <a:xfrm>
          <a:off x="360228" y="722108"/>
          <a:ext cx="86203" cy="86203"/>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endParaRPr lang="es-CR"/>
        </a:p>
      </dgm:t>
    </dgm:pt>
    <dgm:pt modelId="{41C8F451-11E8-4C11-87F0-9579F18E6F07}" type="pres">
      <dgm:prSet presAssocID="{B925329D-F03B-4302-BC22-0A61A511B400}" presName="c16" presStyleLbl="node1" presStyleIdx="15" presStyleCnt="19"/>
      <dgm:spPr>
        <a:xfrm>
          <a:off x="437028" y="829628"/>
          <a:ext cx="54856" cy="54856"/>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endParaRPr lang="es-CR"/>
        </a:p>
      </dgm:t>
    </dgm:pt>
    <dgm:pt modelId="{3858FE73-B40E-4528-B567-6863048E9921}" type="pres">
      <dgm:prSet presAssocID="{B925329D-F03B-4302-BC22-0A61A511B400}" presName="c17" presStyleLbl="node1" presStyleIdx="16" presStyleCnt="19"/>
      <dgm:spPr>
        <a:xfrm>
          <a:off x="506148" y="706748"/>
          <a:ext cx="125387" cy="125387"/>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endParaRPr lang="es-CR"/>
        </a:p>
      </dgm:t>
    </dgm:pt>
    <dgm:pt modelId="{B1169C69-8566-49A5-8C39-0E69489580B5}" type="pres">
      <dgm:prSet presAssocID="{B925329D-F03B-4302-BC22-0A61A511B400}" presName="c18" presStyleLbl="node1" presStyleIdx="17" presStyleCnt="19"/>
      <dgm:spPr>
        <a:xfrm>
          <a:off x="675108" y="676028"/>
          <a:ext cx="86203" cy="86203"/>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endParaRPr lang="es-CR"/>
        </a:p>
      </dgm:t>
    </dgm:pt>
    <dgm:pt modelId="{172DCB8F-4E2F-479A-8DBA-517CBD05AB1D}" type="pres">
      <dgm:prSet presAssocID="{7BE172E2-0A8B-42B0-B5C1-7C29917231E2}" presName="chevronComposite1" presStyleCnt="0"/>
      <dgm:spPr/>
    </dgm:pt>
    <dgm:pt modelId="{2E6656FB-1D83-43D8-BE6B-B9DD184A0AB1}" type="pres">
      <dgm:prSet presAssocID="{7BE172E2-0A8B-42B0-B5C1-7C29917231E2}" presName="chevron1" presStyleLbl="sibTrans2D1" presStyleIdx="0" presStyleCnt="5"/>
      <dgm:spPr>
        <a:xfrm>
          <a:off x="761311" y="314941"/>
          <a:ext cx="253168" cy="483326"/>
        </a:xfrm>
        <a:prstGeom prst="chevron">
          <a:avLst>
            <a:gd name="adj" fmla="val 6231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endParaRPr lang="es-CR"/>
        </a:p>
      </dgm:t>
    </dgm:pt>
    <dgm:pt modelId="{AC99AE8C-D63D-48D6-AC48-CD8959F37196}" type="pres">
      <dgm:prSet presAssocID="{7BE172E2-0A8B-42B0-B5C1-7C29917231E2}" presName="spChevron1" presStyleCnt="0"/>
      <dgm:spPr/>
    </dgm:pt>
    <dgm:pt modelId="{BA4995F3-C52A-4495-8AD8-8EB704F589C7}" type="pres">
      <dgm:prSet presAssocID="{AF47715D-8453-4DD7-AD51-41C5A216B8CF}" presName="middle" presStyleCnt="0"/>
      <dgm:spPr/>
    </dgm:pt>
    <dgm:pt modelId="{E726BA19-83AF-42BA-B9A3-79202C905D8F}" type="pres">
      <dgm:prSet presAssocID="{AF47715D-8453-4DD7-AD51-41C5A216B8CF}" presName="parTxMid" presStyleLbl="revTx" presStyleIdx="2" presStyleCnt="11"/>
      <dgm:spPr>
        <a:prstGeom prst="rect">
          <a:avLst/>
        </a:prstGeom>
      </dgm:spPr>
      <dgm:t>
        <a:bodyPr/>
        <a:lstStyle/>
        <a:p>
          <a:endParaRPr lang="es-CR"/>
        </a:p>
      </dgm:t>
    </dgm:pt>
    <dgm:pt modelId="{7AF98CB1-65AB-4B40-AA7E-5126C62CC670}" type="pres">
      <dgm:prSet presAssocID="{AF47715D-8453-4DD7-AD51-41C5A216B8CF}" presName="desTxMid" presStyleLbl="revTx" presStyleIdx="3" presStyleCnt="11">
        <dgm:presLayoutVars>
          <dgm:bulletEnabled val="1"/>
        </dgm:presLayoutVars>
      </dgm:prSet>
      <dgm:spPr>
        <a:prstGeom prst="rect">
          <a:avLst/>
        </a:prstGeom>
      </dgm:spPr>
      <dgm:t>
        <a:bodyPr/>
        <a:lstStyle/>
        <a:p>
          <a:endParaRPr lang="es-CR"/>
        </a:p>
      </dgm:t>
    </dgm:pt>
    <dgm:pt modelId="{7109FD68-A6B1-436A-920B-3879686E0830}" type="pres">
      <dgm:prSet presAssocID="{AF47715D-8453-4DD7-AD51-41C5A216B8CF}" presName="spMid" presStyleCnt="0"/>
      <dgm:spPr/>
    </dgm:pt>
    <dgm:pt modelId="{7815C6CF-3F89-493B-9048-927D0B208314}" type="pres">
      <dgm:prSet presAssocID="{2C665663-9F8C-48AE-91ED-A4122F787B1A}" presName="chevronComposite1" presStyleCnt="0"/>
      <dgm:spPr/>
    </dgm:pt>
    <dgm:pt modelId="{60E77F73-A7F9-45DD-94B6-011A410E9B3F}" type="pres">
      <dgm:prSet presAssocID="{2C665663-9F8C-48AE-91ED-A4122F787B1A}" presName="chevron1" presStyleLbl="sibTrans2D1" presStyleIdx="1" presStyleCnt="5"/>
      <dgm:spPr>
        <a:xfrm>
          <a:off x="1704939" y="314941"/>
          <a:ext cx="253168" cy="483326"/>
        </a:xfrm>
        <a:prstGeom prst="chevron">
          <a:avLst>
            <a:gd name="adj" fmla="val 6231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endParaRPr lang="es-CR"/>
        </a:p>
      </dgm:t>
    </dgm:pt>
    <dgm:pt modelId="{C0C0CC06-EF5A-4457-B6AA-F0728BC2B866}" type="pres">
      <dgm:prSet presAssocID="{2C665663-9F8C-48AE-91ED-A4122F787B1A}" presName="spChevron1" presStyleCnt="0"/>
      <dgm:spPr/>
    </dgm:pt>
    <dgm:pt modelId="{DDE4C28C-C931-4C58-B2BE-6774BCE79874}" type="pres">
      <dgm:prSet presAssocID="{D07A3D31-746B-46A0-A3EF-9D491A919847}" presName="middle" presStyleCnt="0"/>
      <dgm:spPr/>
    </dgm:pt>
    <dgm:pt modelId="{9AC0DACE-8FDB-42B3-805C-AF2FB06BBA42}" type="pres">
      <dgm:prSet presAssocID="{D07A3D31-746B-46A0-A3EF-9D491A919847}" presName="parTxMid" presStyleLbl="revTx" presStyleIdx="4" presStyleCnt="11"/>
      <dgm:spPr>
        <a:prstGeom prst="rect">
          <a:avLst/>
        </a:prstGeom>
      </dgm:spPr>
      <dgm:t>
        <a:bodyPr/>
        <a:lstStyle/>
        <a:p>
          <a:endParaRPr lang="es-CR"/>
        </a:p>
      </dgm:t>
    </dgm:pt>
    <dgm:pt modelId="{AE33F3C9-3815-4A48-89C3-884D91B936AC}" type="pres">
      <dgm:prSet presAssocID="{D07A3D31-746B-46A0-A3EF-9D491A919847}" presName="desTxMid" presStyleLbl="revTx" presStyleIdx="5" presStyleCnt="11">
        <dgm:presLayoutVars>
          <dgm:bulletEnabled val="1"/>
        </dgm:presLayoutVars>
      </dgm:prSet>
      <dgm:spPr>
        <a:prstGeom prst="rect">
          <a:avLst/>
        </a:prstGeom>
      </dgm:spPr>
      <dgm:t>
        <a:bodyPr/>
        <a:lstStyle/>
        <a:p>
          <a:endParaRPr lang="es-CR"/>
        </a:p>
      </dgm:t>
    </dgm:pt>
    <dgm:pt modelId="{5A8007C3-3AF3-4CE4-82A2-B6B1F50378FF}" type="pres">
      <dgm:prSet presAssocID="{D07A3D31-746B-46A0-A3EF-9D491A919847}" presName="spMid" presStyleCnt="0"/>
      <dgm:spPr/>
    </dgm:pt>
    <dgm:pt modelId="{62ED617B-C022-4229-BDF4-CDAD71BCDE2D}" type="pres">
      <dgm:prSet presAssocID="{9545F221-CDDE-4273-89BD-AB235DE909DF}" presName="chevronComposite1" presStyleCnt="0"/>
      <dgm:spPr/>
    </dgm:pt>
    <dgm:pt modelId="{5731797A-5755-41DA-A1EF-5AADC6AF868D}" type="pres">
      <dgm:prSet presAssocID="{9545F221-CDDE-4273-89BD-AB235DE909DF}" presName="chevron1" presStyleLbl="sibTrans2D1" presStyleIdx="2" presStyleCnt="5"/>
      <dgm:spPr>
        <a:xfrm>
          <a:off x="2648567" y="314941"/>
          <a:ext cx="253168" cy="483326"/>
        </a:xfrm>
        <a:prstGeom prst="chevron">
          <a:avLst>
            <a:gd name="adj" fmla="val 6231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endParaRPr lang="es-CR"/>
        </a:p>
      </dgm:t>
    </dgm:pt>
    <dgm:pt modelId="{E4683187-EAAD-489A-96C3-99FB0947135A}" type="pres">
      <dgm:prSet presAssocID="{9545F221-CDDE-4273-89BD-AB235DE909DF}" presName="spChevron1" presStyleCnt="0"/>
      <dgm:spPr/>
    </dgm:pt>
    <dgm:pt modelId="{0C0EBFF4-52CF-4261-A465-E715F6AF1A05}" type="pres">
      <dgm:prSet presAssocID="{8D981CAB-4F6A-4EBE-AD7D-A0ACB8FFD8E8}" presName="middle" presStyleCnt="0"/>
      <dgm:spPr/>
    </dgm:pt>
    <dgm:pt modelId="{312C512A-A9F9-4B74-9FDA-C682F63930A6}" type="pres">
      <dgm:prSet presAssocID="{8D981CAB-4F6A-4EBE-AD7D-A0ACB8FFD8E8}" presName="parTxMid" presStyleLbl="revTx" presStyleIdx="6" presStyleCnt="11"/>
      <dgm:spPr>
        <a:prstGeom prst="rect">
          <a:avLst/>
        </a:prstGeom>
      </dgm:spPr>
      <dgm:t>
        <a:bodyPr/>
        <a:lstStyle/>
        <a:p>
          <a:endParaRPr lang="es-CR"/>
        </a:p>
      </dgm:t>
    </dgm:pt>
    <dgm:pt modelId="{1C745B42-200D-4B21-B6BB-41ACC416844F}" type="pres">
      <dgm:prSet presAssocID="{8D981CAB-4F6A-4EBE-AD7D-A0ACB8FFD8E8}" presName="desTxMid" presStyleLbl="revTx" presStyleIdx="7" presStyleCnt="11">
        <dgm:presLayoutVars>
          <dgm:bulletEnabled val="1"/>
        </dgm:presLayoutVars>
      </dgm:prSet>
      <dgm:spPr>
        <a:prstGeom prst="rect">
          <a:avLst/>
        </a:prstGeom>
      </dgm:spPr>
      <dgm:t>
        <a:bodyPr/>
        <a:lstStyle/>
        <a:p>
          <a:endParaRPr lang="es-CR"/>
        </a:p>
      </dgm:t>
    </dgm:pt>
    <dgm:pt modelId="{CA86ECA6-7666-453E-B48B-AE0931816DA2}" type="pres">
      <dgm:prSet presAssocID="{8D981CAB-4F6A-4EBE-AD7D-A0ACB8FFD8E8}" presName="spMid" presStyleCnt="0"/>
      <dgm:spPr/>
    </dgm:pt>
    <dgm:pt modelId="{2EE62538-147A-40E3-AA61-46D3359F3529}" type="pres">
      <dgm:prSet presAssocID="{C4B4D24E-0678-4070-A336-0731615578EA}" presName="chevronComposite1" presStyleCnt="0"/>
      <dgm:spPr/>
    </dgm:pt>
    <dgm:pt modelId="{24AC1E61-731C-4D6C-A5C5-BB67DAA366C0}" type="pres">
      <dgm:prSet presAssocID="{C4B4D24E-0678-4070-A336-0731615578EA}" presName="chevron1" presStyleLbl="sibTrans2D1" presStyleIdx="3" presStyleCnt="5"/>
      <dgm:spPr>
        <a:xfrm>
          <a:off x="3592194" y="314941"/>
          <a:ext cx="253168" cy="483326"/>
        </a:xfrm>
        <a:prstGeom prst="chevron">
          <a:avLst>
            <a:gd name="adj" fmla="val 6231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endParaRPr lang="es-CR"/>
        </a:p>
      </dgm:t>
    </dgm:pt>
    <dgm:pt modelId="{CBED08CA-757B-4508-BAF8-A3A00CBCC789}" type="pres">
      <dgm:prSet presAssocID="{C4B4D24E-0678-4070-A336-0731615578EA}" presName="spChevron1" presStyleCnt="0"/>
      <dgm:spPr/>
    </dgm:pt>
    <dgm:pt modelId="{DAFAAA74-17C2-433C-90EB-527332914993}" type="pres">
      <dgm:prSet presAssocID="{63AB5EFA-2C7A-4169-8ECE-2D9AC0ED225C}" presName="middle" presStyleCnt="0"/>
      <dgm:spPr/>
    </dgm:pt>
    <dgm:pt modelId="{F0265FEC-C07A-4721-A964-308807463E26}" type="pres">
      <dgm:prSet presAssocID="{63AB5EFA-2C7A-4169-8ECE-2D9AC0ED225C}" presName="parTxMid" presStyleLbl="revTx" presStyleIdx="8" presStyleCnt="11"/>
      <dgm:spPr>
        <a:prstGeom prst="rect">
          <a:avLst/>
        </a:prstGeom>
      </dgm:spPr>
      <dgm:t>
        <a:bodyPr/>
        <a:lstStyle/>
        <a:p>
          <a:endParaRPr lang="es-CR"/>
        </a:p>
      </dgm:t>
    </dgm:pt>
    <dgm:pt modelId="{C540C82B-3AFF-4CE8-BB56-716B13FEB948}" type="pres">
      <dgm:prSet presAssocID="{63AB5EFA-2C7A-4169-8ECE-2D9AC0ED225C}" presName="desTxMid" presStyleLbl="revTx" presStyleIdx="9" presStyleCnt="11">
        <dgm:presLayoutVars>
          <dgm:bulletEnabled val="1"/>
        </dgm:presLayoutVars>
      </dgm:prSet>
      <dgm:spPr>
        <a:prstGeom prst="rect">
          <a:avLst/>
        </a:prstGeom>
      </dgm:spPr>
      <dgm:t>
        <a:bodyPr/>
        <a:lstStyle/>
        <a:p>
          <a:endParaRPr lang="es-CR"/>
        </a:p>
      </dgm:t>
    </dgm:pt>
    <dgm:pt modelId="{CAEE8498-C7AE-4F85-A2C1-81E55D807BAA}" type="pres">
      <dgm:prSet presAssocID="{63AB5EFA-2C7A-4169-8ECE-2D9AC0ED225C}" presName="spMid" presStyleCnt="0"/>
      <dgm:spPr/>
    </dgm:pt>
    <dgm:pt modelId="{B767A8D3-6E62-488D-94CB-13CEB657AE4B}" type="pres">
      <dgm:prSet presAssocID="{8B663941-F56C-4255-8323-8EF89A549E2C}" presName="chevronComposite1" presStyleCnt="0"/>
      <dgm:spPr/>
    </dgm:pt>
    <dgm:pt modelId="{0ACC5A92-188F-498E-AA9B-DFED08DAD930}" type="pres">
      <dgm:prSet presAssocID="{8B663941-F56C-4255-8323-8EF89A549E2C}" presName="chevron1" presStyleLbl="sibTrans2D1" presStyleIdx="4" presStyleCnt="5"/>
      <dgm:spPr>
        <a:xfrm>
          <a:off x="4535822" y="314941"/>
          <a:ext cx="253168" cy="483326"/>
        </a:xfrm>
        <a:prstGeom prst="chevron">
          <a:avLst>
            <a:gd name="adj" fmla="val 6231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endParaRPr lang="es-CR"/>
        </a:p>
      </dgm:t>
    </dgm:pt>
    <dgm:pt modelId="{A06159D5-4DE7-45B4-9CC7-4068C5B53E41}" type="pres">
      <dgm:prSet presAssocID="{8B663941-F56C-4255-8323-8EF89A549E2C}" presName="spChevron1" presStyleCnt="0"/>
      <dgm:spPr/>
    </dgm:pt>
    <dgm:pt modelId="{9B29C350-EFE5-43A3-827F-CBFAED12111F}" type="pres">
      <dgm:prSet presAssocID="{34F3B446-3486-400A-A9E6-B5F54442B288}" presName="last" presStyleCnt="0"/>
      <dgm:spPr/>
    </dgm:pt>
    <dgm:pt modelId="{4048E813-72FB-44B7-A118-86491DA83B75}" type="pres">
      <dgm:prSet presAssocID="{34F3B446-3486-400A-A9E6-B5F54442B288}" presName="circleTx" presStyleLbl="node1" presStyleIdx="18" presStyleCnt="19"/>
      <dgm:spPr>
        <a:prstGeom prst="ellipse">
          <a:avLst/>
        </a:prstGeom>
      </dgm:spPr>
      <dgm:t>
        <a:bodyPr/>
        <a:lstStyle/>
        <a:p>
          <a:endParaRPr lang="es-CR"/>
        </a:p>
      </dgm:t>
    </dgm:pt>
    <dgm:pt modelId="{CA435F37-A160-4E92-90F7-D024E328D891}" type="pres">
      <dgm:prSet presAssocID="{34F3B446-3486-400A-A9E6-B5F54442B288}" presName="desTxN" presStyleLbl="revTx" presStyleIdx="10" presStyleCnt="11">
        <dgm:presLayoutVars>
          <dgm:bulletEnabled val="1"/>
        </dgm:presLayoutVars>
      </dgm:prSet>
      <dgm:spPr>
        <a:prstGeom prst="rect">
          <a:avLst/>
        </a:prstGeom>
      </dgm:spPr>
      <dgm:t>
        <a:bodyPr/>
        <a:lstStyle/>
        <a:p>
          <a:endParaRPr lang="es-CR"/>
        </a:p>
      </dgm:t>
    </dgm:pt>
    <dgm:pt modelId="{FD3A7480-CB34-4DBB-B023-01CA28339B54}" type="pres">
      <dgm:prSet presAssocID="{34F3B446-3486-400A-A9E6-B5F54442B288}" presName="spN" presStyleCnt="0"/>
      <dgm:spPr/>
    </dgm:pt>
  </dgm:ptLst>
  <dgm:cxnLst>
    <dgm:cxn modelId="{EA9369E4-0FC8-4FA9-B02C-5E06150119EF}" srcId="{34F3B446-3486-400A-A9E6-B5F54442B288}" destId="{FD69F1AC-C3EA-4FF5-9635-43EBF2B2BA80}" srcOrd="0" destOrd="0" parTransId="{623B0259-6A90-4E9D-9805-33C2307099C0}" sibTransId="{EEF03B55-52DA-40FD-9B2D-8E8D62AF4B9D}"/>
    <dgm:cxn modelId="{77CC94C6-73DC-4968-82DF-108F2A68E131}" srcId="{7D1EDFF9-F652-4FD7-8DD2-6DEF1C58122C}" destId="{AF47715D-8453-4DD7-AD51-41C5A216B8CF}" srcOrd="1" destOrd="0" parTransId="{67668449-34D9-45F9-8C2A-6B651F2C3E37}" sibTransId="{2C665663-9F8C-48AE-91ED-A4122F787B1A}"/>
    <dgm:cxn modelId="{EAD70458-2151-4F8C-99BC-323B2AFC9132}" type="presOf" srcId="{78F904D2-225F-4F52-8E8D-1EFF4CF1D2B5}" destId="{1C745B42-200D-4B21-B6BB-41ACC416844F}" srcOrd="0" destOrd="0" presId="urn:microsoft.com/office/officeart/2009/3/layout/RandomtoResultProcess"/>
    <dgm:cxn modelId="{9CDD0756-80A5-4270-95D0-DE94CA2B1F85}" type="presOf" srcId="{8D981CAB-4F6A-4EBE-AD7D-A0ACB8FFD8E8}" destId="{312C512A-A9F9-4B74-9FDA-C682F63930A6}" srcOrd="0" destOrd="0" presId="urn:microsoft.com/office/officeart/2009/3/layout/RandomtoResultProcess"/>
    <dgm:cxn modelId="{375104AA-FFC8-4A86-83DA-356AF914A608}" type="presOf" srcId="{0BDAFFC4-5AED-48A8-A6A2-380CB9A4D974}" destId="{AE33F3C9-3815-4A48-89C3-884D91B936AC}" srcOrd="0" destOrd="0" presId="urn:microsoft.com/office/officeart/2009/3/layout/RandomtoResultProcess"/>
    <dgm:cxn modelId="{96DA3D3F-617C-45B9-BFA5-D5406AEA79F4}" srcId="{AF47715D-8453-4DD7-AD51-41C5A216B8CF}" destId="{B3AC22FB-6DD4-4D56-AC1B-B4AEA7FE9107}" srcOrd="0" destOrd="0" parTransId="{1A0C4165-D662-4453-A975-EBC188ABC61B}" sibTransId="{8FE09F41-FD12-452E-B3CD-B069728BB9D3}"/>
    <dgm:cxn modelId="{215EF9ED-0080-48AB-8129-AF40468A94E5}" type="presOf" srcId="{B925329D-F03B-4302-BC22-0A61A511B400}" destId="{5B2593A5-DFA0-4309-B6F7-ACBA532A7BB9}" srcOrd="0" destOrd="0" presId="urn:microsoft.com/office/officeart/2009/3/layout/RandomtoResultProcess"/>
    <dgm:cxn modelId="{ABC82D05-6BC9-43AC-B0A2-BCA44011CEA0}" type="presOf" srcId="{7D1EDFF9-F652-4FD7-8DD2-6DEF1C58122C}" destId="{4679C743-1F32-47CA-8FD5-69288D076C6F}" srcOrd="0" destOrd="0" presId="urn:microsoft.com/office/officeart/2009/3/layout/RandomtoResultProcess"/>
    <dgm:cxn modelId="{9016690E-8D8B-4284-8FCB-A3ABEA18C08F}" type="presOf" srcId="{FD69F1AC-C3EA-4FF5-9635-43EBF2B2BA80}" destId="{CA435F37-A160-4E92-90F7-D024E328D891}" srcOrd="0" destOrd="0" presId="urn:microsoft.com/office/officeart/2009/3/layout/RandomtoResultProcess"/>
    <dgm:cxn modelId="{62EF3938-C13C-499B-BDA6-9716B4341721}" srcId="{63AB5EFA-2C7A-4169-8ECE-2D9AC0ED225C}" destId="{A16FFC9B-3BD8-4002-AC92-C4ED27D3F3BC}" srcOrd="0" destOrd="0" parTransId="{A381AB78-3CD7-441C-8F6A-DD6FCB0755A0}" sibTransId="{6723C52A-F135-4CA9-A0F1-401B23B40CDA}"/>
    <dgm:cxn modelId="{1D122FEF-23EC-48C4-8058-E364B2EC4E5F}" type="presOf" srcId="{34F3B446-3486-400A-A9E6-B5F54442B288}" destId="{4048E813-72FB-44B7-A118-86491DA83B75}" srcOrd="0" destOrd="0" presId="urn:microsoft.com/office/officeart/2009/3/layout/RandomtoResultProcess"/>
    <dgm:cxn modelId="{462AEF95-30F8-420E-8B6C-B5508E563D29}" srcId="{8D981CAB-4F6A-4EBE-AD7D-A0ACB8FFD8E8}" destId="{78F904D2-225F-4F52-8E8D-1EFF4CF1D2B5}" srcOrd="0" destOrd="0" parTransId="{D6B8B992-80C4-461E-9B03-B6E75527C4DA}" sibTransId="{16C53D2F-EE17-4E1C-9990-5DBA64DFB053}"/>
    <dgm:cxn modelId="{04F009AB-8F69-454F-A2B8-07A4C1D9AF9E}" type="presOf" srcId="{B3AC22FB-6DD4-4D56-AC1B-B4AEA7FE9107}" destId="{7AF98CB1-65AB-4B40-AA7E-5126C62CC670}" srcOrd="0" destOrd="0" presId="urn:microsoft.com/office/officeart/2009/3/layout/RandomtoResultProcess"/>
    <dgm:cxn modelId="{F30A0E11-CD91-4BB0-8A40-809F1D2C88FC}" type="presOf" srcId="{F651B1E8-115F-4F7D-9C45-59097D38B55C}" destId="{23C58B5C-2627-481B-91D1-6F47FCEB3878}" srcOrd="0" destOrd="0" presId="urn:microsoft.com/office/officeart/2009/3/layout/RandomtoResultProcess"/>
    <dgm:cxn modelId="{542B0D65-2B53-450B-B84F-5EDBAAB44620}" type="presOf" srcId="{63AB5EFA-2C7A-4169-8ECE-2D9AC0ED225C}" destId="{F0265FEC-C07A-4721-A964-308807463E26}" srcOrd="0" destOrd="0" presId="urn:microsoft.com/office/officeart/2009/3/layout/RandomtoResultProcess"/>
    <dgm:cxn modelId="{461B01ED-E07F-4C7C-9A8B-3CA3431DD40F}" srcId="{D07A3D31-746B-46A0-A3EF-9D491A919847}" destId="{0BDAFFC4-5AED-48A8-A6A2-380CB9A4D974}" srcOrd="0" destOrd="0" parTransId="{91540A5C-4716-4AD6-AC9E-94CD2CC87D90}" sibTransId="{0FDD9E3D-7004-4DB7-ACA2-792A90D0BA2D}"/>
    <dgm:cxn modelId="{7FE5E21F-5FE4-4DC7-B545-4A619B9562DD}" type="presOf" srcId="{D07A3D31-746B-46A0-A3EF-9D491A919847}" destId="{9AC0DACE-8FDB-42B3-805C-AF2FB06BBA42}" srcOrd="0" destOrd="0" presId="urn:microsoft.com/office/officeart/2009/3/layout/RandomtoResultProcess"/>
    <dgm:cxn modelId="{70C2DBF2-75EF-4D53-9255-0D6EC3C96B91}" srcId="{7D1EDFF9-F652-4FD7-8DD2-6DEF1C58122C}" destId="{8D981CAB-4F6A-4EBE-AD7D-A0ACB8FFD8E8}" srcOrd="3" destOrd="0" parTransId="{39A6A652-2B14-4854-A5E0-9861C2456664}" sibTransId="{C4B4D24E-0678-4070-A336-0731615578EA}"/>
    <dgm:cxn modelId="{A0205926-2B48-44A1-AE72-7CB25BC251FF}" srcId="{7D1EDFF9-F652-4FD7-8DD2-6DEF1C58122C}" destId="{D07A3D31-746B-46A0-A3EF-9D491A919847}" srcOrd="2" destOrd="0" parTransId="{BE82AF27-E3C4-4916-ACF8-98387D16F49D}" sibTransId="{9545F221-CDDE-4273-89BD-AB235DE909DF}"/>
    <dgm:cxn modelId="{A3ACCFC5-8E5F-4C41-BAEE-C3A1CF832E99}" srcId="{7D1EDFF9-F652-4FD7-8DD2-6DEF1C58122C}" destId="{63AB5EFA-2C7A-4169-8ECE-2D9AC0ED225C}" srcOrd="4" destOrd="0" parTransId="{624DBC27-89FA-4E8C-AB37-DB05819BECE8}" sibTransId="{8B663941-F56C-4255-8323-8EF89A549E2C}"/>
    <dgm:cxn modelId="{785F7BCF-9200-4184-9222-EE40622673DE}" srcId="{7D1EDFF9-F652-4FD7-8DD2-6DEF1C58122C}" destId="{34F3B446-3486-400A-A9E6-B5F54442B288}" srcOrd="5" destOrd="0" parTransId="{9A6F0CE3-68FA-4377-B0B2-627F7A7E8E6B}" sibTransId="{4816D320-D1C6-48A7-ACD7-43FB8C1E4A85}"/>
    <dgm:cxn modelId="{7F0AE480-72F0-47B9-A0DF-5BB9770F8140}" srcId="{7D1EDFF9-F652-4FD7-8DD2-6DEF1C58122C}" destId="{B925329D-F03B-4302-BC22-0A61A511B400}" srcOrd="0" destOrd="0" parTransId="{FC9ACED1-9BDB-47E0-9529-DADB3C1DD431}" sibTransId="{7BE172E2-0A8B-42B0-B5C1-7C29917231E2}"/>
    <dgm:cxn modelId="{1718907D-CEBB-4027-A0D4-7775E79D5D38}" type="presOf" srcId="{AF47715D-8453-4DD7-AD51-41C5A216B8CF}" destId="{E726BA19-83AF-42BA-B9A3-79202C905D8F}" srcOrd="0" destOrd="0" presId="urn:microsoft.com/office/officeart/2009/3/layout/RandomtoResultProcess"/>
    <dgm:cxn modelId="{620CAEA0-AA5C-42C8-B1B8-C995DDDF4CE4}" srcId="{B925329D-F03B-4302-BC22-0A61A511B400}" destId="{F651B1E8-115F-4F7D-9C45-59097D38B55C}" srcOrd="0" destOrd="0" parTransId="{00F59CBA-F352-49E1-87A7-67854E2647B8}" sibTransId="{5655C3CB-8B68-4989-BFBE-F0088D30664C}"/>
    <dgm:cxn modelId="{19AF565E-F2AC-486D-A82E-F55803390677}" type="presOf" srcId="{A16FFC9B-3BD8-4002-AC92-C4ED27D3F3BC}" destId="{C540C82B-3AFF-4CE8-BB56-716B13FEB948}" srcOrd="0" destOrd="0" presId="urn:microsoft.com/office/officeart/2009/3/layout/RandomtoResultProcess"/>
    <dgm:cxn modelId="{CBA7A0A6-E72F-4D7B-803D-A135095B84EE}" type="presParOf" srcId="{4679C743-1F32-47CA-8FD5-69288D076C6F}" destId="{FAD305B3-8EA5-4B21-BB3C-DE0C0896978C}" srcOrd="0" destOrd="0" presId="urn:microsoft.com/office/officeart/2009/3/layout/RandomtoResultProcess"/>
    <dgm:cxn modelId="{ED193A52-B734-450A-8872-24F5B2729162}" type="presParOf" srcId="{FAD305B3-8EA5-4B21-BB3C-DE0C0896978C}" destId="{5B2593A5-DFA0-4309-B6F7-ACBA532A7BB9}" srcOrd="0" destOrd="0" presId="urn:microsoft.com/office/officeart/2009/3/layout/RandomtoResultProcess"/>
    <dgm:cxn modelId="{318E533C-960A-4A43-AA80-B46ACA5027C5}" type="presParOf" srcId="{FAD305B3-8EA5-4B21-BB3C-DE0C0896978C}" destId="{23C58B5C-2627-481B-91D1-6F47FCEB3878}" srcOrd="1" destOrd="0" presId="urn:microsoft.com/office/officeart/2009/3/layout/RandomtoResultProcess"/>
    <dgm:cxn modelId="{9D738697-ECF4-4B21-B4EF-99E376EE4958}" type="presParOf" srcId="{FAD305B3-8EA5-4B21-BB3C-DE0C0896978C}" destId="{079538FF-8881-45BE-8404-A3CF8E5AE30F}" srcOrd="2" destOrd="0" presId="urn:microsoft.com/office/officeart/2009/3/layout/RandomtoResultProcess"/>
    <dgm:cxn modelId="{2FF2011C-FC3A-4C80-9C6D-143FB8C093B9}" type="presParOf" srcId="{FAD305B3-8EA5-4B21-BB3C-DE0C0896978C}" destId="{025D2679-620D-4402-A2B1-1BA70F4953D1}" srcOrd="3" destOrd="0" presId="urn:microsoft.com/office/officeart/2009/3/layout/RandomtoResultProcess"/>
    <dgm:cxn modelId="{8FA3128D-7B3D-4155-AC98-C845D76F4975}" type="presParOf" srcId="{FAD305B3-8EA5-4B21-BB3C-DE0C0896978C}" destId="{8595E269-D50D-438E-ACD1-D2166A704DAE}" srcOrd="4" destOrd="0" presId="urn:microsoft.com/office/officeart/2009/3/layout/RandomtoResultProcess"/>
    <dgm:cxn modelId="{83780173-A44E-4A4F-BD4E-95EFA7BC734F}" type="presParOf" srcId="{FAD305B3-8EA5-4B21-BB3C-DE0C0896978C}" destId="{0D270030-64CD-4493-9ACB-99B5C75E57E2}" srcOrd="5" destOrd="0" presId="urn:microsoft.com/office/officeart/2009/3/layout/RandomtoResultProcess"/>
    <dgm:cxn modelId="{2A3EF4DD-2DAE-47C8-8A31-3911DA905E9F}" type="presParOf" srcId="{FAD305B3-8EA5-4B21-BB3C-DE0C0896978C}" destId="{EAB26AA9-0C33-4B22-B728-52BF6C33ABCD}" srcOrd="6" destOrd="0" presId="urn:microsoft.com/office/officeart/2009/3/layout/RandomtoResultProcess"/>
    <dgm:cxn modelId="{D9409607-6BD4-44B1-8C1D-8FAF02EEAC30}" type="presParOf" srcId="{FAD305B3-8EA5-4B21-BB3C-DE0C0896978C}" destId="{ECAF820B-0FEF-4F31-867E-3B871E7F9E7A}" srcOrd="7" destOrd="0" presId="urn:microsoft.com/office/officeart/2009/3/layout/RandomtoResultProcess"/>
    <dgm:cxn modelId="{701888FF-DD6F-460E-AB43-97B26B34EA57}" type="presParOf" srcId="{FAD305B3-8EA5-4B21-BB3C-DE0C0896978C}" destId="{AAB79575-98D4-417A-90C6-6C479AA8423B}" srcOrd="8" destOrd="0" presId="urn:microsoft.com/office/officeart/2009/3/layout/RandomtoResultProcess"/>
    <dgm:cxn modelId="{260BC23F-8A40-4918-B877-A90F96468C56}" type="presParOf" srcId="{FAD305B3-8EA5-4B21-BB3C-DE0C0896978C}" destId="{DCAEA993-4151-4DB5-88AF-669284187C93}" srcOrd="9" destOrd="0" presId="urn:microsoft.com/office/officeart/2009/3/layout/RandomtoResultProcess"/>
    <dgm:cxn modelId="{DDD8792B-B387-4628-A34D-AFC77E4A9A4F}" type="presParOf" srcId="{FAD305B3-8EA5-4B21-BB3C-DE0C0896978C}" destId="{03958ECF-8689-4990-B451-F5CCE7924C35}" srcOrd="10" destOrd="0" presId="urn:microsoft.com/office/officeart/2009/3/layout/RandomtoResultProcess"/>
    <dgm:cxn modelId="{744BFF3B-7CE1-4938-AED5-F7AD26E56B4E}" type="presParOf" srcId="{FAD305B3-8EA5-4B21-BB3C-DE0C0896978C}" destId="{BF24D650-660C-4FFB-BD01-0FBD5ECC62D7}" srcOrd="11" destOrd="0" presId="urn:microsoft.com/office/officeart/2009/3/layout/RandomtoResultProcess"/>
    <dgm:cxn modelId="{2FBF85F0-335E-4271-A654-D30C558CC1F1}" type="presParOf" srcId="{FAD305B3-8EA5-4B21-BB3C-DE0C0896978C}" destId="{A945245E-63CF-49FF-923E-2AECFC35D0C4}" srcOrd="12" destOrd="0" presId="urn:microsoft.com/office/officeart/2009/3/layout/RandomtoResultProcess"/>
    <dgm:cxn modelId="{7318386B-3940-40DD-8AF1-11201B98ADA1}" type="presParOf" srcId="{FAD305B3-8EA5-4B21-BB3C-DE0C0896978C}" destId="{74FD8B0A-983C-4F06-AACA-B640E22E44E8}" srcOrd="13" destOrd="0" presId="urn:microsoft.com/office/officeart/2009/3/layout/RandomtoResultProcess"/>
    <dgm:cxn modelId="{FB448729-BF14-4277-A3F0-B4AECB37EFF7}" type="presParOf" srcId="{FAD305B3-8EA5-4B21-BB3C-DE0C0896978C}" destId="{AEC0B4AB-42D3-485F-9F3F-8FF0F6104B9C}" srcOrd="14" destOrd="0" presId="urn:microsoft.com/office/officeart/2009/3/layout/RandomtoResultProcess"/>
    <dgm:cxn modelId="{15534AE6-F826-4180-B831-4D54016BD496}" type="presParOf" srcId="{FAD305B3-8EA5-4B21-BB3C-DE0C0896978C}" destId="{83E3664E-5F43-4CB8-BE8D-3C8D6DA4931A}" srcOrd="15" destOrd="0" presId="urn:microsoft.com/office/officeart/2009/3/layout/RandomtoResultProcess"/>
    <dgm:cxn modelId="{87C44F81-98B1-40C3-8EC6-D6756E5B8FB3}" type="presParOf" srcId="{FAD305B3-8EA5-4B21-BB3C-DE0C0896978C}" destId="{DB2D6B3E-55A5-433D-BCEE-DD91B6C65CCC}" srcOrd="16" destOrd="0" presId="urn:microsoft.com/office/officeart/2009/3/layout/RandomtoResultProcess"/>
    <dgm:cxn modelId="{365BBE49-7357-402D-9C14-851DC80DE1EC}" type="presParOf" srcId="{FAD305B3-8EA5-4B21-BB3C-DE0C0896978C}" destId="{41C8F451-11E8-4C11-87F0-9579F18E6F07}" srcOrd="17" destOrd="0" presId="urn:microsoft.com/office/officeart/2009/3/layout/RandomtoResultProcess"/>
    <dgm:cxn modelId="{52C4CA1B-D4D8-4AEF-8999-CEEFB91CCC21}" type="presParOf" srcId="{FAD305B3-8EA5-4B21-BB3C-DE0C0896978C}" destId="{3858FE73-B40E-4528-B567-6863048E9921}" srcOrd="18" destOrd="0" presId="urn:microsoft.com/office/officeart/2009/3/layout/RandomtoResultProcess"/>
    <dgm:cxn modelId="{95073E75-C358-48AC-9C8B-B325D1F40ED3}" type="presParOf" srcId="{FAD305B3-8EA5-4B21-BB3C-DE0C0896978C}" destId="{B1169C69-8566-49A5-8C39-0E69489580B5}" srcOrd="19" destOrd="0" presId="urn:microsoft.com/office/officeart/2009/3/layout/RandomtoResultProcess"/>
    <dgm:cxn modelId="{5204A4DF-899A-43CF-A797-EEF85E6F7BA1}" type="presParOf" srcId="{4679C743-1F32-47CA-8FD5-69288D076C6F}" destId="{172DCB8F-4E2F-479A-8DBA-517CBD05AB1D}" srcOrd="1" destOrd="0" presId="urn:microsoft.com/office/officeart/2009/3/layout/RandomtoResultProcess"/>
    <dgm:cxn modelId="{3AA17B6B-F676-4921-9F65-3DFF444AB070}" type="presParOf" srcId="{172DCB8F-4E2F-479A-8DBA-517CBD05AB1D}" destId="{2E6656FB-1D83-43D8-BE6B-B9DD184A0AB1}" srcOrd="0" destOrd="0" presId="urn:microsoft.com/office/officeart/2009/3/layout/RandomtoResultProcess"/>
    <dgm:cxn modelId="{E92CE99D-5E2D-4AF1-B681-9B1EF3070AD0}" type="presParOf" srcId="{172DCB8F-4E2F-479A-8DBA-517CBD05AB1D}" destId="{AC99AE8C-D63D-48D6-AC48-CD8959F37196}" srcOrd="1" destOrd="0" presId="urn:microsoft.com/office/officeart/2009/3/layout/RandomtoResultProcess"/>
    <dgm:cxn modelId="{2F99A961-15D6-4848-8CDF-95D67458D555}" type="presParOf" srcId="{4679C743-1F32-47CA-8FD5-69288D076C6F}" destId="{BA4995F3-C52A-4495-8AD8-8EB704F589C7}" srcOrd="2" destOrd="0" presId="urn:microsoft.com/office/officeart/2009/3/layout/RandomtoResultProcess"/>
    <dgm:cxn modelId="{9D7A12D9-91A5-4168-A574-6881984409B2}" type="presParOf" srcId="{BA4995F3-C52A-4495-8AD8-8EB704F589C7}" destId="{E726BA19-83AF-42BA-B9A3-79202C905D8F}" srcOrd="0" destOrd="0" presId="urn:microsoft.com/office/officeart/2009/3/layout/RandomtoResultProcess"/>
    <dgm:cxn modelId="{C5AAD006-74F1-4B7F-B5E6-47AA109DD6EB}" type="presParOf" srcId="{BA4995F3-C52A-4495-8AD8-8EB704F589C7}" destId="{7AF98CB1-65AB-4B40-AA7E-5126C62CC670}" srcOrd="1" destOrd="0" presId="urn:microsoft.com/office/officeart/2009/3/layout/RandomtoResultProcess"/>
    <dgm:cxn modelId="{7940C51C-4FF5-49DB-A495-86AF424B0815}" type="presParOf" srcId="{BA4995F3-C52A-4495-8AD8-8EB704F589C7}" destId="{7109FD68-A6B1-436A-920B-3879686E0830}" srcOrd="2" destOrd="0" presId="urn:microsoft.com/office/officeart/2009/3/layout/RandomtoResultProcess"/>
    <dgm:cxn modelId="{25B5EECB-A3E0-4FC4-841D-0A27553729F6}" type="presParOf" srcId="{4679C743-1F32-47CA-8FD5-69288D076C6F}" destId="{7815C6CF-3F89-493B-9048-927D0B208314}" srcOrd="3" destOrd="0" presId="urn:microsoft.com/office/officeart/2009/3/layout/RandomtoResultProcess"/>
    <dgm:cxn modelId="{47020D32-199A-4C84-8FE0-972D3AE04A5F}" type="presParOf" srcId="{7815C6CF-3F89-493B-9048-927D0B208314}" destId="{60E77F73-A7F9-45DD-94B6-011A410E9B3F}" srcOrd="0" destOrd="0" presId="urn:microsoft.com/office/officeart/2009/3/layout/RandomtoResultProcess"/>
    <dgm:cxn modelId="{5F6F6067-DA13-43E1-B0EA-457DB68598F7}" type="presParOf" srcId="{7815C6CF-3F89-493B-9048-927D0B208314}" destId="{C0C0CC06-EF5A-4457-B6AA-F0728BC2B866}" srcOrd="1" destOrd="0" presId="urn:microsoft.com/office/officeart/2009/3/layout/RandomtoResultProcess"/>
    <dgm:cxn modelId="{44DF76CF-5202-4BDC-B5EF-F60F1BF100C7}" type="presParOf" srcId="{4679C743-1F32-47CA-8FD5-69288D076C6F}" destId="{DDE4C28C-C931-4C58-B2BE-6774BCE79874}" srcOrd="4" destOrd="0" presId="urn:microsoft.com/office/officeart/2009/3/layout/RandomtoResultProcess"/>
    <dgm:cxn modelId="{703EFB3E-02DD-478C-B83E-36859B743F54}" type="presParOf" srcId="{DDE4C28C-C931-4C58-B2BE-6774BCE79874}" destId="{9AC0DACE-8FDB-42B3-805C-AF2FB06BBA42}" srcOrd="0" destOrd="0" presId="urn:microsoft.com/office/officeart/2009/3/layout/RandomtoResultProcess"/>
    <dgm:cxn modelId="{08540EB1-17B8-4105-A6A9-D0C7B7948262}" type="presParOf" srcId="{DDE4C28C-C931-4C58-B2BE-6774BCE79874}" destId="{AE33F3C9-3815-4A48-89C3-884D91B936AC}" srcOrd="1" destOrd="0" presId="urn:microsoft.com/office/officeart/2009/3/layout/RandomtoResultProcess"/>
    <dgm:cxn modelId="{FC00BE80-E13C-43EE-852D-D3D4960E35ED}" type="presParOf" srcId="{DDE4C28C-C931-4C58-B2BE-6774BCE79874}" destId="{5A8007C3-3AF3-4CE4-82A2-B6B1F50378FF}" srcOrd="2" destOrd="0" presId="urn:microsoft.com/office/officeart/2009/3/layout/RandomtoResultProcess"/>
    <dgm:cxn modelId="{FED62A70-D33A-42C2-9D78-DD4F8C2861BF}" type="presParOf" srcId="{4679C743-1F32-47CA-8FD5-69288D076C6F}" destId="{62ED617B-C022-4229-BDF4-CDAD71BCDE2D}" srcOrd="5" destOrd="0" presId="urn:microsoft.com/office/officeart/2009/3/layout/RandomtoResultProcess"/>
    <dgm:cxn modelId="{0EF9A438-B4C1-4001-9F32-596A66AD6F61}" type="presParOf" srcId="{62ED617B-C022-4229-BDF4-CDAD71BCDE2D}" destId="{5731797A-5755-41DA-A1EF-5AADC6AF868D}" srcOrd="0" destOrd="0" presId="urn:microsoft.com/office/officeart/2009/3/layout/RandomtoResultProcess"/>
    <dgm:cxn modelId="{B2B8498D-1E2B-42D1-8FB8-C4A59A2F0A67}" type="presParOf" srcId="{62ED617B-C022-4229-BDF4-CDAD71BCDE2D}" destId="{E4683187-EAAD-489A-96C3-99FB0947135A}" srcOrd="1" destOrd="0" presId="urn:microsoft.com/office/officeart/2009/3/layout/RandomtoResultProcess"/>
    <dgm:cxn modelId="{5F28DCA4-2074-40C7-AC5A-6309408B560C}" type="presParOf" srcId="{4679C743-1F32-47CA-8FD5-69288D076C6F}" destId="{0C0EBFF4-52CF-4261-A465-E715F6AF1A05}" srcOrd="6" destOrd="0" presId="urn:microsoft.com/office/officeart/2009/3/layout/RandomtoResultProcess"/>
    <dgm:cxn modelId="{1BCF6B76-B5DF-4CF9-8623-1B71C0864238}" type="presParOf" srcId="{0C0EBFF4-52CF-4261-A465-E715F6AF1A05}" destId="{312C512A-A9F9-4B74-9FDA-C682F63930A6}" srcOrd="0" destOrd="0" presId="urn:microsoft.com/office/officeart/2009/3/layout/RandomtoResultProcess"/>
    <dgm:cxn modelId="{AB57AC27-1635-4C17-A599-1D6CCD655739}" type="presParOf" srcId="{0C0EBFF4-52CF-4261-A465-E715F6AF1A05}" destId="{1C745B42-200D-4B21-B6BB-41ACC416844F}" srcOrd="1" destOrd="0" presId="urn:microsoft.com/office/officeart/2009/3/layout/RandomtoResultProcess"/>
    <dgm:cxn modelId="{59724207-639B-4BF9-B746-AC94A5B9BC5C}" type="presParOf" srcId="{0C0EBFF4-52CF-4261-A465-E715F6AF1A05}" destId="{CA86ECA6-7666-453E-B48B-AE0931816DA2}" srcOrd="2" destOrd="0" presId="urn:microsoft.com/office/officeart/2009/3/layout/RandomtoResultProcess"/>
    <dgm:cxn modelId="{CF465262-905E-49A8-B58E-0F9F50FC4D74}" type="presParOf" srcId="{4679C743-1F32-47CA-8FD5-69288D076C6F}" destId="{2EE62538-147A-40E3-AA61-46D3359F3529}" srcOrd="7" destOrd="0" presId="urn:microsoft.com/office/officeart/2009/3/layout/RandomtoResultProcess"/>
    <dgm:cxn modelId="{02EE57E3-53AB-45EA-B9C6-4F18485C9D9E}" type="presParOf" srcId="{2EE62538-147A-40E3-AA61-46D3359F3529}" destId="{24AC1E61-731C-4D6C-A5C5-BB67DAA366C0}" srcOrd="0" destOrd="0" presId="urn:microsoft.com/office/officeart/2009/3/layout/RandomtoResultProcess"/>
    <dgm:cxn modelId="{8F32077D-4DC9-4C14-A61E-616F04BE4C0E}" type="presParOf" srcId="{2EE62538-147A-40E3-AA61-46D3359F3529}" destId="{CBED08CA-757B-4508-BAF8-A3A00CBCC789}" srcOrd="1" destOrd="0" presId="urn:microsoft.com/office/officeart/2009/3/layout/RandomtoResultProcess"/>
    <dgm:cxn modelId="{C8A6AD4F-5EB9-4282-93C6-C730F3A10E58}" type="presParOf" srcId="{4679C743-1F32-47CA-8FD5-69288D076C6F}" destId="{DAFAAA74-17C2-433C-90EB-527332914993}" srcOrd="8" destOrd="0" presId="urn:microsoft.com/office/officeart/2009/3/layout/RandomtoResultProcess"/>
    <dgm:cxn modelId="{2CA1D6BD-0A77-430B-8C24-845A68458D3F}" type="presParOf" srcId="{DAFAAA74-17C2-433C-90EB-527332914993}" destId="{F0265FEC-C07A-4721-A964-308807463E26}" srcOrd="0" destOrd="0" presId="urn:microsoft.com/office/officeart/2009/3/layout/RandomtoResultProcess"/>
    <dgm:cxn modelId="{19663965-2A7D-4A44-8A35-BBD4206686EA}" type="presParOf" srcId="{DAFAAA74-17C2-433C-90EB-527332914993}" destId="{C540C82B-3AFF-4CE8-BB56-716B13FEB948}" srcOrd="1" destOrd="0" presId="urn:microsoft.com/office/officeart/2009/3/layout/RandomtoResultProcess"/>
    <dgm:cxn modelId="{4A17F5C1-42E9-463C-858F-48A7F61CA114}" type="presParOf" srcId="{DAFAAA74-17C2-433C-90EB-527332914993}" destId="{CAEE8498-C7AE-4F85-A2C1-81E55D807BAA}" srcOrd="2" destOrd="0" presId="urn:microsoft.com/office/officeart/2009/3/layout/RandomtoResultProcess"/>
    <dgm:cxn modelId="{02DEC16C-A3C6-4C1E-9E30-C8F10728BADC}" type="presParOf" srcId="{4679C743-1F32-47CA-8FD5-69288D076C6F}" destId="{B767A8D3-6E62-488D-94CB-13CEB657AE4B}" srcOrd="9" destOrd="0" presId="urn:microsoft.com/office/officeart/2009/3/layout/RandomtoResultProcess"/>
    <dgm:cxn modelId="{9DF102D0-4437-4A71-969B-047A2E9BDE0E}" type="presParOf" srcId="{B767A8D3-6E62-488D-94CB-13CEB657AE4B}" destId="{0ACC5A92-188F-498E-AA9B-DFED08DAD930}" srcOrd="0" destOrd="0" presId="urn:microsoft.com/office/officeart/2009/3/layout/RandomtoResultProcess"/>
    <dgm:cxn modelId="{3DEC0FC8-A905-4959-9005-3E96F78AF2A3}" type="presParOf" srcId="{B767A8D3-6E62-488D-94CB-13CEB657AE4B}" destId="{A06159D5-4DE7-45B4-9CC7-4068C5B53E41}" srcOrd="1" destOrd="0" presId="urn:microsoft.com/office/officeart/2009/3/layout/RandomtoResultProcess"/>
    <dgm:cxn modelId="{4B19F26B-FA49-4BD7-91AF-7798E98D9AEB}" type="presParOf" srcId="{4679C743-1F32-47CA-8FD5-69288D076C6F}" destId="{9B29C350-EFE5-43A3-827F-CBFAED12111F}" srcOrd="10" destOrd="0" presId="urn:microsoft.com/office/officeart/2009/3/layout/RandomtoResultProcess"/>
    <dgm:cxn modelId="{F8E18DFE-6D6F-4BBD-9409-0EC2D83BD4E5}" type="presParOf" srcId="{9B29C350-EFE5-43A3-827F-CBFAED12111F}" destId="{4048E813-72FB-44B7-A118-86491DA83B75}" srcOrd="0" destOrd="0" presId="urn:microsoft.com/office/officeart/2009/3/layout/RandomtoResultProcess"/>
    <dgm:cxn modelId="{92108182-1CD3-426E-8779-CEFFAA290411}" type="presParOf" srcId="{9B29C350-EFE5-43A3-827F-CBFAED12111F}" destId="{CA435F37-A160-4E92-90F7-D024E328D891}" srcOrd="1" destOrd="0" presId="urn:microsoft.com/office/officeart/2009/3/layout/RandomtoResultProcess"/>
    <dgm:cxn modelId="{EFE28B68-ABCB-46E6-88A8-84856C79C622}" type="presParOf" srcId="{9B29C350-EFE5-43A3-827F-CBFAED12111F}" destId="{FD3A7480-CB34-4DBB-B023-01CA28339B54}" srcOrd="2" destOrd="0" presId="urn:microsoft.com/office/officeart/2009/3/layout/RandomtoResult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A3260D7-F753-46EF-9487-356D932885BE}" type="doc">
      <dgm:prSet loTypeId="urn:microsoft.com/office/officeart/2005/8/layout/lProcess3" loCatId="process" qsTypeId="urn:microsoft.com/office/officeart/2005/8/quickstyle/simple1" qsCatId="simple" csTypeId="urn:microsoft.com/office/officeart/2005/8/colors/accent0_2" csCatId="mainScheme" phldr="1"/>
      <dgm:spPr/>
      <dgm:t>
        <a:bodyPr/>
        <a:lstStyle/>
        <a:p>
          <a:endParaRPr lang="es-CR"/>
        </a:p>
      </dgm:t>
    </dgm:pt>
    <dgm:pt modelId="{58291C39-3B3D-458F-8CAA-51D6605605ED}">
      <dgm:prSet phldrT="[Texto]" custT="1"/>
      <dgm:spPr>
        <a:xfrm>
          <a:off x="56264" y="1401"/>
          <a:ext cx="1084808" cy="405295"/>
        </a:xfr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lgn="ctr"/>
          <a:r>
            <a:rPr lang="es-CR" sz="1000" b="1">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Ingreso</a:t>
          </a:r>
        </a:p>
      </dgm:t>
    </dgm:pt>
    <dgm:pt modelId="{ED691808-3159-4B2F-B7CD-F9CC411162B1}" type="parTrans" cxnId="{CBE457FA-C32C-4E15-A71E-0E3FB7A66F0A}">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E78D0783-A53E-4BC8-89D1-073B7D13E3C9}" type="sibTrans" cxnId="{CBE457FA-C32C-4E15-A71E-0E3FB7A66F0A}">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39DC40A8-652A-401E-BA70-07FEDCFE2518}">
      <dgm:prSet phldrT="[Texto]" custT="1"/>
      <dgm:spPr>
        <a:xfrm>
          <a:off x="1855562" y="34007"/>
          <a:ext cx="905603" cy="366107"/>
        </a:xfr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gm:spPr>
      <dgm:t>
        <a:bodyPr/>
        <a:lstStyle/>
        <a:p>
          <a:pPr algn="ctr"/>
          <a:r>
            <a:rPr lang="es-CR" sz="9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JUPEMA (Gremios</a:t>
          </a:r>
        </a:p>
      </dgm:t>
    </dgm:pt>
    <dgm:pt modelId="{6FCB4CFE-EFBB-4C43-A5EF-F561E06AB335}" type="parTrans" cxnId="{E19A3232-95E9-473F-8AE0-9DDB8B324FC3}">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F326EFF9-A19A-4C75-BF4A-73E55C6A0249}" type="sibTrans" cxnId="{E19A3232-95E9-473F-8AE0-9DDB8B324FC3}">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74FBACE2-5D9E-4D12-9838-F1C188F96C4E}">
      <dgm:prSet phldrT="[Texto]" custT="1"/>
      <dgm:spPr>
        <a:xfrm>
          <a:off x="56264" y="472432"/>
          <a:ext cx="1077871" cy="409333"/>
        </a:xfr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lgn="ctr"/>
          <a:r>
            <a:rPr lang="es-CR" sz="1000" b="1">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Expediente</a:t>
          </a:r>
        </a:p>
      </dgm:t>
    </dgm:pt>
    <dgm:pt modelId="{A3E602FF-BE7A-43C0-BFFA-3441DB1AED41}" type="parTrans" cxnId="{D49B8D1E-5E36-4727-8515-496B4DED7FF8}">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F52773A6-B5C6-41BA-BDC2-8CACDA2F1D3E}" type="sibTrans" cxnId="{D49B8D1E-5E36-4727-8515-496B4DED7FF8}">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5DB8AB3F-5885-4FF4-934B-80335E323F9A}">
      <dgm:prSet phldrT="[Texto]" custT="1"/>
      <dgm:spPr>
        <a:xfrm>
          <a:off x="981535" y="482240"/>
          <a:ext cx="986255" cy="389716"/>
        </a:xfr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gm:spPr>
      <dgm:t>
        <a:bodyPr/>
        <a:lstStyle/>
        <a:p>
          <a:pPr algn="ctr"/>
          <a:r>
            <a:rPr lang="es-CR" sz="9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Localizar en archivo</a:t>
          </a:r>
        </a:p>
      </dgm:t>
    </dgm:pt>
    <dgm:pt modelId="{07F3CFD9-566A-4F46-B9C5-E27008B48E9E}" type="parTrans" cxnId="{6B95002B-95B3-4BCB-976E-F5FC394F10DD}">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C9413ECA-7001-4BD5-B700-E29B2CAAFC05}" type="sibTrans" cxnId="{6B95002B-95B3-4BCB-976E-F5FC394F10DD}">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72A0EE16-E79B-4891-978F-C9A9B2DECE4C}">
      <dgm:prSet phldrT="[Texto]" custT="1"/>
      <dgm:spPr>
        <a:xfrm>
          <a:off x="1116504" y="27924"/>
          <a:ext cx="974291" cy="389716"/>
        </a:xfr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gm:spPr>
      <dgm:t>
        <a:bodyPr/>
        <a:lstStyle/>
        <a:p>
          <a:pPr algn="ctr"/>
          <a:r>
            <a:rPr lang="es-CR" sz="9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Plataforma</a:t>
          </a:r>
        </a:p>
      </dgm:t>
    </dgm:pt>
    <dgm:pt modelId="{109B676D-8C30-490B-9DD7-1AB6E9BD8147}" type="parTrans" cxnId="{3C027AA2-A27C-4D32-B5F0-1BD876D4E75E}">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8A188151-2C94-421F-9E86-7D3C19525EA2}" type="sibTrans" cxnId="{3C027AA2-A27C-4D32-B5F0-1BD876D4E75E}">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DF5E03F0-FB2A-41ED-A1C7-D219CD4005BC}">
      <dgm:prSet custT="1"/>
      <dgm:spPr>
        <a:xfrm>
          <a:off x="56264" y="1418292"/>
          <a:ext cx="1094187" cy="411967"/>
        </a:xfr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lgn="ctr"/>
          <a:r>
            <a:rPr lang="es-CR" sz="1000" b="1">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Revisión</a:t>
          </a:r>
        </a:p>
        <a:p>
          <a:pPr algn="ctr"/>
          <a:r>
            <a:rPr lang="es-CR" sz="1000" b="1">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Emisión</a:t>
          </a:r>
        </a:p>
      </dgm:t>
    </dgm:pt>
    <dgm:pt modelId="{5BA9BAEC-5837-4AE3-96EE-85EC0FDD8D9D}" type="parTrans" cxnId="{6ED4904B-8927-40F9-92FF-A668D02AC39D}">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C6306538-F434-4154-A823-AC9CF217C172}" type="sibTrans" cxnId="{6ED4904B-8927-40F9-92FF-A668D02AC39D}">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94FEB0D3-10EB-455E-92A9-421B2B450C6B}">
      <dgm:prSet custT="1"/>
      <dgm:spPr>
        <a:xfrm>
          <a:off x="997851" y="1429418"/>
          <a:ext cx="974291" cy="389716"/>
        </a:xfr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gm:spPr>
      <dgm:t>
        <a:bodyPr/>
        <a:lstStyle/>
        <a:p>
          <a:pPr algn="ctr"/>
          <a:r>
            <a:rPr lang="es-CR" sz="9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Revisión y firma</a:t>
          </a:r>
        </a:p>
      </dgm:t>
    </dgm:pt>
    <dgm:pt modelId="{3F136FBA-3F7E-473E-8E8F-E36E599D4EEA}" type="parTrans" cxnId="{43C6B0BD-EB5D-4781-BD55-8542EDFFD20D}">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9A9C4EDC-7C01-42A9-B582-9DAF26CE0BCF}" type="sibTrans" cxnId="{43C6B0BD-EB5D-4781-BD55-8542EDFFD20D}">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86647910-8986-4157-B4CF-DD148D0B1C2E}">
      <dgm:prSet custT="1"/>
      <dgm:spPr>
        <a:xfrm>
          <a:off x="56264" y="947501"/>
          <a:ext cx="1113462" cy="405056"/>
        </a:xfr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lgn="ctr"/>
          <a:r>
            <a:rPr lang="es-CR" sz="1000" b="1">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Análisis</a:t>
          </a:r>
        </a:p>
      </dgm:t>
    </dgm:pt>
    <dgm:pt modelId="{6716C43D-0915-4F9D-8C17-556688E45ABA}" type="parTrans" cxnId="{0A9F363D-1683-4163-9473-32BB84BFBF01}">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05584927-E321-470A-AB28-D95AA23B4B30}" type="sibTrans" cxnId="{0A9F363D-1683-4163-9473-32BB84BFBF01}">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4B0EA34F-9B30-4D98-AD69-F8238E65E568}">
      <dgm:prSet custT="1"/>
      <dgm:spPr>
        <a:xfrm>
          <a:off x="1855016" y="955171"/>
          <a:ext cx="913485" cy="389716"/>
        </a:xfr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gm:spPr>
      <dgm:t>
        <a:bodyPr/>
        <a:lstStyle/>
        <a:p>
          <a:pPr algn="ctr"/>
          <a:r>
            <a:rPr lang="es-CR" sz="900" b="1">
              <a:solidFill>
                <a:srgbClr val="C00000"/>
              </a:solidFill>
              <a:latin typeface="Times New Roman" panose="02020603050405020304" pitchFamily="18" charset="0"/>
              <a:ea typeface="+mn-ea"/>
              <a:cs typeface="Times New Roman" panose="02020603050405020304" pitchFamily="18" charset="0"/>
            </a:rPr>
            <a:t>Funcionario JUPEMA</a:t>
          </a:r>
        </a:p>
      </dgm:t>
    </dgm:pt>
    <dgm:pt modelId="{D2E0E194-DD00-46EF-9A68-9C181502F2BE}" type="parTrans" cxnId="{E89F078F-A932-4130-8230-4DBCF69D4932}">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CE90548D-3D10-4FE7-8769-10E675516678}" type="sibTrans" cxnId="{E89F078F-A932-4130-8230-4DBCF69D4932}">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215DC832-2153-40EE-A041-C82169DCF905}">
      <dgm:prSet custT="1"/>
      <dgm:spPr>
        <a:xfrm>
          <a:off x="56264" y="1904628"/>
          <a:ext cx="1051530" cy="372451"/>
        </a:xfr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lgn="ctr"/>
          <a:r>
            <a:rPr lang="es-CR" sz="1000" b="1">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Emisión</a:t>
          </a:r>
        </a:p>
      </dgm:t>
    </dgm:pt>
    <dgm:pt modelId="{D6FF1C80-7DA3-4AF6-8F51-FF914CE7E56A}" type="parTrans" cxnId="{3384C820-8156-4898-B9CA-6F7D4FB445EA}">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9A576B3E-C647-472D-94D2-BD6B9302CD28}" type="sibTrans" cxnId="{3384C820-8156-4898-B9CA-6F7D4FB445EA}">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F19D8729-BDEF-4CC9-96F3-9CCBB10F9D8A}">
      <dgm:prSet custT="1"/>
      <dgm:spPr>
        <a:xfrm>
          <a:off x="1793084" y="1895995"/>
          <a:ext cx="899621" cy="389716"/>
        </a:xfr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gm:spPr>
      <dgm:t>
        <a:bodyPr/>
        <a:lstStyle/>
        <a:p>
          <a:pPr algn="ctr"/>
          <a:r>
            <a:rPr lang="es-CR" sz="9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Física</a:t>
          </a:r>
        </a:p>
      </dgm:t>
    </dgm:pt>
    <dgm:pt modelId="{CA87E44E-921A-4723-8E06-F397777DC3DC}" type="parTrans" cxnId="{B62A0A1D-FA03-4941-94F6-DD0A0BFBB730}">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93DC99F0-ED67-4177-806F-1947D4058E70}" type="sibTrans" cxnId="{B62A0A1D-FA03-4941-94F6-DD0A0BFBB730}">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2C706E5F-867E-4862-B61D-15E5E124089A}">
      <dgm:prSet custT="1"/>
      <dgm:spPr>
        <a:xfrm>
          <a:off x="56264" y="2355562"/>
          <a:ext cx="1041129" cy="381485"/>
        </a:xfr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lgn="ctr"/>
          <a:r>
            <a:rPr lang="es-CR" sz="1000" b="1">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Archivo</a:t>
          </a:r>
        </a:p>
      </dgm:t>
    </dgm:pt>
    <dgm:pt modelId="{D886C92E-EDE8-4AFE-A06C-DE65CE095C23}" type="parTrans" cxnId="{71015D2B-D2A5-4CBB-A562-BD96E841F1F7}">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B4AEE15B-8BF2-4AE6-86F1-BA56354CB1DE}" type="sibTrans" cxnId="{71015D2B-D2A5-4CBB-A562-BD96E841F1F7}">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4DC5A72B-1181-461E-9C29-21A2641151BD}">
      <dgm:prSet custT="1"/>
      <dgm:spPr>
        <a:xfrm>
          <a:off x="1017126" y="955171"/>
          <a:ext cx="974291" cy="389716"/>
        </a:xfr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gm:spPr>
      <dgm:t>
        <a:bodyPr/>
        <a:lstStyle/>
        <a:p>
          <a:pPr algn="ctr"/>
          <a:r>
            <a:rPr lang="es-CR" sz="900" b="1">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Años de servicio</a:t>
          </a:r>
        </a:p>
      </dgm:t>
    </dgm:pt>
    <dgm:pt modelId="{B0A77914-ED11-45B0-94A6-DCDDC75A7A55}" type="parTrans" cxnId="{1B5DE990-B962-49E2-9FC3-ED05CEA07C29}">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50FA11B2-9C42-4D31-B14A-4E99C87BABEB}" type="sibTrans" cxnId="{1B5DE990-B962-49E2-9FC3-ED05CEA07C29}">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6383C817-61D1-4B22-9DB4-750F53EAEDA8}">
      <dgm:prSet custT="1"/>
      <dgm:spPr>
        <a:xfrm>
          <a:off x="955194" y="1895995"/>
          <a:ext cx="974291" cy="389716"/>
        </a:xfr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gm:spPr>
      <dgm:t>
        <a:bodyPr/>
        <a:lstStyle/>
        <a:p>
          <a:pPr algn="ctr"/>
          <a:r>
            <a:rPr lang="es-CR" sz="9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Digital</a:t>
          </a:r>
        </a:p>
      </dgm:t>
    </dgm:pt>
    <dgm:pt modelId="{1C1617EF-051F-4325-BC15-63883DC7B2B0}" type="parTrans" cxnId="{18C81889-D0B8-4C83-8947-AD4C29475A63}">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37E9F180-5A92-4F1B-AFCE-27DAB1274DFD}" type="sibTrans" cxnId="{18C81889-D0B8-4C83-8947-AD4C29475A63}">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0B692CDD-3E21-466A-B574-0CDC1ED6EEDD}">
      <dgm:prSet custT="1"/>
      <dgm:spPr>
        <a:xfrm>
          <a:off x="944793" y="2377780"/>
          <a:ext cx="1039402" cy="337050"/>
        </a:xfr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gm:spPr>
      <dgm:t>
        <a:bodyPr/>
        <a:lstStyle/>
        <a:p>
          <a:pPr algn="ctr"/>
          <a:r>
            <a:rPr lang="es-CR" sz="9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Devolución de expediente al archivo.</a:t>
          </a:r>
        </a:p>
      </dgm:t>
    </dgm:pt>
    <dgm:pt modelId="{D7A9A507-E7D1-4A04-BC9A-59EE04C421D2}" type="parTrans" cxnId="{4871175F-5781-423F-92B0-E0F06C900FDC}">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018E366A-7892-413B-B38F-BEC6975CD2EE}" type="sibTrans" cxnId="{4871175F-5781-423F-92B0-E0F06C900FDC}">
      <dgm:prSet/>
      <dgm:spPr/>
      <dgm:t>
        <a:bodyPr/>
        <a:lstStyle/>
        <a:p>
          <a:pPr algn="ctr"/>
          <a:endParaRPr lang="es-CR" sz="900">
            <a:latin typeface="Times New Roman" panose="02020603050405020304" pitchFamily="18" charset="0"/>
            <a:cs typeface="Times New Roman" panose="02020603050405020304" pitchFamily="18" charset="0"/>
          </a:endParaRPr>
        </a:p>
      </dgm:t>
    </dgm:pt>
    <dgm:pt modelId="{4BC144B7-C580-4837-8C6F-F3AF01A05008}">
      <dgm:prSet custT="1"/>
      <dgm:spPr>
        <a:xfrm>
          <a:off x="1835742" y="1429418"/>
          <a:ext cx="888417" cy="389716"/>
        </a:xfr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gm:spPr>
      <dgm:t>
        <a:bodyPr/>
        <a:lstStyle/>
        <a:p>
          <a:pPr algn="ctr"/>
          <a:r>
            <a:rPr lang="es-CR" sz="9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Funcionario MEP</a:t>
          </a:r>
        </a:p>
      </dgm:t>
    </dgm:pt>
    <dgm:pt modelId="{940F6B2F-3868-4B98-83E0-1E2176F253FA}" type="parTrans" cxnId="{40292560-1658-47D7-953F-288582EE4DAF}">
      <dgm:prSet/>
      <dgm:spPr/>
      <dgm:t>
        <a:bodyPr/>
        <a:lstStyle/>
        <a:p>
          <a:pPr algn="ctr"/>
          <a:endParaRPr lang="es-CR"/>
        </a:p>
      </dgm:t>
    </dgm:pt>
    <dgm:pt modelId="{5B6E2E68-1531-4FDB-8ECC-FA25E5996EFE}" type="sibTrans" cxnId="{40292560-1658-47D7-953F-288582EE4DAF}">
      <dgm:prSet/>
      <dgm:spPr/>
      <dgm:t>
        <a:bodyPr/>
        <a:lstStyle/>
        <a:p>
          <a:pPr algn="ctr"/>
          <a:endParaRPr lang="es-CR"/>
        </a:p>
      </dgm:t>
    </dgm:pt>
    <dgm:pt modelId="{FBFA7119-0339-45CB-A10D-8DA475FD87B1}">
      <dgm:prSet custT="1"/>
      <dgm:spPr>
        <a:xfrm>
          <a:off x="1847796" y="2351447"/>
          <a:ext cx="876803" cy="389716"/>
        </a:xfr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gm:spPr>
      <dgm:t>
        <a:bodyPr/>
        <a:lstStyle/>
        <a:p>
          <a:pPr algn="ctr"/>
          <a:r>
            <a:rPr lang="es-CR" sz="900" b="1">
              <a:solidFill>
                <a:srgbClr val="C00000"/>
              </a:solidFill>
              <a:latin typeface="Calibri"/>
              <a:ea typeface="+mn-ea"/>
              <a:cs typeface="+mn-cs"/>
            </a:rPr>
            <a:t>Funcionario JUPEMA</a:t>
          </a:r>
        </a:p>
      </dgm:t>
    </dgm:pt>
    <dgm:pt modelId="{BB971486-EFDF-4DFA-B4C3-F74AAC69321A}" type="parTrans" cxnId="{F242AFA3-9CE7-4FBC-836F-226501D427B3}">
      <dgm:prSet/>
      <dgm:spPr/>
      <dgm:t>
        <a:bodyPr/>
        <a:lstStyle/>
        <a:p>
          <a:pPr algn="ctr"/>
          <a:endParaRPr lang="es-CR"/>
        </a:p>
      </dgm:t>
    </dgm:pt>
    <dgm:pt modelId="{3A5DB471-3863-4FC4-AA00-CA1B6AF9C504}" type="sibTrans" cxnId="{F242AFA3-9CE7-4FBC-836F-226501D427B3}">
      <dgm:prSet/>
      <dgm:spPr/>
      <dgm:t>
        <a:bodyPr/>
        <a:lstStyle/>
        <a:p>
          <a:pPr algn="ctr"/>
          <a:endParaRPr lang="es-CR"/>
        </a:p>
      </dgm:t>
    </dgm:pt>
    <dgm:pt modelId="{ED4D5486-997F-42A1-8744-B1E0EFE101E4}">
      <dgm:prSet custT="1"/>
      <dgm:spPr>
        <a:xfrm>
          <a:off x="1831389" y="482240"/>
          <a:ext cx="974291" cy="389716"/>
        </a:xfr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gm:spPr>
      <dgm:t>
        <a:bodyPr/>
        <a:lstStyle/>
        <a:p>
          <a:pPr algn="ctr"/>
          <a:r>
            <a:rPr lang="es-CR" sz="900" b="1">
              <a:solidFill>
                <a:srgbClr val="C00000"/>
              </a:solidFill>
              <a:latin typeface="Times New Roman" panose="02020603050405020304" pitchFamily="18" charset="0"/>
              <a:ea typeface="+mn-ea"/>
              <a:cs typeface="Times New Roman" panose="02020603050405020304" pitchFamily="18" charset="0"/>
            </a:rPr>
            <a:t>Funcionario JUPEMA</a:t>
          </a:r>
        </a:p>
      </dgm:t>
    </dgm:pt>
    <dgm:pt modelId="{9F3527DF-EC76-4FEB-A126-D418802AA0AD}" type="parTrans" cxnId="{0E844845-54AC-4C21-8D03-EF85A8212A5A}">
      <dgm:prSet/>
      <dgm:spPr/>
      <dgm:t>
        <a:bodyPr/>
        <a:lstStyle/>
        <a:p>
          <a:pPr algn="ctr"/>
          <a:endParaRPr lang="es-CR"/>
        </a:p>
      </dgm:t>
    </dgm:pt>
    <dgm:pt modelId="{E100A9CF-0B53-4742-96E1-B2383FE7895F}" type="sibTrans" cxnId="{0E844845-54AC-4C21-8D03-EF85A8212A5A}">
      <dgm:prSet/>
      <dgm:spPr/>
      <dgm:t>
        <a:bodyPr/>
        <a:lstStyle/>
        <a:p>
          <a:pPr algn="ctr"/>
          <a:endParaRPr lang="es-CR"/>
        </a:p>
      </dgm:t>
    </dgm:pt>
    <dgm:pt modelId="{715C1B8C-7FC2-4C85-BD56-5F6A1FC5ECE7}" type="pres">
      <dgm:prSet presAssocID="{3A3260D7-F753-46EF-9487-356D932885BE}" presName="Name0" presStyleCnt="0">
        <dgm:presLayoutVars>
          <dgm:chPref val="3"/>
          <dgm:dir/>
          <dgm:animLvl val="lvl"/>
          <dgm:resizeHandles/>
        </dgm:presLayoutVars>
      </dgm:prSet>
      <dgm:spPr/>
      <dgm:t>
        <a:bodyPr/>
        <a:lstStyle/>
        <a:p>
          <a:endParaRPr lang="es-CR"/>
        </a:p>
      </dgm:t>
    </dgm:pt>
    <dgm:pt modelId="{BF298F3E-0F71-4604-8096-E014F3157A55}" type="pres">
      <dgm:prSet presAssocID="{58291C39-3B3D-458F-8CAA-51D6605605ED}" presName="horFlow" presStyleCnt="0"/>
      <dgm:spPr/>
      <dgm:t>
        <a:bodyPr/>
        <a:lstStyle/>
        <a:p>
          <a:endParaRPr lang="es-CR"/>
        </a:p>
      </dgm:t>
    </dgm:pt>
    <dgm:pt modelId="{D922368F-7B1B-4DB9-818E-A322EFFD5780}" type="pres">
      <dgm:prSet presAssocID="{58291C39-3B3D-458F-8CAA-51D6605605ED}" presName="bigChev" presStyleLbl="node1" presStyleIdx="0" presStyleCnt="6" custScaleX="92415" custScaleY="86318"/>
      <dgm:spPr>
        <a:prstGeom prst="chevron">
          <a:avLst/>
        </a:prstGeom>
      </dgm:spPr>
      <dgm:t>
        <a:bodyPr/>
        <a:lstStyle/>
        <a:p>
          <a:endParaRPr lang="es-CR"/>
        </a:p>
      </dgm:t>
    </dgm:pt>
    <dgm:pt modelId="{F0CED613-291B-4800-B8F3-9394DB5DB900}" type="pres">
      <dgm:prSet presAssocID="{6FCB4CFE-EFBB-4C43-A5EF-F561E06AB335}" presName="parTrans" presStyleCnt="0"/>
      <dgm:spPr/>
      <dgm:t>
        <a:bodyPr/>
        <a:lstStyle/>
        <a:p>
          <a:endParaRPr lang="es-CR"/>
        </a:p>
      </dgm:t>
    </dgm:pt>
    <dgm:pt modelId="{21B009C1-145F-46F4-B76B-E0562AA8AF72}" type="pres">
      <dgm:prSet presAssocID="{39DC40A8-652A-401E-BA70-07FEDCFE2518}" presName="node" presStyleLbl="alignAccFollowNode1" presStyleIdx="0" presStyleCnt="12" custScaleX="92950" custScaleY="93942" custLinFactX="74997" custLinFactNeighborX="100000" custLinFactNeighborY="3339">
        <dgm:presLayoutVars>
          <dgm:bulletEnabled val="1"/>
        </dgm:presLayoutVars>
      </dgm:prSet>
      <dgm:spPr>
        <a:prstGeom prst="chevron">
          <a:avLst/>
        </a:prstGeom>
      </dgm:spPr>
      <dgm:t>
        <a:bodyPr/>
        <a:lstStyle/>
        <a:p>
          <a:endParaRPr lang="es-CR"/>
        </a:p>
      </dgm:t>
    </dgm:pt>
    <dgm:pt modelId="{789A26C7-6C3A-4E3F-873C-200307FB73B9}" type="pres">
      <dgm:prSet presAssocID="{F326EFF9-A19A-4C75-BF4A-73E55C6A0249}" presName="sibTrans" presStyleCnt="0"/>
      <dgm:spPr/>
      <dgm:t>
        <a:bodyPr/>
        <a:lstStyle/>
        <a:p>
          <a:endParaRPr lang="es-CR"/>
        </a:p>
      </dgm:t>
    </dgm:pt>
    <dgm:pt modelId="{C8971B4F-867D-48AB-ABA7-6A23CC738A5B}" type="pres">
      <dgm:prSet presAssocID="{72A0EE16-E79B-4891-978F-C9A9B2DECE4C}" presName="node" presStyleLbl="alignAccFollowNode1" presStyleIdx="1" presStyleCnt="12" custLinFactX="-51809" custLinFactNeighborX="-100000" custLinFactNeighborY="4807">
        <dgm:presLayoutVars>
          <dgm:bulletEnabled val="1"/>
        </dgm:presLayoutVars>
      </dgm:prSet>
      <dgm:spPr>
        <a:prstGeom prst="chevron">
          <a:avLst/>
        </a:prstGeom>
      </dgm:spPr>
      <dgm:t>
        <a:bodyPr/>
        <a:lstStyle/>
        <a:p>
          <a:endParaRPr lang="es-CR"/>
        </a:p>
      </dgm:t>
    </dgm:pt>
    <dgm:pt modelId="{DEB7E5FC-84D9-4454-89C6-5E599CADD65D}" type="pres">
      <dgm:prSet presAssocID="{58291C39-3B3D-458F-8CAA-51D6605605ED}" presName="vSp" presStyleCnt="0"/>
      <dgm:spPr/>
      <dgm:t>
        <a:bodyPr/>
        <a:lstStyle/>
        <a:p>
          <a:endParaRPr lang="es-CR"/>
        </a:p>
      </dgm:t>
    </dgm:pt>
    <dgm:pt modelId="{7E73EE3C-4570-418F-9458-459EF3893F8C}" type="pres">
      <dgm:prSet presAssocID="{74FBACE2-5D9E-4D12-9838-F1C188F96C4E}" presName="horFlow" presStyleCnt="0"/>
      <dgm:spPr/>
      <dgm:t>
        <a:bodyPr/>
        <a:lstStyle/>
        <a:p>
          <a:endParaRPr lang="es-CR"/>
        </a:p>
      </dgm:t>
    </dgm:pt>
    <dgm:pt modelId="{2F795D42-A5D0-4D2A-88FD-B1FBF4BC3EFD}" type="pres">
      <dgm:prSet presAssocID="{74FBACE2-5D9E-4D12-9838-F1C188F96C4E}" presName="bigChev" presStyleLbl="node1" presStyleIdx="1" presStyleCnt="6" custScaleX="91824" custScaleY="87178"/>
      <dgm:spPr>
        <a:prstGeom prst="chevron">
          <a:avLst/>
        </a:prstGeom>
      </dgm:spPr>
      <dgm:t>
        <a:bodyPr/>
        <a:lstStyle/>
        <a:p>
          <a:endParaRPr lang="es-CR"/>
        </a:p>
      </dgm:t>
    </dgm:pt>
    <dgm:pt modelId="{D94057BC-4325-4115-B0AA-64B8D9EEBD8E}" type="pres">
      <dgm:prSet presAssocID="{07F3CFD9-566A-4F46-B9C5-E27008B48E9E}" presName="parTrans" presStyleCnt="0"/>
      <dgm:spPr/>
      <dgm:t>
        <a:bodyPr/>
        <a:lstStyle/>
        <a:p>
          <a:endParaRPr lang="es-CR"/>
        </a:p>
      </dgm:t>
    </dgm:pt>
    <dgm:pt modelId="{6721DE8A-6432-4F51-87D2-2697B31F669B}" type="pres">
      <dgm:prSet presAssocID="{5DB8AB3F-5885-4FF4-934B-80335E323F9A}" presName="node" presStyleLbl="alignAccFollowNode1" presStyleIdx="2" presStyleCnt="12" custScaleX="101228">
        <dgm:presLayoutVars>
          <dgm:bulletEnabled val="1"/>
        </dgm:presLayoutVars>
      </dgm:prSet>
      <dgm:spPr>
        <a:prstGeom prst="chevron">
          <a:avLst/>
        </a:prstGeom>
      </dgm:spPr>
      <dgm:t>
        <a:bodyPr/>
        <a:lstStyle/>
        <a:p>
          <a:endParaRPr lang="es-CR"/>
        </a:p>
      </dgm:t>
    </dgm:pt>
    <dgm:pt modelId="{30EAC5FB-D8F1-4577-82D4-1247DA62F801}" type="pres">
      <dgm:prSet presAssocID="{C9413ECA-7001-4BD5-B700-E29B2CAAFC05}" presName="sibTrans" presStyleCnt="0"/>
      <dgm:spPr/>
      <dgm:t>
        <a:bodyPr/>
        <a:lstStyle/>
        <a:p>
          <a:endParaRPr lang="es-CR"/>
        </a:p>
      </dgm:t>
    </dgm:pt>
    <dgm:pt modelId="{38561E1E-F23C-4B1A-8E5E-C4D4BFF674A9}" type="pres">
      <dgm:prSet presAssocID="{ED4D5486-997F-42A1-8744-B1E0EFE101E4}" presName="node" presStyleLbl="alignAccFollowNode1" presStyleIdx="3" presStyleCnt="12">
        <dgm:presLayoutVars>
          <dgm:bulletEnabled val="1"/>
        </dgm:presLayoutVars>
      </dgm:prSet>
      <dgm:spPr>
        <a:prstGeom prst="chevron">
          <a:avLst/>
        </a:prstGeom>
      </dgm:spPr>
      <dgm:t>
        <a:bodyPr/>
        <a:lstStyle/>
        <a:p>
          <a:endParaRPr lang="es-CR"/>
        </a:p>
      </dgm:t>
    </dgm:pt>
    <dgm:pt modelId="{1375CCC3-5F2B-43BF-8613-C931DA096353}" type="pres">
      <dgm:prSet presAssocID="{74FBACE2-5D9E-4D12-9838-F1C188F96C4E}" presName="vSp" presStyleCnt="0"/>
      <dgm:spPr/>
      <dgm:t>
        <a:bodyPr/>
        <a:lstStyle/>
        <a:p>
          <a:endParaRPr lang="es-CR"/>
        </a:p>
      </dgm:t>
    </dgm:pt>
    <dgm:pt modelId="{B68CEC09-AAC5-48E0-AF22-BD04AF499534}" type="pres">
      <dgm:prSet presAssocID="{86647910-8986-4157-B4CF-DD148D0B1C2E}" presName="horFlow" presStyleCnt="0"/>
      <dgm:spPr/>
      <dgm:t>
        <a:bodyPr/>
        <a:lstStyle/>
        <a:p>
          <a:endParaRPr lang="es-CR"/>
        </a:p>
      </dgm:t>
    </dgm:pt>
    <dgm:pt modelId="{524976BF-5912-4B19-B5FE-BB0A9C1E54D5}" type="pres">
      <dgm:prSet presAssocID="{86647910-8986-4157-B4CF-DD148D0B1C2E}" presName="bigChev" presStyleLbl="node1" presStyleIdx="2" presStyleCnt="6" custScaleX="94856" custScaleY="86267"/>
      <dgm:spPr>
        <a:prstGeom prst="chevron">
          <a:avLst/>
        </a:prstGeom>
      </dgm:spPr>
      <dgm:t>
        <a:bodyPr/>
        <a:lstStyle/>
        <a:p>
          <a:endParaRPr lang="es-CR"/>
        </a:p>
      </dgm:t>
    </dgm:pt>
    <dgm:pt modelId="{43F980F5-AA50-4EB9-AB35-AE8A4D56F45A}" type="pres">
      <dgm:prSet presAssocID="{B0A77914-ED11-45B0-94A6-DCDDC75A7A55}" presName="parTrans" presStyleCnt="0"/>
      <dgm:spPr/>
      <dgm:t>
        <a:bodyPr/>
        <a:lstStyle/>
        <a:p>
          <a:endParaRPr lang="es-CR"/>
        </a:p>
      </dgm:t>
    </dgm:pt>
    <dgm:pt modelId="{9085BE74-2D91-4541-A7C8-E9DA7127DC3C}" type="pres">
      <dgm:prSet presAssocID="{4DC5A72B-1181-461E-9C29-21A2641151BD}" presName="node" presStyleLbl="alignAccFollowNode1" presStyleIdx="4" presStyleCnt="12">
        <dgm:presLayoutVars>
          <dgm:bulletEnabled val="1"/>
        </dgm:presLayoutVars>
      </dgm:prSet>
      <dgm:spPr>
        <a:prstGeom prst="chevron">
          <a:avLst/>
        </a:prstGeom>
      </dgm:spPr>
      <dgm:t>
        <a:bodyPr/>
        <a:lstStyle/>
        <a:p>
          <a:endParaRPr lang="es-CR"/>
        </a:p>
      </dgm:t>
    </dgm:pt>
    <dgm:pt modelId="{2D0315FE-D7AF-46C8-89FF-605C44B91057}" type="pres">
      <dgm:prSet presAssocID="{50FA11B2-9C42-4D31-B14A-4E99C87BABEB}" presName="sibTrans" presStyleCnt="0"/>
      <dgm:spPr/>
      <dgm:t>
        <a:bodyPr/>
        <a:lstStyle/>
        <a:p>
          <a:endParaRPr lang="es-CR"/>
        </a:p>
      </dgm:t>
    </dgm:pt>
    <dgm:pt modelId="{31210443-4CB8-4A6F-888B-957DD3B7D494}" type="pres">
      <dgm:prSet presAssocID="{4B0EA34F-9B30-4D98-AD69-F8238E65E568}" presName="node" presStyleLbl="alignAccFollowNode1" presStyleIdx="5" presStyleCnt="12" custScaleX="93759">
        <dgm:presLayoutVars>
          <dgm:bulletEnabled val="1"/>
        </dgm:presLayoutVars>
      </dgm:prSet>
      <dgm:spPr>
        <a:prstGeom prst="chevron">
          <a:avLst/>
        </a:prstGeom>
      </dgm:spPr>
      <dgm:t>
        <a:bodyPr/>
        <a:lstStyle/>
        <a:p>
          <a:endParaRPr lang="es-CR"/>
        </a:p>
      </dgm:t>
    </dgm:pt>
    <dgm:pt modelId="{741AACDB-91F0-4F7C-B437-AC6E46C888BC}" type="pres">
      <dgm:prSet presAssocID="{86647910-8986-4157-B4CF-DD148D0B1C2E}" presName="vSp" presStyleCnt="0"/>
      <dgm:spPr/>
      <dgm:t>
        <a:bodyPr/>
        <a:lstStyle/>
        <a:p>
          <a:endParaRPr lang="es-CR"/>
        </a:p>
      </dgm:t>
    </dgm:pt>
    <dgm:pt modelId="{8E5E79D3-DCEF-444D-A9A6-8A5B6CFD7937}" type="pres">
      <dgm:prSet presAssocID="{DF5E03F0-FB2A-41ED-A1C7-D219CD4005BC}" presName="horFlow" presStyleCnt="0"/>
      <dgm:spPr/>
      <dgm:t>
        <a:bodyPr/>
        <a:lstStyle/>
        <a:p>
          <a:endParaRPr lang="es-CR"/>
        </a:p>
      </dgm:t>
    </dgm:pt>
    <dgm:pt modelId="{E8AA84F5-6B10-4D72-B254-CA79EA8A7E3B}" type="pres">
      <dgm:prSet presAssocID="{DF5E03F0-FB2A-41ED-A1C7-D219CD4005BC}" presName="bigChev" presStyleLbl="node1" presStyleIdx="3" presStyleCnt="6" custScaleX="93214" custScaleY="87739"/>
      <dgm:spPr>
        <a:prstGeom prst="chevron">
          <a:avLst/>
        </a:prstGeom>
      </dgm:spPr>
      <dgm:t>
        <a:bodyPr/>
        <a:lstStyle/>
        <a:p>
          <a:endParaRPr lang="es-CR"/>
        </a:p>
      </dgm:t>
    </dgm:pt>
    <dgm:pt modelId="{5D2C9A5A-5310-409E-85CF-FF0BC877651A}" type="pres">
      <dgm:prSet presAssocID="{3F136FBA-3F7E-473E-8E8F-E36E599D4EEA}" presName="parTrans" presStyleCnt="0"/>
      <dgm:spPr/>
      <dgm:t>
        <a:bodyPr/>
        <a:lstStyle/>
        <a:p>
          <a:endParaRPr lang="es-CR"/>
        </a:p>
      </dgm:t>
    </dgm:pt>
    <dgm:pt modelId="{BFE64326-325D-46DF-915C-2BB871637AA1}" type="pres">
      <dgm:prSet presAssocID="{94FEB0D3-10EB-455E-92A9-421B2B450C6B}" presName="node" presStyleLbl="alignAccFollowNode1" presStyleIdx="6" presStyleCnt="12">
        <dgm:presLayoutVars>
          <dgm:bulletEnabled val="1"/>
        </dgm:presLayoutVars>
      </dgm:prSet>
      <dgm:spPr>
        <a:prstGeom prst="chevron">
          <a:avLst/>
        </a:prstGeom>
      </dgm:spPr>
      <dgm:t>
        <a:bodyPr/>
        <a:lstStyle/>
        <a:p>
          <a:endParaRPr lang="es-CR"/>
        </a:p>
      </dgm:t>
    </dgm:pt>
    <dgm:pt modelId="{C417452C-8B7E-49A1-A713-BEBA7D31AE6F}" type="pres">
      <dgm:prSet presAssocID="{9A9C4EDC-7C01-42A9-B582-9DAF26CE0BCF}" presName="sibTrans" presStyleCnt="0"/>
      <dgm:spPr/>
      <dgm:t>
        <a:bodyPr/>
        <a:lstStyle/>
        <a:p>
          <a:endParaRPr lang="es-CR"/>
        </a:p>
      </dgm:t>
    </dgm:pt>
    <dgm:pt modelId="{409A348C-6925-4582-A01B-A139EBE7662C}" type="pres">
      <dgm:prSet presAssocID="{4BC144B7-C580-4837-8C6F-F3AF01A05008}" presName="node" presStyleLbl="alignAccFollowNode1" presStyleIdx="7" presStyleCnt="12" custScaleX="91186">
        <dgm:presLayoutVars>
          <dgm:bulletEnabled val="1"/>
        </dgm:presLayoutVars>
      </dgm:prSet>
      <dgm:spPr>
        <a:prstGeom prst="chevron">
          <a:avLst/>
        </a:prstGeom>
      </dgm:spPr>
      <dgm:t>
        <a:bodyPr/>
        <a:lstStyle/>
        <a:p>
          <a:endParaRPr lang="es-CR"/>
        </a:p>
      </dgm:t>
    </dgm:pt>
    <dgm:pt modelId="{71C25FA8-05F3-4D77-9A6F-08ED99C68810}" type="pres">
      <dgm:prSet presAssocID="{DF5E03F0-FB2A-41ED-A1C7-D219CD4005BC}" presName="vSp" presStyleCnt="0"/>
      <dgm:spPr/>
      <dgm:t>
        <a:bodyPr/>
        <a:lstStyle/>
        <a:p>
          <a:endParaRPr lang="es-CR"/>
        </a:p>
      </dgm:t>
    </dgm:pt>
    <dgm:pt modelId="{E2860D69-8835-4946-BA17-50CBC60F1251}" type="pres">
      <dgm:prSet presAssocID="{215DC832-2153-40EE-A041-C82169DCF905}" presName="horFlow" presStyleCnt="0"/>
      <dgm:spPr/>
      <dgm:t>
        <a:bodyPr/>
        <a:lstStyle/>
        <a:p>
          <a:endParaRPr lang="es-CR"/>
        </a:p>
      </dgm:t>
    </dgm:pt>
    <dgm:pt modelId="{99C5052E-BD35-489A-9F02-D7321A5AFD0E}" type="pres">
      <dgm:prSet presAssocID="{215DC832-2153-40EE-A041-C82169DCF905}" presName="bigChev" presStyleLbl="node1" presStyleIdx="4" presStyleCnt="6" custScaleX="89580" custScaleY="79323"/>
      <dgm:spPr>
        <a:prstGeom prst="chevron">
          <a:avLst/>
        </a:prstGeom>
      </dgm:spPr>
      <dgm:t>
        <a:bodyPr/>
        <a:lstStyle/>
        <a:p>
          <a:endParaRPr lang="es-CR"/>
        </a:p>
      </dgm:t>
    </dgm:pt>
    <dgm:pt modelId="{9BB61A13-A49D-4F89-A3E5-622F1920ABE8}" type="pres">
      <dgm:prSet presAssocID="{1C1617EF-051F-4325-BC15-63883DC7B2B0}" presName="parTrans" presStyleCnt="0"/>
      <dgm:spPr/>
      <dgm:t>
        <a:bodyPr/>
        <a:lstStyle/>
        <a:p>
          <a:endParaRPr lang="es-CR"/>
        </a:p>
      </dgm:t>
    </dgm:pt>
    <dgm:pt modelId="{793D3FB4-7F78-4276-A2F8-953D45BEB373}" type="pres">
      <dgm:prSet presAssocID="{6383C817-61D1-4B22-9DB4-750F53EAEDA8}" presName="node" presStyleLbl="alignAccFollowNode1" presStyleIdx="8" presStyleCnt="12">
        <dgm:presLayoutVars>
          <dgm:bulletEnabled val="1"/>
        </dgm:presLayoutVars>
      </dgm:prSet>
      <dgm:spPr>
        <a:prstGeom prst="chevron">
          <a:avLst/>
        </a:prstGeom>
      </dgm:spPr>
      <dgm:t>
        <a:bodyPr/>
        <a:lstStyle/>
        <a:p>
          <a:endParaRPr lang="es-CR"/>
        </a:p>
      </dgm:t>
    </dgm:pt>
    <dgm:pt modelId="{66A93D3D-16F6-40D1-831D-9EADDD863E8B}" type="pres">
      <dgm:prSet presAssocID="{37E9F180-5A92-4F1B-AFCE-27DAB1274DFD}" presName="sibTrans" presStyleCnt="0"/>
      <dgm:spPr/>
      <dgm:t>
        <a:bodyPr/>
        <a:lstStyle/>
        <a:p>
          <a:endParaRPr lang="es-CR"/>
        </a:p>
      </dgm:t>
    </dgm:pt>
    <dgm:pt modelId="{37ACCFC8-E86E-4C34-8255-A6F5CA150FDA}" type="pres">
      <dgm:prSet presAssocID="{F19D8729-BDEF-4CC9-96F3-9CCBB10F9D8A}" presName="node" presStyleLbl="alignAccFollowNode1" presStyleIdx="9" presStyleCnt="12" custScaleX="92336">
        <dgm:presLayoutVars>
          <dgm:bulletEnabled val="1"/>
        </dgm:presLayoutVars>
      </dgm:prSet>
      <dgm:spPr>
        <a:prstGeom prst="chevron">
          <a:avLst/>
        </a:prstGeom>
      </dgm:spPr>
      <dgm:t>
        <a:bodyPr/>
        <a:lstStyle/>
        <a:p>
          <a:endParaRPr lang="es-CR"/>
        </a:p>
      </dgm:t>
    </dgm:pt>
    <dgm:pt modelId="{20B16E7B-BD88-4E62-B6B4-7D3015CBE3FA}" type="pres">
      <dgm:prSet presAssocID="{215DC832-2153-40EE-A041-C82169DCF905}" presName="vSp" presStyleCnt="0"/>
      <dgm:spPr/>
      <dgm:t>
        <a:bodyPr/>
        <a:lstStyle/>
        <a:p>
          <a:endParaRPr lang="es-CR"/>
        </a:p>
      </dgm:t>
    </dgm:pt>
    <dgm:pt modelId="{FBFD6A5D-6749-4970-A97F-6C2B68ADBEA8}" type="pres">
      <dgm:prSet presAssocID="{2C706E5F-867E-4862-B61D-15E5E124089A}" presName="horFlow" presStyleCnt="0"/>
      <dgm:spPr/>
      <dgm:t>
        <a:bodyPr/>
        <a:lstStyle/>
        <a:p>
          <a:endParaRPr lang="es-CR"/>
        </a:p>
      </dgm:t>
    </dgm:pt>
    <dgm:pt modelId="{B89D5FE1-1DC3-44FC-91C3-73B1B7ADB5C9}" type="pres">
      <dgm:prSet presAssocID="{2C706E5F-867E-4862-B61D-15E5E124089A}" presName="bigChev" presStyleLbl="node1" presStyleIdx="5" presStyleCnt="6" custScaleX="88694" custScaleY="81247"/>
      <dgm:spPr>
        <a:prstGeom prst="chevron">
          <a:avLst/>
        </a:prstGeom>
      </dgm:spPr>
      <dgm:t>
        <a:bodyPr/>
        <a:lstStyle/>
        <a:p>
          <a:endParaRPr lang="es-CR"/>
        </a:p>
      </dgm:t>
    </dgm:pt>
    <dgm:pt modelId="{BC72905E-9810-4139-AC3C-FB61B1ADE7A5}" type="pres">
      <dgm:prSet presAssocID="{D7A9A507-E7D1-4A04-BC9A-59EE04C421D2}" presName="parTrans" presStyleCnt="0"/>
      <dgm:spPr/>
      <dgm:t>
        <a:bodyPr/>
        <a:lstStyle/>
        <a:p>
          <a:endParaRPr lang="es-CR"/>
        </a:p>
      </dgm:t>
    </dgm:pt>
    <dgm:pt modelId="{B0EBC882-40AC-4364-A33D-0DF78C941FAA}" type="pres">
      <dgm:prSet presAssocID="{0B692CDD-3E21-466A-B574-0CDC1ED6EEDD}" presName="node" presStyleLbl="alignAccFollowNode1" presStyleIdx="10" presStyleCnt="12" custScaleX="106683" custScaleY="86486">
        <dgm:presLayoutVars>
          <dgm:bulletEnabled val="1"/>
        </dgm:presLayoutVars>
      </dgm:prSet>
      <dgm:spPr>
        <a:prstGeom prst="chevron">
          <a:avLst/>
        </a:prstGeom>
      </dgm:spPr>
      <dgm:t>
        <a:bodyPr/>
        <a:lstStyle/>
        <a:p>
          <a:endParaRPr lang="es-CR"/>
        </a:p>
      </dgm:t>
    </dgm:pt>
    <dgm:pt modelId="{F8823C2F-976E-4BCB-8703-CA6A8DE3073F}" type="pres">
      <dgm:prSet presAssocID="{018E366A-7892-413B-B38F-BEC6975CD2EE}" presName="sibTrans" presStyleCnt="0"/>
      <dgm:spPr/>
      <dgm:t>
        <a:bodyPr/>
        <a:lstStyle/>
        <a:p>
          <a:endParaRPr lang="es-CR"/>
        </a:p>
      </dgm:t>
    </dgm:pt>
    <dgm:pt modelId="{753C363E-3664-43E0-9147-BF2B709F6013}" type="pres">
      <dgm:prSet presAssocID="{FBFA7119-0339-45CB-A10D-8DA475FD87B1}" presName="node" presStyleLbl="alignAccFollowNode1" presStyleIdx="11" presStyleCnt="12" custScaleX="89994">
        <dgm:presLayoutVars>
          <dgm:bulletEnabled val="1"/>
        </dgm:presLayoutVars>
      </dgm:prSet>
      <dgm:spPr>
        <a:prstGeom prst="chevron">
          <a:avLst/>
        </a:prstGeom>
      </dgm:spPr>
      <dgm:t>
        <a:bodyPr/>
        <a:lstStyle/>
        <a:p>
          <a:endParaRPr lang="es-CR"/>
        </a:p>
      </dgm:t>
    </dgm:pt>
  </dgm:ptLst>
  <dgm:cxnLst>
    <dgm:cxn modelId="{AE1C404D-B6D6-4995-AFBB-C8BB96CFB9BF}" type="presOf" srcId="{4DC5A72B-1181-461E-9C29-21A2641151BD}" destId="{9085BE74-2D91-4541-A7C8-E9DA7127DC3C}" srcOrd="0" destOrd="0" presId="urn:microsoft.com/office/officeart/2005/8/layout/lProcess3"/>
    <dgm:cxn modelId="{3C027AA2-A27C-4D32-B5F0-1BD876D4E75E}" srcId="{58291C39-3B3D-458F-8CAA-51D6605605ED}" destId="{72A0EE16-E79B-4891-978F-C9A9B2DECE4C}" srcOrd="1" destOrd="0" parTransId="{109B676D-8C30-490B-9DD7-1AB6E9BD8147}" sibTransId="{8A188151-2C94-421F-9E86-7D3C19525EA2}"/>
    <dgm:cxn modelId="{6EA0A5F7-458F-4E4B-9E16-F58E78054DEA}" type="presOf" srcId="{FBFA7119-0339-45CB-A10D-8DA475FD87B1}" destId="{753C363E-3664-43E0-9147-BF2B709F6013}" srcOrd="0" destOrd="0" presId="urn:microsoft.com/office/officeart/2005/8/layout/lProcess3"/>
    <dgm:cxn modelId="{E5540AE8-F107-4521-856A-2E609A93C498}" type="presOf" srcId="{0B692CDD-3E21-466A-B574-0CDC1ED6EEDD}" destId="{B0EBC882-40AC-4364-A33D-0DF78C941FAA}" srcOrd="0" destOrd="0" presId="urn:microsoft.com/office/officeart/2005/8/layout/lProcess3"/>
    <dgm:cxn modelId="{1B5DE990-B962-49E2-9FC3-ED05CEA07C29}" srcId="{86647910-8986-4157-B4CF-DD148D0B1C2E}" destId="{4DC5A72B-1181-461E-9C29-21A2641151BD}" srcOrd="0" destOrd="0" parTransId="{B0A77914-ED11-45B0-94A6-DCDDC75A7A55}" sibTransId="{50FA11B2-9C42-4D31-B14A-4E99C87BABEB}"/>
    <dgm:cxn modelId="{D49B8D1E-5E36-4727-8515-496B4DED7FF8}" srcId="{3A3260D7-F753-46EF-9487-356D932885BE}" destId="{74FBACE2-5D9E-4D12-9838-F1C188F96C4E}" srcOrd="1" destOrd="0" parTransId="{A3E602FF-BE7A-43C0-BFFA-3441DB1AED41}" sibTransId="{F52773A6-B5C6-41BA-BDC2-8CACDA2F1D3E}"/>
    <dgm:cxn modelId="{0A9F363D-1683-4163-9473-32BB84BFBF01}" srcId="{3A3260D7-F753-46EF-9487-356D932885BE}" destId="{86647910-8986-4157-B4CF-DD148D0B1C2E}" srcOrd="2" destOrd="0" parTransId="{6716C43D-0915-4F9D-8C17-556688E45ABA}" sibTransId="{05584927-E321-470A-AB28-D95AA23B4B30}"/>
    <dgm:cxn modelId="{1F829262-BB9F-441D-BE07-D79B898D4076}" type="presOf" srcId="{4B0EA34F-9B30-4D98-AD69-F8238E65E568}" destId="{31210443-4CB8-4A6F-888B-957DD3B7D494}" srcOrd="0" destOrd="0" presId="urn:microsoft.com/office/officeart/2005/8/layout/lProcess3"/>
    <dgm:cxn modelId="{834A7B07-094E-456C-865C-D6313E10F835}" type="presOf" srcId="{6383C817-61D1-4B22-9DB4-750F53EAEDA8}" destId="{793D3FB4-7F78-4276-A2F8-953D45BEB373}" srcOrd="0" destOrd="0" presId="urn:microsoft.com/office/officeart/2005/8/layout/lProcess3"/>
    <dgm:cxn modelId="{5784EE5A-E1F2-474B-BA5D-B49DE8EBDFD2}" type="presOf" srcId="{3A3260D7-F753-46EF-9487-356D932885BE}" destId="{715C1B8C-7FC2-4C85-BD56-5F6A1FC5ECE7}" srcOrd="0" destOrd="0" presId="urn:microsoft.com/office/officeart/2005/8/layout/lProcess3"/>
    <dgm:cxn modelId="{32585107-001A-4056-B6A0-9ADDAA6D3D27}" type="presOf" srcId="{39DC40A8-652A-401E-BA70-07FEDCFE2518}" destId="{21B009C1-145F-46F4-B76B-E0562AA8AF72}" srcOrd="0" destOrd="0" presId="urn:microsoft.com/office/officeart/2005/8/layout/lProcess3"/>
    <dgm:cxn modelId="{8FEAEB3F-5064-43CA-A704-114B0CB4B63D}" type="presOf" srcId="{74FBACE2-5D9E-4D12-9838-F1C188F96C4E}" destId="{2F795D42-A5D0-4D2A-88FD-B1FBF4BC3EFD}" srcOrd="0" destOrd="0" presId="urn:microsoft.com/office/officeart/2005/8/layout/lProcess3"/>
    <dgm:cxn modelId="{F1286F1F-B4C9-437F-9DE5-D3AAD39C7E66}" type="presOf" srcId="{4BC144B7-C580-4837-8C6F-F3AF01A05008}" destId="{409A348C-6925-4582-A01B-A139EBE7662C}" srcOrd="0" destOrd="0" presId="urn:microsoft.com/office/officeart/2005/8/layout/lProcess3"/>
    <dgm:cxn modelId="{9179EF80-FCD8-430E-8A66-95E1D3C6C50E}" type="presOf" srcId="{58291C39-3B3D-458F-8CAA-51D6605605ED}" destId="{D922368F-7B1B-4DB9-818E-A322EFFD5780}" srcOrd="0" destOrd="0" presId="urn:microsoft.com/office/officeart/2005/8/layout/lProcess3"/>
    <dgm:cxn modelId="{4871175F-5781-423F-92B0-E0F06C900FDC}" srcId="{2C706E5F-867E-4862-B61D-15E5E124089A}" destId="{0B692CDD-3E21-466A-B574-0CDC1ED6EEDD}" srcOrd="0" destOrd="0" parTransId="{D7A9A507-E7D1-4A04-BC9A-59EE04C421D2}" sibTransId="{018E366A-7892-413B-B38F-BEC6975CD2EE}"/>
    <dgm:cxn modelId="{11B1389B-3D8B-448D-8A2F-84EC4AF9C9A6}" type="presOf" srcId="{94FEB0D3-10EB-455E-92A9-421B2B450C6B}" destId="{BFE64326-325D-46DF-915C-2BB871637AA1}" srcOrd="0" destOrd="0" presId="urn:microsoft.com/office/officeart/2005/8/layout/lProcess3"/>
    <dgm:cxn modelId="{B62A0A1D-FA03-4941-94F6-DD0A0BFBB730}" srcId="{215DC832-2153-40EE-A041-C82169DCF905}" destId="{F19D8729-BDEF-4CC9-96F3-9CCBB10F9D8A}" srcOrd="1" destOrd="0" parTransId="{CA87E44E-921A-4723-8E06-F397777DC3DC}" sibTransId="{93DC99F0-ED67-4177-806F-1947D4058E70}"/>
    <dgm:cxn modelId="{E19A3232-95E9-473F-8AE0-9DDB8B324FC3}" srcId="{58291C39-3B3D-458F-8CAA-51D6605605ED}" destId="{39DC40A8-652A-401E-BA70-07FEDCFE2518}" srcOrd="0" destOrd="0" parTransId="{6FCB4CFE-EFBB-4C43-A5EF-F561E06AB335}" sibTransId="{F326EFF9-A19A-4C75-BF4A-73E55C6A0249}"/>
    <dgm:cxn modelId="{866CFB26-8909-4C3E-AF08-51951AC9EAB4}" type="presOf" srcId="{DF5E03F0-FB2A-41ED-A1C7-D219CD4005BC}" destId="{E8AA84F5-6B10-4D72-B254-CA79EA8A7E3B}" srcOrd="0" destOrd="0" presId="urn:microsoft.com/office/officeart/2005/8/layout/lProcess3"/>
    <dgm:cxn modelId="{6ED4904B-8927-40F9-92FF-A668D02AC39D}" srcId="{3A3260D7-F753-46EF-9487-356D932885BE}" destId="{DF5E03F0-FB2A-41ED-A1C7-D219CD4005BC}" srcOrd="3" destOrd="0" parTransId="{5BA9BAEC-5837-4AE3-96EE-85EC0FDD8D9D}" sibTransId="{C6306538-F434-4154-A823-AC9CF217C172}"/>
    <dgm:cxn modelId="{234DEE23-0884-4DEC-8651-ACCC46A76E84}" type="presOf" srcId="{2C706E5F-867E-4862-B61D-15E5E124089A}" destId="{B89D5FE1-1DC3-44FC-91C3-73B1B7ADB5C9}" srcOrd="0" destOrd="0" presId="urn:microsoft.com/office/officeart/2005/8/layout/lProcess3"/>
    <dgm:cxn modelId="{5CDA7774-4A7A-4E9F-A069-31FB5547210F}" type="presOf" srcId="{5DB8AB3F-5885-4FF4-934B-80335E323F9A}" destId="{6721DE8A-6432-4F51-87D2-2697B31F669B}" srcOrd="0" destOrd="0" presId="urn:microsoft.com/office/officeart/2005/8/layout/lProcess3"/>
    <dgm:cxn modelId="{43C6B0BD-EB5D-4781-BD55-8542EDFFD20D}" srcId="{DF5E03F0-FB2A-41ED-A1C7-D219CD4005BC}" destId="{94FEB0D3-10EB-455E-92A9-421B2B450C6B}" srcOrd="0" destOrd="0" parTransId="{3F136FBA-3F7E-473E-8E8F-E36E599D4EEA}" sibTransId="{9A9C4EDC-7C01-42A9-B582-9DAF26CE0BCF}"/>
    <dgm:cxn modelId="{420BCEF4-CDAA-4785-9E36-1923522CC324}" type="presOf" srcId="{215DC832-2153-40EE-A041-C82169DCF905}" destId="{99C5052E-BD35-489A-9F02-D7321A5AFD0E}" srcOrd="0" destOrd="0" presId="urn:microsoft.com/office/officeart/2005/8/layout/lProcess3"/>
    <dgm:cxn modelId="{40292560-1658-47D7-953F-288582EE4DAF}" srcId="{DF5E03F0-FB2A-41ED-A1C7-D219CD4005BC}" destId="{4BC144B7-C580-4837-8C6F-F3AF01A05008}" srcOrd="1" destOrd="0" parTransId="{940F6B2F-3868-4B98-83E0-1E2176F253FA}" sibTransId="{5B6E2E68-1531-4FDB-8ECC-FA25E5996EFE}"/>
    <dgm:cxn modelId="{20195B4D-04E9-4CAE-A076-5C5247CD6944}" type="presOf" srcId="{ED4D5486-997F-42A1-8744-B1E0EFE101E4}" destId="{38561E1E-F23C-4B1A-8E5E-C4D4BFF674A9}" srcOrd="0" destOrd="0" presId="urn:microsoft.com/office/officeart/2005/8/layout/lProcess3"/>
    <dgm:cxn modelId="{E89F078F-A932-4130-8230-4DBCF69D4932}" srcId="{86647910-8986-4157-B4CF-DD148D0B1C2E}" destId="{4B0EA34F-9B30-4D98-AD69-F8238E65E568}" srcOrd="1" destOrd="0" parTransId="{D2E0E194-DD00-46EF-9A68-9C181502F2BE}" sibTransId="{CE90548D-3D10-4FE7-8769-10E675516678}"/>
    <dgm:cxn modelId="{CBE457FA-C32C-4E15-A71E-0E3FB7A66F0A}" srcId="{3A3260D7-F753-46EF-9487-356D932885BE}" destId="{58291C39-3B3D-458F-8CAA-51D6605605ED}" srcOrd="0" destOrd="0" parTransId="{ED691808-3159-4B2F-B7CD-F9CC411162B1}" sibTransId="{E78D0783-A53E-4BC8-89D1-073B7D13E3C9}"/>
    <dgm:cxn modelId="{18C81889-D0B8-4C83-8947-AD4C29475A63}" srcId="{215DC832-2153-40EE-A041-C82169DCF905}" destId="{6383C817-61D1-4B22-9DB4-750F53EAEDA8}" srcOrd="0" destOrd="0" parTransId="{1C1617EF-051F-4325-BC15-63883DC7B2B0}" sibTransId="{37E9F180-5A92-4F1B-AFCE-27DAB1274DFD}"/>
    <dgm:cxn modelId="{F242AFA3-9CE7-4FBC-836F-226501D427B3}" srcId="{2C706E5F-867E-4862-B61D-15E5E124089A}" destId="{FBFA7119-0339-45CB-A10D-8DA475FD87B1}" srcOrd="1" destOrd="0" parTransId="{BB971486-EFDF-4DFA-B4C3-F74AAC69321A}" sibTransId="{3A5DB471-3863-4FC4-AA00-CA1B6AF9C504}"/>
    <dgm:cxn modelId="{0E844845-54AC-4C21-8D03-EF85A8212A5A}" srcId="{74FBACE2-5D9E-4D12-9838-F1C188F96C4E}" destId="{ED4D5486-997F-42A1-8744-B1E0EFE101E4}" srcOrd="1" destOrd="0" parTransId="{9F3527DF-EC76-4FEB-A126-D418802AA0AD}" sibTransId="{E100A9CF-0B53-4742-96E1-B2383FE7895F}"/>
    <dgm:cxn modelId="{0BB395C2-E8C7-4AF9-8D86-7F971E19E218}" type="presOf" srcId="{86647910-8986-4157-B4CF-DD148D0B1C2E}" destId="{524976BF-5912-4B19-B5FE-BB0A9C1E54D5}" srcOrd="0" destOrd="0" presId="urn:microsoft.com/office/officeart/2005/8/layout/lProcess3"/>
    <dgm:cxn modelId="{6B95002B-95B3-4BCB-976E-F5FC394F10DD}" srcId="{74FBACE2-5D9E-4D12-9838-F1C188F96C4E}" destId="{5DB8AB3F-5885-4FF4-934B-80335E323F9A}" srcOrd="0" destOrd="0" parTransId="{07F3CFD9-566A-4F46-B9C5-E27008B48E9E}" sibTransId="{C9413ECA-7001-4BD5-B700-E29B2CAAFC05}"/>
    <dgm:cxn modelId="{71015D2B-D2A5-4CBB-A562-BD96E841F1F7}" srcId="{3A3260D7-F753-46EF-9487-356D932885BE}" destId="{2C706E5F-867E-4862-B61D-15E5E124089A}" srcOrd="5" destOrd="0" parTransId="{D886C92E-EDE8-4AFE-A06C-DE65CE095C23}" sibTransId="{B4AEE15B-8BF2-4AE6-86F1-BA56354CB1DE}"/>
    <dgm:cxn modelId="{BE28E672-917C-4C94-A7DE-FBB18F70790B}" type="presOf" srcId="{72A0EE16-E79B-4891-978F-C9A9B2DECE4C}" destId="{C8971B4F-867D-48AB-ABA7-6A23CC738A5B}" srcOrd="0" destOrd="0" presId="urn:microsoft.com/office/officeart/2005/8/layout/lProcess3"/>
    <dgm:cxn modelId="{3384C820-8156-4898-B9CA-6F7D4FB445EA}" srcId="{3A3260D7-F753-46EF-9487-356D932885BE}" destId="{215DC832-2153-40EE-A041-C82169DCF905}" srcOrd="4" destOrd="0" parTransId="{D6FF1C80-7DA3-4AF6-8F51-FF914CE7E56A}" sibTransId="{9A576B3E-C647-472D-94D2-BD6B9302CD28}"/>
    <dgm:cxn modelId="{D9F30AB6-76D6-4876-8ED7-4C0D4EE68504}" type="presOf" srcId="{F19D8729-BDEF-4CC9-96F3-9CCBB10F9D8A}" destId="{37ACCFC8-E86E-4C34-8255-A6F5CA150FDA}" srcOrd="0" destOrd="0" presId="urn:microsoft.com/office/officeart/2005/8/layout/lProcess3"/>
    <dgm:cxn modelId="{8A2D12F9-9B95-4DD9-BD3E-9756EAAFA66B}" type="presParOf" srcId="{715C1B8C-7FC2-4C85-BD56-5F6A1FC5ECE7}" destId="{BF298F3E-0F71-4604-8096-E014F3157A55}" srcOrd="0" destOrd="0" presId="urn:microsoft.com/office/officeart/2005/8/layout/lProcess3"/>
    <dgm:cxn modelId="{60BB92B0-D55A-426C-B1D8-302C7C79967C}" type="presParOf" srcId="{BF298F3E-0F71-4604-8096-E014F3157A55}" destId="{D922368F-7B1B-4DB9-818E-A322EFFD5780}" srcOrd="0" destOrd="0" presId="urn:microsoft.com/office/officeart/2005/8/layout/lProcess3"/>
    <dgm:cxn modelId="{2D4A5670-A9A3-4AB5-86E9-3DDE82F589DD}" type="presParOf" srcId="{BF298F3E-0F71-4604-8096-E014F3157A55}" destId="{F0CED613-291B-4800-B8F3-9394DB5DB900}" srcOrd="1" destOrd="0" presId="urn:microsoft.com/office/officeart/2005/8/layout/lProcess3"/>
    <dgm:cxn modelId="{0EA20058-81DB-46CE-956C-57525DC2ABAB}" type="presParOf" srcId="{BF298F3E-0F71-4604-8096-E014F3157A55}" destId="{21B009C1-145F-46F4-B76B-E0562AA8AF72}" srcOrd="2" destOrd="0" presId="urn:microsoft.com/office/officeart/2005/8/layout/lProcess3"/>
    <dgm:cxn modelId="{5BB240BD-145C-419D-A23B-A91ED40D592D}" type="presParOf" srcId="{BF298F3E-0F71-4604-8096-E014F3157A55}" destId="{789A26C7-6C3A-4E3F-873C-200307FB73B9}" srcOrd="3" destOrd="0" presId="urn:microsoft.com/office/officeart/2005/8/layout/lProcess3"/>
    <dgm:cxn modelId="{5E3442E1-625E-45F2-A9CA-9DFAA1568968}" type="presParOf" srcId="{BF298F3E-0F71-4604-8096-E014F3157A55}" destId="{C8971B4F-867D-48AB-ABA7-6A23CC738A5B}" srcOrd="4" destOrd="0" presId="urn:microsoft.com/office/officeart/2005/8/layout/lProcess3"/>
    <dgm:cxn modelId="{B212D3E1-D051-4C9B-A244-5C290B2EFDB5}" type="presParOf" srcId="{715C1B8C-7FC2-4C85-BD56-5F6A1FC5ECE7}" destId="{DEB7E5FC-84D9-4454-89C6-5E599CADD65D}" srcOrd="1" destOrd="0" presId="urn:microsoft.com/office/officeart/2005/8/layout/lProcess3"/>
    <dgm:cxn modelId="{72D86BCA-9FEB-4C95-9666-B07C3FAA8C10}" type="presParOf" srcId="{715C1B8C-7FC2-4C85-BD56-5F6A1FC5ECE7}" destId="{7E73EE3C-4570-418F-9458-459EF3893F8C}" srcOrd="2" destOrd="0" presId="urn:microsoft.com/office/officeart/2005/8/layout/lProcess3"/>
    <dgm:cxn modelId="{7D7DC873-1E2E-406E-BAF4-27BDF02BB3F5}" type="presParOf" srcId="{7E73EE3C-4570-418F-9458-459EF3893F8C}" destId="{2F795D42-A5D0-4D2A-88FD-B1FBF4BC3EFD}" srcOrd="0" destOrd="0" presId="urn:microsoft.com/office/officeart/2005/8/layout/lProcess3"/>
    <dgm:cxn modelId="{C22EA422-A434-4587-B4F8-0C58F8B7222F}" type="presParOf" srcId="{7E73EE3C-4570-418F-9458-459EF3893F8C}" destId="{D94057BC-4325-4115-B0AA-64B8D9EEBD8E}" srcOrd="1" destOrd="0" presId="urn:microsoft.com/office/officeart/2005/8/layout/lProcess3"/>
    <dgm:cxn modelId="{61AAF944-FEF7-4051-A945-A7B1E1ED254D}" type="presParOf" srcId="{7E73EE3C-4570-418F-9458-459EF3893F8C}" destId="{6721DE8A-6432-4F51-87D2-2697B31F669B}" srcOrd="2" destOrd="0" presId="urn:microsoft.com/office/officeart/2005/8/layout/lProcess3"/>
    <dgm:cxn modelId="{5B562B28-5891-4AF7-A642-251BF1C70DE6}" type="presParOf" srcId="{7E73EE3C-4570-418F-9458-459EF3893F8C}" destId="{30EAC5FB-D8F1-4577-82D4-1247DA62F801}" srcOrd="3" destOrd="0" presId="urn:microsoft.com/office/officeart/2005/8/layout/lProcess3"/>
    <dgm:cxn modelId="{E348F065-8AFE-4F1A-80F7-C51ED73C5F3C}" type="presParOf" srcId="{7E73EE3C-4570-418F-9458-459EF3893F8C}" destId="{38561E1E-F23C-4B1A-8E5E-C4D4BFF674A9}" srcOrd="4" destOrd="0" presId="urn:microsoft.com/office/officeart/2005/8/layout/lProcess3"/>
    <dgm:cxn modelId="{7C6CE4A6-E3DD-4909-BE49-9BB2068E64DF}" type="presParOf" srcId="{715C1B8C-7FC2-4C85-BD56-5F6A1FC5ECE7}" destId="{1375CCC3-5F2B-43BF-8613-C931DA096353}" srcOrd="3" destOrd="0" presId="urn:microsoft.com/office/officeart/2005/8/layout/lProcess3"/>
    <dgm:cxn modelId="{55B24378-ED3D-4B76-B008-77D3131491CE}" type="presParOf" srcId="{715C1B8C-7FC2-4C85-BD56-5F6A1FC5ECE7}" destId="{B68CEC09-AAC5-48E0-AF22-BD04AF499534}" srcOrd="4" destOrd="0" presId="urn:microsoft.com/office/officeart/2005/8/layout/lProcess3"/>
    <dgm:cxn modelId="{02812DFB-F8FD-44B2-9AA5-EE30DE975B76}" type="presParOf" srcId="{B68CEC09-AAC5-48E0-AF22-BD04AF499534}" destId="{524976BF-5912-4B19-B5FE-BB0A9C1E54D5}" srcOrd="0" destOrd="0" presId="urn:microsoft.com/office/officeart/2005/8/layout/lProcess3"/>
    <dgm:cxn modelId="{8C8DB2C2-FCC2-47CA-8D4B-02EADF7EBCCF}" type="presParOf" srcId="{B68CEC09-AAC5-48E0-AF22-BD04AF499534}" destId="{43F980F5-AA50-4EB9-AB35-AE8A4D56F45A}" srcOrd="1" destOrd="0" presId="urn:microsoft.com/office/officeart/2005/8/layout/lProcess3"/>
    <dgm:cxn modelId="{B02D2A39-2A32-42CA-ADE2-ECE09350929E}" type="presParOf" srcId="{B68CEC09-AAC5-48E0-AF22-BD04AF499534}" destId="{9085BE74-2D91-4541-A7C8-E9DA7127DC3C}" srcOrd="2" destOrd="0" presId="urn:microsoft.com/office/officeart/2005/8/layout/lProcess3"/>
    <dgm:cxn modelId="{C0391A61-33B7-4084-A01B-9AC38C5B1F27}" type="presParOf" srcId="{B68CEC09-AAC5-48E0-AF22-BD04AF499534}" destId="{2D0315FE-D7AF-46C8-89FF-605C44B91057}" srcOrd="3" destOrd="0" presId="urn:microsoft.com/office/officeart/2005/8/layout/lProcess3"/>
    <dgm:cxn modelId="{149939C6-60BD-4B8E-998A-E5D872CB34B6}" type="presParOf" srcId="{B68CEC09-AAC5-48E0-AF22-BD04AF499534}" destId="{31210443-4CB8-4A6F-888B-957DD3B7D494}" srcOrd="4" destOrd="0" presId="urn:microsoft.com/office/officeart/2005/8/layout/lProcess3"/>
    <dgm:cxn modelId="{78E8CEF7-3C80-46EE-8340-ABB34A4BCC29}" type="presParOf" srcId="{715C1B8C-7FC2-4C85-BD56-5F6A1FC5ECE7}" destId="{741AACDB-91F0-4F7C-B437-AC6E46C888BC}" srcOrd="5" destOrd="0" presId="urn:microsoft.com/office/officeart/2005/8/layout/lProcess3"/>
    <dgm:cxn modelId="{2359CF7E-B8C0-49BC-8B63-5A2B6F430175}" type="presParOf" srcId="{715C1B8C-7FC2-4C85-BD56-5F6A1FC5ECE7}" destId="{8E5E79D3-DCEF-444D-A9A6-8A5B6CFD7937}" srcOrd="6" destOrd="0" presId="urn:microsoft.com/office/officeart/2005/8/layout/lProcess3"/>
    <dgm:cxn modelId="{FE7C171B-CAE0-4CB5-AA65-26C3425A2BC0}" type="presParOf" srcId="{8E5E79D3-DCEF-444D-A9A6-8A5B6CFD7937}" destId="{E8AA84F5-6B10-4D72-B254-CA79EA8A7E3B}" srcOrd="0" destOrd="0" presId="urn:microsoft.com/office/officeart/2005/8/layout/lProcess3"/>
    <dgm:cxn modelId="{F76BDBAE-29F3-4BF6-92FD-E09E198355B1}" type="presParOf" srcId="{8E5E79D3-DCEF-444D-A9A6-8A5B6CFD7937}" destId="{5D2C9A5A-5310-409E-85CF-FF0BC877651A}" srcOrd="1" destOrd="0" presId="urn:microsoft.com/office/officeart/2005/8/layout/lProcess3"/>
    <dgm:cxn modelId="{2CDF4F2C-E8F6-4735-97FA-F18BAF780C79}" type="presParOf" srcId="{8E5E79D3-DCEF-444D-A9A6-8A5B6CFD7937}" destId="{BFE64326-325D-46DF-915C-2BB871637AA1}" srcOrd="2" destOrd="0" presId="urn:microsoft.com/office/officeart/2005/8/layout/lProcess3"/>
    <dgm:cxn modelId="{C3BD8545-BA4F-411E-8BD4-4A0C343F1FA7}" type="presParOf" srcId="{8E5E79D3-DCEF-444D-A9A6-8A5B6CFD7937}" destId="{C417452C-8B7E-49A1-A713-BEBA7D31AE6F}" srcOrd="3" destOrd="0" presId="urn:microsoft.com/office/officeart/2005/8/layout/lProcess3"/>
    <dgm:cxn modelId="{5181F9B7-1FAD-4D1A-96FF-744ED1BF838B}" type="presParOf" srcId="{8E5E79D3-DCEF-444D-A9A6-8A5B6CFD7937}" destId="{409A348C-6925-4582-A01B-A139EBE7662C}" srcOrd="4" destOrd="0" presId="urn:microsoft.com/office/officeart/2005/8/layout/lProcess3"/>
    <dgm:cxn modelId="{1806E0DF-5FD1-4853-AF98-FE2DFA987992}" type="presParOf" srcId="{715C1B8C-7FC2-4C85-BD56-5F6A1FC5ECE7}" destId="{71C25FA8-05F3-4D77-9A6F-08ED99C68810}" srcOrd="7" destOrd="0" presId="urn:microsoft.com/office/officeart/2005/8/layout/lProcess3"/>
    <dgm:cxn modelId="{5AE96621-0035-45BC-9DF5-6C5E2C74A611}" type="presParOf" srcId="{715C1B8C-7FC2-4C85-BD56-5F6A1FC5ECE7}" destId="{E2860D69-8835-4946-BA17-50CBC60F1251}" srcOrd="8" destOrd="0" presId="urn:microsoft.com/office/officeart/2005/8/layout/lProcess3"/>
    <dgm:cxn modelId="{2528E755-F560-4C9C-99CB-C47DFDD72791}" type="presParOf" srcId="{E2860D69-8835-4946-BA17-50CBC60F1251}" destId="{99C5052E-BD35-489A-9F02-D7321A5AFD0E}" srcOrd="0" destOrd="0" presId="urn:microsoft.com/office/officeart/2005/8/layout/lProcess3"/>
    <dgm:cxn modelId="{84FB1E55-049C-48D1-BD1C-7EA218623484}" type="presParOf" srcId="{E2860D69-8835-4946-BA17-50CBC60F1251}" destId="{9BB61A13-A49D-4F89-A3E5-622F1920ABE8}" srcOrd="1" destOrd="0" presId="urn:microsoft.com/office/officeart/2005/8/layout/lProcess3"/>
    <dgm:cxn modelId="{D3487B45-D714-4595-88F6-6E8F42945790}" type="presParOf" srcId="{E2860D69-8835-4946-BA17-50CBC60F1251}" destId="{793D3FB4-7F78-4276-A2F8-953D45BEB373}" srcOrd="2" destOrd="0" presId="urn:microsoft.com/office/officeart/2005/8/layout/lProcess3"/>
    <dgm:cxn modelId="{A7109DE8-8AD3-440E-83A6-1148B43992C8}" type="presParOf" srcId="{E2860D69-8835-4946-BA17-50CBC60F1251}" destId="{66A93D3D-16F6-40D1-831D-9EADDD863E8B}" srcOrd="3" destOrd="0" presId="urn:microsoft.com/office/officeart/2005/8/layout/lProcess3"/>
    <dgm:cxn modelId="{A55AFC5D-6F54-40D8-B653-3B66A67CC7A4}" type="presParOf" srcId="{E2860D69-8835-4946-BA17-50CBC60F1251}" destId="{37ACCFC8-E86E-4C34-8255-A6F5CA150FDA}" srcOrd="4" destOrd="0" presId="urn:microsoft.com/office/officeart/2005/8/layout/lProcess3"/>
    <dgm:cxn modelId="{42B20D2F-EFA2-4FD5-81E7-DBFFD1B20A3D}" type="presParOf" srcId="{715C1B8C-7FC2-4C85-BD56-5F6A1FC5ECE7}" destId="{20B16E7B-BD88-4E62-B6B4-7D3015CBE3FA}" srcOrd="9" destOrd="0" presId="urn:microsoft.com/office/officeart/2005/8/layout/lProcess3"/>
    <dgm:cxn modelId="{462A7A91-D41E-4F92-BC8F-A01F4BD1E1E9}" type="presParOf" srcId="{715C1B8C-7FC2-4C85-BD56-5F6A1FC5ECE7}" destId="{FBFD6A5D-6749-4970-A97F-6C2B68ADBEA8}" srcOrd="10" destOrd="0" presId="urn:microsoft.com/office/officeart/2005/8/layout/lProcess3"/>
    <dgm:cxn modelId="{502970B9-FB5A-4505-B98D-0AD95F2F6B12}" type="presParOf" srcId="{FBFD6A5D-6749-4970-A97F-6C2B68ADBEA8}" destId="{B89D5FE1-1DC3-44FC-91C3-73B1B7ADB5C9}" srcOrd="0" destOrd="0" presId="urn:microsoft.com/office/officeart/2005/8/layout/lProcess3"/>
    <dgm:cxn modelId="{B5D2C998-652D-42BB-8039-E1971CA623DA}" type="presParOf" srcId="{FBFD6A5D-6749-4970-A97F-6C2B68ADBEA8}" destId="{BC72905E-9810-4139-AC3C-FB61B1ADE7A5}" srcOrd="1" destOrd="0" presId="urn:microsoft.com/office/officeart/2005/8/layout/lProcess3"/>
    <dgm:cxn modelId="{151A9985-3DDC-4D52-AB91-1BBB5681B614}" type="presParOf" srcId="{FBFD6A5D-6749-4970-A97F-6C2B68ADBEA8}" destId="{B0EBC882-40AC-4364-A33D-0DF78C941FAA}" srcOrd="2" destOrd="0" presId="urn:microsoft.com/office/officeart/2005/8/layout/lProcess3"/>
    <dgm:cxn modelId="{DC16132D-A956-429D-8EAD-13F95C80DF7E}" type="presParOf" srcId="{FBFD6A5D-6749-4970-A97F-6C2B68ADBEA8}" destId="{F8823C2F-976E-4BCB-8703-CA6A8DE3073F}" srcOrd="3" destOrd="0" presId="urn:microsoft.com/office/officeart/2005/8/layout/lProcess3"/>
    <dgm:cxn modelId="{ECD865FD-A831-4922-AF7E-6A29E641BBD8}" type="presParOf" srcId="{FBFD6A5D-6749-4970-A97F-6C2B68ADBEA8}" destId="{753C363E-3664-43E0-9147-BF2B709F6013}" srcOrd="4" destOrd="0" presId="urn:microsoft.com/office/officeart/2005/8/layout/lProcess3"/>
  </dgm:cxnLst>
  <dgm:bg>
    <a:effect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D2DF845-75E3-46BD-9FD9-141ADFBC0A69}" type="doc">
      <dgm:prSet loTypeId="urn:microsoft.com/office/officeart/2005/8/layout/process3" loCatId="process" qsTypeId="urn:microsoft.com/office/officeart/2005/8/quickstyle/simple5" qsCatId="simple" csTypeId="urn:microsoft.com/office/officeart/2005/8/colors/accent1_2" csCatId="accent1" phldr="1"/>
      <dgm:spPr/>
      <dgm:t>
        <a:bodyPr/>
        <a:lstStyle/>
        <a:p>
          <a:endParaRPr lang="es-CR"/>
        </a:p>
      </dgm:t>
    </dgm:pt>
    <dgm:pt modelId="{CA90D93A-56CF-407E-9B16-60961799083A}">
      <dgm:prSet phldrT="[Texto]" custT="1"/>
      <dgm:spPr>
        <a:xfrm>
          <a:off x="8965" y="15190"/>
          <a:ext cx="538638" cy="379049"/>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r>
            <a:rPr lang="es-CR" sz="800">
              <a:solidFill>
                <a:sysClr val="window" lastClr="FFFFFF"/>
              </a:solidFill>
              <a:latin typeface="Calibri" panose="020F0502020204030204"/>
              <a:ea typeface="+mn-ea"/>
              <a:cs typeface="+mn-cs"/>
            </a:rPr>
            <a:t>Ingreso de Gestión</a:t>
          </a:r>
        </a:p>
      </dgm:t>
    </dgm:pt>
    <dgm:pt modelId="{C2084231-034A-42DD-85BC-D1FF19696A7E}" type="parTrans" cxnId="{94FDD25F-FF27-4296-A763-D407627A93CC}">
      <dgm:prSet/>
      <dgm:spPr/>
      <dgm:t>
        <a:bodyPr/>
        <a:lstStyle/>
        <a:p>
          <a:pPr algn="ctr"/>
          <a:endParaRPr lang="es-CR"/>
        </a:p>
      </dgm:t>
    </dgm:pt>
    <dgm:pt modelId="{8215EEC7-A218-4CE0-9348-41BB5872EAC4}" type="sibTrans" cxnId="{94FDD25F-FF27-4296-A763-D407627A93CC}">
      <dgm:prSet/>
      <dgm:spPr>
        <a:xfrm rot="21583570">
          <a:off x="643984" y="72317"/>
          <a:ext cx="204329" cy="133974"/>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endParaRPr lang="es-CR">
            <a:solidFill>
              <a:sysClr val="window" lastClr="FFFFFF"/>
            </a:solidFill>
            <a:latin typeface="Calibri" panose="020F0502020204030204"/>
            <a:ea typeface="+mn-ea"/>
            <a:cs typeface="+mn-cs"/>
          </a:endParaRPr>
        </a:p>
      </dgm:t>
    </dgm:pt>
    <dgm:pt modelId="{513870F4-CD50-4660-8FE8-1350A7CA829E}">
      <dgm:prSet phldrT="[Texto]" custT="1"/>
      <dgm:spPr>
        <a:xfrm>
          <a:off x="25082" y="273572"/>
          <a:ext cx="657328"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r>
            <a:rPr lang="es-CR" sz="700">
              <a:solidFill>
                <a:sysClr val="windowText" lastClr="000000">
                  <a:hueOff val="0"/>
                  <a:satOff val="0"/>
                  <a:lumOff val="0"/>
                  <a:alphaOff val="0"/>
                </a:sysClr>
              </a:solidFill>
              <a:latin typeface="Calibri" panose="020F0502020204030204"/>
              <a:ea typeface="+mn-ea"/>
              <a:cs typeface="+mn-cs"/>
            </a:rPr>
            <a:t>Documentos incimpletos</a:t>
          </a:r>
        </a:p>
      </dgm:t>
    </dgm:pt>
    <dgm:pt modelId="{18597106-D424-4968-A069-5C01FE418A50}" type="parTrans" cxnId="{EB6ABFE6-705E-4E36-9C91-141EB5FDA511}">
      <dgm:prSet/>
      <dgm:spPr/>
      <dgm:t>
        <a:bodyPr/>
        <a:lstStyle/>
        <a:p>
          <a:pPr algn="ctr"/>
          <a:endParaRPr lang="es-CR"/>
        </a:p>
      </dgm:t>
    </dgm:pt>
    <dgm:pt modelId="{FEEA92A2-5288-4334-8F2A-CFCD24B7E2E2}" type="sibTrans" cxnId="{EB6ABFE6-705E-4E36-9C91-141EB5FDA511}">
      <dgm:prSet/>
      <dgm:spPr/>
      <dgm:t>
        <a:bodyPr/>
        <a:lstStyle/>
        <a:p>
          <a:pPr algn="ctr"/>
          <a:endParaRPr lang="es-CR"/>
        </a:p>
      </dgm:t>
    </dgm:pt>
    <dgm:pt modelId="{3967F8FA-5D1D-4EF3-9339-EE9FED62E164}">
      <dgm:prSet phldrT="[Texto]" custT="1"/>
      <dgm:spPr>
        <a:xfrm>
          <a:off x="933127" y="24485"/>
          <a:ext cx="538638" cy="337915"/>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r>
            <a:rPr lang="es-CR" sz="800">
              <a:solidFill>
                <a:sysClr val="window" lastClr="FFFFFF"/>
              </a:solidFill>
              <a:latin typeface="Calibri" panose="020F0502020204030204"/>
              <a:ea typeface="+mn-ea"/>
              <a:cs typeface="+mn-cs"/>
            </a:rPr>
            <a:t>Cálculo</a:t>
          </a:r>
        </a:p>
      </dgm:t>
    </dgm:pt>
    <dgm:pt modelId="{1D45B25A-58D4-4778-8D42-DE34F8CFA07F}" type="parTrans" cxnId="{0DB96112-E6C2-441E-8737-78B94D03ECB6}">
      <dgm:prSet/>
      <dgm:spPr/>
      <dgm:t>
        <a:bodyPr/>
        <a:lstStyle/>
        <a:p>
          <a:pPr algn="ctr"/>
          <a:endParaRPr lang="es-CR"/>
        </a:p>
      </dgm:t>
    </dgm:pt>
    <dgm:pt modelId="{4C96EE17-C82D-4B0E-92AE-5BBEA3F996E2}" type="sibTrans" cxnId="{0DB96112-E6C2-441E-8737-78B94D03ECB6}">
      <dgm:prSet/>
      <dgm:spPr>
        <a:xfrm rot="19102">
          <a:off x="1553309" y="72566"/>
          <a:ext cx="172877" cy="133974"/>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endParaRPr lang="es-CR">
            <a:solidFill>
              <a:sysClr val="window" lastClr="FFFFFF"/>
            </a:solidFill>
            <a:latin typeface="Calibri" panose="020F0502020204030204"/>
            <a:ea typeface="+mn-ea"/>
            <a:cs typeface="+mn-cs"/>
          </a:endParaRPr>
        </a:p>
      </dgm:t>
    </dgm:pt>
    <dgm:pt modelId="{B2A87C27-A146-413C-A2C1-FE46AB3FD975}">
      <dgm:prSet phldrT="[Texto]" custT="1"/>
      <dgm:spPr>
        <a:xfrm>
          <a:off x="1030500" y="242742"/>
          <a:ext cx="538638"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r>
            <a:rPr lang="es-CR" sz="700">
              <a:solidFill>
                <a:sysClr val="windowText" lastClr="000000">
                  <a:hueOff val="0"/>
                  <a:satOff val="0"/>
                  <a:lumOff val="0"/>
                  <a:alphaOff val="0"/>
                </a:sysClr>
              </a:solidFill>
              <a:latin typeface="Calibri" panose="020F0502020204030204"/>
              <a:ea typeface="+mn-ea"/>
              <a:cs typeface="+mn-cs"/>
            </a:rPr>
            <a:t>Error en cálculo</a:t>
          </a:r>
        </a:p>
      </dgm:t>
    </dgm:pt>
    <dgm:pt modelId="{63D0FDE2-1EF9-46FE-B8AB-93ACB16E7930}" type="parTrans" cxnId="{D938A368-F381-468E-AB8E-4297E470BD8D}">
      <dgm:prSet/>
      <dgm:spPr/>
      <dgm:t>
        <a:bodyPr/>
        <a:lstStyle/>
        <a:p>
          <a:pPr algn="ctr"/>
          <a:endParaRPr lang="es-CR"/>
        </a:p>
      </dgm:t>
    </dgm:pt>
    <dgm:pt modelId="{4704DC6E-2149-48AC-8C8B-524716882EE3}" type="sibTrans" cxnId="{D938A368-F381-468E-AB8E-4297E470BD8D}">
      <dgm:prSet/>
      <dgm:spPr/>
      <dgm:t>
        <a:bodyPr/>
        <a:lstStyle/>
        <a:p>
          <a:pPr algn="ctr"/>
          <a:endParaRPr lang="es-CR"/>
        </a:p>
      </dgm:t>
    </dgm:pt>
    <dgm:pt modelId="{E940C70D-80C1-4B7F-830F-2B514B8DFAC1}">
      <dgm:prSet phldrT="[Texto]" custT="1"/>
      <dgm:spPr>
        <a:xfrm>
          <a:off x="3527578" y="29455"/>
          <a:ext cx="538023" cy="321992"/>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r>
            <a:rPr lang="es-CR" sz="800">
              <a:solidFill>
                <a:sysClr val="window" lastClr="FFFFFF"/>
              </a:solidFill>
              <a:latin typeface="Calibri" panose="020F0502020204030204"/>
              <a:ea typeface="+mn-ea"/>
              <a:cs typeface="+mn-cs"/>
            </a:rPr>
            <a:t>Notificación</a:t>
          </a:r>
        </a:p>
      </dgm:t>
    </dgm:pt>
    <dgm:pt modelId="{6A68C719-442B-4BF3-90DB-77FE3658615D}" type="parTrans" cxnId="{59F2DC29-A77B-4146-80B8-DC4B1C7E0BF3}">
      <dgm:prSet/>
      <dgm:spPr/>
      <dgm:t>
        <a:bodyPr/>
        <a:lstStyle/>
        <a:p>
          <a:pPr algn="ctr"/>
          <a:endParaRPr lang="es-CR"/>
        </a:p>
      </dgm:t>
    </dgm:pt>
    <dgm:pt modelId="{51D8D4EE-FE5D-45A7-8A6F-DC485FAF26A5}" type="sibTrans" cxnId="{59F2DC29-A77B-4146-80B8-DC4B1C7E0BF3}">
      <dgm:prSet/>
      <dgm:spPr>
        <a:xfrm>
          <a:off x="4147146" y="69798"/>
          <a:ext cx="172874" cy="133974"/>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endParaRPr lang="es-CR">
            <a:solidFill>
              <a:sysClr val="window" lastClr="FFFFFF"/>
            </a:solidFill>
            <a:latin typeface="Calibri" panose="020F0502020204030204"/>
            <a:ea typeface="+mn-ea"/>
            <a:cs typeface="+mn-cs"/>
          </a:endParaRPr>
        </a:p>
      </dgm:t>
    </dgm:pt>
    <dgm:pt modelId="{EAC74675-BE0F-43FA-B0EA-03F866DCD39F}">
      <dgm:prSet phldrT="[Texto]" custT="1"/>
      <dgm:spPr>
        <a:xfrm>
          <a:off x="3637668" y="244116"/>
          <a:ext cx="538023"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r>
            <a:rPr lang="es-CR" sz="700">
              <a:solidFill>
                <a:sysClr val="windowText" lastClr="000000">
                  <a:hueOff val="0"/>
                  <a:satOff val="0"/>
                  <a:lumOff val="0"/>
                  <a:alphaOff val="0"/>
                </a:sysClr>
              </a:solidFill>
              <a:latin typeface="Calibri" panose="020F0502020204030204"/>
              <a:ea typeface="+mn-ea"/>
              <a:cs typeface="+mn-cs"/>
            </a:rPr>
            <a:t>Dirección no suministrada.</a:t>
          </a:r>
        </a:p>
      </dgm:t>
    </dgm:pt>
    <dgm:pt modelId="{045BAFAD-4F9D-4394-B408-8502CF754154}" type="parTrans" cxnId="{ADCBDF1F-0C0B-4B2A-B952-BCC52C2D035B}">
      <dgm:prSet/>
      <dgm:spPr/>
      <dgm:t>
        <a:bodyPr/>
        <a:lstStyle/>
        <a:p>
          <a:pPr algn="ctr"/>
          <a:endParaRPr lang="es-CR"/>
        </a:p>
      </dgm:t>
    </dgm:pt>
    <dgm:pt modelId="{527478DE-8CAE-44D2-B88B-0F0CFBDA56D7}" type="sibTrans" cxnId="{ADCBDF1F-0C0B-4B2A-B952-BCC52C2D035B}">
      <dgm:prSet/>
      <dgm:spPr/>
      <dgm:t>
        <a:bodyPr/>
        <a:lstStyle/>
        <a:p>
          <a:pPr algn="ctr"/>
          <a:endParaRPr lang="es-CR"/>
        </a:p>
      </dgm:t>
    </dgm:pt>
    <dgm:pt modelId="{DB352F5E-567F-4562-9244-6CCCF815C42B}">
      <dgm:prSet custT="1"/>
      <dgm:spPr>
        <a:xfrm>
          <a:off x="1797944" y="13628"/>
          <a:ext cx="538638" cy="384901"/>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r>
            <a:rPr lang="es-CR" sz="800">
              <a:solidFill>
                <a:sysClr val="window" lastClr="FFFFFF"/>
              </a:solidFill>
              <a:latin typeface="Calibri" panose="020F0502020204030204"/>
              <a:ea typeface="+mn-ea"/>
              <a:cs typeface="+mn-cs"/>
            </a:rPr>
            <a:t>Resolución Administrativa</a:t>
          </a:r>
        </a:p>
      </dgm:t>
    </dgm:pt>
    <dgm:pt modelId="{EB7C0DF1-F95F-4B2A-AF76-5667C9B0C25A}" type="parTrans" cxnId="{F7043031-1BBB-4973-8C94-CA87F91EBBEB}">
      <dgm:prSet/>
      <dgm:spPr/>
      <dgm:t>
        <a:bodyPr/>
        <a:lstStyle/>
        <a:p>
          <a:pPr algn="ctr"/>
          <a:endParaRPr lang="es-CR"/>
        </a:p>
      </dgm:t>
    </dgm:pt>
    <dgm:pt modelId="{42383E96-1853-4A1D-A16D-8CD56D350DBC}" type="sibTrans" cxnId="{F7043031-1BBB-4973-8C94-CA87F91EBBEB}">
      <dgm:prSet/>
      <dgm:spPr>
        <a:xfrm rot="21579424">
          <a:off x="2418126" y="72324"/>
          <a:ext cx="172877" cy="133974"/>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endParaRPr lang="es-CR">
            <a:solidFill>
              <a:sysClr val="window" lastClr="FFFFFF"/>
            </a:solidFill>
            <a:latin typeface="Calibri" panose="020F0502020204030204"/>
            <a:ea typeface="+mn-ea"/>
            <a:cs typeface="+mn-cs"/>
          </a:endParaRPr>
        </a:p>
      </dgm:t>
    </dgm:pt>
    <dgm:pt modelId="{3DE1E3C2-D00E-43F4-BE20-26FF0FC258E2}">
      <dgm:prSet custT="1"/>
      <dgm:spPr>
        <a:xfrm>
          <a:off x="2662761" y="29554"/>
          <a:ext cx="538638" cy="321596"/>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r>
            <a:rPr lang="es-CR" sz="800">
              <a:solidFill>
                <a:sysClr val="window" lastClr="FFFFFF"/>
              </a:solidFill>
              <a:latin typeface="Calibri" panose="020F0502020204030204"/>
              <a:ea typeface="+mn-ea"/>
              <a:cs typeface="+mn-cs"/>
            </a:rPr>
            <a:t>Pago de resolución</a:t>
          </a:r>
        </a:p>
      </dgm:t>
    </dgm:pt>
    <dgm:pt modelId="{3BAF938C-5217-4908-B3A1-C48E64D66FEC}" type="parTrans" cxnId="{198E8A9F-B719-401D-9261-65CBC335515B}">
      <dgm:prSet/>
      <dgm:spPr/>
      <dgm:t>
        <a:bodyPr/>
        <a:lstStyle/>
        <a:p>
          <a:pPr algn="ctr"/>
          <a:endParaRPr lang="es-CR"/>
        </a:p>
      </dgm:t>
    </dgm:pt>
    <dgm:pt modelId="{31D5F608-10EE-43E1-8C2D-A390F380CBCB}" type="sibTrans" cxnId="{198E8A9F-B719-401D-9261-65CBC335515B}">
      <dgm:prSet/>
      <dgm:spPr>
        <a:xfrm rot="131">
          <a:off x="3282944" y="69782"/>
          <a:ext cx="172874" cy="133974"/>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endParaRPr lang="es-CR">
            <a:solidFill>
              <a:sysClr val="window" lastClr="FFFFFF"/>
            </a:solidFill>
            <a:latin typeface="Calibri" panose="020F0502020204030204"/>
            <a:ea typeface="+mn-ea"/>
            <a:cs typeface="+mn-cs"/>
          </a:endParaRPr>
        </a:p>
      </dgm:t>
    </dgm:pt>
    <dgm:pt modelId="{4F21A961-8A1A-44C9-BFA1-7F60488BCF23}">
      <dgm:prSet custT="1"/>
      <dgm:spPr>
        <a:xfrm>
          <a:off x="1908034" y="259943"/>
          <a:ext cx="538638"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r>
            <a:rPr lang="es-CR" sz="700">
              <a:solidFill>
                <a:sysClr val="windowText" lastClr="000000">
                  <a:hueOff val="0"/>
                  <a:satOff val="0"/>
                  <a:lumOff val="0"/>
                  <a:alphaOff val="0"/>
                </a:sysClr>
              </a:solidFill>
              <a:latin typeface="Calibri" panose="020F0502020204030204"/>
              <a:ea typeface="+mn-ea"/>
              <a:cs typeface="+mn-cs"/>
            </a:rPr>
            <a:t>Tiempo de espera para firma </a:t>
          </a:r>
        </a:p>
      </dgm:t>
    </dgm:pt>
    <dgm:pt modelId="{9554167E-7D7B-4339-8D53-7207BC5C768A}" type="parTrans" cxnId="{BD1C6946-2E59-48D9-8D85-077F6B13C285}">
      <dgm:prSet/>
      <dgm:spPr/>
      <dgm:t>
        <a:bodyPr/>
        <a:lstStyle/>
        <a:p>
          <a:pPr algn="ctr"/>
          <a:endParaRPr lang="es-CR"/>
        </a:p>
      </dgm:t>
    </dgm:pt>
    <dgm:pt modelId="{03DDDBE2-3CB5-49E7-A8C9-F72F3061DF7C}" type="sibTrans" cxnId="{BD1C6946-2E59-48D9-8D85-077F6B13C285}">
      <dgm:prSet/>
      <dgm:spPr/>
      <dgm:t>
        <a:bodyPr/>
        <a:lstStyle/>
        <a:p>
          <a:pPr algn="ctr"/>
          <a:endParaRPr lang="es-CR"/>
        </a:p>
      </dgm:t>
    </dgm:pt>
    <dgm:pt modelId="{47F07809-A699-49E2-96F8-125F6999E417}">
      <dgm:prSet custT="1"/>
      <dgm:spPr>
        <a:xfrm>
          <a:off x="1908034" y="259943"/>
          <a:ext cx="538638"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r>
            <a:rPr lang="es-CR" sz="700">
              <a:solidFill>
                <a:sysClr val="windowText" lastClr="000000">
                  <a:hueOff val="0"/>
                  <a:satOff val="0"/>
                  <a:lumOff val="0"/>
                  <a:alphaOff val="0"/>
                </a:sysClr>
              </a:solidFill>
              <a:latin typeface="Calibri" panose="020F0502020204030204"/>
              <a:ea typeface="+mn-ea"/>
              <a:cs typeface="+mn-cs"/>
            </a:rPr>
            <a:t>Confección manual de la resolución</a:t>
          </a:r>
        </a:p>
      </dgm:t>
    </dgm:pt>
    <dgm:pt modelId="{03E9E58C-99FF-4487-AB70-7004479B135D}" type="parTrans" cxnId="{BD80232F-95D6-40D2-8206-6DBCED438BD4}">
      <dgm:prSet/>
      <dgm:spPr/>
      <dgm:t>
        <a:bodyPr/>
        <a:lstStyle/>
        <a:p>
          <a:pPr algn="ctr"/>
          <a:endParaRPr lang="es-CR"/>
        </a:p>
      </dgm:t>
    </dgm:pt>
    <dgm:pt modelId="{00BB7538-72DB-40E2-BD53-EC2492050623}" type="sibTrans" cxnId="{BD80232F-95D6-40D2-8206-6DBCED438BD4}">
      <dgm:prSet/>
      <dgm:spPr/>
      <dgm:t>
        <a:bodyPr/>
        <a:lstStyle/>
        <a:p>
          <a:pPr algn="ctr"/>
          <a:endParaRPr lang="es-CR"/>
        </a:p>
      </dgm:t>
    </dgm:pt>
    <dgm:pt modelId="{1D1C4B0E-62DF-4472-B9C5-4904BACAB848}">
      <dgm:prSet custT="1"/>
      <dgm:spPr>
        <a:xfrm>
          <a:off x="2772851" y="244017"/>
          <a:ext cx="538638"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r>
            <a:rPr lang="es-CR" sz="700">
              <a:solidFill>
                <a:sysClr val="windowText" lastClr="000000">
                  <a:hueOff val="0"/>
                  <a:satOff val="0"/>
                  <a:lumOff val="0"/>
                  <a:alphaOff val="0"/>
                </a:sysClr>
              </a:solidFill>
              <a:latin typeface="Calibri" panose="020F0502020204030204"/>
              <a:ea typeface="+mn-ea"/>
              <a:cs typeface="+mn-cs"/>
            </a:rPr>
            <a:t>Cuenta cliente errónea / cerrada</a:t>
          </a:r>
        </a:p>
      </dgm:t>
    </dgm:pt>
    <dgm:pt modelId="{EE14271F-FB12-4E58-B2AB-C66EB347285A}" type="parTrans" cxnId="{A966919D-9B40-4300-9656-9CD7BF1F37BD}">
      <dgm:prSet/>
      <dgm:spPr/>
      <dgm:t>
        <a:bodyPr/>
        <a:lstStyle/>
        <a:p>
          <a:pPr algn="ctr"/>
          <a:endParaRPr lang="es-CR"/>
        </a:p>
      </dgm:t>
    </dgm:pt>
    <dgm:pt modelId="{238F7E5D-1B22-4557-A8F1-CA8C6D5BCCF5}" type="sibTrans" cxnId="{A966919D-9B40-4300-9656-9CD7BF1F37BD}">
      <dgm:prSet/>
      <dgm:spPr/>
      <dgm:t>
        <a:bodyPr/>
        <a:lstStyle/>
        <a:p>
          <a:pPr algn="ctr"/>
          <a:endParaRPr lang="es-CR"/>
        </a:p>
      </dgm:t>
    </dgm:pt>
    <dgm:pt modelId="{85275B81-DD4C-4F93-A59C-6E3459C0B917}">
      <dgm:prSet custT="1"/>
      <dgm:spPr>
        <a:xfrm>
          <a:off x="2772851" y="244017"/>
          <a:ext cx="538638"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r>
            <a:rPr lang="es-CR" sz="700">
              <a:solidFill>
                <a:sysClr val="windowText" lastClr="000000">
                  <a:hueOff val="0"/>
                  <a:satOff val="0"/>
                  <a:lumOff val="0"/>
                  <a:alphaOff val="0"/>
                </a:sysClr>
              </a:solidFill>
              <a:latin typeface="Calibri" panose="020F0502020204030204"/>
              <a:ea typeface="+mn-ea"/>
              <a:cs typeface="+mn-cs"/>
            </a:rPr>
            <a:t>Presupuesto insuficiente</a:t>
          </a:r>
        </a:p>
      </dgm:t>
    </dgm:pt>
    <dgm:pt modelId="{3DA05FEF-D617-4898-B3D9-62542A5A458A}" type="parTrans" cxnId="{E93748A1-73F0-44D5-9186-6AF079EBB0AD}">
      <dgm:prSet/>
      <dgm:spPr/>
      <dgm:t>
        <a:bodyPr/>
        <a:lstStyle/>
        <a:p>
          <a:pPr algn="ctr"/>
          <a:endParaRPr lang="es-CR"/>
        </a:p>
      </dgm:t>
    </dgm:pt>
    <dgm:pt modelId="{F27E8FBE-3976-43A7-B636-2DEE54E6C2FE}" type="sibTrans" cxnId="{E93748A1-73F0-44D5-9186-6AF079EBB0AD}">
      <dgm:prSet/>
      <dgm:spPr/>
      <dgm:t>
        <a:bodyPr/>
        <a:lstStyle/>
        <a:p>
          <a:pPr algn="ctr"/>
          <a:endParaRPr lang="es-CR"/>
        </a:p>
      </dgm:t>
    </dgm:pt>
    <dgm:pt modelId="{49FA256D-6ABF-42A6-B107-1E2872CC3EC8}">
      <dgm:prSet custT="1"/>
      <dgm:spPr>
        <a:xfrm>
          <a:off x="2772851" y="244017"/>
          <a:ext cx="538638"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r>
            <a:rPr lang="es-CR" sz="700">
              <a:solidFill>
                <a:sysClr val="windowText" lastClr="000000">
                  <a:hueOff val="0"/>
                  <a:satOff val="0"/>
                  <a:lumOff val="0"/>
                  <a:alphaOff val="0"/>
                </a:sysClr>
              </a:solidFill>
              <a:latin typeface="Calibri" panose="020F0502020204030204"/>
              <a:ea typeface="+mn-ea"/>
              <a:cs typeface="+mn-cs"/>
            </a:rPr>
            <a:t>Pagos duplicados o inexactos</a:t>
          </a:r>
        </a:p>
      </dgm:t>
    </dgm:pt>
    <dgm:pt modelId="{31FD65D3-5E98-4E42-8BCF-8931B4DE8672}" type="parTrans" cxnId="{011D9EAE-BD50-4415-A46E-CE70CAC72F80}">
      <dgm:prSet/>
      <dgm:spPr/>
      <dgm:t>
        <a:bodyPr/>
        <a:lstStyle/>
        <a:p>
          <a:pPr algn="ctr"/>
          <a:endParaRPr lang="es-CR"/>
        </a:p>
      </dgm:t>
    </dgm:pt>
    <dgm:pt modelId="{9B427224-880C-4DF5-BBDB-5E3D3ADCE4B3}" type="sibTrans" cxnId="{011D9EAE-BD50-4415-A46E-CE70CAC72F80}">
      <dgm:prSet/>
      <dgm:spPr/>
      <dgm:t>
        <a:bodyPr/>
        <a:lstStyle/>
        <a:p>
          <a:pPr algn="ctr"/>
          <a:endParaRPr lang="es-CR"/>
        </a:p>
      </dgm:t>
    </dgm:pt>
    <dgm:pt modelId="{10455397-F7FC-48D2-9955-E4EF5B58B590}">
      <dgm:prSet phldrT="[Texto]" custT="1"/>
      <dgm:spPr>
        <a:xfrm>
          <a:off x="3637668" y="244116"/>
          <a:ext cx="538023"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r>
            <a:rPr lang="es-CR" sz="700">
              <a:solidFill>
                <a:sysClr val="windowText" lastClr="000000">
                  <a:hueOff val="0"/>
                  <a:satOff val="0"/>
                  <a:lumOff val="0"/>
                  <a:alphaOff val="0"/>
                </a:sysClr>
              </a:solidFill>
              <a:latin typeface="Calibri" panose="020F0502020204030204"/>
              <a:ea typeface="+mn-ea"/>
              <a:cs typeface="+mn-cs"/>
            </a:rPr>
            <a:t>Dirección inexistente</a:t>
          </a:r>
        </a:p>
      </dgm:t>
    </dgm:pt>
    <dgm:pt modelId="{882D6795-0D79-4F20-B54E-667334AC1955}" type="parTrans" cxnId="{A3326C21-73BB-4F9C-998C-37BB96D4722E}">
      <dgm:prSet/>
      <dgm:spPr/>
      <dgm:t>
        <a:bodyPr/>
        <a:lstStyle/>
        <a:p>
          <a:pPr algn="ctr"/>
          <a:endParaRPr lang="es-CR"/>
        </a:p>
      </dgm:t>
    </dgm:pt>
    <dgm:pt modelId="{7AA2F4A2-2223-472A-93A0-DB3DA47EBEF3}" type="sibTrans" cxnId="{A3326C21-73BB-4F9C-998C-37BB96D4722E}">
      <dgm:prSet/>
      <dgm:spPr/>
      <dgm:t>
        <a:bodyPr/>
        <a:lstStyle/>
        <a:p>
          <a:pPr algn="ctr"/>
          <a:endParaRPr lang="es-CR"/>
        </a:p>
      </dgm:t>
    </dgm:pt>
    <dgm:pt modelId="{B5BA82E7-4349-4D3E-AF9F-4098452790FB}">
      <dgm:prSet custT="1"/>
      <dgm:spPr>
        <a:xfrm>
          <a:off x="4391780" y="29455"/>
          <a:ext cx="538023" cy="321992"/>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r>
            <a:rPr lang="es-CR" sz="800">
              <a:solidFill>
                <a:sysClr val="window" lastClr="FFFFFF"/>
              </a:solidFill>
              <a:latin typeface="Calibri" panose="020F0502020204030204"/>
              <a:ea typeface="+mn-ea"/>
              <a:cs typeface="+mn-cs"/>
            </a:rPr>
            <a:t>Archivo</a:t>
          </a:r>
        </a:p>
      </dgm:t>
    </dgm:pt>
    <dgm:pt modelId="{8130E35F-87B4-4972-A504-1A031322AD40}" type="parTrans" cxnId="{4404A7F2-C835-4E2E-BB85-9A8ED08470B5}">
      <dgm:prSet/>
      <dgm:spPr/>
      <dgm:t>
        <a:bodyPr/>
        <a:lstStyle/>
        <a:p>
          <a:pPr algn="ctr"/>
          <a:endParaRPr lang="es-CR"/>
        </a:p>
      </dgm:t>
    </dgm:pt>
    <dgm:pt modelId="{1CCC6A51-5A7F-45FD-8785-070936C2C770}" type="sibTrans" cxnId="{4404A7F2-C835-4E2E-BB85-9A8ED08470B5}">
      <dgm:prSet/>
      <dgm:spPr/>
      <dgm:t>
        <a:bodyPr/>
        <a:lstStyle/>
        <a:p>
          <a:pPr algn="ctr"/>
          <a:endParaRPr lang="es-CR"/>
        </a:p>
      </dgm:t>
    </dgm:pt>
    <dgm:pt modelId="{A63DAC15-4A63-40AA-AFA4-10EB699E13D5}">
      <dgm:prSet custT="1"/>
      <dgm:spPr>
        <a:xfrm>
          <a:off x="4501870" y="244116"/>
          <a:ext cx="538023"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r>
            <a:rPr lang="es-CR" sz="700">
              <a:solidFill>
                <a:sysClr val="windowText" lastClr="000000">
                  <a:hueOff val="0"/>
                  <a:satOff val="0"/>
                  <a:lumOff val="0"/>
                  <a:alphaOff val="0"/>
                </a:sysClr>
              </a:solidFill>
              <a:latin typeface="Calibri" panose="020F0502020204030204"/>
              <a:ea typeface="+mn-ea"/>
              <a:cs typeface="+mn-cs"/>
            </a:rPr>
            <a:t>Pérdida del expediente</a:t>
          </a:r>
        </a:p>
      </dgm:t>
    </dgm:pt>
    <dgm:pt modelId="{8D9440CA-3870-4EC5-963E-39EB1B9B9541}" type="parTrans" cxnId="{1FE96A62-2070-402A-A70B-C843573E9C5F}">
      <dgm:prSet/>
      <dgm:spPr/>
      <dgm:t>
        <a:bodyPr/>
        <a:lstStyle/>
        <a:p>
          <a:pPr algn="ctr"/>
          <a:endParaRPr lang="es-CR"/>
        </a:p>
      </dgm:t>
    </dgm:pt>
    <dgm:pt modelId="{5F99DDD0-6D60-4EBD-A006-DFD5710534AB}" type="sibTrans" cxnId="{1FE96A62-2070-402A-A70B-C843573E9C5F}">
      <dgm:prSet/>
      <dgm:spPr/>
      <dgm:t>
        <a:bodyPr/>
        <a:lstStyle/>
        <a:p>
          <a:pPr algn="ctr"/>
          <a:endParaRPr lang="es-CR"/>
        </a:p>
      </dgm:t>
    </dgm:pt>
    <dgm:pt modelId="{3867B256-C77F-4415-9146-0A826E184CBA}">
      <dgm:prSet custT="1"/>
      <dgm:spPr>
        <a:xfrm>
          <a:off x="4501870" y="244116"/>
          <a:ext cx="538023"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r>
            <a:rPr lang="es-CR" sz="700">
              <a:solidFill>
                <a:sysClr val="windowText" lastClr="000000">
                  <a:hueOff val="0"/>
                  <a:satOff val="0"/>
                  <a:lumOff val="0"/>
                  <a:alphaOff val="0"/>
                </a:sysClr>
              </a:solidFill>
              <a:latin typeface="Calibri" panose="020F0502020204030204"/>
              <a:ea typeface="+mn-ea"/>
              <a:cs typeface="+mn-cs"/>
            </a:rPr>
            <a:t>Expediente mal indexado</a:t>
          </a:r>
        </a:p>
      </dgm:t>
    </dgm:pt>
    <dgm:pt modelId="{91040777-6985-499F-8645-C7ABB7941E49}" type="parTrans" cxnId="{906D39A2-63BA-4A2B-8599-5B7CB2EEC8C8}">
      <dgm:prSet/>
      <dgm:spPr/>
      <dgm:t>
        <a:bodyPr/>
        <a:lstStyle/>
        <a:p>
          <a:pPr algn="ctr"/>
          <a:endParaRPr lang="es-CR"/>
        </a:p>
      </dgm:t>
    </dgm:pt>
    <dgm:pt modelId="{DF686F6F-7589-42F7-A0ED-2A677B65DB9E}" type="sibTrans" cxnId="{906D39A2-63BA-4A2B-8599-5B7CB2EEC8C8}">
      <dgm:prSet/>
      <dgm:spPr/>
      <dgm:t>
        <a:bodyPr/>
        <a:lstStyle/>
        <a:p>
          <a:pPr algn="ctr"/>
          <a:endParaRPr lang="es-CR"/>
        </a:p>
      </dgm:t>
    </dgm:pt>
    <dgm:pt modelId="{D4991E6B-AAF3-474C-9E14-D1AF2DDA677C}">
      <dgm:prSet custT="1"/>
      <dgm:spPr>
        <a:xfrm>
          <a:off x="4501870" y="244116"/>
          <a:ext cx="538023"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r>
            <a:rPr lang="es-CR" sz="700">
              <a:solidFill>
                <a:sysClr val="windowText" lastClr="000000">
                  <a:hueOff val="0"/>
                  <a:satOff val="0"/>
                  <a:lumOff val="0"/>
                  <a:alphaOff val="0"/>
                </a:sysClr>
              </a:solidFill>
              <a:latin typeface="Calibri" panose="020F0502020204030204"/>
              <a:ea typeface="+mn-ea"/>
              <a:cs typeface="+mn-cs"/>
            </a:rPr>
            <a:t>Deterioro del expediente</a:t>
          </a:r>
        </a:p>
      </dgm:t>
    </dgm:pt>
    <dgm:pt modelId="{36BA8949-C714-4C11-826E-885E0930684C}" type="parTrans" cxnId="{5E4E36DE-EEFC-4978-9A1E-7BDF3C01AE80}">
      <dgm:prSet/>
      <dgm:spPr/>
      <dgm:t>
        <a:bodyPr/>
        <a:lstStyle/>
        <a:p>
          <a:pPr algn="ctr"/>
          <a:endParaRPr lang="es-CR"/>
        </a:p>
      </dgm:t>
    </dgm:pt>
    <dgm:pt modelId="{00F66B90-75F7-4C03-84AA-189504FFA415}" type="sibTrans" cxnId="{5E4E36DE-EEFC-4978-9A1E-7BDF3C01AE80}">
      <dgm:prSet/>
      <dgm:spPr/>
      <dgm:t>
        <a:bodyPr/>
        <a:lstStyle/>
        <a:p>
          <a:pPr algn="ctr"/>
          <a:endParaRPr lang="es-CR"/>
        </a:p>
      </dgm:t>
    </dgm:pt>
    <dgm:pt modelId="{15727857-D303-4F0D-8E90-0CE734AF221B}">
      <dgm:prSet phldrT="[Texto]" custT="1"/>
      <dgm:spPr>
        <a:xfrm>
          <a:off x="3637668" y="244116"/>
          <a:ext cx="538023"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r>
            <a:rPr lang="es-CR" sz="700">
              <a:solidFill>
                <a:sysClr val="windowText" lastClr="000000">
                  <a:hueOff val="0"/>
                  <a:satOff val="0"/>
                  <a:lumOff val="0"/>
                  <a:alphaOff val="0"/>
                </a:sysClr>
              </a:solidFill>
              <a:latin typeface="Calibri" panose="020F0502020204030204"/>
              <a:ea typeface="+mn-ea"/>
              <a:cs typeface="+mn-cs"/>
            </a:rPr>
            <a:t>Recursos de Amparo</a:t>
          </a:r>
        </a:p>
      </dgm:t>
    </dgm:pt>
    <dgm:pt modelId="{CE908AA6-630F-4E67-B445-97AE41855EC8}" type="parTrans" cxnId="{5965ACAA-D195-4374-843E-9052188FA8EA}">
      <dgm:prSet/>
      <dgm:spPr/>
      <dgm:t>
        <a:bodyPr/>
        <a:lstStyle/>
        <a:p>
          <a:pPr algn="ctr"/>
          <a:endParaRPr lang="es-CR"/>
        </a:p>
      </dgm:t>
    </dgm:pt>
    <dgm:pt modelId="{CA1F1267-75EE-46F9-9074-9A713C4CBAD9}" type="sibTrans" cxnId="{5965ACAA-D195-4374-843E-9052188FA8EA}">
      <dgm:prSet/>
      <dgm:spPr/>
      <dgm:t>
        <a:bodyPr/>
        <a:lstStyle/>
        <a:p>
          <a:pPr algn="ctr"/>
          <a:endParaRPr lang="es-CR"/>
        </a:p>
      </dgm:t>
    </dgm:pt>
    <dgm:pt modelId="{10BD94FF-19A7-4315-BF2A-8B1498481F24}">
      <dgm:prSet phldrT="[Texto]" custT="1"/>
      <dgm:spPr>
        <a:xfrm>
          <a:off x="25082" y="273572"/>
          <a:ext cx="657328"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r>
            <a:rPr lang="es-CR" sz="700">
              <a:solidFill>
                <a:sysClr val="windowText" lastClr="000000">
                  <a:hueOff val="0"/>
                  <a:satOff val="0"/>
                  <a:lumOff val="0"/>
                  <a:alphaOff val="0"/>
                </a:sysClr>
              </a:solidFill>
              <a:latin typeface="Calibri" panose="020F0502020204030204"/>
              <a:ea typeface="+mn-ea"/>
              <a:cs typeface="+mn-cs"/>
            </a:rPr>
            <a:t>Duplicidad de expedientes</a:t>
          </a:r>
        </a:p>
      </dgm:t>
    </dgm:pt>
    <dgm:pt modelId="{F30C89B4-A83B-4A7F-9D69-674F8797EFAC}" type="sibTrans" cxnId="{289400F1-6618-4167-9A8C-E2155C397736}">
      <dgm:prSet/>
      <dgm:spPr/>
      <dgm:t>
        <a:bodyPr/>
        <a:lstStyle/>
        <a:p>
          <a:pPr algn="ctr"/>
          <a:endParaRPr lang="es-CR"/>
        </a:p>
      </dgm:t>
    </dgm:pt>
    <dgm:pt modelId="{977A42EF-88CB-42D5-8BE9-5A41871812CD}" type="parTrans" cxnId="{289400F1-6618-4167-9A8C-E2155C397736}">
      <dgm:prSet/>
      <dgm:spPr/>
      <dgm:t>
        <a:bodyPr/>
        <a:lstStyle/>
        <a:p>
          <a:pPr algn="ctr"/>
          <a:endParaRPr lang="es-CR"/>
        </a:p>
      </dgm:t>
    </dgm:pt>
    <dgm:pt modelId="{C5B42469-A6B2-4A22-A6B2-9A2E8B38152E}">
      <dgm:prSet phldrT="[Texto]" custT="1"/>
      <dgm:spPr>
        <a:xfrm>
          <a:off x="25082" y="273572"/>
          <a:ext cx="657328"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r>
            <a:rPr lang="es-CR" sz="700">
              <a:solidFill>
                <a:sysClr val="windowText" lastClr="000000">
                  <a:hueOff val="0"/>
                  <a:satOff val="0"/>
                  <a:lumOff val="0"/>
                  <a:alphaOff val="0"/>
                </a:sysClr>
              </a:solidFill>
              <a:latin typeface="Calibri" panose="020F0502020204030204"/>
              <a:ea typeface="+mn-ea"/>
              <a:cs typeface="+mn-cs"/>
            </a:rPr>
            <a:t>Pérdida de documentos</a:t>
          </a:r>
        </a:p>
      </dgm:t>
    </dgm:pt>
    <dgm:pt modelId="{BB9F19EF-5E23-4353-BF2E-D1D149138143}" type="sibTrans" cxnId="{B8BCC871-8EE9-46DC-9BF5-9E29DB330500}">
      <dgm:prSet/>
      <dgm:spPr/>
      <dgm:t>
        <a:bodyPr/>
        <a:lstStyle/>
        <a:p>
          <a:pPr algn="ctr"/>
          <a:endParaRPr lang="es-CR"/>
        </a:p>
      </dgm:t>
    </dgm:pt>
    <dgm:pt modelId="{3CBC9397-A6C9-417C-B865-5368F7D7EC70}" type="parTrans" cxnId="{B8BCC871-8EE9-46DC-9BF5-9E29DB330500}">
      <dgm:prSet/>
      <dgm:spPr/>
      <dgm:t>
        <a:bodyPr/>
        <a:lstStyle/>
        <a:p>
          <a:pPr algn="ctr"/>
          <a:endParaRPr lang="es-CR"/>
        </a:p>
      </dgm:t>
    </dgm:pt>
    <dgm:pt modelId="{C65C9529-26BC-4F1E-8D9E-1E884A73449D}">
      <dgm:prSet phldrT="[Texto]" custT="1"/>
      <dgm:spPr>
        <a:xfrm>
          <a:off x="1030500" y="242742"/>
          <a:ext cx="538638"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r>
            <a:rPr lang="es-CR" sz="700">
              <a:solidFill>
                <a:sysClr val="windowText" lastClr="000000">
                  <a:hueOff val="0"/>
                  <a:satOff val="0"/>
                  <a:lumOff val="0"/>
                  <a:alphaOff val="0"/>
                </a:sysClr>
              </a:solidFill>
              <a:latin typeface="Calibri" panose="020F0502020204030204"/>
              <a:ea typeface="+mn-ea"/>
              <a:cs typeface="+mn-cs"/>
            </a:rPr>
            <a:t>Ingreso de datos manuales</a:t>
          </a:r>
        </a:p>
      </dgm:t>
    </dgm:pt>
    <dgm:pt modelId="{293936DC-2F8D-40AC-A7D5-E026727D9075}" type="sibTrans" cxnId="{E0F13867-B114-4EDD-B252-AEE49A8F4E29}">
      <dgm:prSet/>
      <dgm:spPr/>
      <dgm:t>
        <a:bodyPr/>
        <a:lstStyle/>
        <a:p>
          <a:pPr algn="ctr"/>
          <a:endParaRPr lang="es-CR"/>
        </a:p>
      </dgm:t>
    </dgm:pt>
    <dgm:pt modelId="{229CEE6D-F2DE-49A2-84D5-0D2C83799C2A}" type="parTrans" cxnId="{E0F13867-B114-4EDD-B252-AEE49A8F4E29}">
      <dgm:prSet/>
      <dgm:spPr/>
      <dgm:t>
        <a:bodyPr/>
        <a:lstStyle/>
        <a:p>
          <a:pPr algn="ctr"/>
          <a:endParaRPr lang="es-CR"/>
        </a:p>
      </dgm:t>
    </dgm:pt>
    <dgm:pt modelId="{4A385A8D-65D5-462D-9BFC-221C92E49B55}">
      <dgm:prSet phldrT="[Texto]" custT="1"/>
      <dgm:spPr>
        <a:xfrm>
          <a:off x="1030500" y="242742"/>
          <a:ext cx="538638"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r>
            <a:rPr lang="es-CR" sz="700">
              <a:solidFill>
                <a:sysClr val="windowText" lastClr="000000">
                  <a:hueOff val="0"/>
                  <a:satOff val="0"/>
                  <a:lumOff val="0"/>
                  <a:alphaOff val="0"/>
                </a:sysClr>
              </a:solidFill>
              <a:latin typeface="Calibri" panose="020F0502020204030204"/>
              <a:ea typeface="+mn-ea"/>
              <a:cs typeface="+mn-cs"/>
            </a:rPr>
            <a:t>Interpretación de normativa</a:t>
          </a:r>
        </a:p>
      </dgm:t>
    </dgm:pt>
    <dgm:pt modelId="{6C8B7C75-2DB9-4E15-8D38-0528AD1D62AE}" type="sibTrans" cxnId="{77C5BB84-737F-457C-97E2-54D53EBA49CF}">
      <dgm:prSet/>
      <dgm:spPr/>
      <dgm:t>
        <a:bodyPr/>
        <a:lstStyle/>
        <a:p>
          <a:pPr algn="ctr"/>
          <a:endParaRPr lang="es-CR"/>
        </a:p>
      </dgm:t>
    </dgm:pt>
    <dgm:pt modelId="{FFC0368A-8D69-483D-8BEB-AB3CB3F4116A}" type="parTrans" cxnId="{77C5BB84-737F-457C-97E2-54D53EBA49CF}">
      <dgm:prSet/>
      <dgm:spPr/>
      <dgm:t>
        <a:bodyPr/>
        <a:lstStyle/>
        <a:p>
          <a:pPr algn="ctr"/>
          <a:endParaRPr lang="es-CR"/>
        </a:p>
      </dgm:t>
    </dgm:pt>
    <dgm:pt modelId="{801478AA-40A0-47BD-827C-0AFB2306ADC7}">
      <dgm:prSet custT="1"/>
      <dgm:spPr>
        <a:xfrm>
          <a:off x="1908034" y="259943"/>
          <a:ext cx="538638"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r>
            <a:rPr lang="es-CR" sz="700">
              <a:solidFill>
                <a:sysClr val="windowText" lastClr="000000">
                  <a:hueOff val="0"/>
                  <a:satOff val="0"/>
                  <a:lumOff val="0"/>
                  <a:alphaOff val="0"/>
                </a:sysClr>
              </a:solidFill>
              <a:latin typeface="Calibri" panose="020F0502020204030204"/>
              <a:ea typeface="+mn-ea"/>
              <a:cs typeface="+mn-cs"/>
            </a:rPr>
            <a:t>Pérdida en el trasiego</a:t>
          </a:r>
        </a:p>
      </dgm:t>
    </dgm:pt>
    <dgm:pt modelId="{3768FCBC-1A84-4691-9EAE-183CBB5C7A90}" type="parTrans" cxnId="{73EB81FC-D87B-4405-B8FD-E6FBAEC7142C}">
      <dgm:prSet/>
      <dgm:spPr/>
      <dgm:t>
        <a:bodyPr/>
        <a:lstStyle/>
        <a:p>
          <a:endParaRPr lang="es-CR"/>
        </a:p>
      </dgm:t>
    </dgm:pt>
    <dgm:pt modelId="{2A9B3D75-673F-4A4C-987F-D8460BEE5104}" type="sibTrans" cxnId="{73EB81FC-D87B-4405-B8FD-E6FBAEC7142C}">
      <dgm:prSet/>
      <dgm:spPr/>
      <dgm:t>
        <a:bodyPr/>
        <a:lstStyle/>
        <a:p>
          <a:endParaRPr lang="es-CR"/>
        </a:p>
      </dgm:t>
    </dgm:pt>
    <dgm:pt modelId="{E7C9ADF2-29F6-4659-B941-E549603F53D1}">
      <dgm:prSet phldrT="[Texto]" custT="1"/>
      <dgm:spPr>
        <a:xfrm>
          <a:off x="25082" y="273572"/>
          <a:ext cx="657328"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endParaRPr lang="es-CR" sz="700">
            <a:solidFill>
              <a:sysClr val="windowText" lastClr="000000">
                <a:hueOff val="0"/>
                <a:satOff val="0"/>
                <a:lumOff val="0"/>
                <a:alphaOff val="0"/>
              </a:sysClr>
            </a:solidFill>
            <a:latin typeface="Calibri" panose="020F0502020204030204"/>
            <a:ea typeface="+mn-ea"/>
            <a:cs typeface="+mn-cs"/>
          </a:endParaRPr>
        </a:p>
      </dgm:t>
    </dgm:pt>
    <dgm:pt modelId="{70267BF4-A749-46FA-B8E9-AA47EA6AA39A}" type="parTrans" cxnId="{FC020370-85F3-4367-95BC-E711F861F8C0}">
      <dgm:prSet/>
      <dgm:spPr/>
      <dgm:t>
        <a:bodyPr/>
        <a:lstStyle/>
        <a:p>
          <a:endParaRPr lang="es-CR"/>
        </a:p>
      </dgm:t>
    </dgm:pt>
    <dgm:pt modelId="{7253088C-1A6E-4885-ABF1-9C83FD6A156C}" type="sibTrans" cxnId="{FC020370-85F3-4367-95BC-E711F861F8C0}">
      <dgm:prSet/>
      <dgm:spPr/>
      <dgm:t>
        <a:bodyPr/>
        <a:lstStyle/>
        <a:p>
          <a:endParaRPr lang="es-CR"/>
        </a:p>
      </dgm:t>
    </dgm:pt>
    <dgm:pt modelId="{E4D1339E-BEC6-43CD-A51A-E2DB15A4012E}">
      <dgm:prSet phldrT="[Texto]" custT="1"/>
      <dgm:spPr>
        <a:xfrm>
          <a:off x="25082" y="273572"/>
          <a:ext cx="657328"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endParaRPr lang="es-CR" sz="700">
            <a:solidFill>
              <a:sysClr val="windowText" lastClr="000000">
                <a:hueOff val="0"/>
                <a:satOff val="0"/>
                <a:lumOff val="0"/>
                <a:alphaOff val="0"/>
              </a:sysClr>
            </a:solidFill>
            <a:latin typeface="Calibri" panose="020F0502020204030204"/>
            <a:ea typeface="+mn-ea"/>
            <a:cs typeface="+mn-cs"/>
          </a:endParaRPr>
        </a:p>
      </dgm:t>
    </dgm:pt>
    <dgm:pt modelId="{9C80EE83-0633-48E1-9B56-EF1BB12A4FAD}" type="parTrans" cxnId="{BA42AEE9-06B6-405B-AF90-2F9654ED7725}">
      <dgm:prSet/>
      <dgm:spPr/>
      <dgm:t>
        <a:bodyPr/>
        <a:lstStyle/>
        <a:p>
          <a:endParaRPr lang="es-CR"/>
        </a:p>
      </dgm:t>
    </dgm:pt>
    <dgm:pt modelId="{7585055B-1437-47B2-A785-3E4408EEB302}" type="sibTrans" cxnId="{BA42AEE9-06B6-405B-AF90-2F9654ED7725}">
      <dgm:prSet/>
      <dgm:spPr/>
      <dgm:t>
        <a:bodyPr/>
        <a:lstStyle/>
        <a:p>
          <a:endParaRPr lang="es-CR"/>
        </a:p>
      </dgm:t>
    </dgm:pt>
    <dgm:pt modelId="{CE957DFA-4328-4C10-A492-3A1EDAB3C826}">
      <dgm:prSet phldrT="[Texto]" custT="1"/>
      <dgm:spPr>
        <a:xfrm>
          <a:off x="1030500" y="242742"/>
          <a:ext cx="538638"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endParaRPr lang="es-CR" sz="700">
            <a:solidFill>
              <a:sysClr val="windowText" lastClr="000000">
                <a:hueOff val="0"/>
                <a:satOff val="0"/>
                <a:lumOff val="0"/>
                <a:alphaOff val="0"/>
              </a:sysClr>
            </a:solidFill>
            <a:latin typeface="Calibri" panose="020F0502020204030204"/>
            <a:ea typeface="+mn-ea"/>
            <a:cs typeface="+mn-cs"/>
          </a:endParaRPr>
        </a:p>
      </dgm:t>
    </dgm:pt>
    <dgm:pt modelId="{1D032622-E42B-47D7-9930-F4877C89FE05}" type="parTrans" cxnId="{ACEDF6D0-D1F7-408A-BEA0-974C3F35D359}">
      <dgm:prSet/>
      <dgm:spPr/>
      <dgm:t>
        <a:bodyPr/>
        <a:lstStyle/>
        <a:p>
          <a:endParaRPr lang="es-CR"/>
        </a:p>
      </dgm:t>
    </dgm:pt>
    <dgm:pt modelId="{CF3F3BA1-618B-4749-B891-780F5DDC34E7}" type="sibTrans" cxnId="{ACEDF6D0-D1F7-408A-BEA0-974C3F35D359}">
      <dgm:prSet/>
      <dgm:spPr/>
      <dgm:t>
        <a:bodyPr/>
        <a:lstStyle/>
        <a:p>
          <a:endParaRPr lang="es-CR"/>
        </a:p>
      </dgm:t>
    </dgm:pt>
    <dgm:pt modelId="{615210F8-6F08-469A-B22C-D18A42DA7AEC}">
      <dgm:prSet phldrT="[Texto]" custT="1"/>
      <dgm:spPr>
        <a:xfrm>
          <a:off x="1030500" y="242742"/>
          <a:ext cx="538638"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endParaRPr lang="es-CR" sz="700">
            <a:solidFill>
              <a:sysClr val="windowText" lastClr="000000">
                <a:hueOff val="0"/>
                <a:satOff val="0"/>
                <a:lumOff val="0"/>
                <a:alphaOff val="0"/>
              </a:sysClr>
            </a:solidFill>
            <a:latin typeface="Calibri" panose="020F0502020204030204"/>
            <a:ea typeface="+mn-ea"/>
            <a:cs typeface="+mn-cs"/>
          </a:endParaRPr>
        </a:p>
      </dgm:t>
    </dgm:pt>
    <dgm:pt modelId="{48716FA0-4D31-43B9-8B36-AB013076588B}" type="parTrans" cxnId="{78A86E7D-2116-4108-A728-E504A91E0147}">
      <dgm:prSet/>
      <dgm:spPr/>
      <dgm:t>
        <a:bodyPr/>
        <a:lstStyle/>
        <a:p>
          <a:endParaRPr lang="es-CR"/>
        </a:p>
      </dgm:t>
    </dgm:pt>
    <dgm:pt modelId="{9AF5334C-F398-4547-9C52-3686F2A34773}" type="sibTrans" cxnId="{78A86E7D-2116-4108-A728-E504A91E0147}">
      <dgm:prSet/>
      <dgm:spPr/>
      <dgm:t>
        <a:bodyPr/>
        <a:lstStyle/>
        <a:p>
          <a:endParaRPr lang="es-CR"/>
        </a:p>
      </dgm:t>
    </dgm:pt>
    <dgm:pt modelId="{7F1BE970-B64B-4D78-A222-1582A388328E}">
      <dgm:prSet custT="1"/>
      <dgm:spPr>
        <a:xfrm>
          <a:off x="1908034" y="259943"/>
          <a:ext cx="538638"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endParaRPr lang="es-CR" sz="700">
            <a:solidFill>
              <a:sysClr val="windowText" lastClr="000000">
                <a:hueOff val="0"/>
                <a:satOff val="0"/>
                <a:lumOff val="0"/>
                <a:alphaOff val="0"/>
              </a:sysClr>
            </a:solidFill>
            <a:latin typeface="Calibri" panose="020F0502020204030204"/>
            <a:ea typeface="+mn-ea"/>
            <a:cs typeface="+mn-cs"/>
          </a:endParaRPr>
        </a:p>
      </dgm:t>
    </dgm:pt>
    <dgm:pt modelId="{860E0045-6EC6-4B25-86A1-463424E63142}" type="parTrans" cxnId="{5B009E5C-C794-4575-AE1D-0803BF3A4005}">
      <dgm:prSet/>
      <dgm:spPr/>
      <dgm:t>
        <a:bodyPr/>
        <a:lstStyle/>
        <a:p>
          <a:endParaRPr lang="es-CR"/>
        </a:p>
      </dgm:t>
    </dgm:pt>
    <dgm:pt modelId="{41FFD9D1-6894-44E2-A2E9-FB68718DF2AD}" type="sibTrans" cxnId="{5B009E5C-C794-4575-AE1D-0803BF3A4005}">
      <dgm:prSet/>
      <dgm:spPr/>
      <dgm:t>
        <a:bodyPr/>
        <a:lstStyle/>
        <a:p>
          <a:endParaRPr lang="es-CR"/>
        </a:p>
      </dgm:t>
    </dgm:pt>
    <dgm:pt modelId="{97428ABB-1967-462F-9543-42753ABDB15F}">
      <dgm:prSet custT="1"/>
      <dgm:spPr>
        <a:xfrm>
          <a:off x="1908034" y="259943"/>
          <a:ext cx="538638"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endParaRPr lang="es-CR" sz="700">
            <a:solidFill>
              <a:sysClr val="windowText" lastClr="000000">
                <a:hueOff val="0"/>
                <a:satOff val="0"/>
                <a:lumOff val="0"/>
                <a:alphaOff val="0"/>
              </a:sysClr>
            </a:solidFill>
            <a:latin typeface="Calibri" panose="020F0502020204030204"/>
            <a:ea typeface="+mn-ea"/>
            <a:cs typeface="+mn-cs"/>
          </a:endParaRPr>
        </a:p>
      </dgm:t>
    </dgm:pt>
    <dgm:pt modelId="{98AC6B46-CBF5-4E11-B6A3-08A7189B6349}" type="parTrans" cxnId="{53E4A153-7FA0-45F4-AC25-9B9C588D6F5F}">
      <dgm:prSet/>
      <dgm:spPr/>
      <dgm:t>
        <a:bodyPr/>
        <a:lstStyle/>
        <a:p>
          <a:endParaRPr lang="es-CR"/>
        </a:p>
      </dgm:t>
    </dgm:pt>
    <dgm:pt modelId="{70AFC2C4-A652-46AD-8618-64474642312D}" type="sibTrans" cxnId="{53E4A153-7FA0-45F4-AC25-9B9C588D6F5F}">
      <dgm:prSet/>
      <dgm:spPr/>
      <dgm:t>
        <a:bodyPr/>
        <a:lstStyle/>
        <a:p>
          <a:endParaRPr lang="es-CR"/>
        </a:p>
      </dgm:t>
    </dgm:pt>
    <dgm:pt modelId="{6F4859D1-CD33-4C5C-877C-58DCA349C1D4}">
      <dgm:prSet custT="1"/>
      <dgm:spPr>
        <a:xfrm>
          <a:off x="2772851" y="244017"/>
          <a:ext cx="538638"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endParaRPr lang="es-CR" sz="700">
            <a:solidFill>
              <a:sysClr val="windowText" lastClr="000000">
                <a:hueOff val="0"/>
                <a:satOff val="0"/>
                <a:lumOff val="0"/>
                <a:alphaOff val="0"/>
              </a:sysClr>
            </a:solidFill>
            <a:latin typeface="Calibri" panose="020F0502020204030204"/>
            <a:ea typeface="+mn-ea"/>
            <a:cs typeface="+mn-cs"/>
          </a:endParaRPr>
        </a:p>
      </dgm:t>
    </dgm:pt>
    <dgm:pt modelId="{327D49A6-5AE9-4C1B-BDCF-4BBCA1D34FCB}" type="parTrans" cxnId="{DC7C666A-565E-439B-B423-12CBA9812842}">
      <dgm:prSet/>
      <dgm:spPr/>
      <dgm:t>
        <a:bodyPr/>
        <a:lstStyle/>
        <a:p>
          <a:endParaRPr lang="es-CR"/>
        </a:p>
      </dgm:t>
    </dgm:pt>
    <dgm:pt modelId="{1DC44A61-BE28-45DD-8F47-5EFF0F97FBAB}" type="sibTrans" cxnId="{DC7C666A-565E-439B-B423-12CBA9812842}">
      <dgm:prSet/>
      <dgm:spPr/>
      <dgm:t>
        <a:bodyPr/>
        <a:lstStyle/>
        <a:p>
          <a:endParaRPr lang="es-CR"/>
        </a:p>
      </dgm:t>
    </dgm:pt>
    <dgm:pt modelId="{7F7EA5D9-F426-4C45-8926-D1988DECF588}">
      <dgm:prSet custT="1"/>
      <dgm:spPr>
        <a:xfrm>
          <a:off x="2772851" y="244017"/>
          <a:ext cx="538638"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endParaRPr lang="es-CR" sz="700">
            <a:solidFill>
              <a:sysClr val="windowText" lastClr="000000">
                <a:hueOff val="0"/>
                <a:satOff val="0"/>
                <a:lumOff val="0"/>
                <a:alphaOff val="0"/>
              </a:sysClr>
            </a:solidFill>
            <a:latin typeface="Calibri" panose="020F0502020204030204"/>
            <a:ea typeface="+mn-ea"/>
            <a:cs typeface="+mn-cs"/>
          </a:endParaRPr>
        </a:p>
      </dgm:t>
    </dgm:pt>
    <dgm:pt modelId="{1CD780B9-A98B-4E22-8A91-8BC5034E1941}" type="parTrans" cxnId="{C4BC0D26-F12D-40BB-B588-EBD20A6ACE50}">
      <dgm:prSet/>
      <dgm:spPr/>
      <dgm:t>
        <a:bodyPr/>
        <a:lstStyle/>
        <a:p>
          <a:endParaRPr lang="es-CR"/>
        </a:p>
      </dgm:t>
    </dgm:pt>
    <dgm:pt modelId="{8C46975D-B8F4-4FA5-9820-FA904E95814C}" type="sibTrans" cxnId="{C4BC0D26-F12D-40BB-B588-EBD20A6ACE50}">
      <dgm:prSet/>
      <dgm:spPr/>
      <dgm:t>
        <a:bodyPr/>
        <a:lstStyle/>
        <a:p>
          <a:endParaRPr lang="es-CR"/>
        </a:p>
      </dgm:t>
    </dgm:pt>
    <dgm:pt modelId="{D0F6B614-CA2F-4882-A7A0-9C2709DD663B}">
      <dgm:prSet phldrT="[Texto]" custT="1"/>
      <dgm:spPr>
        <a:xfrm>
          <a:off x="3637668" y="244116"/>
          <a:ext cx="538023"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endParaRPr lang="es-CR" sz="700">
            <a:solidFill>
              <a:sysClr val="windowText" lastClr="000000">
                <a:hueOff val="0"/>
                <a:satOff val="0"/>
                <a:lumOff val="0"/>
                <a:alphaOff val="0"/>
              </a:sysClr>
            </a:solidFill>
            <a:latin typeface="Calibri" panose="020F0502020204030204"/>
            <a:ea typeface="+mn-ea"/>
            <a:cs typeface="+mn-cs"/>
          </a:endParaRPr>
        </a:p>
      </dgm:t>
    </dgm:pt>
    <dgm:pt modelId="{39FE9A19-50CF-47BE-896A-6DF96332332F}" type="parTrans" cxnId="{20B40BB5-BF1E-472C-BD1F-6BDDB7CFB6B1}">
      <dgm:prSet/>
      <dgm:spPr/>
      <dgm:t>
        <a:bodyPr/>
        <a:lstStyle/>
        <a:p>
          <a:endParaRPr lang="es-CR"/>
        </a:p>
      </dgm:t>
    </dgm:pt>
    <dgm:pt modelId="{D1EDEDDA-8369-4942-8F37-03383D9605B8}" type="sibTrans" cxnId="{20B40BB5-BF1E-472C-BD1F-6BDDB7CFB6B1}">
      <dgm:prSet/>
      <dgm:spPr/>
      <dgm:t>
        <a:bodyPr/>
        <a:lstStyle/>
        <a:p>
          <a:endParaRPr lang="es-CR"/>
        </a:p>
      </dgm:t>
    </dgm:pt>
    <dgm:pt modelId="{323AC4B2-954D-432A-B50D-8AE88E97763F}">
      <dgm:prSet phldrT="[Texto]" custT="1"/>
      <dgm:spPr>
        <a:xfrm>
          <a:off x="3637668" y="244116"/>
          <a:ext cx="538023"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endParaRPr lang="es-CR" sz="700">
            <a:solidFill>
              <a:sysClr val="windowText" lastClr="000000">
                <a:hueOff val="0"/>
                <a:satOff val="0"/>
                <a:lumOff val="0"/>
                <a:alphaOff val="0"/>
              </a:sysClr>
            </a:solidFill>
            <a:latin typeface="Calibri" panose="020F0502020204030204"/>
            <a:ea typeface="+mn-ea"/>
            <a:cs typeface="+mn-cs"/>
          </a:endParaRPr>
        </a:p>
      </dgm:t>
    </dgm:pt>
    <dgm:pt modelId="{5956A082-3BC8-42EC-8702-86A38C2B5A43}" type="parTrans" cxnId="{FDDF8E9C-4A89-43DC-9DC2-E91BB7F5FBA2}">
      <dgm:prSet/>
      <dgm:spPr/>
      <dgm:t>
        <a:bodyPr/>
        <a:lstStyle/>
        <a:p>
          <a:endParaRPr lang="es-CR"/>
        </a:p>
      </dgm:t>
    </dgm:pt>
    <dgm:pt modelId="{70EF3D17-CEA7-41E8-B838-D9CFDEF797D9}" type="sibTrans" cxnId="{FDDF8E9C-4A89-43DC-9DC2-E91BB7F5FBA2}">
      <dgm:prSet/>
      <dgm:spPr/>
      <dgm:t>
        <a:bodyPr/>
        <a:lstStyle/>
        <a:p>
          <a:endParaRPr lang="es-CR"/>
        </a:p>
      </dgm:t>
    </dgm:pt>
    <dgm:pt modelId="{8D7DE3BA-CA21-49D7-B48F-670611FBCA2D}">
      <dgm:prSet custT="1"/>
      <dgm:spPr>
        <a:xfrm>
          <a:off x="4501870" y="244116"/>
          <a:ext cx="538023"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endParaRPr lang="es-CR" sz="700">
            <a:solidFill>
              <a:sysClr val="windowText" lastClr="000000">
                <a:hueOff val="0"/>
                <a:satOff val="0"/>
                <a:lumOff val="0"/>
                <a:alphaOff val="0"/>
              </a:sysClr>
            </a:solidFill>
            <a:latin typeface="Calibri" panose="020F0502020204030204"/>
            <a:ea typeface="+mn-ea"/>
            <a:cs typeface="+mn-cs"/>
          </a:endParaRPr>
        </a:p>
      </dgm:t>
    </dgm:pt>
    <dgm:pt modelId="{11948758-FF14-4D07-86D0-98323A580B8F}" type="parTrans" cxnId="{D3CF5495-B284-42EF-AE0A-B770E970C758}">
      <dgm:prSet/>
      <dgm:spPr/>
      <dgm:t>
        <a:bodyPr/>
        <a:lstStyle/>
        <a:p>
          <a:endParaRPr lang="es-CR"/>
        </a:p>
      </dgm:t>
    </dgm:pt>
    <dgm:pt modelId="{58004E3D-0BD7-48AB-9188-41CF93B5A2C6}" type="sibTrans" cxnId="{D3CF5495-B284-42EF-AE0A-B770E970C758}">
      <dgm:prSet/>
      <dgm:spPr/>
      <dgm:t>
        <a:bodyPr/>
        <a:lstStyle/>
        <a:p>
          <a:endParaRPr lang="es-CR"/>
        </a:p>
      </dgm:t>
    </dgm:pt>
    <dgm:pt modelId="{37582E26-8BF4-474E-A46E-F8CE584562E7}">
      <dgm:prSet custT="1"/>
      <dgm:spPr>
        <a:xfrm>
          <a:off x="4501870" y="244116"/>
          <a:ext cx="538023" cy="1782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lgn="l"/>
          <a:endParaRPr lang="es-CR" sz="700">
            <a:solidFill>
              <a:sysClr val="windowText" lastClr="000000">
                <a:hueOff val="0"/>
                <a:satOff val="0"/>
                <a:lumOff val="0"/>
                <a:alphaOff val="0"/>
              </a:sysClr>
            </a:solidFill>
            <a:latin typeface="Calibri" panose="020F0502020204030204"/>
            <a:ea typeface="+mn-ea"/>
            <a:cs typeface="+mn-cs"/>
          </a:endParaRPr>
        </a:p>
      </dgm:t>
    </dgm:pt>
    <dgm:pt modelId="{F628C59D-C0E1-4798-9501-05F8957A4981}" type="parTrans" cxnId="{95C33F67-2944-4F4E-A08A-D4691073CE70}">
      <dgm:prSet/>
      <dgm:spPr/>
      <dgm:t>
        <a:bodyPr/>
        <a:lstStyle/>
        <a:p>
          <a:endParaRPr lang="es-CR"/>
        </a:p>
      </dgm:t>
    </dgm:pt>
    <dgm:pt modelId="{343763B5-537A-457F-8559-368FE3D1723B}" type="sibTrans" cxnId="{95C33F67-2944-4F4E-A08A-D4691073CE70}">
      <dgm:prSet/>
      <dgm:spPr/>
      <dgm:t>
        <a:bodyPr/>
        <a:lstStyle/>
        <a:p>
          <a:endParaRPr lang="es-CR"/>
        </a:p>
      </dgm:t>
    </dgm:pt>
    <dgm:pt modelId="{CC4408D8-219F-4C61-96C4-194F4E4FF365}" type="pres">
      <dgm:prSet presAssocID="{FD2DF845-75E3-46BD-9FD9-141ADFBC0A69}" presName="linearFlow" presStyleCnt="0">
        <dgm:presLayoutVars>
          <dgm:dir/>
          <dgm:animLvl val="lvl"/>
          <dgm:resizeHandles val="exact"/>
        </dgm:presLayoutVars>
      </dgm:prSet>
      <dgm:spPr/>
      <dgm:t>
        <a:bodyPr/>
        <a:lstStyle/>
        <a:p>
          <a:endParaRPr lang="es-CR"/>
        </a:p>
      </dgm:t>
    </dgm:pt>
    <dgm:pt modelId="{810E1AC8-D83D-40E5-92E1-529233FFDEBC}" type="pres">
      <dgm:prSet presAssocID="{CA90D93A-56CF-407E-9B16-60961799083A}" presName="composite" presStyleCnt="0"/>
      <dgm:spPr/>
      <dgm:t>
        <a:bodyPr/>
        <a:lstStyle/>
        <a:p>
          <a:endParaRPr lang="es-CR"/>
        </a:p>
      </dgm:t>
    </dgm:pt>
    <dgm:pt modelId="{707C793D-F505-4C3E-B2B0-9D52154586BE}" type="pres">
      <dgm:prSet presAssocID="{CA90D93A-56CF-407E-9B16-60961799083A}" presName="parTx" presStyleLbl="node1" presStyleIdx="0" presStyleCnt="6">
        <dgm:presLayoutVars>
          <dgm:chMax val="0"/>
          <dgm:chPref val="0"/>
          <dgm:bulletEnabled val="1"/>
        </dgm:presLayoutVars>
      </dgm:prSet>
      <dgm:spPr>
        <a:prstGeom prst="roundRect">
          <a:avLst>
            <a:gd name="adj" fmla="val 10000"/>
          </a:avLst>
        </a:prstGeom>
      </dgm:spPr>
      <dgm:t>
        <a:bodyPr/>
        <a:lstStyle/>
        <a:p>
          <a:endParaRPr lang="es-CR"/>
        </a:p>
      </dgm:t>
    </dgm:pt>
    <dgm:pt modelId="{F122F995-2876-42BD-9ADB-DE472A946C7C}" type="pres">
      <dgm:prSet presAssocID="{CA90D93A-56CF-407E-9B16-60961799083A}" presName="parSh" presStyleLbl="node1" presStyleIdx="0" presStyleCnt="6" custScaleY="117720"/>
      <dgm:spPr/>
      <dgm:t>
        <a:bodyPr/>
        <a:lstStyle/>
        <a:p>
          <a:endParaRPr lang="es-CR"/>
        </a:p>
      </dgm:t>
    </dgm:pt>
    <dgm:pt modelId="{CD0CA28C-CCA0-4C76-93D5-86EE79A2C569}" type="pres">
      <dgm:prSet presAssocID="{CA90D93A-56CF-407E-9B16-60961799083A}" presName="desTx" presStyleLbl="fgAcc1" presStyleIdx="0" presStyleCnt="6" custScaleX="122035" custLinFactNeighborX="-6429" custLinFactNeighborY="5321">
        <dgm:presLayoutVars>
          <dgm:bulletEnabled val="1"/>
        </dgm:presLayoutVars>
      </dgm:prSet>
      <dgm:spPr>
        <a:prstGeom prst="roundRect">
          <a:avLst>
            <a:gd name="adj" fmla="val 10000"/>
          </a:avLst>
        </a:prstGeom>
      </dgm:spPr>
      <dgm:t>
        <a:bodyPr/>
        <a:lstStyle/>
        <a:p>
          <a:endParaRPr lang="es-CR"/>
        </a:p>
      </dgm:t>
    </dgm:pt>
    <dgm:pt modelId="{4276CE30-1F44-41CB-8D07-43FD9AB46D42}" type="pres">
      <dgm:prSet presAssocID="{8215EEC7-A218-4CE0-9348-41BB5872EAC4}" presName="sibTrans" presStyleLbl="sibTrans2D1" presStyleIdx="0" presStyleCnt="5"/>
      <dgm:spPr>
        <a:prstGeom prst="rightArrow">
          <a:avLst>
            <a:gd name="adj1" fmla="val 60000"/>
            <a:gd name="adj2" fmla="val 50000"/>
          </a:avLst>
        </a:prstGeom>
      </dgm:spPr>
      <dgm:t>
        <a:bodyPr/>
        <a:lstStyle/>
        <a:p>
          <a:endParaRPr lang="es-CR"/>
        </a:p>
      </dgm:t>
    </dgm:pt>
    <dgm:pt modelId="{BFB1609C-80ED-46E4-9A0A-797488DEF1C1}" type="pres">
      <dgm:prSet presAssocID="{8215EEC7-A218-4CE0-9348-41BB5872EAC4}" presName="connTx" presStyleLbl="sibTrans2D1" presStyleIdx="0" presStyleCnt="5"/>
      <dgm:spPr/>
      <dgm:t>
        <a:bodyPr/>
        <a:lstStyle/>
        <a:p>
          <a:endParaRPr lang="es-CR"/>
        </a:p>
      </dgm:t>
    </dgm:pt>
    <dgm:pt modelId="{631B659B-B2A2-4747-AC51-8F5F7F011337}" type="pres">
      <dgm:prSet presAssocID="{3967F8FA-5D1D-4EF3-9339-EE9FED62E164}" presName="composite" presStyleCnt="0"/>
      <dgm:spPr/>
      <dgm:t>
        <a:bodyPr/>
        <a:lstStyle/>
        <a:p>
          <a:endParaRPr lang="es-CR"/>
        </a:p>
      </dgm:t>
    </dgm:pt>
    <dgm:pt modelId="{13642EC1-7CDA-4552-B705-3AFAB31BF7FC}" type="pres">
      <dgm:prSet presAssocID="{3967F8FA-5D1D-4EF3-9339-EE9FED62E164}" presName="parTx" presStyleLbl="node1" presStyleIdx="0" presStyleCnt="6">
        <dgm:presLayoutVars>
          <dgm:chMax val="0"/>
          <dgm:chPref val="0"/>
          <dgm:bulletEnabled val="1"/>
        </dgm:presLayoutVars>
      </dgm:prSet>
      <dgm:spPr>
        <a:prstGeom prst="roundRect">
          <a:avLst>
            <a:gd name="adj" fmla="val 10000"/>
          </a:avLst>
        </a:prstGeom>
      </dgm:spPr>
      <dgm:t>
        <a:bodyPr/>
        <a:lstStyle/>
        <a:p>
          <a:endParaRPr lang="es-CR"/>
        </a:p>
      </dgm:t>
    </dgm:pt>
    <dgm:pt modelId="{31E9DAB5-3016-442D-9D1B-E617CDC630BF}" type="pres">
      <dgm:prSet presAssocID="{3967F8FA-5D1D-4EF3-9339-EE9FED62E164}" presName="parSh" presStyleLbl="node1" presStyleIdx="1" presStyleCnt="6" custScaleY="101214"/>
      <dgm:spPr/>
      <dgm:t>
        <a:bodyPr/>
        <a:lstStyle/>
        <a:p>
          <a:endParaRPr lang="es-CR"/>
        </a:p>
      </dgm:t>
    </dgm:pt>
    <dgm:pt modelId="{AA71048A-C7BD-4EA5-9D1B-115FCBFD9A85}" type="pres">
      <dgm:prSet presAssocID="{3967F8FA-5D1D-4EF3-9339-EE9FED62E164}" presName="desTx" presStyleLbl="fgAcc1" presStyleIdx="1" presStyleCnt="6" custLinFactNeighborX="-2361" custLinFactNeighborY="-356">
        <dgm:presLayoutVars>
          <dgm:bulletEnabled val="1"/>
        </dgm:presLayoutVars>
      </dgm:prSet>
      <dgm:spPr>
        <a:prstGeom prst="roundRect">
          <a:avLst>
            <a:gd name="adj" fmla="val 10000"/>
          </a:avLst>
        </a:prstGeom>
      </dgm:spPr>
      <dgm:t>
        <a:bodyPr/>
        <a:lstStyle/>
        <a:p>
          <a:endParaRPr lang="es-CR"/>
        </a:p>
      </dgm:t>
    </dgm:pt>
    <dgm:pt modelId="{4EB2E99A-44E1-4214-A5D9-2AE90F0DECD7}" type="pres">
      <dgm:prSet presAssocID="{4C96EE17-C82D-4B0E-92AE-5BBEA3F996E2}" presName="sibTrans" presStyleLbl="sibTrans2D1" presStyleIdx="1" presStyleCnt="5"/>
      <dgm:spPr>
        <a:prstGeom prst="rightArrow">
          <a:avLst>
            <a:gd name="adj1" fmla="val 60000"/>
            <a:gd name="adj2" fmla="val 50000"/>
          </a:avLst>
        </a:prstGeom>
      </dgm:spPr>
      <dgm:t>
        <a:bodyPr/>
        <a:lstStyle/>
        <a:p>
          <a:endParaRPr lang="es-CR"/>
        </a:p>
      </dgm:t>
    </dgm:pt>
    <dgm:pt modelId="{F21D94DA-1C76-4EAB-AF5F-6F1FE338F3C6}" type="pres">
      <dgm:prSet presAssocID="{4C96EE17-C82D-4B0E-92AE-5BBEA3F996E2}" presName="connTx" presStyleLbl="sibTrans2D1" presStyleIdx="1" presStyleCnt="5"/>
      <dgm:spPr/>
      <dgm:t>
        <a:bodyPr/>
        <a:lstStyle/>
        <a:p>
          <a:endParaRPr lang="es-CR"/>
        </a:p>
      </dgm:t>
    </dgm:pt>
    <dgm:pt modelId="{F631236F-9A3E-496F-99B7-ADA13B48461A}" type="pres">
      <dgm:prSet presAssocID="{DB352F5E-567F-4562-9244-6CCCF815C42B}" presName="composite" presStyleCnt="0"/>
      <dgm:spPr/>
      <dgm:t>
        <a:bodyPr/>
        <a:lstStyle/>
        <a:p>
          <a:endParaRPr lang="es-CR"/>
        </a:p>
      </dgm:t>
    </dgm:pt>
    <dgm:pt modelId="{A4918954-3BE2-4206-9FBB-E51A0C52C90E}" type="pres">
      <dgm:prSet presAssocID="{DB352F5E-567F-4562-9244-6CCCF815C42B}" presName="parTx" presStyleLbl="node1" presStyleIdx="1" presStyleCnt="6">
        <dgm:presLayoutVars>
          <dgm:chMax val="0"/>
          <dgm:chPref val="0"/>
          <dgm:bulletEnabled val="1"/>
        </dgm:presLayoutVars>
      </dgm:prSet>
      <dgm:spPr>
        <a:prstGeom prst="roundRect">
          <a:avLst>
            <a:gd name="adj" fmla="val 10000"/>
          </a:avLst>
        </a:prstGeom>
      </dgm:spPr>
      <dgm:t>
        <a:bodyPr/>
        <a:lstStyle/>
        <a:p>
          <a:endParaRPr lang="es-CR"/>
        </a:p>
      </dgm:t>
    </dgm:pt>
    <dgm:pt modelId="{B9F188F1-4F02-4B64-8C6B-55A2C9454854}" type="pres">
      <dgm:prSet presAssocID="{DB352F5E-567F-4562-9244-6CCCF815C42B}" presName="parSh" presStyleLbl="node1" presStyleIdx="2" presStyleCnt="6" custScaleY="119097"/>
      <dgm:spPr/>
      <dgm:t>
        <a:bodyPr/>
        <a:lstStyle/>
        <a:p>
          <a:endParaRPr lang="es-CR"/>
        </a:p>
      </dgm:t>
    </dgm:pt>
    <dgm:pt modelId="{12E9CC7B-FC4A-40A3-81CD-9A3B6703EE4C}" type="pres">
      <dgm:prSet presAssocID="{DB352F5E-567F-4562-9244-6CCCF815C42B}" presName="desTx" presStyleLbl="fgAcc1" presStyleIdx="2" presStyleCnt="6">
        <dgm:presLayoutVars>
          <dgm:bulletEnabled val="1"/>
        </dgm:presLayoutVars>
      </dgm:prSet>
      <dgm:spPr>
        <a:prstGeom prst="roundRect">
          <a:avLst>
            <a:gd name="adj" fmla="val 10000"/>
          </a:avLst>
        </a:prstGeom>
      </dgm:spPr>
      <dgm:t>
        <a:bodyPr/>
        <a:lstStyle/>
        <a:p>
          <a:endParaRPr lang="es-CR"/>
        </a:p>
      </dgm:t>
    </dgm:pt>
    <dgm:pt modelId="{48A8451C-E9F0-46CB-B033-8899F62040E4}" type="pres">
      <dgm:prSet presAssocID="{42383E96-1853-4A1D-A16D-8CD56D350DBC}" presName="sibTrans" presStyleLbl="sibTrans2D1" presStyleIdx="2" presStyleCnt="5"/>
      <dgm:spPr>
        <a:prstGeom prst="rightArrow">
          <a:avLst>
            <a:gd name="adj1" fmla="val 60000"/>
            <a:gd name="adj2" fmla="val 50000"/>
          </a:avLst>
        </a:prstGeom>
      </dgm:spPr>
      <dgm:t>
        <a:bodyPr/>
        <a:lstStyle/>
        <a:p>
          <a:endParaRPr lang="es-CR"/>
        </a:p>
      </dgm:t>
    </dgm:pt>
    <dgm:pt modelId="{437C227D-6CF4-46B9-8E8D-29317F4D8E38}" type="pres">
      <dgm:prSet presAssocID="{42383E96-1853-4A1D-A16D-8CD56D350DBC}" presName="connTx" presStyleLbl="sibTrans2D1" presStyleIdx="2" presStyleCnt="5"/>
      <dgm:spPr/>
      <dgm:t>
        <a:bodyPr/>
        <a:lstStyle/>
        <a:p>
          <a:endParaRPr lang="es-CR"/>
        </a:p>
      </dgm:t>
    </dgm:pt>
    <dgm:pt modelId="{2E294C2E-9828-4733-BEF3-24EF720AD938}" type="pres">
      <dgm:prSet presAssocID="{3DE1E3C2-D00E-43F4-BE20-26FF0FC258E2}" presName="composite" presStyleCnt="0"/>
      <dgm:spPr/>
      <dgm:t>
        <a:bodyPr/>
        <a:lstStyle/>
        <a:p>
          <a:endParaRPr lang="es-CR"/>
        </a:p>
      </dgm:t>
    </dgm:pt>
    <dgm:pt modelId="{0ABACB69-1728-4704-99AE-72128D0390CF}" type="pres">
      <dgm:prSet presAssocID="{3DE1E3C2-D00E-43F4-BE20-26FF0FC258E2}" presName="parTx" presStyleLbl="node1" presStyleIdx="2" presStyleCnt="6">
        <dgm:presLayoutVars>
          <dgm:chMax val="0"/>
          <dgm:chPref val="0"/>
          <dgm:bulletEnabled val="1"/>
        </dgm:presLayoutVars>
      </dgm:prSet>
      <dgm:spPr>
        <a:prstGeom prst="roundRect">
          <a:avLst>
            <a:gd name="adj" fmla="val 10000"/>
          </a:avLst>
        </a:prstGeom>
      </dgm:spPr>
      <dgm:t>
        <a:bodyPr/>
        <a:lstStyle/>
        <a:p>
          <a:endParaRPr lang="es-CR"/>
        </a:p>
      </dgm:t>
    </dgm:pt>
    <dgm:pt modelId="{4DE1DA03-0FC2-4A4E-89D8-020E552C007D}" type="pres">
      <dgm:prSet presAssocID="{3DE1E3C2-D00E-43F4-BE20-26FF0FC258E2}" presName="parSh" presStyleLbl="node1" presStyleIdx="3" presStyleCnt="6" custScaleY="99877"/>
      <dgm:spPr/>
      <dgm:t>
        <a:bodyPr/>
        <a:lstStyle/>
        <a:p>
          <a:endParaRPr lang="es-CR"/>
        </a:p>
      </dgm:t>
    </dgm:pt>
    <dgm:pt modelId="{FC5B93FB-C76D-4F67-8012-B2B75DA4D9FE}" type="pres">
      <dgm:prSet presAssocID="{3DE1E3C2-D00E-43F4-BE20-26FF0FC258E2}" presName="desTx" presStyleLbl="fgAcc1" presStyleIdx="3" presStyleCnt="6">
        <dgm:presLayoutVars>
          <dgm:bulletEnabled val="1"/>
        </dgm:presLayoutVars>
      </dgm:prSet>
      <dgm:spPr>
        <a:prstGeom prst="roundRect">
          <a:avLst>
            <a:gd name="adj" fmla="val 10000"/>
          </a:avLst>
        </a:prstGeom>
      </dgm:spPr>
      <dgm:t>
        <a:bodyPr/>
        <a:lstStyle/>
        <a:p>
          <a:endParaRPr lang="es-CR"/>
        </a:p>
      </dgm:t>
    </dgm:pt>
    <dgm:pt modelId="{AFF9D849-AAF8-4ED0-9B6B-00BF5F7E6247}" type="pres">
      <dgm:prSet presAssocID="{31D5F608-10EE-43E1-8C2D-A390F380CBCB}" presName="sibTrans" presStyleLbl="sibTrans2D1" presStyleIdx="3" presStyleCnt="5"/>
      <dgm:spPr>
        <a:prstGeom prst="rightArrow">
          <a:avLst>
            <a:gd name="adj1" fmla="val 60000"/>
            <a:gd name="adj2" fmla="val 50000"/>
          </a:avLst>
        </a:prstGeom>
      </dgm:spPr>
      <dgm:t>
        <a:bodyPr/>
        <a:lstStyle/>
        <a:p>
          <a:endParaRPr lang="es-CR"/>
        </a:p>
      </dgm:t>
    </dgm:pt>
    <dgm:pt modelId="{D6CF8563-01DE-4A15-977A-AF3D0D0039DF}" type="pres">
      <dgm:prSet presAssocID="{31D5F608-10EE-43E1-8C2D-A390F380CBCB}" presName="connTx" presStyleLbl="sibTrans2D1" presStyleIdx="3" presStyleCnt="5"/>
      <dgm:spPr/>
      <dgm:t>
        <a:bodyPr/>
        <a:lstStyle/>
        <a:p>
          <a:endParaRPr lang="es-CR"/>
        </a:p>
      </dgm:t>
    </dgm:pt>
    <dgm:pt modelId="{7E78F1ED-CAFC-4D15-9600-63AAE2392978}" type="pres">
      <dgm:prSet presAssocID="{E940C70D-80C1-4B7F-830F-2B514B8DFAC1}" presName="composite" presStyleCnt="0"/>
      <dgm:spPr/>
      <dgm:t>
        <a:bodyPr/>
        <a:lstStyle/>
        <a:p>
          <a:endParaRPr lang="es-CR"/>
        </a:p>
      </dgm:t>
    </dgm:pt>
    <dgm:pt modelId="{4DCAA645-0EBA-4CE5-AD74-645BA7C64CA3}" type="pres">
      <dgm:prSet presAssocID="{E940C70D-80C1-4B7F-830F-2B514B8DFAC1}" presName="parTx" presStyleLbl="node1" presStyleIdx="3" presStyleCnt="6">
        <dgm:presLayoutVars>
          <dgm:chMax val="0"/>
          <dgm:chPref val="0"/>
          <dgm:bulletEnabled val="1"/>
        </dgm:presLayoutVars>
      </dgm:prSet>
      <dgm:spPr>
        <a:prstGeom prst="roundRect">
          <a:avLst>
            <a:gd name="adj" fmla="val 10000"/>
          </a:avLst>
        </a:prstGeom>
      </dgm:spPr>
      <dgm:t>
        <a:bodyPr/>
        <a:lstStyle/>
        <a:p>
          <a:endParaRPr lang="es-CR"/>
        </a:p>
      </dgm:t>
    </dgm:pt>
    <dgm:pt modelId="{62B2B8DC-2D2E-4498-8754-F62F09BC7236}" type="pres">
      <dgm:prSet presAssocID="{E940C70D-80C1-4B7F-830F-2B514B8DFAC1}" presName="parSh" presStyleLbl="node1" presStyleIdx="4" presStyleCnt="6"/>
      <dgm:spPr/>
      <dgm:t>
        <a:bodyPr/>
        <a:lstStyle/>
        <a:p>
          <a:endParaRPr lang="es-CR"/>
        </a:p>
      </dgm:t>
    </dgm:pt>
    <dgm:pt modelId="{079384BC-1814-45CC-8742-1CE3BB8C6045}" type="pres">
      <dgm:prSet presAssocID="{E940C70D-80C1-4B7F-830F-2B514B8DFAC1}" presName="desTx" presStyleLbl="fgAcc1" presStyleIdx="4" presStyleCnt="6">
        <dgm:presLayoutVars>
          <dgm:bulletEnabled val="1"/>
        </dgm:presLayoutVars>
      </dgm:prSet>
      <dgm:spPr>
        <a:prstGeom prst="roundRect">
          <a:avLst>
            <a:gd name="adj" fmla="val 10000"/>
          </a:avLst>
        </a:prstGeom>
      </dgm:spPr>
      <dgm:t>
        <a:bodyPr/>
        <a:lstStyle/>
        <a:p>
          <a:endParaRPr lang="es-CR"/>
        </a:p>
      </dgm:t>
    </dgm:pt>
    <dgm:pt modelId="{2ABE11C0-5D3B-4FFC-B007-4EE912C7D382}" type="pres">
      <dgm:prSet presAssocID="{51D8D4EE-FE5D-45A7-8A6F-DC485FAF26A5}" presName="sibTrans" presStyleLbl="sibTrans2D1" presStyleIdx="4" presStyleCnt="5"/>
      <dgm:spPr>
        <a:prstGeom prst="rightArrow">
          <a:avLst>
            <a:gd name="adj1" fmla="val 60000"/>
            <a:gd name="adj2" fmla="val 50000"/>
          </a:avLst>
        </a:prstGeom>
      </dgm:spPr>
      <dgm:t>
        <a:bodyPr/>
        <a:lstStyle/>
        <a:p>
          <a:endParaRPr lang="es-CR"/>
        </a:p>
      </dgm:t>
    </dgm:pt>
    <dgm:pt modelId="{21DBE81E-4DD7-4D26-9DD2-EEF6578CBA88}" type="pres">
      <dgm:prSet presAssocID="{51D8D4EE-FE5D-45A7-8A6F-DC485FAF26A5}" presName="connTx" presStyleLbl="sibTrans2D1" presStyleIdx="4" presStyleCnt="5"/>
      <dgm:spPr/>
      <dgm:t>
        <a:bodyPr/>
        <a:lstStyle/>
        <a:p>
          <a:endParaRPr lang="es-CR"/>
        </a:p>
      </dgm:t>
    </dgm:pt>
    <dgm:pt modelId="{81241D38-91B0-497D-B3D0-5EC277DEAF87}" type="pres">
      <dgm:prSet presAssocID="{B5BA82E7-4349-4D3E-AF9F-4098452790FB}" presName="composite" presStyleCnt="0"/>
      <dgm:spPr/>
      <dgm:t>
        <a:bodyPr/>
        <a:lstStyle/>
        <a:p>
          <a:endParaRPr lang="es-CR"/>
        </a:p>
      </dgm:t>
    </dgm:pt>
    <dgm:pt modelId="{0C67454C-C9DB-419E-91D5-12621E2C20BA}" type="pres">
      <dgm:prSet presAssocID="{B5BA82E7-4349-4D3E-AF9F-4098452790FB}" presName="parTx" presStyleLbl="node1" presStyleIdx="4" presStyleCnt="6">
        <dgm:presLayoutVars>
          <dgm:chMax val="0"/>
          <dgm:chPref val="0"/>
          <dgm:bulletEnabled val="1"/>
        </dgm:presLayoutVars>
      </dgm:prSet>
      <dgm:spPr>
        <a:prstGeom prst="roundRect">
          <a:avLst>
            <a:gd name="adj" fmla="val 10000"/>
          </a:avLst>
        </a:prstGeom>
      </dgm:spPr>
      <dgm:t>
        <a:bodyPr/>
        <a:lstStyle/>
        <a:p>
          <a:endParaRPr lang="es-CR"/>
        </a:p>
      </dgm:t>
    </dgm:pt>
    <dgm:pt modelId="{83A4EA28-E03A-4689-B504-D57269CA62ED}" type="pres">
      <dgm:prSet presAssocID="{B5BA82E7-4349-4D3E-AF9F-4098452790FB}" presName="parSh" presStyleLbl="node1" presStyleIdx="5" presStyleCnt="6"/>
      <dgm:spPr/>
      <dgm:t>
        <a:bodyPr/>
        <a:lstStyle/>
        <a:p>
          <a:endParaRPr lang="es-CR"/>
        </a:p>
      </dgm:t>
    </dgm:pt>
    <dgm:pt modelId="{BB40CFD2-8996-44A8-932C-9926A0F2A143}" type="pres">
      <dgm:prSet presAssocID="{B5BA82E7-4349-4D3E-AF9F-4098452790FB}" presName="desTx" presStyleLbl="fgAcc1" presStyleIdx="5" presStyleCnt="6">
        <dgm:presLayoutVars>
          <dgm:bulletEnabled val="1"/>
        </dgm:presLayoutVars>
      </dgm:prSet>
      <dgm:spPr>
        <a:prstGeom prst="roundRect">
          <a:avLst>
            <a:gd name="adj" fmla="val 10000"/>
          </a:avLst>
        </a:prstGeom>
      </dgm:spPr>
      <dgm:t>
        <a:bodyPr/>
        <a:lstStyle/>
        <a:p>
          <a:endParaRPr lang="es-CR"/>
        </a:p>
      </dgm:t>
    </dgm:pt>
  </dgm:ptLst>
  <dgm:cxnLst>
    <dgm:cxn modelId="{20B40BB5-BF1E-472C-BD1F-6BDDB7CFB6B1}" srcId="{E940C70D-80C1-4B7F-830F-2B514B8DFAC1}" destId="{D0F6B614-CA2F-4882-A7A0-9C2709DD663B}" srcOrd="1" destOrd="0" parTransId="{39FE9A19-50CF-47BE-896A-6DF96332332F}" sibTransId="{D1EDEDDA-8369-4942-8F37-03383D9605B8}"/>
    <dgm:cxn modelId="{198E8A9F-B719-401D-9261-65CBC335515B}" srcId="{FD2DF845-75E3-46BD-9FD9-141ADFBC0A69}" destId="{3DE1E3C2-D00E-43F4-BE20-26FF0FC258E2}" srcOrd="3" destOrd="0" parTransId="{3BAF938C-5217-4908-B3A1-C48E64D66FEC}" sibTransId="{31D5F608-10EE-43E1-8C2D-A390F380CBCB}"/>
    <dgm:cxn modelId="{E1D7B95F-B934-41F9-B8FD-9079BAE82DA8}" type="presOf" srcId="{D4991E6B-AAF3-474C-9E14-D1AF2DDA677C}" destId="{BB40CFD2-8996-44A8-932C-9926A0F2A143}" srcOrd="0" destOrd="4" presId="urn:microsoft.com/office/officeart/2005/8/layout/process3"/>
    <dgm:cxn modelId="{61432545-C59E-454E-8D4C-7951F9ABBB78}" type="presOf" srcId="{8215EEC7-A218-4CE0-9348-41BB5872EAC4}" destId="{4276CE30-1F44-41CB-8D07-43FD9AB46D42}" srcOrd="0" destOrd="0" presId="urn:microsoft.com/office/officeart/2005/8/layout/process3"/>
    <dgm:cxn modelId="{16EC3815-2021-4926-9787-A997335E441A}" type="presOf" srcId="{E7C9ADF2-29F6-4659-B941-E549603F53D1}" destId="{CD0CA28C-CCA0-4C76-93D5-86EE79A2C569}" srcOrd="0" destOrd="1" presId="urn:microsoft.com/office/officeart/2005/8/layout/process3"/>
    <dgm:cxn modelId="{724101B4-04DF-459C-8E7C-6FD62A21255A}" type="presOf" srcId="{31D5F608-10EE-43E1-8C2D-A390F380CBCB}" destId="{AFF9D849-AAF8-4ED0-9B6B-00BF5F7E6247}" srcOrd="0" destOrd="0" presId="urn:microsoft.com/office/officeart/2005/8/layout/process3"/>
    <dgm:cxn modelId="{69D4D2C3-4EE1-4968-966F-D2DA9B84DCFD}" type="presOf" srcId="{42383E96-1853-4A1D-A16D-8CD56D350DBC}" destId="{48A8451C-E9F0-46CB-B033-8899F62040E4}" srcOrd="0" destOrd="0" presId="urn:microsoft.com/office/officeart/2005/8/layout/process3"/>
    <dgm:cxn modelId="{7B198264-E7C5-40C7-AC7A-EA1E79F38A89}" type="presOf" srcId="{15727857-D303-4F0D-8E90-0CE734AF221B}" destId="{079384BC-1814-45CC-8742-1CE3BB8C6045}" srcOrd="0" destOrd="4" presId="urn:microsoft.com/office/officeart/2005/8/layout/process3"/>
    <dgm:cxn modelId="{16F905EF-2E92-42BD-B6AE-4C9AB1CA3946}" type="presOf" srcId="{E940C70D-80C1-4B7F-830F-2B514B8DFAC1}" destId="{62B2B8DC-2D2E-4498-8754-F62F09BC7236}" srcOrd="1" destOrd="0" presId="urn:microsoft.com/office/officeart/2005/8/layout/process3"/>
    <dgm:cxn modelId="{598C5E13-F87B-4028-B0F6-18947F16210A}" type="presOf" srcId="{DB352F5E-567F-4562-9244-6CCCF815C42B}" destId="{B9F188F1-4F02-4B64-8C6B-55A2C9454854}" srcOrd="1" destOrd="0" presId="urn:microsoft.com/office/officeart/2005/8/layout/process3"/>
    <dgm:cxn modelId="{6FE4A42E-2BD7-46AA-9AD4-CE95178C23B8}" type="presOf" srcId="{7F1BE970-B64B-4D78-A222-1582A388328E}" destId="{12E9CC7B-FC4A-40A3-81CD-9A3B6703EE4C}" srcOrd="0" destOrd="1" presId="urn:microsoft.com/office/officeart/2005/8/layout/process3"/>
    <dgm:cxn modelId="{FDDF8E9C-4A89-43DC-9DC2-E91BB7F5FBA2}" srcId="{E940C70D-80C1-4B7F-830F-2B514B8DFAC1}" destId="{323AC4B2-954D-432A-B50D-8AE88E97763F}" srcOrd="3" destOrd="0" parTransId="{5956A082-3BC8-42EC-8702-86A38C2B5A43}" sibTransId="{70EF3D17-CEA7-41E8-B838-D9CFDEF797D9}"/>
    <dgm:cxn modelId="{D448ADEE-49EF-4C8A-ACA5-49DA933D8DE8}" type="presOf" srcId="{1D1C4B0E-62DF-4472-B9C5-4904BACAB848}" destId="{FC5B93FB-C76D-4F67-8012-B2B75DA4D9FE}" srcOrd="0" destOrd="0" presId="urn:microsoft.com/office/officeart/2005/8/layout/process3"/>
    <dgm:cxn modelId="{B8BCC871-8EE9-46DC-9BF5-9E29DB330500}" srcId="{CA90D93A-56CF-407E-9B16-60961799083A}" destId="{C5B42469-A6B2-4A22-A6B2-9A2E8B38152E}" srcOrd="2" destOrd="0" parTransId="{3CBC9397-A6C9-417C-B865-5368F7D7EC70}" sibTransId="{BB9F19EF-5E23-4353-BF2E-D1D149138143}"/>
    <dgm:cxn modelId="{5965ACAA-D195-4374-843E-9052188FA8EA}" srcId="{E940C70D-80C1-4B7F-830F-2B514B8DFAC1}" destId="{15727857-D303-4F0D-8E90-0CE734AF221B}" srcOrd="4" destOrd="0" parTransId="{CE908AA6-630F-4E67-B445-97AE41855EC8}" sibTransId="{CA1F1267-75EE-46F9-9074-9A713C4CBAD9}"/>
    <dgm:cxn modelId="{D938A368-F381-468E-AB8E-4297E470BD8D}" srcId="{3967F8FA-5D1D-4EF3-9339-EE9FED62E164}" destId="{B2A87C27-A146-413C-A2C1-FE46AB3FD975}" srcOrd="0" destOrd="0" parTransId="{63D0FDE2-1EF9-46FE-B8AB-93ACB16E7930}" sibTransId="{4704DC6E-2149-48AC-8C8B-524716882EE3}"/>
    <dgm:cxn modelId="{A966919D-9B40-4300-9656-9CD7BF1F37BD}" srcId="{3DE1E3C2-D00E-43F4-BE20-26FF0FC258E2}" destId="{1D1C4B0E-62DF-4472-B9C5-4904BACAB848}" srcOrd="0" destOrd="0" parTransId="{EE14271F-FB12-4E58-B2AB-C66EB347285A}" sibTransId="{238F7E5D-1B22-4557-A8F1-CA8C6D5BCCF5}"/>
    <dgm:cxn modelId="{F7043031-1BBB-4973-8C94-CA87F91EBBEB}" srcId="{FD2DF845-75E3-46BD-9FD9-141ADFBC0A69}" destId="{DB352F5E-567F-4562-9244-6CCCF815C42B}" srcOrd="2" destOrd="0" parTransId="{EB7C0DF1-F95F-4B2A-AF76-5667C9B0C25A}" sibTransId="{42383E96-1853-4A1D-A16D-8CD56D350DBC}"/>
    <dgm:cxn modelId="{DAF807C1-782E-4867-B31A-3A53B977E84C}" type="presOf" srcId="{4C96EE17-C82D-4B0E-92AE-5BBEA3F996E2}" destId="{F21D94DA-1C76-4EAB-AF5F-6F1FE338F3C6}" srcOrd="1" destOrd="0" presId="urn:microsoft.com/office/officeart/2005/8/layout/process3"/>
    <dgm:cxn modelId="{1FE96A62-2070-402A-A70B-C843573E9C5F}" srcId="{B5BA82E7-4349-4D3E-AF9F-4098452790FB}" destId="{A63DAC15-4A63-40AA-AFA4-10EB699E13D5}" srcOrd="0" destOrd="0" parTransId="{8D9440CA-3870-4EC5-963E-39EB1B9B9541}" sibTransId="{5F99DDD0-6D60-4EBD-A006-DFD5710534AB}"/>
    <dgm:cxn modelId="{5E4E36DE-EEFC-4978-9A1E-7BDF3C01AE80}" srcId="{B5BA82E7-4349-4D3E-AF9F-4098452790FB}" destId="{D4991E6B-AAF3-474C-9E14-D1AF2DDA677C}" srcOrd="4" destOrd="0" parTransId="{36BA8949-C714-4C11-826E-885E0930684C}" sibTransId="{00F66B90-75F7-4C03-84AA-189504FFA415}"/>
    <dgm:cxn modelId="{A7D2A0D3-251C-43F4-8598-25D0BD3E6C55}" type="presOf" srcId="{FD2DF845-75E3-46BD-9FD9-141ADFBC0A69}" destId="{CC4408D8-219F-4C61-96C4-194F4E4FF365}" srcOrd="0" destOrd="0" presId="urn:microsoft.com/office/officeart/2005/8/layout/process3"/>
    <dgm:cxn modelId="{FC020370-85F3-4367-95BC-E711F861F8C0}" srcId="{CA90D93A-56CF-407E-9B16-60961799083A}" destId="{E7C9ADF2-29F6-4659-B941-E549603F53D1}" srcOrd="1" destOrd="0" parTransId="{70267BF4-A749-46FA-B8E9-AA47EA6AA39A}" sibTransId="{7253088C-1A6E-4885-ABF1-9C83FD6A156C}"/>
    <dgm:cxn modelId="{C563B6E9-A6AB-4FAA-9D3A-C96B0B69D89C}" type="presOf" srcId="{323AC4B2-954D-432A-B50D-8AE88E97763F}" destId="{079384BC-1814-45CC-8742-1CE3BB8C6045}" srcOrd="0" destOrd="3" presId="urn:microsoft.com/office/officeart/2005/8/layout/process3"/>
    <dgm:cxn modelId="{94FDD25F-FF27-4296-A763-D407627A93CC}" srcId="{FD2DF845-75E3-46BD-9FD9-141ADFBC0A69}" destId="{CA90D93A-56CF-407E-9B16-60961799083A}" srcOrd="0" destOrd="0" parTransId="{C2084231-034A-42DD-85BC-D1FF19696A7E}" sibTransId="{8215EEC7-A218-4CE0-9348-41BB5872EAC4}"/>
    <dgm:cxn modelId="{C33E046F-11D3-4A1D-AFB3-632B0902E1EA}" type="presOf" srcId="{B5BA82E7-4349-4D3E-AF9F-4098452790FB}" destId="{83A4EA28-E03A-4689-B504-D57269CA62ED}" srcOrd="1" destOrd="0" presId="urn:microsoft.com/office/officeart/2005/8/layout/process3"/>
    <dgm:cxn modelId="{C0F69F0F-1F1B-4303-8EF3-C537711B2E52}" type="presOf" srcId="{C5B42469-A6B2-4A22-A6B2-9A2E8B38152E}" destId="{CD0CA28C-CCA0-4C76-93D5-86EE79A2C569}" srcOrd="0" destOrd="2" presId="urn:microsoft.com/office/officeart/2005/8/layout/process3"/>
    <dgm:cxn modelId="{8A23AC76-A128-43FB-B383-8687350BBC76}" type="presOf" srcId="{E4D1339E-BEC6-43CD-A51A-E2DB15A4012E}" destId="{CD0CA28C-CCA0-4C76-93D5-86EE79A2C569}" srcOrd="0" destOrd="3" presId="urn:microsoft.com/office/officeart/2005/8/layout/process3"/>
    <dgm:cxn modelId="{4F54BADE-7A42-4816-A087-67E8DC0AFF45}" type="presOf" srcId="{801478AA-40A0-47BD-827C-0AFB2306ADC7}" destId="{12E9CC7B-FC4A-40A3-81CD-9A3B6703EE4C}" srcOrd="0" destOrd="2" presId="urn:microsoft.com/office/officeart/2005/8/layout/process3"/>
    <dgm:cxn modelId="{B805933F-14BA-44AA-8712-BE81B71DA4B3}" type="presOf" srcId="{4A385A8D-65D5-462D-9BFC-221C92E49B55}" destId="{AA71048A-C7BD-4EA5-9D1B-115FCBFD9A85}" srcOrd="0" destOrd="2" presId="urn:microsoft.com/office/officeart/2005/8/layout/process3"/>
    <dgm:cxn modelId="{AFBEFA67-2BE7-46DB-BBF1-39FD0594C3DD}" type="presOf" srcId="{513870F4-CD50-4660-8FE8-1350A7CA829E}" destId="{CD0CA28C-CCA0-4C76-93D5-86EE79A2C569}" srcOrd="0" destOrd="0" presId="urn:microsoft.com/office/officeart/2005/8/layout/process3"/>
    <dgm:cxn modelId="{BD1C6946-2E59-48D9-8D85-077F6B13C285}" srcId="{DB352F5E-567F-4562-9244-6CCCF815C42B}" destId="{4F21A961-8A1A-44C9-BFA1-7F60488BCF23}" srcOrd="0" destOrd="0" parTransId="{9554167E-7D7B-4339-8D53-7207BC5C768A}" sibTransId="{03DDDBE2-3CB5-49E7-A8C9-F72F3061DF7C}"/>
    <dgm:cxn modelId="{D3CF5495-B284-42EF-AE0A-B770E970C758}" srcId="{B5BA82E7-4349-4D3E-AF9F-4098452790FB}" destId="{8D7DE3BA-CA21-49D7-B48F-670611FBCA2D}" srcOrd="1" destOrd="0" parTransId="{11948758-FF14-4D07-86D0-98323A580B8F}" sibTransId="{58004E3D-0BD7-48AB-9188-41CF93B5A2C6}"/>
    <dgm:cxn modelId="{E0F13867-B114-4EDD-B252-AEE49A8F4E29}" srcId="{3967F8FA-5D1D-4EF3-9339-EE9FED62E164}" destId="{C65C9529-26BC-4F1E-8D9E-1E884A73449D}" srcOrd="4" destOrd="0" parTransId="{229CEE6D-F2DE-49A2-84D5-0D2C83799C2A}" sibTransId="{293936DC-2F8D-40AC-A7D5-E026727D9075}"/>
    <dgm:cxn modelId="{59F2DC29-A77B-4146-80B8-DC4B1C7E0BF3}" srcId="{FD2DF845-75E3-46BD-9FD9-141ADFBC0A69}" destId="{E940C70D-80C1-4B7F-830F-2B514B8DFAC1}" srcOrd="4" destOrd="0" parTransId="{6A68C719-442B-4BF3-90DB-77FE3658615D}" sibTransId="{51D8D4EE-FE5D-45A7-8A6F-DC485FAF26A5}"/>
    <dgm:cxn modelId="{22EE68F3-9383-42CE-99E7-22FDF7493E94}" type="presOf" srcId="{EAC74675-BE0F-43FA-B0EA-03F866DCD39F}" destId="{079384BC-1814-45CC-8742-1CE3BB8C6045}" srcOrd="0" destOrd="0" presId="urn:microsoft.com/office/officeart/2005/8/layout/process3"/>
    <dgm:cxn modelId="{42B6D51F-7D1B-4F32-BA6E-3F6A8709D2CD}" type="presOf" srcId="{97428ABB-1967-462F-9543-42753ABDB15F}" destId="{12E9CC7B-FC4A-40A3-81CD-9A3B6703EE4C}" srcOrd="0" destOrd="3" presId="urn:microsoft.com/office/officeart/2005/8/layout/process3"/>
    <dgm:cxn modelId="{BD80232F-95D6-40D2-8206-6DBCED438BD4}" srcId="{DB352F5E-567F-4562-9244-6CCCF815C42B}" destId="{47F07809-A699-49E2-96F8-125F6999E417}" srcOrd="4" destOrd="0" parTransId="{03E9E58C-99FF-4487-AB70-7004479B135D}" sibTransId="{00BB7538-72DB-40E2-BD53-EC2492050623}"/>
    <dgm:cxn modelId="{3AF80F7D-265A-417A-90A1-C3C7E2155388}" type="presOf" srcId="{4F21A961-8A1A-44C9-BFA1-7F60488BCF23}" destId="{12E9CC7B-FC4A-40A3-81CD-9A3B6703EE4C}" srcOrd="0" destOrd="0" presId="urn:microsoft.com/office/officeart/2005/8/layout/process3"/>
    <dgm:cxn modelId="{C4BC0D26-F12D-40BB-B588-EBD20A6ACE50}" srcId="{3DE1E3C2-D00E-43F4-BE20-26FF0FC258E2}" destId="{7F7EA5D9-F426-4C45-8926-D1988DECF588}" srcOrd="3" destOrd="0" parTransId="{1CD780B9-A98B-4E22-8A91-8BC5034E1941}" sibTransId="{8C46975D-B8F4-4FA5-9820-FA904E95814C}"/>
    <dgm:cxn modelId="{2CC96409-0141-46FA-8C48-1D4FDFE3EFEB}" type="presOf" srcId="{3DE1E3C2-D00E-43F4-BE20-26FF0FC258E2}" destId="{4DE1DA03-0FC2-4A4E-89D8-020E552C007D}" srcOrd="1" destOrd="0" presId="urn:microsoft.com/office/officeart/2005/8/layout/process3"/>
    <dgm:cxn modelId="{78A86E7D-2116-4108-A728-E504A91E0147}" srcId="{3967F8FA-5D1D-4EF3-9339-EE9FED62E164}" destId="{615210F8-6F08-469A-B22C-D18A42DA7AEC}" srcOrd="3" destOrd="0" parTransId="{48716FA0-4D31-43B9-8B36-AB013076588B}" sibTransId="{9AF5334C-F398-4547-9C52-3686F2A34773}"/>
    <dgm:cxn modelId="{EB1EF325-A380-470F-9D8F-DD3732A52B3B}" type="presOf" srcId="{51D8D4EE-FE5D-45A7-8A6F-DC485FAF26A5}" destId="{2ABE11C0-5D3B-4FFC-B007-4EE912C7D382}" srcOrd="0" destOrd="0" presId="urn:microsoft.com/office/officeart/2005/8/layout/process3"/>
    <dgm:cxn modelId="{185E1F14-CDB3-4543-88FA-22C6B0AA676E}" type="presOf" srcId="{6F4859D1-CD33-4C5C-877C-58DCA349C1D4}" destId="{FC5B93FB-C76D-4F67-8012-B2B75DA4D9FE}" srcOrd="0" destOrd="1" presId="urn:microsoft.com/office/officeart/2005/8/layout/process3"/>
    <dgm:cxn modelId="{ACEDF6D0-D1F7-408A-BEA0-974C3F35D359}" srcId="{3967F8FA-5D1D-4EF3-9339-EE9FED62E164}" destId="{CE957DFA-4328-4C10-A492-3A1EDAB3C826}" srcOrd="1" destOrd="0" parTransId="{1D032622-E42B-47D7-9930-F4877C89FE05}" sibTransId="{CF3F3BA1-618B-4749-B891-780F5DDC34E7}"/>
    <dgm:cxn modelId="{64E918A0-FDFA-49CA-AC87-0D57678DFFFE}" type="presOf" srcId="{7F7EA5D9-F426-4C45-8926-D1988DECF588}" destId="{FC5B93FB-C76D-4F67-8012-B2B75DA4D9FE}" srcOrd="0" destOrd="3" presId="urn:microsoft.com/office/officeart/2005/8/layout/process3"/>
    <dgm:cxn modelId="{BCB1D924-CE54-4AF3-B166-E7AE1B9E5549}" type="presOf" srcId="{A63DAC15-4A63-40AA-AFA4-10EB699E13D5}" destId="{BB40CFD2-8996-44A8-932C-9926A0F2A143}" srcOrd="0" destOrd="0" presId="urn:microsoft.com/office/officeart/2005/8/layout/process3"/>
    <dgm:cxn modelId="{B15BD36F-B6D8-417D-BBB8-34F10B53E92C}" type="presOf" srcId="{DB352F5E-567F-4562-9244-6CCCF815C42B}" destId="{A4918954-3BE2-4206-9FBB-E51A0C52C90E}" srcOrd="0" destOrd="0" presId="urn:microsoft.com/office/officeart/2005/8/layout/process3"/>
    <dgm:cxn modelId="{11FA5C73-90E5-4AB0-B745-72A4D5FD1D00}" type="presOf" srcId="{615210F8-6F08-469A-B22C-D18A42DA7AEC}" destId="{AA71048A-C7BD-4EA5-9D1B-115FCBFD9A85}" srcOrd="0" destOrd="3" presId="urn:microsoft.com/office/officeart/2005/8/layout/process3"/>
    <dgm:cxn modelId="{77C5BB84-737F-457C-97E2-54D53EBA49CF}" srcId="{3967F8FA-5D1D-4EF3-9339-EE9FED62E164}" destId="{4A385A8D-65D5-462D-9BFC-221C92E49B55}" srcOrd="2" destOrd="0" parTransId="{FFC0368A-8D69-483D-8BEB-AB3CB3F4116A}" sibTransId="{6C8B7C75-2DB9-4E15-8D38-0528AD1D62AE}"/>
    <dgm:cxn modelId="{589A1AC1-D25B-41B3-AA39-00DC661F98ED}" type="presOf" srcId="{4C96EE17-C82D-4B0E-92AE-5BBEA3F996E2}" destId="{4EB2E99A-44E1-4214-A5D9-2AE90F0DECD7}" srcOrd="0" destOrd="0" presId="urn:microsoft.com/office/officeart/2005/8/layout/process3"/>
    <dgm:cxn modelId="{4BA258F4-A759-41C0-9801-3C77509046D0}" type="presOf" srcId="{42383E96-1853-4A1D-A16D-8CD56D350DBC}" destId="{437C227D-6CF4-46B9-8E8D-29317F4D8E38}" srcOrd="1" destOrd="0" presId="urn:microsoft.com/office/officeart/2005/8/layout/process3"/>
    <dgm:cxn modelId="{0946D3FC-2EDC-4E08-81D9-CE9A9F9336CA}" type="presOf" srcId="{37582E26-8BF4-474E-A46E-F8CE584562E7}" destId="{BB40CFD2-8996-44A8-932C-9926A0F2A143}" srcOrd="0" destOrd="3" presId="urn:microsoft.com/office/officeart/2005/8/layout/process3"/>
    <dgm:cxn modelId="{7791599B-FCC5-485F-A799-799992F8AC37}" type="presOf" srcId="{CA90D93A-56CF-407E-9B16-60961799083A}" destId="{707C793D-F505-4C3E-B2B0-9D52154586BE}" srcOrd="0" destOrd="0" presId="urn:microsoft.com/office/officeart/2005/8/layout/process3"/>
    <dgm:cxn modelId="{CA8DFE54-43E0-437D-895F-2BB1AC686E32}" type="presOf" srcId="{D0F6B614-CA2F-4882-A7A0-9C2709DD663B}" destId="{079384BC-1814-45CC-8742-1CE3BB8C6045}" srcOrd="0" destOrd="1" presId="urn:microsoft.com/office/officeart/2005/8/layout/process3"/>
    <dgm:cxn modelId="{4D96183E-2A93-4DF1-9345-18246608D9E5}" type="presOf" srcId="{85275B81-DD4C-4F93-A59C-6E3459C0B917}" destId="{FC5B93FB-C76D-4F67-8012-B2B75DA4D9FE}" srcOrd="0" destOrd="2" presId="urn:microsoft.com/office/officeart/2005/8/layout/process3"/>
    <dgm:cxn modelId="{9F5A8D50-2727-4952-A9C3-4B5B2F2CCF99}" type="presOf" srcId="{C65C9529-26BC-4F1E-8D9E-1E884A73449D}" destId="{AA71048A-C7BD-4EA5-9D1B-115FCBFD9A85}" srcOrd="0" destOrd="4" presId="urn:microsoft.com/office/officeart/2005/8/layout/process3"/>
    <dgm:cxn modelId="{45BE36F4-F51E-43AD-B25F-61F469882695}" type="presOf" srcId="{B5BA82E7-4349-4D3E-AF9F-4098452790FB}" destId="{0C67454C-C9DB-419E-91D5-12621E2C20BA}" srcOrd="0" destOrd="0" presId="urn:microsoft.com/office/officeart/2005/8/layout/process3"/>
    <dgm:cxn modelId="{95C33F67-2944-4F4E-A08A-D4691073CE70}" srcId="{B5BA82E7-4349-4D3E-AF9F-4098452790FB}" destId="{37582E26-8BF4-474E-A46E-F8CE584562E7}" srcOrd="3" destOrd="0" parTransId="{F628C59D-C0E1-4798-9501-05F8957A4981}" sibTransId="{343763B5-537A-457F-8559-368FE3D1723B}"/>
    <dgm:cxn modelId="{DC7C666A-565E-439B-B423-12CBA9812842}" srcId="{3DE1E3C2-D00E-43F4-BE20-26FF0FC258E2}" destId="{6F4859D1-CD33-4C5C-877C-58DCA349C1D4}" srcOrd="1" destOrd="0" parTransId="{327D49A6-5AE9-4C1B-BDCF-4BBCA1D34FCB}" sibTransId="{1DC44A61-BE28-45DD-8F47-5EFF0F97FBAB}"/>
    <dgm:cxn modelId="{71EAE453-758A-4B2D-8019-9C9E105C8C18}" type="presOf" srcId="{CE957DFA-4328-4C10-A492-3A1EDAB3C826}" destId="{AA71048A-C7BD-4EA5-9D1B-115FCBFD9A85}" srcOrd="0" destOrd="1" presId="urn:microsoft.com/office/officeart/2005/8/layout/process3"/>
    <dgm:cxn modelId="{CA35E859-A024-4FAB-BBAB-99C93942ED6E}" type="presOf" srcId="{3967F8FA-5D1D-4EF3-9339-EE9FED62E164}" destId="{13642EC1-7CDA-4552-B705-3AFAB31BF7FC}" srcOrd="0" destOrd="0" presId="urn:microsoft.com/office/officeart/2005/8/layout/process3"/>
    <dgm:cxn modelId="{EB6ABFE6-705E-4E36-9C91-141EB5FDA511}" srcId="{CA90D93A-56CF-407E-9B16-60961799083A}" destId="{513870F4-CD50-4660-8FE8-1350A7CA829E}" srcOrd="0" destOrd="0" parTransId="{18597106-D424-4968-A069-5C01FE418A50}" sibTransId="{FEEA92A2-5288-4334-8F2A-CFCD24B7E2E2}"/>
    <dgm:cxn modelId="{959898F8-E801-4324-A7AA-DBA034C1756F}" type="presOf" srcId="{49FA256D-6ABF-42A6-B107-1E2872CC3EC8}" destId="{FC5B93FB-C76D-4F67-8012-B2B75DA4D9FE}" srcOrd="0" destOrd="4" presId="urn:microsoft.com/office/officeart/2005/8/layout/process3"/>
    <dgm:cxn modelId="{73EB81FC-D87B-4405-B8FD-E6FBAEC7142C}" srcId="{DB352F5E-567F-4562-9244-6CCCF815C42B}" destId="{801478AA-40A0-47BD-827C-0AFB2306ADC7}" srcOrd="2" destOrd="0" parTransId="{3768FCBC-1A84-4691-9EAE-183CBB5C7A90}" sibTransId="{2A9B3D75-673F-4A4C-987F-D8460BEE5104}"/>
    <dgm:cxn modelId="{011D9EAE-BD50-4415-A46E-CE70CAC72F80}" srcId="{3DE1E3C2-D00E-43F4-BE20-26FF0FC258E2}" destId="{49FA256D-6ABF-42A6-B107-1E2872CC3EC8}" srcOrd="4" destOrd="0" parTransId="{31FD65D3-5E98-4E42-8BCF-8931B4DE8672}" sibTransId="{9B427224-880C-4DF5-BBDB-5E3D3ADCE4B3}"/>
    <dgm:cxn modelId="{33565640-679D-41AE-94B5-ECCF7B68A0A6}" type="presOf" srcId="{10455397-F7FC-48D2-9955-E4EF5B58B590}" destId="{079384BC-1814-45CC-8742-1CE3BB8C6045}" srcOrd="0" destOrd="2" presId="urn:microsoft.com/office/officeart/2005/8/layout/process3"/>
    <dgm:cxn modelId="{F0CEFBFC-DE7F-4F42-B094-E1CAC23177C8}" type="presOf" srcId="{3867B256-C77F-4415-9146-0A826E184CBA}" destId="{BB40CFD2-8996-44A8-932C-9926A0F2A143}" srcOrd="0" destOrd="2" presId="urn:microsoft.com/office/officeart/2005/8/layout/process3"/>
    <dgm:cxn modelId="{ABAC89DF-6C03-466B-9B09-A26789A528F9}" type="presOf" srcId="{8D7DE3BA-CA21-49D7-B48F-670611FBCA2D}" destId="{BB40CFD2-8996-44A8-932C-9926A0F2A143}" srcOrd="0" destOrd="1" presId="urn:microsoft.com/office/officeart/2005/8/layout/process3"/>
    <dgm:cxn modelId="{A9452993-BFA0-408B-902C-F07B18F8713B}" type="presOf" srcId="{CA90D93A-56CF-407E-9B16-60961799083A}" destId="{F122F995-2876-42BD-9ADB-DE472A946C7C}" srcOrd="1" destOrd="0" presId="urn:microsoft.com/office/officeart/2005/8/layout/process3"/>
    <dgm:cxn modelId="{289400F1-6618-4167-9A8C-E2155C397736}" srcId="{CA90D93A-56CF-407E-9B16-60961799083A}" destId="{10BD94FF-19A7-4315-BF2A-8B1498481F24}" srcOrd="4" destOrd="0" parTransId="{977A42EF-88CB-42D5-8BE9-5A41871812CD}" sibTransId="{F30C89B4-A83B-4A7F-9D69-674F8797EFAC}"/>
    <dgm:cxn modelId="{29C3C40B-599D-4B11-ACF9-7F859F721444}" type="presOf" srcId="{51D8D4EE-FE5D-45A7-8A6F-DC485FAF26A5}" destId="{21DBE81E-4DD7-4D26-9DD2-EEF6578CBA88}" srcOrd="1" destOrd="0" presId="urn:microsoft.com/office/officeart/2005/8/layout/process3"/>
    <dgm:cxn modelId="{906D39A2-63BA-4A2B-8599-5B7CB2EEC8C8}" srcId="{B5BA82E7-4349-4D3E-AF9F-4098452790FB}" destId="{3867B256-C77F-4415-9146-0A826E184CBA}" srcOrd="2" destOrd="0" parTransId="{91040777-6985-499F-8645-C7ABB7941E49}" sibTransId="{DF686F6F-7589-42F7-A0ED-2A677B65DB9E}"/>
    <dgm:cxn modelId="{E93748A1-73F0-44D5-9186-6AF079EBB0AD}" srcId="{3DE1E3C2-D00E-43F4-BE20-26FF0FC258E2}" destId="{85275B81-DD4C-4F93-A59C-6E3459C0B917}" srcOrd="2" destOrd="0" parTransId="{3DA05FEF-D617-4898-B3D9-62542A5A458A}" sibTransId="{F27E8FBE-3976-43A7-B636-2DEE54E6C2FE}"/>
    <dgm:cxn modelId="{C912FAD1-6535-4381-A514-31CDB75BAE83}" type="presOf" srcId="{3967F8FA-5D1D-4EF3-9339-EE9FED62E164}" destId="{31E9DAB5-3016-442D-9D1B-E617CDC630BF}" srcOrd="1" destOrd="0" presId="urn:microsoft.com/office/officeart/2005/8/layout/process3"/>
    <dgm:cxn modelId="{3D645991-2B01-4284-A732-37FA4AD3903D}" type="presOf" srcId="{E940C70D-80C1-4B7F-830F-2B514B8DFAC1}" destId="{4DCAA645-0EBA-4CE5-AD74-645BA7C64CA3}" srcOrd="0" destOrd="0" presId="urn:microsoft.com/office/officeart/2005/8/layout/process3"/>
    <dgm:cxn modelId="{1841521B-2397-4B07-98DF-6066AD7B654B}" type="presOf" srcId="{31D5F608-10EE-43E1-8C2D-A390F380CBCB}" destId="{D6CF8563-01DE-4A15-977A-AF3D0D0039DF}" srcOrd="1" destOrd="0" presId="urn:microsoft.com/office/officeart/2005/8/layout/process3"/>
    <dgm:cxn modelId="{9A2ACB87-5279-492B-848D-69F0DD1BF402}" type="presOf" srcId="{B2A87C27-A146-413C-A2C1-FE46AB3FD975}" destId="{AA71048A-C7BD-4EA5-9D1B-115FCBFD9A85}" srcOrd="0" destOrd="0" presId="urn:microsoft.com/office/officeart/2005/8/layout/process3"/>
    <dgm:cxn modelId="{A3326C21-73BB-4F9C-998C-37BB96D4722E}" srcId="{E940C70D-80C1-4B7F-830F-2B514B8DFAC1}" destId="{10455397-F7FC-48D2-9955-E4EF5B58B590}" srcOrd="2" destOrd="0" parTransId="{882D6795-0D79-4F20-B54E-667334AC1955}" sibTransId="{7AA2F4A2-2223-472A-93A0-DB3DA47EBEF3}"/>
    <dgm:cxn modelId="{5B009E5C-C794-4575-AE1D-0803BF3A4005}" srcId="{DB352F5E-567F-4562-9244-6CCCF815C42B}" destId="{7F1BE970-B64B-4D78-A222-1582A388328E}" srcOrd="1" destOrd="0" parTransId="{860E0045-6EC6-4B25-86A1-463424E63142}" sibTransId="{41FFD9D1-6894-44E2-A2E9-FB68718DF2AD}"/>
    <dgm:cxn modelId="{E5000C52-FBBC-4E7B-9B0A-38ADE99E716E}" type="presOf" srcId="{47F07809-A699-49E2-96F8-125F6999E417}" destId="{12E9CC7B-FC4A-40A3-81CD-9A3B6703EE4C}" srcOrd="0" destOrd="4" presId="urn:microsoft.com/office/officeart/2005/8/layout/process3"/>
    <dgm:cxn modelId="{5E05BB61-069D-4A66-BA15-2C4DAD5A6D14}" type="presOf" srcId="{3DE1E3C2-D00E-43F4-BE20-26FF0FC258E2}" destId="{0ABACB69-1728-4704-99AE-72128D0390CF}" srcOrd="0" destOrd="0" presId="urn:microsoft.com/office/officeart/2005/8/layout/process3"/>
    <dgm:cxn modelId="{53E4A153-7FA0-45F4-AC25-9B9C588D6F5F}" srcId="{DB352F5E-567F-4562-9244-6CCCF815C42B}" destId="{97428ABB-1967-462F-9543-42753ABDB15F}" srcOrd="3" destOrd="0" parTransId="{98AC6B46-CBF5-4E11-B6A3-08A7189B6349}" sibTransId="{70AFC2C4-A652-46AD-8618-64474642312D}"/>
    <dgm:cxn modelId="{FF3C9907-4053-4BDF-BC4C-FBFD63CE36A1}" type="presOf" srcId="{8215EEC7-A218-4CE0-9348-41BB5872EAC4}" destId="{BFB1609C-80ED-46E4-9A0A-797488DEF1C1}" srcOrd="1" destOrd="0" presId="urn:microsoft.com/office/officeart/2005/8/layout/process3"/>
    <dgm:cxn modelId="{ADCBDF1F-0C0B-4B2A-B952-BCC52C2D035B}" srcId="{E940C70D-80C1-4B7F-830F-2B514B8DFAC1}" destId="{EAC74675-BE0F-43FA-B0EA-03F866DCD39F}" srcOrd="0" destOrd="0" parTransId="{045BAFAD-4F9D-4394-B408-8502CF754154}" sibTransId="{527478DE-8CAE-44D2-B88B-0F0CFBDA56D7}"/>
    <dgm:cxn modelId="{0DB96112-E6C2-441E-8737-78B94D03ECB6}" srcId="{FD2DF845-75E3-46BD-9FD9-141ADFBC0A69}" destId="{3967F8FA-5D1D-4EF3-9339-EE9FED62E164}" srcOrd="1" destOrd="0" parTransId="{1D45B25A-58D4-4778-8D42-DE34F8CFA07F}" sibTransId="{4C96EE17-C82D-4B0E-92AE-5BBEA3F996E2}"/>
    <dgm:cxn modelId="{BA42AEE9-06B6-405B-AF90-2F9654ED7725}" srcId="{CA90D93A-56CF-407E-9B16-60961799083A}" destId="{E4D1339E-BEC6-43CD-A51A-E2DB15A4012E}" srcOrd="3" destOrd="0" parTransId="{9C80EE83-0633-48E1-9B56-EF1BB12A4FAD}" sibTransId="{7585055B-1437-47B2-A785-3E4408EEB302}"/>
    <dgm:cxn modelId="{3BAE37D4-9F4C-483C-9682-20675171755C}" type="presOf" srcId="{10BD94FF-19A7-4315-BF2A-8B1498481F24}" destId="{CD0CA28C-CCA0-4C76-93D5-86EE79A2C569}" srcOrd="0" destOrd="4" presId="urn:microsoft.com/office/officeart/2005/8/layout/process3"/>
    <dgm:cxn modelId="{4404A7F2-C835-4E2E-BB85-9A8ED08470B5}" srcId="{FD2DF845-75E3-46BD-9FD9-141ADFBC0A69}" destId="{B5BA82E7-4349-4D3E-AF9F-4098452790FB}" srcOrd="5" destOrd="0" parTransId="{8130E35F-87B4-4972-A504-1A031322AD40}" sibTransId="{1CCC6A51-5A7F-45FD-8785-070936C2C770}"/>
    <dgm:cxn modelId="{0329B984-BCAB-4656-A83C-5E73F6C4E1F5}" type="presParOf" srcId="{CC4408D8-219F-4C61-96C4-194F4E4FF365}" destId="{810E1AC8-D83D-40E5-92E1-529233FFDEBC}" srcOrd="0" destOrd="0" presId="urn:microsoft.com/office/officeart/2005/8/layout/process3"/>
    <dgm:cxn modelId="{4F017EB0-6311-49CB-9873-AE3AA651702C}" type="presParOf" srcId="{810E1AC8-D83D-40E5-92E1-529233FFDEBC}" destId="{707C793D-F505-4C3E-B2B0-9D52154586BE}" srcOrd="0" destOrd="0" presId="urn:microsoft.com/office/officeart/2005/8/layout/process3"/>
    <dgm:cxn modelId="{DF53A2DB-AA00-437B-BCFA-C8FA03044DEC}" type="presParOf" srcId="{810E1AC8-D83D-40E5-92E1-529233FFDEBC}" destId="{F122F995-2876-42BD-9ADB-DE472A946C7C}" srcOrd="1" destOrd="0" presId="urn:microsoft.com/office/officeart/2005/8/layout/process3"/>
    <dgm:cxn modelId="{41E047D7-00F6-421A-9CB1-6A773EF5041A}" type="presParOf" srcId="{810E1AC8-D83D-40E5-92E1-529233FFDEBC}" destId="{CD0CA28C-CCA0-4C76-93D5-86EE79A2C569}" srcOrd="2" destOrd="0" presId="urn:microsoft.com/office/officeart/2005/8/layout/process3"/>
    <dgm:cxn modelId="{27FDE3BC-A126-4CA8-AF56-CB2B77EE2E85}" type="presParOf" srcId="{CC4408D8-219F-4C61-96C4-194F4E4FF365}" destId="{4276CE30-1F44-41CB-8D07-43FD9AB46D42}" srcOrd="1" destOrd="0" presId="urn:microsoft.com/office/officeart/2005/8/layout/process3"/>
    <dgm:cxn modelId="{D6FFFF6B-4002-40C0-9EEA-FAEAC187EF60}" type="presParOf" srcId="{4276CE30-1F44-41CB-8D07-43FD9AB46D42}" destId="{BFB1609C-80ED-46E4-9A0A-797488DEF1C1}" srcOrd="0" destOrd="0" presId="urn:microsoft.com/office/officeart/2005/8/layout/process3"/>
    <dgm:cxn modelId="{433A97C5-E196-4A0E-890B-7FD4ADFD7EC9}" type="presParOf" srcId="{CC4408D8-219F-4C61-96C4-194F4E4FF365}" destId="{631B659B-B2A2-4747-AC51-8F5F7F011337}" srcOrd="2" destOrd="0" presId="urn:microsoft.com/office/officeart/2005/8/layout/process3"/>
    <dgm:cxn modelId="{31BFD5C0-185D-4002-9A11-B20CC0BD8477}" type="presParOf" srcId="{631B659B-B2A2-4747-AC51-8F5F7F011337}" destId="{13642EC1-7CDA-4552-B705-3AFAB31BF7FC}" srcOrd="0" destOrd="0" presId="urn:microsoft.com/office/officeart/2005/8/layout/process3"/>
    <dgm:cxn modelId="{064FDC62-2704-4EE5-BC9E-47CAA794952F}" type="presParOf" srcId="{631B659B-B2A2-4747-AC51-8F5F7F011337}" destId="{31E9DAB5-3016-442D-9D1B-E617CDC630BF}" srcOrd="1" destOrd="0" presId="urn:microsoft.com/office/officeart/2005/8/layout/process3"/>
    <dgm:cxn modelId="{0672C16F-DA95-4DD5-8886-9413A9B4D8FA}" type="presParOf" srcId="{631B659B-B2A2-4747-AC51-8F5F7F011337}" destId="{AA71048A-C7BD-4EA5-9D1B-115FCBFD9A85}" srcOrd="2" destOrd="0" presId="urn:microsoft.com/office/officeart/2005/8/layout/process3"/>
    <dgm:cxn modelId="{80280DF4-99F9-4669-89B2-5492A44BDC33}" type="presParOf" srcId="{CC4408D8-219F-4C61-96C4-194F4E4FF365}" destId="{4EB2E99A-44E1-4214-A5D9-2AE90F0DECD7}" srcOrd="3" destOrd="0" presId="urn:microsoft.com/office/officeart/2005/8/layout/process3"/>
    <dgm:cxn modelId="{9EBCC3A5-AFBB-4167-B784-FF109F8F168E}" type="presParOf" srcId="{4EB2E99A-44E1-4214-A5D9-2AE90F0DECD7}" destId="{F21D94DA-1C76-4EAB-AF5F-6F1FE338F3C6}" srcOrd="0" destOrd="0" presId="urn:microsoft.com/office/officeart/2005/8/layout/process3"/>
    <dgm:cxn modelId="{CF6A9829-1A10-4C1E-8ACE-21562E8A4136}" type="presParOf" srcId="{CC4408D8-219F-4C61-96C4-194F4E4FF365}" destId="{F631236F-9A3E-496F-99B7-ADA13B48461A}" srcOrd="4" destOrd="0" presId="urn:microsoft.com/office/officeart/2005/8/layout/process3"/>
    <dgm:cxn modelId="{BAAACF9B-EAF4-40B5-8E19-5E603261A295}" type="presParOf" srcId="{F631236F-9A3E-496F-99B7-ADA13B48461A}" destId="{A4918954-3BE2-4206-9FBB-E51A0C52C90E}" srcOrd="0" destOrd="0" presId="urn:microsoft.com/office/officeart/2005/8/layout/process3"/>
    <dgm:cxn modelId="{DB3B0782-96C9-4DAE-A965-B3545872D769}" type="presParOf" srcId="{F631236F-9A3E-496F-99B7-ADA13B48461A}" destId="{B9F188F1-4F02-4B64-8C6B-55A2C9454854}" srcOrd="1" destOrd="0" presId="urn:microsoft.com/office/officeart/2005/8/layout/process3"/>
    <dgm:cxn modelId="{A4DFFBF3-8F3E-4760-9C2A-D33AE8D9F67F}" type="presParOf" srcId="{F631236F-9A3E-496F-99B7-ADA13B48461A}" destId="{12E9CC7B-FC4A-40A3-81CD-9A3B6703EE4C}" srcOrd="2" destOrd="0" presId="urn:microsoft.com/office/officeart/2005/8/layout/process3"/>
    <dgm:cxn modelId="{936267F4-5BBF-4F49-AFF3-233DE6C295F7}" type="presParOf" srcId="{CC4408D8-219F-4C61-96C4-194F4E4FF365}" destId="{48A8451C-E9F0-46CB-B033-8899F62040E4}" srcOrd="5" destOrd="0" presId="urn:microsoft.com/office/officeart/2005/8/layout/process3"/>
    <dgm:cxn modelId="{8332EADD-46EB-4A4B-9C31-E154A7382859}" type="presParOf" srcId="{48A8451C-E9F0-46CB-B033-8899F62040E4}" destId="{437C227D-6CF4-46B9-8E8D-29317F4D8E38}" srcOrd="0" destOrd="0" presId="urn:microsoft.com/office/officeart/2005/8/layout/process3"/>
    <dgm:cxn modelId="{F8B0B87E-6216-448F-9CDE-8F90AF824605}" type="presParOf" srcId="{CC4408D8-219F-4C61-96C4-194F4E4FF365}" destId="{2E294C2E-9828-4733-BEF3-24EF720AD938}" srcOrd="6" destOrd="0" presId="urn:microsoft.com/office/officeart/2005/8/layout/process3"/>
    <dgm:cxn modelId="{B8677CEF-0FFE-4C6F-8300-959C9E8EC74D}" type="presParOf" srcId="{2E294C2E-9828-4733-BEF3-24EF720AD938}" destId="{0ABACB69-1728-4704-99AE-72128D0390CF}" srcOrd="0" destOrd="0" presId="urn:microsoft.com/office/officeart/2005/8/layout/process3"/>
    <dgm:cxn modelId="{3A4DFC3C-7A35-45B7-9939-3DE421CE5F2F}" type="presParOf" srcId="{2E294C2E-9828-4733-BEF3-24EF720AD938}" destId="{4DE1DA03-0FC2-4A4E-89D8-020E552C007D}" srcOrd="1" destOrd="0" presId="urn:microsoft.com/office/officeart/2005/8/layout/process3"/>
    <dgm:cxn modelId="{5B8FD81B-6BDD-45BE-970A-17045EABF222}" type="presParOf" srcId="{2E294C2E-9828-4733-BEF3-24EF720AD938}" destId="{FC5B93FB-C76D-4F67-8012-B2B75DA4D9FE}" srcOrd="2" destOrd="0" presId="urn:microsoft.com/office/officeart/2005/8/layout/process3"/>
    <dgm:cxn modelId="{ED3FA0F4-B74B-407F-9475-621B04FDB585}" type="presParOf" srcId="{CC4408D8-219F-4C61-96C4-194F4E4FF365}" destId="{AFF9D849-AAF8-4ED0-9B6B-00BF5F7E6247}" srcOrd="7" destOrd="0" presId="urn:microsoft.com/office/officeart/2005/8/layout/process3"/>
    <dgm:cxn modelId="{1DA2D1B7-0266-43B1-9D7A-4C091CA588AF}" type="presParOf" srcId="{AFF9D849-AAF8-4ED0-9B6B-00BF5F7E6247}" destId="{D6CF8563-01DE-4A15-977A-AF3D0D0039DF}" srcOrd="0" destOrd="0" presId="urn:microsoft.com/office/officeart/2005/8/layout/process3"/>
    <dgm:cxn modelId="{8C59413F-3134-471F-BFE5-E53C1D6C12AC}" type="presParOf" srcId="{CC4408D8-219F-4C61-96C4-194F4E4FF365}" destId="{7E78F1ED-CAFC-4D15-9600-63AAE2392978}" srcOrd="8" destOrd="0" presId="urn:microsoft.com/office/officeart/2005/8/layout/process3"/>
    <dgm:cxn modelId="{C1104E82-D445-4BB2-9E62-B98A4821507D}" type="presParOf" srcId="{7E78F1ED-CAFC-4D15-9600-63AAE2392978}" destId="{4DCAA645-0EBA-4CE5-AD74-645BA7C64CA3}" srcOrd="0" destOrd="0" presId="urn:microsoft.com/office/officeart/2005/8/layout/process3"/>
    <dgm:cxn modelId="{79D6F4DD-D399-43CF-978E-D6D8A31B3226}" type="presParOf" srcId="{7E78F1ED-CAFC-4D15-9600-63AAE2392978}" destId="{62B2B8DC-2D2E-4498-8754-F62F09BC7236}" srcOrd="1" destOrd="0" presId="urn:microsoft.com/office/officeart/2005/8/layout/process3"/>
    <dgm:cxn modelId="{5C98CECA-5370-4961-93BD-6B0D021A6335}" type="presParOf" srcId="{7E78F1ED-CAFC-4D15-9600-63AAE2392978}" destId="{079384BC-1814-45CC-8742-1CE3BB8C6045}" srcOrd="2" destOrd="0" presId="urn:microsoft.com/office/officeart/2005/8/layout/process3"/>
    <dgm:cxn modelId="{09C0A4AB-C3E4-40A7-BA07-291D1C7292B2}" type="presParOf" srcId="{CC4408D8-219F-4C61-96C4-194F4E4FF365}" destId="{2ABE11C0-5D3B-4FFC-B007-4EE912C7D382}" srcOrd="9" destOrd="0" presId="urn:microsoft.com/office/officeart/2005/8/layout/process3"/>
    <dgm:cxn modelId="{9E3CD9D3-6A5C-4B2E-959C-04B46E65D645}" type="presParOf" srcId="{2ABE11C0-5D3B-4FFC-B007-4EE912C7D382}" destId="{21DBE81E-4DD7-4D26-9DD2-EEF6578CBA88}" srcOrd="0" destOrd="0" presId="urn:microsoft.com/office/officeart/2005/8/layout/process3"/>
    <dgm:cxn modelId="{2213C1A1-9CBC-4136-A31F-CA5FA74C148D}" type="presParOf" srcId="{CC4408D8-219F-4C61-96C4-194F4E4FF365}" destId="{81241D38-91B0-497D-B3D0-5EC277DEAF87}" srcOrd="10" destOrd="0" presId="urn:microsoft.com/office/officeart/2005/8/layout/process3"/>
    <dgm:cxn modelId="{B1FE62E8-6948-4933-BB74-CD6C53AA0391}" type="presParOf" srcId="{81241D38-91B0-497D-B3D0-5EC277DEAF87}" destId="{0C67454C-C9DB-419E-91D5-12621E2C20BA}" srcOrd="0" destOrd="0" presId="urn:microsoft.com/office/officeart/2005/8/layout/process3"/>
    <dgm:cxn modelId="{E0445EC5-9140-47D1-93D3-63B8D42DBDDE}" type="presParOf" srcId="{81241D38-91B0-497D-B3D0-5EC277DEAF87}" destId="{83A4EA28-E03A-4689-B504-D57269CA62ED}" srcOrd="1" destOrd="0" presId="urn:microsoft.com/office/officeart/2005/8/layout/process3"/>
    <dgm:cxn modelId="{0FD25B87-52A6-4B2D-BEE5-7BD4451085CD}" type="presParOf" srcId="{81241D38-91B0-497D-B3D0-5EC277DEAF87}" destId="{BB40CFD2-8996-44A8-932C-9926A0F2A143}" srcOrd="2" destOrd="0" presId="urn:microsoft.com/office/officeart/2005/8/layout/process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6163FD2-EFF2-4B6F-83C7-E8A465AAE3D5}" type="doc">
      <dgm:prSet loTypeId="urn:microsoft.com/office/officeart/2008/layout/NameandTitleOrganizationalChart" loCatId="hierarchy" qsTypeId="urn:microsoft.com/office/officeart/2005/8/quickstyle/simple3" qsCatId="simple" csTypeId="urn:microsoft.com/office/officeart/2005/8/colors/accent5_1" csCatId="accent5" phldr="1"/>
      <dgm:spPr/>
      <dgm:t>
        <a:bodyPr/>
        <a:lstStyle/>
        <a:p>
          <a:endParaRPr lang="es-CR"/>
        </a:p>
      </dgm:t>
    </dgm:pt>
    <dgm:pt modelId="{11B349F8-B51F-4E5B-9461-5A018C3C8382}">
      <dgm:prSet phldrT="[Texto]" custT="1"/>
      <dgm:spPr>
        <a:xfrm>
          <a:off x="1996504" y="1057"/>
          <a:ext cx="1009081" cy="455487"/>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es-CR" sz="1100">
              <a:solidFill>
                <a:sysClr val="windowText" lastClr="000000">
                  <a:hueOff val="0"/>
                  <a:satOff val="0"/>
                  <a:lumOff val="0"/>
                  <a:alphaOff val="0"/>
                </a:sysClr>
              </a:solidFill>
              <a:latin typeface="Calibri" panose="020F0502020204030204"/>
              <a:ea typeface="+mn-ea"/>
              <a:cs typeface="+mn-cs"/>
            </a:rPr>
            <a:t>Ley General de Control Interno</a:t>
          </a:r>
          <a:r>
            <a:rPr lang="es-CR" sz="700">
              <a:solidFill>
                <a:sysClr val="windowText" lastClr="000000">
                  <a:hueOff val="0"/>
                  <a:satOff val="0"/>
                  <a:lumOff val="0"/>
                  <a:alphaOff val="0"/>
                </a:sysClr>
              </a:solidFill>
              <a:latin typeface="Calibri" panose="020F0502020204030204"/>
              <a:ea typeface="+mn-ea"/>
              <a:cs typeface="+mn-cs"/>
            </a:rPr>
            <a:t>  </a:t>
          </a:r>
        </a:p>
      </dgm:t>
    </dgm:pt>
    <dgm:pt modelId="{472F200A-01C6-4C08-A2D0-4A4CCFBED105}" type="parTrans" cxnId="{0B7EB4F9-0814-443E-A5D8-7DD040706A84}">
      <dgm:prSet/>
      <dgm:spPr/>
      <dgm:t>
        <a:bodyPr/>
        <a:lstStyle/>
        <a:p>
          <a:pPr algn="ctr"/>
          <a:endParaRPr lang="es-CR"/>
        </a:p>
      </dgm:t>
    </dgm:pt>
    <dgm:pt modelId="{762DE934-9091-46B1-8BF2-E385EDA5D580}" type="sibTrans" cxnId="{0B7EB4F9-0814-443E-A5D8-7DD040706A84}">
      <dgm:prSet/>
      <dgm:spPr>
        <a:xfrm>
          <a:off x="2214868" y="355325"/>
          <a:ext cx="791760" cy="151829"/>
        </a:xfrm>
        <a:solidFill>
          <a:srgbClr val="4472C4">
            <a:alpha val="90000"/>
            <a:tint val="40000"/>
            <a:hueOff val="0"/>
            <a:satOff val="0"/>
            <a:lumOff val="0"/>
            <a:alphaOff val="0"/>
          </a:srgbClr>
        </a:solidFill>
        <a:ln w="6350" cap="flat" cmpd="sng" algn="ctr">
          <a:solidFill>
            <a:srgbClr val="4472C4">
              <a:hueOff val="0"/>
              <a:satOff val="0"/>
              <a:lumOff val="0"/>
              <a:alphaOff val="0"/>
            </a:srgbClr>
          </a:solidFill>
          <a:prstDash val="solid"/>
          <a:miter lim="800000"/>
        </a:ln>
        <a:effectLst/>
      </dgm:spPr>
      <dgm:t>
        <a:bodyPr/>
        <a:lstStyle/>
        <a:p>
          <a:pPr algn="ctr"/>
          <a:r>
            <a:rPr lang="es-CR">
              <a:solidFill>
                <a:sysClr val="windowText" lastClr="000000">
                  <a:hueOff val="0"/>
                  <a:satOff val="0"/>
                  <a:lumOff val="0"/>
                  <a:alphaOff val="0"/>
                </a:sysClr>
              </a:solidFill>
              <a:latin typeface="Calibri" panose="020F0502020204030204"/>
              <a:ea typeface="+mn-ea"/>
              <a:cs typeface="+mn-cs"/>
            </a:rPr>
            <a:t>Componentes</a:t>
          </a:r>
        </a:p>
      </dgm:t>
    </dgm:pt>
    <dgm:pt modelId="{582A130D-D0FD-47B5-82CF-6BA591A98E7C}">
      <dgm:prSet phldrT="[Texto]" custT="1"/>
      <dgm:spPr>
        <a:xfrm>
          <a:off x="219662" y="719715"/>
          <a:ext cx="879734" cy="455487"/>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es-CR" sz="1100">
              <a:solidFill>
                <a:sysClr val="windowText" lastClr="000000">
                  <a:hueOff val="0"/>
                  <a:satOff val="0"/>
                  <a:lumOff val="0"/>
                  <a:alphaOff val="0"/>
                </a:sysClr>
              </a:solidFill>
              <a:latin typeface="Calibri" panose="020F0502020204030204"/>
              <a:ea typeface="+mn-ea"/>
              <a:cs typeface="+mn-cs"/>
            </a:rPr>
            <a:t>Ambiente de Control</a:t>
          </a:r>
        </a:p>
      </dgm:t>
    </dgm:pt>
    <dgm:pt modelId="{D30BBF6C-A1EB-4CA9-B3C8-26D95BF4E108}" type="parTrans" cxnId="{B86A7447-023B-48F4-BB6C-8853A7A7AB68}">
      <dgm:prSet/>
      <dgm:spPr>
        <a:xfrm>
          <a:off x="659529" y="456544"/>
          <a:ext cx="1841515" cy="263170"/>
        </a:xfr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s-CR"/>
        </a:p>
      </dgm:t>
    </dgm:pt>
    <dgm:pt modelId="{C6BFAF1C-953B-43A9-B45B-6D3B5A3CAB83}" type="sibTrans" cxnId="{B86A7447-023B-48F4-BB6C-8853A7A7AB68}">
      <dgm:prSet/>
      <dgm:spPr>
        <a:xfrm>
          <a:off x="395609" y="1073983"/>
          <a:ext cx="791760" cy="151829"/>
        </a:xfrm>
        <a:solidFill>
          <a:srgbClr val="4472C4">
            <a:alpha val="90000"/>
            <a:tint val="40000"/>
            <a:hueOff val="0"/>
            <a:satOff val="0"/>
            <a:lumOff val="0"/>
            <a:alphaOff val="0"/>
          </a:srgbClr>
        </a:solidFill>
        <a:ln w="6350" cap="flat" cmpd="sng" algn="ctr">
          <a:solidFill>
            <a:srgbClr val="4472C4">
              <a:hueOff val="0"/>
              <a:satOff val="0"/>
              <a:lumOff val="0"/>
              <a:alphaOff val="0"/>
            </a:srgbClr>
          </a:solidFill>
          <a:prstDash val="solid"/>
          <a:miter lim="800000"/>
        </a:ln>
        <a:effectLst/>
      </dgm:spPr>
      <dgm:t>
        <a:bodyPr/>
        <a:lstStyle/>
        <a:p>
          <a:pPr algn="ctr"/>
          <a:r>
            <a:rPr lang="es-CR">
              <a:solidFill>
                <a:sysClr val="windowText" lastClr="000000">
                  <a:hueOff val="0"/>
                  <a:satOff val="0"/>
                  <a:lumOff val="0"/>
                  <a:alphaOff val="0"/>
                </a:sysClr>
              </a:solidFill>
              <a:latin typeface="Calibri" panose="020F0502020204030204"/>
              <a:ea typeface="+mn-ea"/>
              <a:cs typeface="+mn-cs"/>
            </a:rPr>
            <a:t>Apoyo al Control Interno</a:t>
          </a:r>
        </a:p>
      </dgm:t>
    </dgm:pt>
    <dgm:pt modelId="{E27964C0-4EE6-4D88-8B4D-AFCAD3386FE4}">
      <dgm:prSet phldrT="[Texto]" custT="1"/>
      <dgm:spPr>
        <a:xfrm>
          <a:off x="1452266" y="712240"/>
          <a:ext cx="879734" cy="455487"/>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es-CR" sz="1100">
              <a:solidFill>
                <a:sysClr val="windowText" lastClr="000000">
                  <a:hueOff val="0"/>
                  <a:satOff val="0"/>
                  <a:lumOff val="0"/>
                  <a:alphaOff val="0"/>
                </a:sysClr>
              </a:solidFill>
              <a:latin typeface="Calibri" panose="020F0502020204030204"/>
              <a:ea typeface="+mn-ea"/>
              <a:cs typeface="+mn-cs"/>
            </a:rPr>
            <a:t>Valoración del Riesgo</a:t>
          </a:r>
        </a:p>
      </dgm:t>
    </dgm:pt>
    <dgm:pt modelId="{AFD3BC3F-FD15-4AF1-AB91-EEE5AACAC074}" type="parTrans" cxnId="{78C782BA-B823-4D23-BBF1-EF8F870862AA}">
      <dgm:prSet/>
      <dgm:spPr>
        <a:xfrm>
          <a:off x="1892133" y="456544"/>
          <a:ext cx="608912" cy="255695"/>
        </a:xfr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s-CR"/>
        </a:p>
      </dgm:t>
    </dgm:pt>
    <dgm:pt modelId="{AADF35B0-9DC9-4A49-ADAE-896102F4DDB6}" type="sibTrans" cxnId="{78C782BA-B823-4D23-BBF1-EF8F870862AA}">
      <dgm:prSet custT="1"/>
      <dgm:spPr>
        <a:xfrm>
          <a:off x="1498324" y="1059265"/>
          <a:ext cx="946866" cy="181264"/>
        </a:xfrm>
        <a:solidFill>
          <a:srgbClr val="4472C4">
            <a:alpha val="90000"/>
            <a:tint val="40000"/>
            <a:hueOff val="0"/>
            <a:satOff val="0"/>
            <a:lumOff val="0"/>
            <a:alphaOff val="0"/>
          </a:srgbClr>
        </a:solidFill>
        <a:ln w="6350" cap="flat" cmpd="sng" algn="ctr">
          <a:solidFill>
            <a:srgbClr val="4472C4">
              <a:hueOff val="0"/>
              <a:satOff val="0"/>
              <a:lumOff val="0"/>
              <a:alphaOff val="0"/>
            </a:srgbClr>
          </a:solidFill>
          <a:prstDash val="solid"/>
          <a:miter lim="800000"/>
        </a:ln>
        <a:effectLst/>
      </dgm:spPr>
      <dgm:t>
        <a:bodyPr/>
        <a:lstStyle/>
        <a:p>
          <a:pPr algn="ctr"/>
          <a:r>
            <a:rPr lang="es-CR" sz="600">
              <a:solidFill>
                <a:sysClr val="windowText" lastClr="000000">
                  <a:hueOff val="0"/>
                  <a:satOff val="0"/>
                  <a:lumOff val="0"/>
                  <a:alphaOff val="0"/>
                </a:sysClr>
              </a:solidFill>
              <a:latin typeface="Calibri" panose="020F0502020204030204"/>
              <a:ea typeface="+mn-ea"/>
              <a:cs typeface="+mn-cs"/>
            </a:rPr>
            <a:t>Identificar-eval.-administrar</a:t>
          </a:r>
        </a:p>
      </dgm:t>
    </dgm:pt>
    <dgm:pt modelId="{225F3BDB-F170-4651-B49A-80D4C18691EB}">
      <dgm:prSet phldrT="[Texto]" custT="1"/>
      <dgm:spPr>
        <a:xfrm>
          <a:off x="3838020" y="719715"/>
          <a:ext cx="879734" cy="455487"/>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es-CR" sz="1100">
              <a:solidFill>
                <a:sysClr val="windowText" lastClr="000000">
                  <a:hueOff val="0"/>
                  <a:satOff val="0"/>
                  <a:lumOff val="0"/>
                  <a:alphaOff val="0"/>
                </a:sysClr>
              </a:solidFill>
              <a:latin typeface="Calibri" panose="020F0502020204030204"/>
              <a:ea typeface="+mn-ea"/>
              <a:cs typeface="+mn-cs"/>
            </a:rPr>
            <a:t>Sistemas de Información</a:t>
          </a:r>
        </a:p>
      </dgm:t>
    </dgm:pt>
    <dgm:pt modelId="{ADF178A4-A0A8-47A7-9BE4-0A78E5B44718}" type="parTrans" cxnId="{9C44436C-B5DB-4706-8875-E1518B58A9CD}">
      <dgm:prSet/>
      <dgm:spPr>
        <a:xfrm>
          <a:off x="2501045" y="456544"/>
          <a:ext cx="1776841" cy="263170"/>
        </a:xfr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s-CR"/>
        </a:p>
      </dgm:t>
    </dgm:pt>
    <dgm:pt modelId="{EE6E37BE-5F64-4FBA-A267-FFBF642009B0}" type="sibTrans" cxnId="{9C44436C-B5DB-4706-8875-E1518B58A9CD}">
      <dgm:prSet/>
      <dgm:spPr>
        <a:xfrm>
          <a:off x="4013966" y="1073983"/>
          <a:ext cx="791760" cy="151829"/>
        </a:xfrm>
        <a:solidFill>
          <a:srgbClr val="4472C4">
            <a:alpha val="90000"/>
            <a:tint val="40000"/>
            <a:hueOff val="0"/>
            <a:satOff val="0"/>
            <a:lumOff val="0"/>
            <a:alphaOff val="0"/>
          </a:srgbClr>
        </a:solidFill>
        <a:ln w="6350" cap="flat" cmpd="sng" algn="ctr">
          <a:solidFill>
            <a:srgbClr val="4472C4">
              <a:hueOff val="0"/>
              <a:satOff val="0"/>
              <a:lumOff val="0"/>
              <a:alphaOff val="0"/>
            </a:srgbClr>
          </a:solidFill>
          <a:prstDash val="solid"/>
          <a:miter lim="800000"/>
        </a:ln>
        <a:effectLst/>
      </dgm:spPr>
      <dgm:t>
        <a:bodyPr/>
        <a:lstStyle/>
        <a:p>
          <a:pPr algn="ctr"/>
          <a:r>
            <a:rPr lang="es-CR">
              <a:solidFill>
                <a:sysClr val="windowText" lastClr="000000">
                  <a:hueOff val="0"/>
                  <a:satOff val="0"/>
                  <a:lumOff val="0"/>
                  <a:alphaOff val="0"/>
                </a:sysClr>
              </a:solidFill>
              <a:latin typeface="Calibri" panose="020F0502020204030204"/>
              <a:ea typeface="+mn-ea"/>
              <a:cs typeface="+mn-cs"/>
            </a:rPr>
            <a:t>Administrar Información</a:t>
          </a:r>
        </a:p>
      </dgm:t>
    </dgm:pt>
    <dgm:pt modelId="{00245B5A-990F-4BBC-AEA5-2EEA906C774D}">
      <dgm:prSet custT="1"/>
      <dgm:spPr>
        <a:xfrm>
          <a:off x="3838020" y="1438372"/>
          <a:ext cx="879734" cy="455487"/>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es-CR" sz="800">
              <a:solidFill>
                <a:sysClr val="windowText" lastClr="000000">
                  <a:hueOff val="0"/>
                  <a:satOff val="0"/>
                  <a:lumOff val="0"/>
                  <a:alphaOff val="0"/>
                </a:sysClr>
              </a:solidFill>
              <a:latin typeface="Calibri" panose="020F0502020204030204"/>
              <a:ea typeface="+mn-ea"/>
              <a:cs typeface="+mn-cs"/>
            </a:rPr>
            <a:t>-Sistema Informático</a:t>
          </a:r>
        </a:p>
        <a:p>
          <a:pPr algn="ctr"/>
          <a:r>
            <a:rPr lang="es-CR" sz="800">
              <a:solidFill>
                <a:sysClr val="windowText" lastClr="000000">
                  <a:hueOff val="0"/>
                  <a:satOff val="0"/>
                  <a:lumOff val="0"/>
                  <a:alphaOff val="0"/>
                </a:sysClr>
              </a:solidFill>
              <a:latin typeface="Calibri" panose="020F0502020204030204"/>
              <a:ea typeface="+mn-ea"/>
              <a:cs typeface="+mn-cs"/>
            </a:rPr>
            <a:t>-Digitalización</a:t>
          </a:r>
        </a:p>
      </dgm:t>
    </dgm:pt>
    <dgm:pt modelId="{0F1F7339-8FB8-44F8-A49E-6573AEC84357}" type="parTrans" cxnId="{C54A77D2-79D6-464E-81DF-326C65B0A230}">
      <dgm:prSet/>
      <dgm:spPr>
        <a:xfrm>
          <a:off x="4232167" y="1175202"/>
          <a:ext cx="91440" cy="263170"/>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CR"/>
        </a:p>
      </dgm:t>
    </dgm:pt>
    <dgm:pt modelId="{A59F5BFD-FC07-49ED-8BDE-A938FC88BF19}" type="sibTrans" cxnId="{C54A77D2-79D6-464E-81DF-326C65B0A230}">
      <dgm:prSet custT="1"/>
      <dgm:spPr>
        <a:xfrm>
          <a:off x="4013966" y="1792640"/>
          <a:ext cx="791760" cy="151829"/>
        </a:xfrm>
        <a:solidFill>
          <a:srgbClr val="4472C4">
            <a:alpha val="90000"/>
            <a:tint val="40000"/>
            <a:hueOff val="0"/>
            <a:satOff val="0"/>
            <a:lumOff val="0"/>
            <a:alphaOff val="0"/>
          </a:srgbClr>
        </a:solidFill>
        <a:ln w="6350" cap="flat" cmpd="sng" algn="ctr">
          <a:solidFill>
            <a:srgbClr val="4472C4">
              <a:hueOff val="0"/>
              <a:satOff val="0"/>
              <a:lumOff val="0"/>
              <a:alphaOff val="0"/>
            </a:srgbClr>
          </a:solidFill>
          <a:prstDash val="solid"/>
          <a:miter lim="800000"/>
        </a:ln>
        <a:effectLst/>
      </dgm:spPr>
      <dgm:t>
        <a:bodyPr/>
        <a:lstStyle/>
        <a:p>
          <a:pPr algn="ctr"/>
          <a:r>
            <a:rPr lang="es-CR" sz="1000" b="0" i="1">
              <a:solidFill>
                <a:sysClr val="windowText" lastClr="000000">
                  <a:hueOff val="0"/>
                  <a:satOff val="0"/>
                  <a:lumOff val="0"/>
                  <a:alphaOff val="0"/>
                </a:sysClr>
              </a:solidFill>
              <a:latin typeface="Calibri" panose="020F0502020204030204"/>
              <a:ea typeface="+mn-ea"/>
              <a:cs typeface="+mn-cs"/>
            </a:rPr>
            <a:t>Incipiente</a:t>
          </a:r>
        </a:p>
      </dgm:t>
    </dgm:pt>
    <dgm:pt modelId="{873BCF11-F439-4B84-BEE5-B34A97FD4F08}">
      <dgm:prSet custT="1"/>
      <dgm:spPr>
        <a:xfrm>
          <a:off x="219662" y="1438372"/>
          <a:ext cx="879734" cy="455487"/>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es-CR" sz="800">
              <a:solidFill>
                <a:sysClr val="windowText" lastClr="000000">
                  <a:hueOff val="0"/>
                  <a:satOff val="0"/>
                  <a:lumOff val="0"/>
                  <a:alphaOff val="0"/>
                </a:sysClr>
              </a:solidFill>
              <a:latin typeface="Calibri" panose="020F0502020204030204"/>
              <a:ea typeface="+mn-ea"/>
              <a:cs typeface="+mn-cs"/>
            </a:rPr>
            <a:t>-Nueva estructura organizativa de la Unidad</a:t>
          </a:r>
        </a:p>
      </dgm:t>
    </dgm:pt>
    <dgm:pt modelId="{DF79C275-32D6-404A-A163-D1C88DDEA3AF}" type="parTrans" cxnId="{43A121ED-45D8-4D23-9F11-3CF9F4D99380}">
      <dgm:prSet/>
      <dgm:spPr>
        <a:xfrm>
          <a:off x="613809" y="1175202"/>
          <a:ext cx="91440" cy="263170"/>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CR"/>
        </a:p>
      </dgm:t>
    </dgm:pt>
    <dgm:pt modelId="{3655F75E-020B-4822-9FDC-3A9E9492CB61}" type="sibTrans" cxnId="{43A121ED-45D8-4D23-9F11-3CF9F4D99380}">
      <dgm:prSet custT="1"/>
      <dgm:spPr>
        <a:xfrm>
          <a:off x="395609" y="1792640"/>
          <a:ext cx="791760" cy="151829"/>
        </a:xfrm>
        <a:solidFill>
          <a:srgbClr val="4472C4">
            <a:alpha val="90000"/>
            <a:tint val="40000"/>
            <a:hueOff val="0"/>
            <a:satOff val="0"/>
            <a:lumOff val="0"/>
            <a:alphaOff val="0"/>
          </a:srgbClr>
        </a:solidFill>
        <a:ln w="6350" cap="flat" cmpd="sng" algn="ctr">
          <a:solidFill>
            <a:srgbClr val="4472C4">
              <a:hueOff val="0"/>
              <a:satOff val="0"/>
              <a:lumOff val="0"/>
              <a:alphaOff val="0"/>
            </a:srgbClr>
          </a:solidFill>
          <a:prstDash val="solid"/>
          <a:miter lim="800000"/>
        </a:ln>
        <a:effectLst/>
      </dgm:spPr>
      <dgm:t>
        <a:bodyPr/>
        <a:lstStyle/>
        <a:p>
          <a:pPr algn="ctr"/>
          <a:r>
            <a:rPr lang="es-CR" sz="1000" b="0" i="1">
              <a:solidFill>
                <a:sysClr val="windowText" lastClr="000000">
                  <a:hueOff val="0"/>
                  <a:satOff val="0"/>
                  <a:lumOff val="0"/>
                  <a:alphaOff val="0"/>
                </a:sysClr>
              </a:solidFill>
              <a:latin typeface="Calibri" panose="020F0502020204030204"/>
              <a:ea typeface="+mn-ea"/>
              <a:cs typeface="+mn-cs"/>
            </a:rPr>
            <a:t>En Proceso</a:t>
          </a:r>
        </a:p>
      </dgm:t>
    </dgm:pt>
    <dgm:pt modelId="{4C4D1803-647C-463E-BBC4-BC84D2645589}">
      <dgm:prSet custT="1"/>
      <dgm:spPr>
        <a:xfrm>
          <a:off x="2657751" y="719715"/>
          <a:ext cx="879734" cy="455487"/>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es-CR" sz="1100">
              <a:solidFill>
                <a:sysClr val="windowText" lastClr="000000">
                  <a:hueOff val="0"/>
                  <a:satOff val="0"/>
                  <a:lumOff val="0"/>
                  <a:alphaOff val="0"/>
                </a:sysClr>
              </a:solidFill>
              <a:latin typeface="Calibri" panose="020F0502020204030204"/>
              <a:ea typeface="+mn-ea"/>
              <a:cs typeface="+mn-cs"/>
            </a:rPr>
            <a:t>Actividades de Control</a:t>
          </a:r>
        </a:p>
      </dgm:t>
    </dgm:pt>
    <dgm:pt modelId="{0ABD76E0-401A-4049-9DF9-327D89995F5E}" type="parTrans" cxnId="{87408A75-42E2-4FE0-B605-20CAA42B8155}">
      <dgm:prSet/>
      <dgm:spPr>
        <a:xfrm>
          <a:off x="2501045" y="456544"/>
          <a:ext cx="596573" cy="263170"/>
        </a:xfr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s-CR"/>
        </a:p>
      </dgm:t>
    </dgm:pt>
    <dgm:pt modelId="{8AF696E3-3620-4B99-AA20-8B0C351C4CD0}" type="sibTrans" cxnId="{87408A75-42E2-4FE0-B605-20CAA42B8155}">
      <dgm:prSet/>
      <dgm:spPr>
        <a:xfrm>
          <a:off x="2833698" y="1073983"/>
          <a:ext cx="791760" cy="151829"/>
        </a:xfrm>
        <a:solidFill>
          <a:srgbClr val="4472C4">
            <a:alpha val="90000"/>
            <a:tint val="40000"/>
            <a:hueOff val="0"/>
            <a:satOff val="0"/>
            <a:lumOff val="0"/>
            <a:alphaOff val="0"/>
          </a:srgbClr>
        </a:solidFill>
        <a:ln w="6350" cap="flat" cmpd="sng" algn="ctr">
          <a:solidFill>
            <a:srgbClr val="4472C4">
              <a:hueOff val="0"/>
              <a:satOff val="0"/>
              <a:lumOff val="0"/>
              <a:alphaOff val="0"/>
            </a:srgbClr>
          </a:solidFill>
          <a:prstDash val="solid"/>
          <a:miter lim="800000"/>
        </a:ln>
        <a:effectLst/>
      </dgm:spPr>
      <dgm:t>
        <a:bodyPr/>
        <a:lstStyle/>
        <a:p>
          <a:pPr algn="ctr"/>
          <a:r>
            <a:rPr lang="es-CR">
              <a:solidFill>
                <a:sysClr val="windowText" lastClr="000000">
                  <a:hueOff val="0"/>
                  <a:satOff val="0"/>
                  <a:lumOff val="0"/>
                  <a:alphaOff val="0"/>
                </a:sysClr>
              </a:solidFill>
              <a:latin typeface="Calibri" panose="020F0502020204030204"/>
              <a:ea typeface="+mn-ea"/>
              <a:cs typeface="+mn-cs"/>
            </a:rPr>
            <a:t>Políticas y Procedimientos</a:t>
          </a:r>
        </a:p>
      </dgm:t>
    </dgm:pt>
    <dgm:pt modelId="{2FEA78DC-CAF3-4124-97E8-979854008E08}">
      <dgm:prSet custT="1"/>
      <dgm:spPr>
        <a:xfrm>
          <a:off x="2657751" y="1438372"/>
          <a:ext cx="879734" cy="455487"/>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es-CR" sz="800">
              <a:solidFill>
                <a:sysClr val="windowText" lastClr="000000">
                  <a:hueOff val="0"/>
                  <a:satOff val="0"/>
                  <a:lumOff val="0"/>
                  <a:alphaOff val="0"/>
                </a:sysClr>
              </a:solidFill>
              <a:latin typeface="Calibri" panose="020F0502020204030204"/>
              <a:ea typeface="+mn-ea"/>
              <a:cs typeface="+mn-cs"/>
            </a:rPr>
            <a:t>-Manual de Políticas y Procedimientos</a:t>
          </a:r>
        </a:p>
      </dgm:t>
    </dgm:pt>
    <dgm:pt modelId="{8BA7FE2F-D8F6-4A6E-A71F-066921C18097}" type="parTrans" cxnId="{4835541B-2CB4-4C08-A833-E120D7CEC674}">
      <dgm:prSet/>
      <dgm:spPr>
        <a:xfrm>
          <a:off x="3051898" y="1175202"/>
          <a:ext cx="91440" cy="263170"/>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CR"/>
        </a:p>
      </dgm:t>
    </dgm:pt>
    <dgm:pt modelId="{45860513-A9C5-45A2-B7DE-90137D5AE58A}" type="sibTrans" cxnId="{4835541B-2CB4-4C08-A833-E120D7CEC674}">
      <dgm:prSet custT="1"/>
      <dgm:spPr>
        <a:xfrm>
          <a:off x="2833698" y="1792640"/>
          <a:ext cx="791760" cy="151829"/>
        </a:xfrm>
        <a:solidFill>
          <a:srgbClr val="4472C4">
            <a:alpha val="90000"/>
            <a:tint val="40000"/>
            <a:hueOff val="0"/>
            <a:satOff val="0"/>
            <a:lumOff val="0"/>
            <a:alphaOff val="0"/>
          </a:srgbClr>
        </a:solidFill>
        <a:ln w="6350" cap="flat" cmpd="sng" algn="ctr">
          <a:solidFill>
            <a:srgbClr val="4472C4">
              <a:hueOff val="0"/>
              <a:satOff val="0"/>
              <a:lumOff val="0"/>
              <a:alphaOff val="0"/>
            </a:srgbClr>
          </a:solidFill>
          <a:prstDash val="solid"/>
          <a:miter lim="800000"/>
        </a:ln>
        <a:effectLst/>
      </dgm:spPr>
      <dgm:t>
        <a:bodyPr/>
        <a:lstStyle/>
        <a:p>
          <a:pPr algn="ctr"/>
          <a:r>
            <a:rPr lang="es-CR" sz="1000" b="0" i="1">
              <a:solidFill>
                <a:sysClr val="windowText" lastClr="000000">
                  <a:hueOff val="0"/>
                  <a:satOff val="0"/>
                  <a:lumOff val="0"/>
                  <a:alphaOff val="0"/>
                </a:sysClr>
              </a:solidFill>
              <a:latin typeface="Calibri" panose="020F0502020204030204"/>
              <a:ea typeface="+mn-ea"/>
              <a:cs typeface="+mn-cs"/>
            </a:rPr>
            <a:t>Incompleto</a:t>
          </a:r>
        </a:p>
      </dgm:t>
    </dgm:pt>
    <dgm:pt modelId="{A2AB716F-2EBE-418A-AA59-A487C35130D7}">
      <dgm:prSet custT="1"/>
      <dgm:spPr>
        <a:xfrm>
          <a:off x="1453653" y="1438141"/>
          <a:ext cx="879734" cy="455487"/>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es-CR" sz="800">
              <a:solidFill>
                <a:sysClr val="windowText" lastClr="000000">
                  <a:hueOff val="0"/>
                  <a:satOff val="0"/>
                  <a:lumOff val="0"/>
                  <a:alphaOff val="0"/>
                </a:sysClr>
              </a:solidFill>
              <a:latin typeface="Calibri" panose="020F0502020204030204"/>
              <a:ea typeface="+mn-ea"/>
              <a:cs typeface="+mn-cs"/>
            </a:rPr>
            <a:t>-Valoración de Riesgos</a:t>
          </a:r>
        </a:p>
      </dgm:t>
    </dgm:pt>
    <dgm:pt modelId="{CD3F543F-5398-4CFF-B8C4-99300DBC31D7}" type="sibTrans" cxnId="{3078AB99-7802-431B-9C02-F267D91E2827}">
      <dgm:prSet custT="1"/>
      <dgm:spPr>
        <a:xfrm>
          <a:off x="1614653" y="1807358"/>
          <a:ext cx="791760" cy="151829"/>
        </a:xfrm>
        <a:solidFill>
          <a:srgbClr val="4472C4">
            <a:alpha val="90000"/>
            <a:tint val="40000"/>
            <a:hueOff val="0"/>
            <a:satOff val="0"/>
            <a:lumOff val="0"/>
            <a:alphaOff val="0"/>
          </a:srgbClr>
        </a:solidFill>
        <a:ln w="6350" cap="flat" cmpd="sng" algn="ctr">
          <a:solidFill>
            <a:srgbClr val="4472C4">
              <a:hueOff val="0"/>
              <a:satOff val="0"/>
              <a:lumOff val="0"/>
              <a:alphaOff val="0"/>
            </a:srgbClr>
          </a:solidFill>
          <a:prstDash val="solid"/>
          <a:miter lim="800000"/>
        </a:ln>
        <a:effectLst/>
      </dgm:spPr>
      <dgm:t>
        <a:bodyPr/>
        <a:lstStyle/>
        <a:p>
          <a:pPr algn="ctr"/>
          <a:r>
            <a:rPr lang="es-CR" sz="1000" b="0" i="1">
              <a:solidFill>
                <a:sysClr val="windowText" lastClr="000000">
                  <a:hueOff val="0"/>
                  <a:satOff val="0"/>
                  <a:lumOff val="0"/>
                  <a:alphaOff val="0"/>
                </a:sysClr>
              </a:solidFill>
              <a:latin typeface="Calibri" panose="020F0502020204030204"/>
              <a:ea typeface="+mn-ea"/>
              <a:cs typeface="+mn-cs"/>
            </a:rPr>
            <a:t>Pendiente</a:t>
          </a:r>
        </a:p>
      </dgm:t>
    </dgm:pt>
    <dgm:pt modelId="{65EB20B3-E210-422C-8B99-A63D7D7C21F7}" type="parTrans" cxnId="{3078AB99-7802-431B-9C02-F267D91E2827}">
      <dgm:prSet/>
      <dgm:spPr>
        <a:xfrm>
          <a:off x="1846413" y="1167727"/>
          <a:ext cx="91440" cy="270413"/>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CR"/>
        </a:p>
      </dgm:t>
    </dgm:pt>
    <dgm:pt modelId="{4B73F202-49B1-49FC-92DC-CC515560043E}" type="pres">
      <dgm:prSet presAssocID="{56163FD2-EFF2-4B6F-83C7-E8A465AAE3D5}" presName="hierChild1" presStyleCnt="0">
        <dgm:presLayoutVars>
          <dgm:orgChart val="1"/>
          <dgm:chPref val="1"/>
          <dgm:dir/>
          <dgm:animOne val="branch"/>
          <dgm:animLvl val="lvl"/>
          <dgm:resizeHandles/>
        </dgm:presLayoutVars>
      </dgm:prSet>
      <dgm:spPr/>
      <dgm:t>
        <a:bodyPr/>
        <a:lstStyle/>
        <a:p>
          <a:endParaRPr lang="es-CR"/>
        </a:p>
      </dgm:t>
    </dgm:pt>
    <dgm:pt modelId="{6493350E-61F5-4C16-872B-F7AABB41BAE1}" type="pres">
      <dgm:prSet presAssocID="{11B349F8-B51F-4E5B-9461-5A018C3C8382}" presName="hierRoot1" presStyleCnt="0">
        <dgm:presLayoutVars>
          <dgm:hierBranch val="init"/>
        </dgm:presLayoutVars>
      </dgm:prSet>
      <dgm:spPr/>
      <dgm:t>
        <a:bodyPr/>
        <a:lstStyle/>
        <a:p>
          <a:endParaRPr lang="es-CR"/>
        </a:p>
      </dgm:t>
    </dgm:pt>
    <dgm:pt modelId="{86D9A135-3F15-44AE-AB95-C41F62EF6C8D}" type="pres">
      <dgm:prSet presAssocID="{11B349F8-B51F-4E5B-9461-5A018C3C8382}" presName="rootComposite1" presStyleCnt="0"/>
      <dgm:spPr/>
      <dgm:t>
        <a:bodyPr/>
        <a:lstStyle/>
        <a:p>
          <a:endParaRPr lang="es-CR"/>
        </a:p>
      </dgm:t>
    </dgm:pt>
    <dgm:pt modelId="{E2D1D0FA-5837-44BF-9B22-15B176FBDB5A}" type="pres">
      <dgm:prSet presAssocID="{11B349F8-B51F-4E5B-9461-5A018C3C8382}" presName="rootText1" presStyleLbl="node0" presStyleIdx="0" presStyleCnt="1" custScaleX="114703">
        <dgm:presLayoutVars>
          <dgm:chMax/>
          <dgm:chPref val="3"/>
        </dgm:presLayoutVars>
      </dgm:prSet>
      <dgm:spPr>
        <a:prstGeom prst="rect">
          <a:avLst/>
        </a:prstGeom>
      </dgm:spPr>
      <dgm:t>
        <a:bodyPr/>
        <a:lstStyle/>
        <a:p>
          <a:endParaRPr lang="es-CR"/>
        </a:p>
      </dgm:t>
    </dgm:pt>
    <dgm:pt modelId="{F6E8A23F-3C5E-44B3-8559-07E1FCD9CF7B}" type="pres">
      <dgm:prSet presAssocID="{11B349F8-B51F-4E5B-9461-5A018C3C8382}" presName="titleText1" presStyleLbl="fgAcc0" presStyleIdx="0" presStyleCnt="1" custLinFactNeighborX="-2811">
        <dgm:presLayoutVars>
          <dgm:chMax val="0"/>
          <dgm:chPref val="0"/>
        </dgm:presLayoutVars>
      </dgm:prSet>
      <dgm:spPr>
        <a:prstGeom prst="rect">
          <a:avLst/>
        </a:prstGeom>
      </dgm:spPr>
      <dgm:t>
        <a:bodyPr/>
        <a:lstStyle/>
        <a:p>
          <a:endParaRPr lang="es-CR"/>
        </a:p>
      </dgm:t>
    </dgm:pt>
    <dgm:pt modelId="{6ADD22C4-F492-42E2-8083-13E4CEE44549}" type="pres">
      <dgm:prSet presAssocID="{11B349F8-B51F-4E5B-9461-5A018C3C8382}" presName="rootConnector1" presStyleLbl="node1" presStyleIdx="0" presStyleCnt="8"/>
      <dgm:spPr/>
      <dgm:t>
        <a:bodyPr/>
        <a:lstStyle/>
        <a:p>
          <a:endParaRPr lang="es-CR"/>
        </a:p>
      </dgm:t>
    </dgm:pt>
    <dgm:pt modelId="{658BB79F-B186-458F-BC73-8BD00BAB6A50}" type="pres">
      <dgm:prSet presAssocID="{11B349F8-B51F-4E5B-9461-5A018C3C8382}" presName="hierChild2" presStyleCnt="0"/>
      <dgm:spPr/>
      <dgm:t>
        <a:bodyPr/>
        <a:lstStyle/>
        <a:p>
          <a:endParaRPr lang="es-CR"/>
        </a:p>
      </dgm:t>
    </dgm:pt>
    <dgm:pt modelId="{D081E376-9F5D-4298-AD0D-5706076DE60D}" type="pres">
      <dgm:prSet presAssocID="{D30BBF6C-A1EB-4CA9-B3C8-26D95BF4E108}" presName="Name37" presStyleLbl="parChTrans1D2" presStyleIdx="0" presStyleCnt="4"/>
      <dgm:spPr>
        <a:custGeom>
          <a:avLst/>
          <a:gdLst/>
          <a:ahLst/>
          <a:cxnLst/>
          <a:rect l="0" t="0" r="0" b="0"/>
          <a:pathLst>
            <a:path>
              <a:moveTo>
                <a:pt x="1958665" y="0"/>
              </a:moveTo>
              <a:lnTo>
                <a:pt x="1958665" y="166870"/>
              </a:lnTo>
              <a:lnTo>
                <a:pt x="0" y="166870"/>
              </a:lnTo>
              <a:lnTo>
                <a:pt x="0" y="279912"/>
              </a:lnTo>
            </a:path>
          </a:pathLst>
        </a:custGeom>
      </dgm:spPr>
      <dgm:t>
        <a:bodyPr/>
        <a:lstStyle/>
        <a:p>
          <a:endParaRPr lang="es-CR"/>
        </a:p>
      </dgm:t>
    </dgm:pt>
    <dgm:pt modelId="{E716DC5F-5B1F-482B-B022-62F2FE46F63F}" type="pres">
      <dgm:prSet presAssocID="{582A130D-D0FD-47B5-82CF-6BA591A98E7C}" presName="hierRoot2" presStyleCnt="0">
        <dgm:presLayoutVars>
          <dgm:hierBranch val="init"/>
        </dgm:presLayoutVars>
      </dgm:prSet>
      <dgm:spPr/>
      <dgm:t>
        <a:bodyPr/>
        <a:lstStyle/>
        <a:p>
          <a:endParaRPr lang="es-CR"/>
        </a:p>
      </dgm:t>
    </dgm:pt>
    <dgm:pt modelId="{C4105262-C25F-46F2-8F33-EB41C449E731}" type="pres">
      <dgm:prSet presAssocID="{582A130D-D0FD-47B5-82CF-6BA591A98E7C}" presName="rootComposite" presStyleCnt="0"/>
      <dgm:spPr/>
      <dgm:t>
        <a:bodyPr/>
        <a:lstStyle/>
        <a:p>
          <a:endParaRPr lang="es-CR"/>
        </a:p>
      </dgm:t>
    </dgm:pt>
    <dgm:pt modelId="{DB1521F5-68C1-4B42-895F-EB2F92CF6E41}" type="pres">
      <dgm:prSet presAssocID="{582A130D-D0FD-47B5-82CF-6BA591A98E7C}" presName="rootText" presStyleLbl="node1" presStyleIdx="0" presStyleCnt="8">
        <dgm:presLayoutVars>
          <dgm:chMax/>
          <dgm:chPref val="3"/>
        </dgm:presLayoutVars>
      </dgm:prSet>
      <dgm:spPr>
        <a:prstGeom prst="rect">
          <a:avLst/>
        </a:prstGeom>
      </dgm:spPr>
      <dgm:t>
        <a:bodyPr/>
        <a:lstStyle/>
        <a:p>
          <a:endParaRPr lang="es-CR"/>
        </a:p>
      </dgm:t>
    </dgm:pt>
    <dgm:pt modelId="{BFEFA2AE-873B-4F9E-888A-C18893CA7845}" type="pres">
      <dgm:prSet presAssocID="{582A130D-D0FD-47B5-82CF-6BA591A98E7C}" presName="titleText2" presStyleLbl="fgAcc1" presStyleIdx="0" presStyleCnt="8">
        <dgm:presLayoutVars>
          <dgm:chMax val="0"/>
          <dgm:chPref val="0"/>
        </dgm:presLayoutVars>
      </dgm:prSet>
      <dgm:spPr>
        <a:prstGeom prst="rect">
          <a:avLst/>
        </a:prstGeom>
      </dgm:spPr>
      <dgm:t>
        <a:bodyPr/>
        <a:lstStyle/>
        <a:p>
          <a:endParaRPr lang="es-CR"/>
        </a:p>
      </dgm:t>
    </dgm:pt>
    <dgm:pt modelId="{5E7EDE64-025C-4019-A97B-269210A7F839}" type="pres">
      <dgm:prSet presAssocID="{582A130D-D0FD-47B5-82CF-6BA591A98E7C}" presName="rootConnector" presStyleLbl="node2" presStyleIdx="0" presStyleCnt="0"/>
      <dgm:spPr/>
      <dgm:t>
        <a:bodyPr/>
        <a:lstStyle/>
        <a:p>
          <a:endParaRPr lang="es-CR"/>
        </a:p>
      </dgm:t>
    </dgm:pt>
    <dgm:pt modelId="{1334ABDD-FBAD-4205-85E3-02A666047D1D}" type="pres">
      <dgm:prSet presAssocID="{582A130D-D0FD-47B5-82CF-6BA591A98E7C}" presName="hierChild4" presStyleCnt="0"/>
      <dgm:spPr/>
      <dgm:t>
        <a:bodyPr/>
        <a:lstStyle/>
        <a:p>
          <a:endParaRPr lang="es-CR"/>
        </a:p>
      </dgm:t>
    </dgm:pt>
    <dgm:pt modelId="{2E1896AE-3993-4079-AF4D-8A3E2A688098}" type="pres">
      <dgm:prSet presAssocID="{DF79C275-32D6-404A-A163-D1C88DDEA3AF}" presName="Name37" presStyleLbl="parChTrans1D3" presStyleIdx="0" presStyleCnt="4"/>
      <dgm:spPr>
        <a:custGeom>
          <a:avLst/>
          <a:gdLst/>
          <a:ahLst/>
          <a:cxnLst/>
          <a:rect l="0" t="0" r="0" b="0"/>
          <a:pathLst>
            <a:path>
              <a:moveTo>
                <a:pt x="45720" y="0"/>
              </a:moveTo>
              <a:lnTo>
                <a:pt x="45720" y="279912"/>
              </a:lnTo>
            </a:path>
          </a:pathLst>
        </a:custGeom>
      </dgm:spPr>
      <dgm:t>
        <a:bodyPr/>
        <a:lstStyle/>
        <a:p>
          <a:endParaRPr lang="es-CR"/>
        </a:p>
      </dgm:t>
    </dgm:pt>
    <dgm:pt modelId="{98B5C77F-F8F4-44A0-8C90-A0A709E3327E}" type="pres">
      <dgm:prSet presAssocID="{873BCF11-F439-4B84-BEE5-B34A97FD4F08}" presName="hierRoot2" presStyleCnt="0">
        <dgm:presLayoutVars>
          <dgm:hierBranch val="init"/>
        </dgm:presLayoutVars>
      </dgm:prSet>
      <dgm:spPr/>
      <dgm:t>
        <a:bodyPr/>
        <a:lstStyle/>
        <a:p>
          <a:endParaRPr lang="es-CR"/>
        </a:p>
      </dgm:t>
    </dgm:pt>
    <dgm:pt modelId="{5CDDD9F4-5211-42A8-92F4-9C61D33E099B}" type="pres">
      <dgm:prSet presAssocID="{873BCF11-F439-4B84-BEE5-B34A97FD4F08}" presName="rootComposite" presStyleCnt="0"/>
      <dgm:spPr/>
      <dgm:t>
        <a:bodyPr/>
        <a:lstStyle/>
        <a:p>
          <a:endParaRPr lang="es-CR"/>
        </a:p>
      </dgm:t>
    </dgm:pt>
    <dgm:pt modelId="{4B658E46-4A8F-4DE7-A74D-04D0980AA091}" type="pres">
      <dgm:prSet presAssocID="{873BCF11-F439-4B84-BEE5-B34A97FD4F08}" presName="rootText" presStyleLbl="node1" presStyleIdx="1" presStyleCnt="8">
        <dgm:presLayoutVars>
          <dgm:chMax/>
          <dgm:chPref val="3"/>
        </dgm:presLayoutVars>
      </dgm:prSet>
      <dgm:spPr>
        <a:prstGeom prst="rect">
          <a:avLst/>
        </a:prstGeom>
      </dgm:spPr>
      <dgm:t>
        <a:bodyPr/>
        <a:lstStyle/>
        <a:p>
          <a:endParaRPr lang="es-CR"/>
        </a:p>
      </dgm:t>
    </dgm:pt>
    <dgm:pt modelId="{A0766861-5D7D-40A9-88F1-298C4D522C91}" type="pres">
      <dgm:prSet presAssocID="{873BCF11-F439-4B84-BEE5-B34A97FD4F08}" presName="titleText2" presStyleLbl="fgAcc1" presStyleIdx="1" presStyleCnt="8">
        <dgm:presLayoutVars>
          <dgm:chMax val="0"/>
          <dgm:chPref val="0"/>
        </dgm:presLayoutVars>
      </dgm:prSet>
      <dgm:spPr>
        <a:prstGeom prst="rect">
          <a:avLst/>
        </a:prstGeom>
      </dgm:spPr>
      <dgm:t>
        <a:bodyPr/>
        <a:lstStyle/>
        <a:p>
          <a:endParaRPr lang="es-CR"/>
        </a:p>
      </dgm:t>
    </dgm:pt>
    <dgm:pt modelId="{8239DFB2-E9AE-48ED-A73F-58EDF478EC0F}" type="pres">
      <dgm:prSet presAssocID="{873BCF11-F439-4B84-BEE5-B34A97FD4F08}" presName="rootConnector" presStyleLbl="node3" presStyleIdx="0" presStyleCnt="0"/>
      <dgm:spPr/>
      <dgm:t>
        <a:bodyPr/>
        <a:lstStyle/>
        <a:p>
          <a:endParaRPr lang="es-CR"/>
        </a:p>
      </dgm:t>
    </dgm:pt>
    <dgm:pt modelId="{1EFB0D32-4EF6-4793-BA14-AA20CE958697}" type="pres">
      <dgm:prSet presAssocID="{873BCF11-F439-4B84-BEE5-B34A97FD4F08}" presName="hierChild4" presStyleCnt="0"/>
      <dgm:spPr/>
      <dgm:t>
        <a:bodyPr/>
        <a:lstStyle/>
        <a:p>
          <a:endParaRPr lang="es-CR"/>
        </a:p>
      </dgm:t>
    </dgm:pt>
    <dgm:pt modelId="{F31442D9-DF1C-48A6-BD62-DD2B74DE9D48}" type="pres">
      <dgm:prSet presAssocID="{873BCF11-F439-4B84-BEE5-B34A97FD4F08}" presName="hierChild5" presStyleCnt="0"/>
      <dgm:spPr/>
      <dgm:t>
        <a:bodyPr/>
        <a:lstStyle/>
        <a:p>
          <a:endParaRPr lang="es-CR"/>
        </a:p>
      </dgm:t>
    </dgm:pt>
    <dgm:pt modelId="{F6926E9F-9EF9-4880-A370-07E466A261EB}" type="pres">
      <dgm:prSet presAssocID="{582A130D-D0FD-47B5-82CF-6BA591A98E7C}" presName="hierChild5" presStyleCnt="0"/>
      <dgm:spPr/>
      <dgm:t>
        <a:bodyPr/>
        <a:lstStyle/>
        <a:p>
          <a:endParaRPr lang="es-CR"/>
        </a:p>
      </dgm:t>
    </dgm:pt>
    <dgm:pt modelId="{3F0F249C-7398-46CD-AEBD-C5D50D5DC752}" type="pres">
      <dgm:prSet presAssocID="{AFD3BC3F-FD15-4AF1-AB91-EEE5AACAC074}" presName="Name37" presStyleLbl="parChTrans1D2" presStyleIdx="1" presStyleCnt="4"/>
      <dgm:spPr>
        <a:custGeom>
          <a:avLst/>
          <a:gdLst/>
          <a:ahLst/>
          <a:cxnLst/>
          <a:rect l="0" t="0" r="0" b="0"/>
          <a:pathLst>
            <a:path>
              <a:moveTo>
                <a:pt x="647648" y="0"/>
              </a:moveTo>
              <a:lnTo>
                <a:pt x="647648" y="158920"/>
              </a:lnTo>
              <a:lnTo>
                <a:pt x="0" y="158920"/>
              </a:lnTo>
              <a:lnTo>
                <a:pt x="0" y="271962"/>
              </a:lnTo>
            </a:path>
          </a:pathLst>
        </a:custGeom>
      </dgm:spPr>
      <dgm:t>
        <a:bodyPr/>
        <a:lstStyle/>
        <a:p>
          <a:endParaRPr lang="es-CR"/>
        </a:p>
      </dgm:t>
    </dgm:pt>
    <dgm:pt modelId="{481335E4-B972-49F6-A189-FA9D701BBDAD}" type="pres">
      <dgm:prSet presAssocID="{E27964C0-4EE6-4D88-8B4D-AFCAD3386FE4}" presName="hierRoot2" presStyleCnt="0">
        <dgm:presLayoutVars>
          <dgm:hierBranch val="init"/>
        </dgm:presLayoutVars>
      </dgm:prSet>
      <dgm:spPr/>
      <dgm:t>
        <a:bodyPr/>
        <a:lstStyle/>
        <a:p>
          <a:endParaRPr lang="es-CR"/>
        </a:p>
      </dgm:t>
    </dgm:pt>
    <dgm:pt modelId="{77C048DD-7A0C-488A-8D13-321C3C5915ED}" type="pres">
      <dgm:prSet presAssocID="{E27964C0-4EE6-4D88-8B4D-AFCAD3386FE4}" presName="rootComposite" presStyleCnt="0"/>
      <dgm:spPr/>
      <dgm:t>
        <a:bodyPr/>
        <a:lstStyle/>
        <a:p>
          <a:endParaRPr lang="es-CR"/>
        </a:p>
      </dgm:t>
    </dgm:pt>
    <dgm:pt modelId="{CDC7583F-AB62-400A-A670-6329F506823D}" type="pres">
      <dgm:prSet presAssocID="{E27964C0-4EE6-4D88-8B4D-AFCAD3386FE4}" presName="rootText" presStyleLbl="node1" presStyleIdx="2" presStyleCnt="8" custLinFactNeighborX="5949" custLinFactNeighborY="-1641">
        <dgm:presLayoutVars>
          <dgm:chMax/>
          <dgm:chPref val="3"/>
        </dgm:presLayoutVars>
      </dgm:prSet>
      <dgm:spPr>
        <a:prstGeom prst="rect">
          <a:avLst/>
        </a:prstGeom>
      </dgm:spPr>
      <dgm:t>
        <a:bodyPr/>
        <a:lstStyle/>
        <a:p>
          <a:endParaRPr lang="es-CR"/>
        </a:p>
      </dgm:t>
    </dgm:pt>
    <dgm:pt modelId="{5B7DB7D0-069C-4AAC-9649-B4BE8D134FE6}" type="pres">
      <dgm:prSet presAssocID="{E27964C0-4EE6-4D88-8B4D-AFCAD3386FE4}" presName="titleText2" presStyleLbl="fgAcc1" presStyleIdx="2" presStyleCnt="8" custScaleX="119590" custScaleY="119387">
        <dgm:presLayoutVars>
          <dgm:chMax val="0"/>
          <dgm:chPref val="0"/>
        </dgm:presLayoutVars>
      </dgm:prSet>
      <dgm:spPr>
        <a:prstGeom prst="rect">
          <a:avLst/>
        </a:prstGeom>
      </dgm:spPr>
      <dgm:t>
        <a:bodyPr/>
        <a:lstStyle/>
        <a:p>
          <a:endParaRPr lang="es-CR"/>
        </a:p>
      </dgm:t>
    </dgm:pt>
    <dgm:pt modelId="{06925CD7-F738-4564-B852-9D801E2B7A88}" type="pres">
      <dgm:prSet presAssocID="{E27964C0-4EE6-4D88-8B4D-AFCAD3386FE4}" presName="rootConnector" presStyleLbl="node2" presStyleIdx="0" presStyleCnt="0"/>
      <dgm:spPr/>
      <dgm:t>
        <a:bodyPr/>
        <a:lstStyle/>
        <a:p>
          <a:endParaRPr lang="es-CR"/>
        </a:p>
      </dgm:t>
    </dgm:pt>
    <dgm:pt modelId="{4481C97A-06B6-49B9-877A-C09C944CD3E3}" type="pres">
      <dgm:prSet presAssocID="{E27964C0-4EE6-4D88-8B4D-AFCAD3386FE4}" presName="hierChild4" presStyleCnt="0"/>
      <dgm:spPr/>
      <dgm:t>
        <a:bodyPr/>
        <a:lstStyle/>
        <a:p>
          <a:endParaRPr lang="es-CR"/>
        </a:p>
      </dgm:t>
    </dgm:pt>
    <dgm:pt modelId="{76551E8C-0823-410F-86E8-D8F9FACD26BE}" type="pres">
      <dgm:prSet presAssocID="{65EB20B3-E210-422C-8B99-A63D7D7C21F7}" presName="Name37" presStyleLbl="parChTrans1D3" presStyleIdx="1" presStyleCnt="4"/>
      <dgm:spPr>
        <a:custGeom>
          <a:avLst/>
          <a:gdLst/>
          <a:ahLst/>
          <a:cxnLst/>
          <a:rect l="0" t="0" r="0" b="0"/>
          <a:pathLst>
            <a:path>
              <a:moveTo>
                <a:pt x="45720" y="0"/>
              </a:moveTo>
              <a:lnTo>
                <a:pt x="45720" y="174574"/>
              </a:lnTo>
              <a:lnTo>
                <a:pt x="47196" y="174574"/>
              </a:lnTo>
              <a:lnTo>
                <a:pt x="47196" y="287616"/>
              </a:lnTo>
            </a:path>
          </a:pathLst>
        </a:custGeom>
      </dgm:spPr>
      <dgm:t>
        <a:bodyPr/>
        <a:lstStyle/>
        <a:p>
          <a:endParaRPr lang="es-CR"/>
        </a:p>
      </dgm:t>
    </dgm:pt>
    <dgm:pt modelId="{F441BB6F-1651-4D65-89E1-785AEDC38991}" type="pres">
      <dgm:prSet presAssocID="{A2AB716F-2EBE-418A-AA59-A487C35130D7}" presName="hierRoot2" presStyleCnt="0">
        <dgm:presLayoutVars>
          <dgm:hierBranch val="init"/>
        </dgm:presLayoutVars>
      </dgm:prSet>
      <dgm:spPr/>
      <dgm:t>
        <a:bodyPr/>
        <a:lstStyle/>
        <a:p>
          <a:endParaRPr lang="es-CR"/>
        </a:p>
      </dgm:t>
    </dgm:pt>
    <dgm:pt modelId="{F9CD1260-01B1-40E0-9442-D83929870F22}" type="pres">
      <dgm:prSet presAssocID="{A2AB716F-2EBE-418A-AA59-A487C35130D7}" presName="rootComposite" presStyleCnt="0"/>
      <dgm:spPr/>
      <dgm:t>
        <a:bodyPr/>
        <a:lstStyle/>
        <a:p>
          <a:endParaRPr lang="es-CR"/>
        </a:p>
      </dgm:t>
    </dgm:pt>
    <dgm:pt modelId="{A37E72F7-CAD3-411F-AC0C-E261269ABDFB}" type="pres">
      <dgm:prSet presAssocID="{A2AB716F-2EBE-418A-AA59-A487C35130D7}" presName="rootText" presStyleLbl="node1" presStyleIdx="3" presStyleCnt="8" custLinFactNeighborX="1699" custLinFactNeighborY="-3282">
        <dgm:presLayoutVars>
          <dgm:chMax/>
          <dgm:chPref val="3"/>
        </dgm:presLayoutVars>
      </dgm:prSet>
      <dgm:spPr>
        <a:prstGeom prst="rect">
          <a:avLst/>
        </a:prstGeom>
      </dgm:spPr>
      <dgm:t>
        <a:bodyPr/>
        <a:lstStyle/>
        <a:p>
          <a:endParaRPr lang="es-CR"/>
        </a:p>
      </dgm:t>
    </dgm:pt>
    <dgm:pt modelId="{42E60FBD-A771-47E5-8ECF-30664894D89F}" type="pres">
      <dgm:prSet presAssocID="{A2AB716F-2EBE-418A-AA59-A487C35130D7}" presName="titleText2" presStyleLbl="fgAcc1" presStyleIdx="3" presStyleCnt="8">
        <dgm:presLayoutVars>
          <dgm:chMax val="0"/>
          <dgm:chPref val="0"/>
        </dgm:presLayoutVars>
      </dgm:prSet>
      <dgm:spPr>
        <a:prstGeom prst="rect">
          <a:avLst/>
        </a:prstGeom>
      </dgm:spPr>
      <dgm:t>
        <a:bodyPr/>
        <a:lstStyle/>
        <a:p>
          <a:endParaRPr lang="es-CR"/>
        </a:p>
      </dgm:t>
    </dgm:pt>
    <dgm:pt modelId="{AF7432D2-02C4-4F0F-BAFB-AC03777D51AB}" type="pres">
      <dgm:prSet presAssocID="{A2AB716F-2EBE-418A-AA59-A487C35130D7}" presName="rootConnector" presStyleLbl="node3" presStyleIdx="0" presStyleCnt="0"/>
      <dgm:spPr/>
      <dgm:t>
        <a:bodyPr/>
        <a:lstStyle/>
        <a:p>
          <a:endParaRPr lang="es-CR"/>
        </a:p>
      </dgm:t>
    </dgm:pt>
    <dgm:pt modelId="{53F20FF8-FD92-4750-9A54-875922F55C9E}" type="pres">
      <dgm:prSet presAssocID="{A2AB716F-2EBE-418A-AA59-A487C35130D7}" presName="hierChild4" presStyleCnt="0"/>
      <dgm:spPr/>
      <dgm:t>
        <a:bodyPr/>
        <a:lstStyle/>
        <a:p>
          <a:endParaRPr lang="es-CR"/>
        </a:p>
      </dgm:t>
    </dgm:pt>
    <dgm:pt modelId="{0783A843-16F3-4D69-A750-8C06DEABE90E}" type="pres">
      <dgm:prSet presAssocID="{A2AB716F-2EBE-418A-AA59-A487C35130D7}" presName="hierChild5" presStyleCnt="0"/>
      <dgm:spPr/>
      <dgm:t>
        <a:bodyPr/>
        <a:lstStyle/>
        <a:p>
          <a:endParaRPr lang="es-CR"/>
        </a:p>
      </dgm:t>
    </dgm:pt>
    <dgm:pt modelId="{77B93822-4AD8-4100-81CF-EB3AB94CC6EE}" type="pres">
      <dgm:prSet presAssocID="{E27964C0-4EE6-4D88-8B4D-AFCAD3386FE4}" presName="hierChild5" presStyleCnt="0"/>
      <dgm:spPr/>
      <dgm:t>
        <a:bodyPr/>
        <a:lstStyle/>
        <a:p>
          <a:endParaRPr lang="es-CR"/>
        </a:p>
      </dgm:t>
    </dgm:pt>
    <dgm:pt modelId="{A98EA3AC-F555-492C-8750-898F2CED468D}" type="pres">
      <dgm:prSet presAssocID="{0ABD76E0-401A-4049-9DF9-327D89995F5E}" presName="Name37" presStyleLbl="parChTrans1D2" presStyleIdx="2" presStyleCnt="4"/>
      <dgm:spPr>
        <a:custGeom>
          <a:avLst/>
          <a:gdLst/>
          <a:ahLst/>
          <a:cxnLst/>
          <a:rect l="0" t="0" r="0" b="0"/>
          <a:pathLst>
            <a:path>
              <a:moveTo>
                <a:pt x="0" y="0"/>
              </a:moveTo>
              <a:lnTo>
                <a:pt x="0" y="166870"/>
              </a:lnTo>
              <a:lnTo>
                <a:pt x="634525" y="166870"/>
              </a:lnTo>
              <a:lnTo>
                <a:pt x="634525" y="279912"/>
              </a:lnTo>
            </a:path>
          </a:pathLst>
        </a:custGeom>
      </dgm:spPr>
      <dgm:t>
        <a:bodyPr/>
        <a:lstStyle/>
        <a:p>
          <a:endParaRPr lang="es-CR"/>
        </a:p>
      </dgm:t>
    </dgm:pt>
    <dgm:pt modelId="{AF126AFB-8F8D-493A-AE38-E63B6908F29A}" type="pres">
      <dgm:prSet presAssocID="{4C4D1803-647C-463E-BBC4-BC84D2645589}" presName="hierRoot2" presStyleCnt="0">
        <dgm:presLayoutVars>
          <dgm:hierBranch val="init"/>
        </dgm:presLayoutVars>
      </dgm:prSet>
      <dgm:spPr/>
      <dgm:t>
        <a:bodyPr/>
        <a:lstStyle/>
        <a:p>
          <a:endParaRPr lang="es-CR"/>
        </a:p>
      </dgm:t>
    </dgm:pt>
    <dgm:pt modelId="{24AB8AC1-0DE4-4513-BB19-38ABB9595A13}" type="pres">
      <dgm:prSet presAssocID="{4C4D1803-647C-463E-BBC4-BC84D2645589}" presName="rootComposite" presStyleCnt="0"/>
      <dgm:spPr/>
      <dgm:t>
        <a:bodyPr/>
        <a:lstStyle/>
        <a:p>
          <a:endParaRPr lang="es-CR"/>
        </a:p>
      </dgm:t>
    </dgm:pt>
    <dgm:pt modelId="{8FB4418B-22E7-485F-AF3B-ED85ACD05492}" type="pres">
      <dgm:prSet presAssocID="{4C4D1803-647C-463E-BBC4-BC84D2645589}" presName="rootText" presStyleLbl="node1" presStyleIdx="4" presStyleCnt="8">
        <dgm:presLayoutVars>
          <dgm:chMax/>
          <dgm:chPref val="3"/>
        </dgm:presLayoutVars>
      </dgm:prSet>
      <dgm:spPr>
        <a:prstGeom prst="rect">
          <a:avLst/>
        </a:prstGeom>
      </dgm:spPr>
      <dgm:t>
        <a:bodyPr/>
        <a:lstStyle/>
        <a:p>
          <a:endParaRPr lang="es-CR"/>
        </a:p>
      </dgm:t>
    </dgm:pt>
    <dgm:pt modelId="{85B5EE54-8EB3-4886-8BBE-357A53FB8500}" type="pres">
      <dgm:prSet presAssocID="{4C4D1803-647C-463E-BBC4-BC84D2645589}" presName="titleText2" presStyleLbl="fgAcc1" presStyleIdx="4" presStyleCnt="8">
        <dgm:presLayoutVars>
          <dgm:chMax val="0"/>
          <dgm:chPref val="0"/>
        </dgm:presLayoutVars>
      </dgm:prSet>
      <dgm:spPr>
        <a:prstGeom prst="rect">
          <a:avLst/>
        </a:prstGeom>
      </dgm:spPr>
      <dgm:t>
        <a:bodyPr/>
        <a:lstStyle/>
        <a:p>
          <a:endParaRPr lang="es-CR"/>
        </a:p>
      </dgm:t>
    </dgm:pt>
    <dgm:pt modelId="{14437472-2DA6-4BB3-815A-853867CE4C5C}" type="pres">
      <dgm:prSet presAssocID="{4C4D1803-647C-463E-BBC4-BC84D2645589}" presName="rootConnector" presStyleLbl="node2" presStyleIdx="0" presStyleCnt="0"/>
      <dgm:spPr/>
      <dgm:t>
        <a:bodyPr/>
        <a:lstStyle/>
        <a:p>
          <a:endParaRPr lang="es-CR"/>
        </a:p>
      </dgm:t>
    </dgm:pt>
    <dgm:pt modelId="{6757901E-CDB8-41A4-9E61-E3D9639608EC}" type="pres">
      <dgm:prSet presAssocID="{4C4D1803-647C-463E-BBC4-BC84D2645589}" presName="hierChild4" presStyleCnt="0"/>
      <dgm:spPr/>
      <dgm:t>
        <a:bodyPr/>
        <a:lstStyle/>
        <a:p>
          <a:endParaRPr lang="es-CR"/>
        </a:p>
      </dgm:t>
    </dgm:pt>
    <dgm:pt modelId="{0EB47CC9-929B-4DCC-9C34-CC3BCD2946F7}" type="pres">
      <dgm:prSet presAssocID="{8BA7FE2F-D8F6-4A6E-A71F-066921C18097}" presName="Name37" presStyleLbl="parChTrans1D3" presStyleIdx="2" presStyleCnt="4"/>
      <dgm:spPr>
        <a:custGeom>
          <a:avLst/>
          <a:gdLst/>
          <a:ahLst/>
          <a:cxnLst/>
          <a:rect l="0" t="0" r="0" b="0"/>
          <a:pathLst>
            <a:path>
              <a:moveTo>
                <a:pt x="45720" y="0"/>
              </a:moveTo>
              <a:lnTo>
                <a:pt x="45720" y="279912"/>
              </a:lnTo>
            </a:path>
          </a:pathLst>
        </a:custGeom>
      </dgm:spPr>
      <dgm:t>
        <a:bodyPr/>
        <a:lstStyle/>
        <a:p>
          <a:endParaRPr lang="es-CR"/>
        </a:p>
      </dgm:t>
    </dgm:pt>
    <dgm:pt modelId="{33885B45-0EC9-4F58-89CD-BE0C588484E8}" type="pres">
      <dgm:prSet presAssocID="{2FEA78DC-CAF3-4124-97E8-979854008E08}" presName="hierRoot2" presStyleCnt="0">
        <dgm:presLayoutVars>
          <dgm:hierBranch val="init"/>
        </dgm:presLayoutVars>
      </dgm:prSet>
      <dgm:spPr/>
      <dgm:t>
        <a:bodyPr/>
        <a:lstStyle/>
        <a:p>
          <a:endParaRPr lang="es-CR"/>
        </a:p>
      </dgm:t>
    </dgm:pt>
    <dgm:pt modelId="{446ABBD3-393B-42A2-A168-FDC449CBE566}" type="pres">
      <dgm:prSet presAssocID="{2FEA78DC-CAF3-4124-97E8-979854008E08}" presName="rootComposite" presStyleCnt="0"/>
      <dgm:spPr/>
      <dgm:t>
        <a:bodyPr/>
        <a:lstStyle/>
        <a:p>
          <a:endParaRPr lang="es-CR"/>
        </a:p>
      </dgm:t>
    </dgm:pt>
    <dgm:pt modelId="{86079614-726B-4440-931E-01E8774E8D71}" type="pres">
      <dgm:prSet presAssocID="{2FEA78DC-CAF3-4124-97E8-979854008E08}" presName="rootText" presStyleLbl="node1" presStyleIdx="5" presStyleCnt="8">
        <dgm:presLayoutVars>
          <dgm:chMax/>
          <dgm:chPref val="3"/>
        </dgm:presLayoutVars>
      </dgm:prSet>
      <dgm:spPr>
        <a:prstGeom prst="rect">
          <a:avLst/>
        </a:prstGeom>
      </dgm:spPr>
      <dgm:t>
        <a:bodyPr/>
        <a:lstStyle/>
        <a:p>
          <a:endParaRPr lang="es-CR"/>
        </a:p>
      </dgm:t>
    </dgm:pt>
    <dgm:pt modelId="{A7B80AB2-BE3F-4718-9ABA-0FF7C3F9FC69}" type="pres">
      <dgm:prSet presAssocID="{2FEA78DC-CAF3-4124-97E8-979854008E08}" presName="titleText2" presStyleLbl="fgAcc1" presStyleIdx="5" presStyleCnt="8">
        <dgm:presLayoutVars>
          <dgm:chMax val="0"/>
          <dgm:chPref val="0"/>
        </dgm:presLayoutVars>
      </dgm:prSet>
      <dgm:spPr>
        <a:prstGeom prst="rect">
          <a:avLst/>
        </a:prstGeom>
      </dgm:spPr>
      <dgm:t>
        <a:bodyPr/>
        <a:lstStyle/>
        <a:p>
          <a:endParaRPr lang="es-CR"/>
        </a:p>
      </dgm:t>
    </dgm:pt>
    <dgm:pt modelId="{12075E87-11C0-44FA-AD45-28DED8B84346}" type="pres">
      <dgm:prSet presAssocID="{2FEA78DC-CAF3-4124-97E8-979854008E08}" presName="rootConnector" presStyleLbl="node3" presStyleIdx="0" presStyleCnt="0"/>
      <dgm:spPr/>
      <dgm:t>
        <a:bodyPr/>
        <a:lstStyle/>
        <a:p>
          <a:endParaRPr lang="es-CR"/>
        </a:p>
      </dgm:t>
    </dgm:pt>
    <dgm:pt modelId="{C0359F61-BF3A-4556-B695-CF026C7DF002}" type="pres">
      <dgm:prSet presAssocID="{2FEA78DC-CAF3-4124-97E8-979854008E08}" presName="hierChild4" presStyleCnt="0"/>
      <dgm:spPr/>
      <dgm:t>
        <a:bodyPr/>
        <a:lstStyle/>
        <a:p>
          <a:endParaRPr lang="es-CR"/>
        </a:p>
      </dgm:t>
    </dgm:pt>
    <dgm:pt modelId="{C4EB865F-7CE9-447A-AD2B-0FDFC17FFDDB}" type="pres">
      <dgm:prSet presAssocID="{2FEA78DC-CAF3-4124-97E8-979854008E08}" presName="hierChild5" presStyleCnt="0"/>
      <dgm:spPr/>
      <dgm:t>
        <a:bodyPr/>
        <a:lstStyle/>
        <a:p>
          <a:endParaRPr lang="es-CR"/>
        </a:p>
      </dgm:t>
    </dgm:pt>
    <dgm:pt modelId="{AC848885-0A25-4FA3-9DF9-C24DB3984F01}" type="pres">
      <dgm:prSet presAssocID="{4C4D1803-647C-463E-BBC4-BC84D2645589}" presName="hierChild5" presStyleCnt="0"/>
      <dgm:spPr/>
      <dgm:t>
        <a:bodyPr/>
        <a:lstStyle/>
        <a:p>
          <a:endParaRPr lang="es-CR"/>
        </a:p>
      </dgm:t>
    </dgm:pt>
    <dgm:pt modelId="{F21E245E-B7AB-4429-8849-CC99ABDF894D}" type="pres">
      <dgm:prSet presAssocID="{ADF178A4-A0A8-47A7-9BE4-0A78E5B44718}" presName="Name37" presStyleLbl="parChTrans1D2" presStyleIdx="3" presStyleCnt="4"/>
      <dgm:spPr>
        <a:custGeom>
          <a:avLst/>
          <a:gdLst/>
          <a:ahLst/>
          <a:cxnLst/>
          <a:rect l="0" t="0" r="0" b="0"/>
          <a:pathLst>
            <a:path>
              <a:moveTo>
                <a:pt x="0" y="0"/>
              </a:moveTo>
              <a:lnTo>
                <a:pt x="0" y="166870"/>
              </a:lnTo>
              <a:lnTo>
                <a:pt x="1889877" y="166870"/>
              </a:lnTo>
              <a:lnTo>
                <a:pt x="1889877" y="279912"/>
              </a:lnTo>
            </a:path>
          </a:pathLst>
        </a:custGeom>
      </dgm:spPr>
      <dgm:t>
        <a:bodyPr/>
        <a:lstStyle/>
        <a:p>
          <a:endParaRPr lang="es-CR"/>
        </a:p>
      </dgm:t>
    </dgm:pt>
    <dgm:pt modelId="{F3B3EF16-30A4-48F2-B1B1-FAA3DC1E8A42}" type="pres">
      <dgm:prSet presAssocID="{225F3BDB-F170-4651-B49A-80D4C18691EB}" presName="hierRoot2" presStyleCnt="0">
        <dgm:presLayoutVars>
          <dgm:hierBranch val="init"/>
        </dgm:presLayoutVars>
      </dgm:prSet>
      <dgm:spPr/>
      <dgm:t>
        <a:bodyPr/>
        <a:lstStyle/>
        <a:p>
          <a:endParaRPr lang="es-CR"/>
        </a:p>
      </dgm:t>
    </dgm:pt>
    <dgm:pt modelId="{2FCD9434-DD2F-4AD4-88D7-425C57B080AA}" type="pres">
      <dgm:prSet presAssocID="{225F3BDB-F170-4651-B49A-80D4C18691EB}" presName="rootComposite" presStyleCnt="0"/>
      <dgm:spPr/>
      <dgm:t>
        <a:bodyPr/>
        <a:lstStyle/>
        <a:p>
          <a:endParaRPr lang="es-CR"/>
        </a:p>
      </dgm:t>
    </dgm:pt>
    <dgm:pt modelId="{954E060C-6178-465E-B34B-8059F5E32B5A}" type="pres">
      <dgm:prSet presAssocID="{225F3BDB-F170-4651-B49A-80D4C18691EB}" presName="rootText" presStyleLbl="node1" presStyleIdx="6" presStyleCnt="8">
        <dgm:presLayoutVars>
          <dgm:chMax/>
          <dgm:chPref val="3"/>
        </dgm:presLayoutVars>
      </dgm:prSet>
      <dgm:spPr>
        <a:prstGeom prst="rect">
          <a:avLst/>
        </a:prstGeom>
      </dgm:spPr>
      <dgm:t>
        <a:bodyPr/>
        <a:lstStyle/>
        <a:p>
          <a:endParaRPr lang="es-CR"/>
        </a:p>
      </dgm:t>
    </dgm:pt>
    <dgm:pt modelId="{E330A406-78BE-41D5-A34B-52F9D5B7F381}" type="pres">
      <dgm:prSet presAssocID="{225F3BDB-F170-4651-B49A-80D4C18691EB}" presName="titleText2" presStyleLbl="fgAcc1" presStyleIdx="6" presStyleCnt="8">
        <dgm:presLayoutVars>
          <dgm:chMax val="0"/>
          <dgm:chPref val="0"/>
        </dgm:presLayoutVars>
      </dgm:prSet>
      <dgm:spPr>
        <a:prstGeom prst="rect">
          <a:avLst/>
        </a:prstGeom>
      </dgm:spPr>
      <dgm:t>
        <a:bodyPr/>
        <a:lstStyle/>
        <a:p>
          <a:endParaRPr lang="es-CR"/>
        </a:p>
      </dgm:t>
    </dgm:pt>
    <dgm:pt modelId="{BE5D0A68-8BBA-4BD3-8742-DE5845282675}" type="pres">
      <dgm:prSet presAssocID="{225F3BDB-F170-4651-B49A-80D4C18691EB}" presName="rootConnector" presStyleLbl="node2" presStyleIdx="0" presStyleCnt="0"/>
      <dgm:spPr/>
      <dgm:t>
        <a:bodyPr/>
        <a:lstStyle/>
        <a:p>
          <a:endParaRPr lang="es-CR"/>
        </a:p>
      </dgm:t>
    </dgm:pt>
    <dgm:pt modelId="{ABC0B0F8-4F5A-4A0D-8215-E8DF0E6F0041}" type="pres">
      <dgm:prSet presAssocID="{225F3BDB-F170-4651-B49A-80D4C18691EB}" presName="hierChild4" presStyleCnt="0"/>
      <dgm:spPr/>
      <dgm:t>
        <a:bodyPr/>
        <a:lstStyle/>
        <a:p>
          <a:endParaRPr lang="es-CR"/>
        </a:p>
      </dgm:t>
    </dgm:pt>
    <dgm:pt modelId="{9157B98A-497C-42D0-AA65-15491C3C3CB9}" type="pres">
      <dgm:prSet presAssocID="{0F1F7339-8FB8-44F8-A49E-6573AEC84357}" presName="Name37" presStyleLbl="parChTrans1D3" presStyleIdx="3" presStyleCnt="4"/>
      <dgm:spPr>
        <a:custGeom>
          <a:avLst/>
          <a:gdLst/>
          <a:ahLst/>
          <a:cxnLst/>
          <a:rect l="0" t="0" r="0" b="0"/>
          <a:pathLst>
            <a:path>
              <a:moveTo>
                <a:pt x="45720" y="0"/>
              </a:moveTo>
              <a:lnTo>
                <a:pt x="45720" y="279912"/>
              </a:lnTo>
            </a:path>
          </a:pathLst>
        </a:custGeom>
      </dgm:spPr>
      <dgm:t>
        <a:bodyPr/>
        <a:lstStyle/>
        <a:p>
          <a:endParaRPr lang="es-CR"/>
        </a:p>
      </dgm:t>
    </dgm:pt>
    <dgm:pt modelId="{D1EB1228-CAA9-4135-A0DF-F1F83F304CE0}" type="pres">
      <dgm:prSet presAssocID="{00245B5A-990F-4BBC-AEA5-2EEA906C774D}" presName="hierRoot2" presStyleCnt="0">
        <dgm:presLayoutVars>
          <dgm:hierBranch val="init"/>
        </dgm:presLayoutVars>
      </dgm:prSet>
      <dgm:spPr/>
      <dgm:t>
        <a:bodyPr/>
        <a:lstStyle/>
        <a:p>
          <a:endParaRPr lang="es-CR"/>
        </a:p>
      </dgm:t>
    </dgm:pt>
    <dgm:pt modelId="{1E48E69E-6CE7-4FDC-ABB1-867F673875D4}" type="pres">
      <dgm:prSet presAssocID="{00245B5A-990F-4BBC-AEA5-2EEA906C774D}" presName="rootComposite" presStyleCnt="0"/>
      <dgm:spPr/>
      <dgm:t>
        <a:bodyPr/>
        <a:lstStyle/>
        <a:p>
          <a:endParaRPr lang="es-CR"/>
        </a:p>
      </dgm:t>
    </dgm:pt>
    <dgm:pt modelId="{A0828CBC-0897-4625-BDC2-BACBAC912945}" type="pres">
      <dgm:prSet presAssocID="{00245B5A-990F-4BBC-AEA5-2EEA906C774D}" presName="rootText" presStyleLbl="node1" presStyleIdx="7" presStyleCnt="8">
        <dgm:presLayoutVars>
          <dgm:chMax/>
          <dgm:chPref val="3"/>
        </dgm:presLayoutVars>
      </dgm:prSet>
      <dgm:spPr>
        <a:prstGeom prst="rect">
          <a:avLst/>
        </a:prstGeom>
      </dgm:spPr>
      <dgm:t>
        <a:bodyPr/>
        <a:lstStyle/>
        <a:p>
          <a:endParaRPr lang="es-CR"/>
        </a:p>
      </dgm:t>
    </dgm:pt>
    <dgm:pt modelId="{18DFA50D-2E23-4C86-AA42-850191B96B3A}" type="pres">
      <dgm:prSet presAssocID="{00245B5A-990F-4BBC-AEA5-2EEA906C774D}" presName="titleText2" presStyleLbl="fgAcc1" presStyleIdx="7" presStyleCnt="8">
        <dgm:presLayoutVars>
          <dgm:chMax val="0"/>
          <dgm:chPref val="0"/>
        </dgm:presLayoutVars>
      </dgm:prSet>
      <dgm:spPr>
        <a:prstGeom prst="rect">
          <a:avLst/>
        </a:prstGeom>
      </dgm:spPr>
      <dgm:t>
        <a:bodyPr/>
        <a:lstStyle/>
        <a:p>
          <a:endParaRPr lang="es-CR"/>
        </a:p>
      </dgm:t>
    </dgm:pt>
    <dgm:pt modelId="{A9D2383E-72D0-40DD-8362-1304E2E11E68}" type="pres">
      <dgm:prSet presAssocID="{00245B5A-990F-4BBC-AEA5-2EEA906C774D}" presName="rootConnector" presStyleLbl="node3" presStyleIdx="0" presStyleCnt="0"/>
      <dgm:spPr/>
      <dgm:t>
        <a:bodyPr/>
        <a:lstStyle/>
        <a:p>
          <a:endParaRPr lang="es-CR"/>
        </a:p>
      </dgm:t>
    </dgm:pt>
    <dgm:pt modelId="{2AEC8B56-0639-449D-9B49-57063DEE601B}" type="pres">
      <dgm:prSet presAssocID="{00245B5A-990F-4BBC-AEA5-2EEA906C774D}" presName="hierChild4" presStyleCnt="0"/>
      <dgm:spPr/>
      <dgm:t>
        <a:bodyPr/>
        <a:lstStyle/>
        <a:p>
          <a:endParaRPr lang="es-CR"/>
        </a:p>
      </dgm:t>
    </dgm:pt>
    <dgm:pt modelId="{A14D71BE-85E6-4CB4-B251-AF61D53A811C}" type="pres">
      <dgm:prSet presAssocID="{00245B5A-990F-4BBC-AEA5-2EEA906C774D}" presName="hierChild5" presStyleCnt="0"/>
      <dgm:spPr/>
      <dgm:t>
        <a:bodyPr/>
        <a:lstStyle/>
        <a:p>
          <a:endParaRPr lang="es-CR"/>
        </a:p>
      </dgm:t>
    </dgm:pt>
    <dgm:pt modelId="{768E2833-074D-4825-820B-5A039FC70BEB}" type="pres">
      <dgm:prSet presAssocID="{225F3BDB-F170-4651-B49A-80D4C18691EB}" presName="hierChild5" presStyleCnt="0"/>
      <dgm:spPr/>
      <dgm:t>
        <a:bodyPr/>
        <a:lstStyle/>
        <a:p>
          <a:endParaRPr lang="es-CR"/>
        </a:p>
      </dgm:t>
    </dgm:pt>
    <dgm:pt modelId="{9F2B7C88-0DC4-4CE1-9272-0602DB924FF2}" type="pres">
      <dgm:prSet presAssocID="{11B349F8-B51F-4E5B-9461-5A018C3C8382}" presName="hierChild3" presStyleCnt="0"/>
      <dgm:spPr/>
      <dgm:t>
        <a:bodyPr/>
        <a:lstStyle/>
        <a:p>
          <a:endParaRPr lang="es-CR"/>
        </a:p>
      </dgm:t>
    </dgm:pt>
  </dgm:ptLst>
  <dgm:cxnLst>
    <dgm:cxn modelId="{4E2D0A94-7916-40B5-9249-144A99A0B21D}" type="presOf" srcId="{A2AB716F-2EBE-418A-AA59-A487C35130D7}" destId="{A37E72F7-CAD3-411F-AC0C-E261269ABDFB}" srcOrd="0" destOrd="0" presId="urn:microsoft.com/office/officeart/2008/layout/NameandTitleOrganizationalChart"/>
    <dgm:cxn modelId="{83B85BAA-5AB9-4619-9667-2CACCF0DA619}" type="presOf" srcId="{ADF178A4-A0A8-47A7-9BE4-0A78E5B44718}" destId="{F21E245E-B7AB-4429-8849-CC99ABDF894D}" srcOrd="0" destOrd="0" presId="urn:microsoft.com/office/officeart/2008/layout/NameandTitleOrganizationalChart"/>
    <dgm:cxn modelId="{1E2B6FF1-552D-4B38-9AB7-9715D1F7BFC0}" type="presOf" srcId="{2FEA78DC-CAF3-4124-97E8-979854008E08}" destId="{12075E87-11C0-44FA-AD45-28DED8B84346}" srcOrd="1" destOrd="0" presId="urn:microsoft.com/office/officeart/2008/layout/NameandTitleOrganizationalChart"/>
    <dgm:cxn modelId="{C54A77D2-79D6-464E-81DF-326C65B0A230}" srcId="{225F3BDB-F170-4651-B49A-80D4C18691EB}" destId="{00245B5A-990F-4BBC-AEA5-2EEA906C774D}" srcOrd="0" destOrd="0" parTransId="{0F1F7339-8FB8-44F8-A49E-6573AEC84357}" sibTransId="{A59F5BFD-FC07-49ED-8BDE-A938FC88BF19}"/>
    <dgm:cxn modelId="{4AEE5750-515B-4972-9517-D7C16783C0DD}" type="presOf" srcId="{00245B5A-990F-4BBC-AEA5-2EEA906C774D}" destId="{A0828CBC-0897-4625-BDC2-BACBAC912945}" srcOrd="0" destOrd="0" presId="urn:microsoft.com/office/officeart/2008/layout/NameandTitleOrganizationalChart"/>
    <dgm:cxn modelId="{0948C0B1-0E62-4D3A-9DC8-F7EEDC987CBF}" type="presOf" srcId="{00245B5A-990F-4BBC-AEA5-2EEA906C774D}" destId="{A9D2383E-72D0-40DD-8362-1304E2E11E68}" srcOrd="1" destOrd="0" presId="urn:microsoft.com/office/officeart/2008/layout/NameandTitleOrganizationalChart"/>
    <dgm:cxn modelId="{78C782BA-B823-4D23-BBF1-EF8F870862AA}" srcId="{11B349F8-B51F-4E5B-9461-5A018C3C8382}" destId="{E27964C0-4EE6-4D88-8B4D-AFCAD3386FE4}" srcOrd="1" destOrd="0" parTransId="{AFD3BC3F-FD15-4AF1-AB91-EEE5AACAC074}" sibTransId="{AADF35B0-9DC9-4A49-ADAE-896102F4DDB6}"/>
    <dgm:cxn modelId="{7CF3CB32-7A6A-4321-BE8C-F9D9C4310049}" type="presOf" srcId="{AFD3BC3F-FD15-4AF1-AB91-EEE5AACAC074}" destId="{3F0F249C-7398-46CD-AEBD-C5D50D5DC752}" srcOrd="0" destOrd="0" presId="urn:microsoft.com/office/officeart/2008/layout/NameandTitleOrganizationalChart"/>
    <dgm:cxn modelId="{9C44436C-B5DB-4706-8875-E1518B58A9CD}" srcId="{11B349F8-B51F-4E5B-9461-5A018C3C8382}" destId="{225F3BDB-F170-4651-B49A-80D4C18691EB}" srcOrd="3" destOrd="0" parTransId="{ADF178A4-A0A8-47A7-9BE4-0A78E5B44718}" sibTransId="{EE6E37BE-5F64-4FBA-A267-FFBF642009B0}"/>
    <dgm:cxn modelId="{FD983837-13A8-498A-B83F-D3DF76130C3B}" type="presOf" srcId="{E27964C0-4EE6-4D88-8B4D-AFCAD3386FE4}" destId="{CDC7583F-AB62-400A-A670-6329F506823D}" srcOrd="0" destOrd="0" presId="urn:microsoft.com/office/officeart/2008/layout/NameandTitleOrganizationalChart"/>
    <dgm:cxn modelId="{61287BBF-4E40-4A36-A85F-67A709607DF5}" type="presOf" srcId="{2FEA78DC-CAF3-4124-97E8-979854008E08}" destId="{86079614-726B-4440-931E-01E8774E8D71}" srcOrd="0" destOrd="0" presId="urn:microsoft.com/office/officeart/2008/layout/NameandTitleOrganizationalChart"/>
    <dgm:cxn modelId="{2E4ED806-4ED7-414B-BB47-42A052495E27}" type="presOf" srcId="{EE6E37BE-5F64-4FBA-A267-FFBF642009B0}" destId="{E330A406-78BE-41D5-A34B-52F9D5B7F381}" srcOrd="0" destOrd="0" presId="urn:microsoft.com/office/officeart/2008/layout/NameandTitleOrganizationalChart"/>
    <dgm:cxn modelId="{3078AB99-7802-431B-9C02-F267D91E2827}" srcId="{E27964C0-4EE6-4D88-8B4D-AFCAD3386FE4}" destId="{A2AB716F-2EBE-418A-AA59-A487C35130D7}" srcOrd="0" destOrd="0" parTransId="{65EB20B3-E210-422C-8B99-A63D7D7C21F7}" sibTransId="{CD3F543F-5398-4CFF-B8C4-99300DBC31D7}"/>
    <dgm:cxn modelId="{68914C84-312E-4008-8CD6-1A8B9E442CD2}" type="presOf" srcId="{0F1F7339-8FB8-44F8-A49E-6573AEC84357}" destId="{9157B98A-497C-42D0-AA65-15491C3C3CB9}" srcOrd="0" destOrd="0" presId="urn:microsoft.com/office/officeart/2008/layout/NameandTitleOrganizationalChart"/>
    <dgm:cxn modelId="{4F362466-C7F0-4DD6-AF43-24412CCB4C81}" type="presOf" srcId="{582A130D-D0FD-47B5-82CF-6BA591A98E7C}" destId="{DB1521F5-68C1-4B42-895F-EB2F92CF6E41}" srcOrd="0" destOrd="0" presId="urn:microsoft.com/office/officeart/2008/layout/NameandTitleOrganizationalChart"/>
    <dgm:cxn modelId="{7C79D05E-40DA-4D70-9CFA-9E55FB9959A6}" type="presOf" srcId="{A59F5BFD-FC07-49ED-8BDE-A938FC88BF19}" destId="{18DFA50D-2E23-4C86-AA42-850191B96B3A}" srcOrd="0" destOrd="0" presId="urn:microsoft.com/office/officeart/2008/layout/NameandTitleOrganizationalChart"/>
    <dgm:cxn modelId="{89F08C29-8D04-4C9D-AAFF-2789199C9C6C}" type="presOf" srcId="{4C4D1803-647C-463E-BBC4-BC84D2645589}" destId="{8FB4418B-22E7-485F-AF3B-ED85ACD05492}" srcOrd="0" destOrd="0" presId="urn:microsoft.com/office/officeart/2008/layout/NameandTitleOrganizationalChart"/>
    <dgm:cxn modelId="{87408A75-42E2-4FE0-B605-20CAA42B8155}" srcId="{11B349F8-B51F-4E5B-9461-5A018C3C8382}" destId="{4C4D1803-647C-463E-BBC4-BC84D2645589}" srcOrd="2" destOrd="0" parTransId="{0ABD76E0-401A-4049-9DF9-327D89995F5E}" sibTransId="{8AF696E3-3620-4B99-AA20-8B0C351C4CD0}"/>
    <dgm:cxn modelId="{0C1CEC1B-9DA0-43BA-AAA4-656DEFAC851C}" type="presOf" srcId="{873BCF11-F439-4B84-BEE5-B34A97FD4F08}" destId="{4B658E46-4A8F-4DE7-A74D-04D0980AA091}" srcOrd="0" destOrd="0" presId="urn:microsoft.com/office/officeart/2008/layout/NameandTitleOrganizationalChart"/>
    <dgm:cxn modelId="{E11984CF-81B2-4BE2-8CEF-501BB665E006}" type="presOf" srcId="{AADF35B0-9DC9-4A49-ADAE-896102F4DDB6}" destId="{5B7DB7D0-069C-4AAC-9649-B4BE8D134FE6}" srcOrd="0" destOrd="0" presId="urn:microsoft.com/office/officeart/2008/layout/NameandTitleOrganizationalChart"/>
    <dgm:cxn modelId="{F8D04448-384B-481C-89EC-21BF81C9DFF5}" type="presOf" srcId="{762DE934-9091-46B1-8BF2-E385EDA5D580}" destId="{F6E8A23F-3C5E-44B3-8559-07E1FCD9CF7B}" srcOrd="0" destOrd="0" presId="urn:microsoft.com/office/officeart/2008/layout/NameandTitleOrganizationalChart"/>
    <dgm:cxn modelId="{4835541B-2CB4-4C08-A833-E120D7CEC674}" srcId="{4C4D1803-647C-463E-BBC4-BC84D2645589}" destId="{2FEA78DC-CAF3-4124-97E8-979854008E08}" srcOrd="0" destOrd="0" parTransId="{8BA7FE2F-D8F6-4A6E-A71F-066921C18097}" sibTransId="{45860513-A9C5-45A2-B7DE-90137D5AE58A}"/>
    <dgm:cxn modelId="{B86A7447-023B-48F4-BB6C-8853A7A7AB68}" srcId="{11B349F8-B51F-4E5B-9461-5A018C3C8382}" destId="{582A130D-D0FD-47B5-82CF-6BA591A98E7C}" srcOrd="0" destOrd="0" parTransId="{D30BBF6C-A1EB-4CA9-B3C8-26D95BF4E108}" sibTransId="{C6BFAF1C-953B-43A9-B45B-6D3B5A3CAB83}"/>
    <dgm:cxn modelId="{2C26766B-B6B3-4A94-9CFD-2FAC738B5893}" type="presOf" srcId="{4C4D1803-647C-463E-BBC4-BC84D2645589}" destId="{14437472-2DA6-4BB3-815A-853867CE4C5C}" srcOrd="1" destOrd="0" presId="urn:microsoft.com/office/officeart/2008/layout/NameandTitleOrganizationalChart"/>
    <dgm:cxn modelId="{5D958B50-E99C-49C3-A236-64DDDEFD8AB9}" type="presOf" srcId="{8AF696E3-3620-4B99-AA20-8B0C351C4CD0}" destId="{85B5EE54-8EB3-4886-8BBE-357A53FB8500}" srcOrd="0" destOrd="0" presId="urn:microsoft.com/office/officeart/2008/layout/NameandTitleOrganizationalChart"/>
    <dgm:cxn modelId="{2F34DBB7-0EB9-45CE-AA23-B66B45483B28}" type="presOf" srcId="{225F3BDB-F170-4651-B49A-80D4C18691EB}" destId="{954E060C-6178-465E-B34B-8059F5E32B5A}" srcOrd="0" destOrd="0" presId="urn:microsoft.com/office/officeart/2008/layout/NameandTitleOrganizationalChart"/>
    <dgm:cxn modelId="{B098FD82-7A36-4A72-9D45-D27E729A8F74}" type="presOf" srcId="{3655F75E-020B-4822-9FDC-3A9E9492CB61}" destId="{A0766861-5D7D-40A9-88F1-298C4D522C91}" srcOrd="0" destOrd="0" presId="urn:microsoft.com/office/officeart/2008/layout/NameandTitleOrganizationalChart"/>
    <dgm:cxn modelId="{E14589DF-F93E-423E-8AEC-28C0AAE6775F}" type="presOf" srcId="{225F3BDB-F170-4651-B49A-80D4C18691EB}" destId="{BE5D0A68-8BBA-4BD3-8742-DE5845282675}" srcOrd="1" destOrd="0" presId="urn:microsoft.com/office/officeart/2008/layout/NameandTitleOrganizationalChart"/>
    <dgm:cxn modelId="{267A59B9-93D0-4322-A816-AF66AF98175E}" type="presOf" srcId="{C6BFAF1C-953B-43A9-B45B-6D3B5A3CAB83}" destId="{BFEFA2AE-873B-4F9E-888A-C18893CA7845}" srcOrd="0" destOrd="0" presId="urn:microsoft.com/office/officeart/2008/layout/NameandTitleOrganizationalChart"/>
    <dgm:cxn modelId="{52B17B6B-268A-4293-A2C8-92614A03B639}" type="presOf" srcId="{582A130D-D0FD-47B5-82CF-6BA591A98E7C}" destId="{5E7EDE64-025C-4019-A97B-269210A7F839}" srcOrd="1" destOrd="0" presId="urn:microsoft.com/office/officeart/2008/layout/NameandTitleOrganizationalChart"/>
    <dgm:cxn modelId="{2FA32FE1-C4A1-4253-A297-4250F77976D8}" type="presOf" srcId="{E27964C0-4EE6-4D88-8B4D-AFCAD3386FE4}" destId="{06925CD7-F738-4564-B852-9D801E2B7A88}" srcOrd="1" destOrd="0" presId="urn:microsoft.com/office/officeart/2008/layout/NameandTitleOrganizationalChart"/>
    <dgm:cxn modelId="{4A295645-5B48-4580-9700-EC3363BF0CC6}" type="presOf" srcId="{A2AB716F-2EBE-418A-AA59-A487C35130D7}" destId="{AF7432D2-02C4-4F0F-BAFB-AC03777D51AB}" srcOrd="1" destOrd="0" presId="urn:microsoft.com/office/officeart/2008/layout/NameandTitleOrganizationalChart"/>
    <dgm:cxn modelId="{66BD4A8C-C7DB-4952-81B4-288D64E6E7D5}" type="presOf" srcId="{65EB20B3-E210-422C-8B99-A63D7D7C21F7}" destId="{76551E8C-0823-410F-86E8-D8F9FACD26BE}" srcOrd="0" destOrd="0" presId="urn:microsoft.com/office/officeart/2008/layout/NameandTitleOrganizationalChart"/>
    <dgm:cxn modelId="{8D9C9886-864D-4F91-9914-4344C5EAF22A}" type="presOf" srcId="{11B349F8-B51F-4E5B-9461-5A018C3C8382}" destId="{6ADD22C4-F492-42E2-8083-13E4CEE44549}" srcOrd="1" destOrd="0" presId="urn:microsoft.com/office/officeart/2008/layout/NameandTitleOrganizationalChart"/>
    <dgm:cxn modelId="{83B181E7-C792-402D-9FFC-54EC2F8CD6C7}" type="presOf" srcId="{DF79C275-32D6-404A-A163-D1C88DDEA3AF}" destId="{2E1896AE-3993-4079-AF4D-8A3E2A688098}" srcOrd="0" destOrd="0" presId="urn:microsoft.com/office/officeart/2008/layout/NameandTitleOrganizationalChart"/>
    <dgm:cxn modelId="{0B7EB4F9-0814-443E-A5D8-7DD040706A84}" srcId="{56163FD2-EFF2-4B6F-83C7-E8A465AAE3D5}" destId="{11B349F8-B51F-4E5B-9461-5A018C3C8382}" srcOrd="0" destOrd="0" parTransId="{472F200A-01C6-4C08-A2D0-4A4CCFBED105}" sibTransId="{762DE934-9091-46B1-8BF2-E385EDA5D580}"/>
    <dgm:cxn modelId="{C1291F2D-B854-4724-A02E-452CEC8A0013}" type="presOf" srcId="{8BA7FE2F-D8F6-4A6E-A71F-066921C18097}" destId="{0EB47CC9-929B-4DCC-9C34-CC3BCD2946F7}" srcOrd="0" destOrd="0" presId="urn:microsoft.com/office/officeart/2008/layout/NameandTitleOrganizationalChart"/>
    <dgm:cxn modelId="{749D1DBE-53AC-4B51-82C2-E56CCBE9E969}" type="presOf" srcId="{45860513-A9C5-45A2-B7DE-90137D5AE58A}" destId="{A7B80AB2-BE3F-4718-9ABA-0FF7C3F9FC69}" srcOrd="0" destOrd="0" presId="urn:microsoft.com/office/officeart/2008/layout/NameandTitleOrganizationalChart"/>
    <dgm:cxn modelId="{43A121ED-45D8-4D23-9F11-3CF9F4D99380}" srcId="{582A130D-D0FD-47B5-82CF-6BA591A98E7C}" destId="{873BCF11-F439-4B84-BEE5-B34A97FD4F08}" srcOrd="0" destOrd="0" parTransId="{DF79C275-32D6-404A-A163-D1C88DDEA3AF}" sibTransId="{3655F75E-020B-4822-9FDC-3A9E9492CB61}"/>
    <dgm:cxn modelId="{575D3A2E-9CAB-4D2D-B8DD-0213619B7FD6}" type="presOf" srcId="{CD3F543F-5398-4CFF-B8C4-99300DBC31D7}" destId="{42E60FBD-A771-47E5-8ECF-30664894D89F}" srcOrd="0" destOrd="0" presId="urn:microsoft.com/office/officeart/2008/layout/NameandTitleOrganizationalChart"/>
    <dgm:cxn modelId="{3DF9189D-ECDF-4E28-8B9D-24AB5070F34C}" type="presOf" srcId="{56163FD2-EFF2-4B6F-83C7-E8A465AAE3D5}" destId="{4B73F202-49B1-49FC-92DC-CC515560043E}" srcOrd="0" destOrd="0" presId="urn:microsoft.com/office/officeart/2008/layout/NameandTitleOrganizationalChart"/>
    <dgm:cxn modelId="{EBF109F4-C7C2-4B48-A290-6AF1EA20EF82}" type="presOf" srcId="{11B349F8-B51F-4E5B-9461-5A018C3C8382}" destId="{E2D1D0FA-5837-44BF-9B22-15B176FBDB5A}" srcOrd="0" destOrd="0" presId="urn:microsoft.com/office/officeart/2008/layout/NameandTitleOrganizationalChart"/>
    <dgm:cxn modelId="{94DCF449-0AEC-4F21-A0C9-561EB20B13C2}" type="presOf" srcId="{0ABD76E0-401A-4049-9DF9-327D89995F5E}" destId="{A98EA3AC-F555-492C-8750-898F2CED468D}" srcOrd="0" destOrd="0" presId="urn:microsoft.com/office/officeart/2008/layout/NameandTitleOrganizationalChart"/>
    <dgm:cxn modelId="{F9E2E123-6D86-4630-94CB-C8070FBA63E7}" type="presOf" srcId="{873BCF11-F439-4B84-BEE5-B34A97FD4F08}" destId="{8239DFB2-E9AE-48ED-A73F-58EDF478EC0F}" srcOrd="1" destOrd="0" presId="urn:microsoft.com/office/officeart/2008/layout/NameandTitleOrganizationalChart"/>
    <dgm:cxn modelId="{05125D12-48FE-43D7-A97E-9B5A41965E8D}" type="presOf" srcId="{D30BBF6C-A1EB-4CA9-B3C8-26D95BF4E108}" destId="{D081E376-9F5D-4298-AD0D-5706076DE60D}" srcOrd="0" destOrd="0" presId="urn:microsoft.com/office/officeart/2008/layout/NameandTitleOrganizationalChart"/>
    <dgm:cxn modelId="{25A3C9FC-655D-49AB-A582-13DB201BD6F7}" type="presParOf" srcId="{4B73F202-49B1-49FC-92DC-CC515560043E}" destId="{6493350E-61F5-4C16-872B-F7AABB41BAE1}" srcOrd="0" destOrd="0" presId="urn:microsoft.com/office/officeart/2008/layout/NameandTitleOrganizationalChart"/>
    <dgm:cxn modelId="{DD8D91AA-C584-4F3F-A84A-1D375E13C97E}" type="presParOf" srcId="{6493350E-61F5-4C16-872B-F7AABB41BAE1}" destId="{86D9A135-3F15-44AE-AB95-C41F62EF6C8D}" srcOrd="0" destOrd="0" presId="urn:microsoft.com/office/officeart/2008/layout/NameandTitleOrganizationalChart"/>
    <dgm:cxn modelId="{638C52E4-F155-488C-AE3C-F90BC500422E}" type="presParOf" srcId="{86D9A135-3F15-44AE-AB95-C41F62EF6C8D}" destId="{E2D1D0FA-5837-44BF-9B22-15B176FBDB5A}" srcOrd="0" destOrd="0" presId="urn:microsoft.com/office/officeart/2008/layout/NameandTitleOrganizationalChart"/>
    <dgm:cxn modelId="{0E77A9D3-0EB3-42D0-AE52-3169D0A995F4}" type="presParOf" srcId="{86D9A135-3F15-44AE-AB95-C41F62EF6C8D}" destId="{F6E8A23F-3C5E-44B3-8559-07E1FCD9CF7B}" srcOrd="1" destOrd="0" presId="urn:microsoft.com/office/officeart/2008/layout/NameandTitleOrganizationalChart"/>
    <dgm:cxn modelId="{45FDC8F0-0D54-4A58-A4E6-383FE6E044FB}" type="presParOf" srcId="{86D9A135-3F15-44AE-AB95-C41F62EF6C8D}" destId="{6ADD22C4-F492-42E2-8083-13E4CEE44549}" srcOrd="2" destOrd="0" presId="urn:microsoft.com/office/officeart/2008/layout/NameandTitleOrganizationalChart"/>
    <dgm:cxn modelId="{D863CAAA-68DF-408D-A1C7-FED405AC9312}" type="presParOf" srcId="{6493350E-61F5-4C16-872B-F7AABB41BAE1}" destId="{658BB79F-B186-458F-BC73-8BD00BAB6A50}" srcOrd="1" destOrd="0" presId="urn:microsoft.com/office/officeart/2008/layout/NameandTitleOrganizationalChart"/>
    <dgm:cxn modelId="{1097C799-2A54-472D-AD5A-CB8EA8804FE6}" type="presParOf" srcId="{658BB79F-B186-458F-BC73-8BD00BAB6A50}" destId="{D081E376-9F5D-4298-AD0D-5706076DE60D}" srcOrd="0" destOrd="0" presId="urn:microsoft.com/office/officeart/2008/layout/NameandTitleOrganizationalChart"/>
    <dgm:cxn modelId="{05FEF0BF-7093-40AC-A23B-884251DD69BB}" type="presParOf" srcId="{658BB79F-B186-458F-BC73-8BD00BAB6A50}" destId="{E716DC5F-5B1F-482B-B022-62F2FE46F63F}" srcOrd="1" destOrd="0" presId="urn:microsoft.com/office/officeart/2008/layout/NameandTitleOrganizationalChart"/>
    <dgm:cxn modelId="{986FEC33-55B9-4AD2-A9C1-755365F5C624}" type="presParOf" srcId="{E716DC5F-5B1F-482B-B022-62F2FE46F63F}" destId="{C4105262-C25F-46F2-8F33-EB41C449E731}" srcOrd="0" destOrd="0" presId="urn:microsoft.com/office/officeart/2008/layout/NameandTitleOrganizationalChart"/>
    <dgm:cxn modelId="{78494A6E-A74B-4C13-B342-C81D751087C8}" type="presParOf" srcId="{C4105262-C25F-46F2-8F33-EB41C449E731}" destId="{DB1521F5-68C1-4B42-895F-EB2F92CF6E41}" srcOrd="0" destOrd="0" presId="urn:microsoft.com/office/officeart/2008/layout/NameandTitleOrganizationalChart"/>
    <dgm:cxn modelId="{C06D8A4A-8E19-4394-AE10-F904226F3851}" type="presParOf" srcId="{C4105262-C25F-46F2-8F33-EB41C449E731}" destId="{BFEFA2AE-873B-4F9E-888A-C18893CA7845}" srcOrd="1" destOrd="0" presId="urn:microsoft.com/office/officeart/2008/layout/NameandTitleOrganizationalChart"/>
    <dgm:cxn modelId="{1E438807-04E1-4F4A-8202-B7760F962B2E}" type="presParOf" srcId="{C4105262-C25F-46F2-8F33-EB41C449E731}" destId="{5E7EDE64-025C-4019-A97B-269210A7F839}" srcOrd="2" destOrd="0" presId="urn:microsoft.com/office/officeart/2008/layout/NameandTitleOrganizationalChart"/>
    <dgm:cxn modelId="{E219AB68-EA57-4315-B993-10A31E89001D}" type="presParOf" srcId="{E716DC5F-5B1F-482B-B022-62F2FE46F63F}" destId="{1334ABDD-FBAD-4205-85E3-02A666047D1D}" srcOrd="1" destOrd="0" presId="urn:microsoft.com/office/officeart/2008/layout/NameandTitleOrganizationalChart"/>
    <dgm:cxn modelId="{452B7282-FC36-432A-A18A-D89E5088EFE2}" type="presParOf" srcId="{1334ABDD-FBAD-4205-85E3-02A666047D1D}" destId="{2E1896AE-3993-4079-AF4D-8A3E2A688098}" srcOrd="0" destOrd="0" presId="urn:microsoft.com/office/officeart/2008/layout/NameandTitleOrganizationalChart"/>
    <dgm:cxn modelId="{3318EC2B-5BE8-47B7-81C8-108CF7D2845E}" type="presParOf" srcId="{1334ABDD-FBAD-4205-85E3-02A666047D1D}" destId="{98B5C77F-F8F4-44A0-8C90-A0A709E3327E}" srcOrd="1" destOrd="0" presId="urn:microsoft.com/office/officeart/2008/layout/NameandTitleOrganizationalChart"/>
    <dgm:cxn modelId="{33EFAD05-F18D-422A-9D04-702CD2B642EB}" type="presParOf" srcId="{98B5C77F-F8F4-44A0-8C90-A0A709E3327E}" destId="{5CDDD9F4-5211-42A8-92F4-9C61D33E099B}" srcOrd="0" destOrd="0" presId="urn:microsoft.com/office/officeart/2008/layout/NameandTitleOrganizationalChart"/>
    <dgm:cxn modelId="{A4AAC2EE-4EF0-4B94-A981-46D07A1438B2}" type="presParOf" srcId="{5CDDD9F4-5211-42A8-92F4-9C61D33E099B}" destId="{4B658E46-4A8F-4DE7-A74D-04D0980AA091}" srcOrd="0" destOrd="0" presId="urn:microsoft.com/office/officeart/2008/layout/NameandTitleOrganizationalChart"/>
    <dgm:cxn modelId="{946CE14A-EE36-4472-952D-A0C09F147966}" type="presParOf" srcId="{5CDDD9F4-5211-42A8-92F4-9C61D33E099B}" destId="{A0766861-5D7D-40A9-88F1-298C4D522C91}" srcOrd="1" destOrd="0" presId="urn:microsoft.com/office/officeart/2008/layout/NameandTitleOrganizationalChart"/>
    <dgm:cxn modelId="{F9FFE2CD-2339-418C-84FE-08E65CE4BDB0}" type="presParOf" srcId="{5CDDD9F4-5211-42A8-92F4-9C61D33E099B}" destId="{8239DFB2-E9AE-48ED-A73F-58EDF478EC0F}" srcOrd="2" destOrd="0" presId="urn:microsoft.com/office/officeart/2008/layout/NameandTitleOrganizationalChart"/>
    <dgm:cxn modelId="{E211495C-51AF-450F-A4C4-DECB2632A0EB}" type="presParOf" srcId="{98B5C77F-F8F4-44A0-8C90-A0A709E3327E}" destId="{1EFB0D32-4EF6-4793-BA14-AA20CE958697}" srcOrd="1" destOrd="0" presId="urn:microsoft.com/office/officeart/2008/layout/NameandTitleOrganizationalChart"/>
    <dgm:cxn modelId="{FB713BA4-1ED5-4AA2-865A-3AB3190D0851}" type="presParOf" srcId="{98B5C77F-F8F4-44A0-8C90-A0A709E3327E}" destId="{F31442D9-DF1C-48A6-BD62-DD2B74DE9D48}" srcOrd="2" destOrd="0" presId="urn:microsoft.com/office/officeart/2008/layout/NameandTitleOrganizationalChart"/>
    <dgm:cxn modelId="{2E725BF9-8E82-4777-953C-4D23B17AFEDB}" type="presParOf" srcId="{E716DC5F-5B1F-482B-B022-62F2FE46F63F}" destId="{F6926E9F-9EF9-4880-A370-07E466A261EB}" srcOrd="2" destOrd="0" presId="urn:microsoft.com/office/officeart/2008/layout/NameandTitleOrganizationalChart"/>
    <dgm:cxn modelId="{6EE72A10-0F92-467A-B362-2010BE91CC68}" type="presParOf" srcId="{658BB79F-B186-458F-BC73-8BD00BAB6A50}" destId="{3F0F249C-7398-46CD-AEBD-C5D50D5DC752}" srcOrd="2" destOrd="0" presId="urn:microsoft.com/office/officeart/2008/layout/NameandTitleOrganizationalChart"/>
    <dgm:cxn modelId="{146B5279-8890-44E7-B6B4-BF2A17DA6830}" type="presParOf" srcId="{658BB79F-B186-458F-BC73-8BD00BAB6A50}" destId="{481335E4-B972-49F6-A189-FA9D701BBDAD}" srcOrd="3" destOrd="0" presId="urn:microsoft.com/office/officeart/2008/layout/NameandTitleOrganizationalChart"/>
    <dgm:cxn modelId="{2E4C45C8-31F7-4F10-B23C-EAB3DF032EF5}" type="presParOf" srcId="{481335E4-B972-49F6-A189-FA9D701BBDAD}" destId="{77C048DD-7A0C-488A-8D13-321C3C5915ED}" srcOrd="0" destOrd="0" presId="urn:microsoft.com/office/officeart/2008/layout/NameandTitleOrganizationalChart"/>
    <dgm:cxn modelId="{BBCFACF3-0D75-49AB-8DE7-0763D35ECE76}" type="presParOf" srcId="{77C048DD-7A0C-488A-8D13-321C3C5915ED}" destId="{CDC7583F-AB62-400A-A670-6329F506823D}" srcOrd="0" destOrd="0" presId="urn:microsoft.com/office/officeart/2008/layout/NameandTitleOrganizationalChart"/>
    <dgm:cxn modelId="{F349EDD3-C07C-4E0F-B2D3-8EDC8883D1A9}" type="presParOf" srcId="{77C048DD-7A0C-488A-8D13-321C3C5915ED}" destId="{5B7DB7D0-069C-4AAC-9649-B4BE8D134FE6}" srcOrd="1" destOrd="0" presId="urn:microsoft.com/office/officeart/2008/layout/NameandTitleOrganizationalChart"/>
    <dgm:cxn modelId="{509DABE4-36D4-43EC-B606-169022659BC3}" type="presParOf" srcId="{77C048DD-7A0C-488A-8D13-321C3C5915ED}" destId="{06925CD7-F738-4564-B852-9D801E2B7A88}" srcOrd="2" destOrd="0" presId="urn:microsoft.com/office/officeart/2008/layout/NameandTitleOrganizationalChart"/>
    <dgm:cxn modelId="{6545E162-2EB7-4AED-8E67-32CBDC4C708A}" type="presParOf" srcId="{481335E4-B972-49F6-A189-FA9D701BBDAD}" destId="{4481C97A-06B6-49B9-877A-C09C944CD3E3}" srcOrd="1" destOrd="0" presId="urn:microsoft.com/office/officeart/2008/layout/NameandTitleOrganizationalChart"/>
    <dgm:cxn modelId="{631EA4CC-6E34-4F12-9AA8-E9F07AEE825D}" type="presParOf" srcId="{4481C97A-06B6-49B9-877A-C09C944CD3E3}" destId="{76551E8C-0823-410F-86E8-D8F9FACD26BE}" srcOrd="0" destOrd="0" presId="urn:microsoft.com/office/officeart/2008/layout/NameandTitleOrganizationalChart"/>
    <dgm:cxn modelId="{3E464A55-5AB2-4A81-BC47-E952B6AE5F67}" type="presParOf" srcId="{4481C97A-06B6-49B9-877A-C09C944CD3E3}" destId="{F441BB6F-1651-4D65-89E1-785AEDC38991}" srcOrd="1" destOrd="0" presId="urn:microsoft.com/office/officeart/2008/layout/NameandTitleOrganizationalChart"/>
    <dgm:cxn modelId="{8341A2D9-B63B-4E2F-9F0E-5207606F5880}" type="presParOf" srcId="{F441BB6F-1651-4D65-89E1-785AEDC38991}" destId="{F9CD1260-01B1-40E0-9442-D83929870F22}" srcOrd="0" destOrd="0" presId="urn:microsoft.com/office/officeart/2008/layout/NameandTitleOrganizationalChart"/>
    <dgm:cxn modelId="{EF87A59C-8799-4066-80D4-9F5F3B335A18}" type="presParOf" srcId="{F9CD1260-01B1-40E0-9442-D83929870F22}" destId="{A37E72F7-CAD3-411F-AC0C-E261269ABDFB}" srcOrd="0" destOrd="0" presId="urn:microsoft.com/office/officeart/2008/layout/NameandTitleOrganizationalChart"/>
    <dgm:cxn modelId="{63705437-BC97-4C5A-9F2C-3F571F1F7466}" type="presParOf" srcId="{F9CD1260-01B1-40E0-9442-D83929870F22}" destId="{42E60FBD-A771-47E5-8ECF-30664894D89F}" srcOrd="1" destOrd="0" presId="urn:microsoft.com/office/officeart/2008/layout/NameandTitleOrganizationalChart"/>
    <dgm:cxn modelId="{2861597E-7C3E-4A3B-91DA-EE87D49E25E9}" type="presParOf" srcId="{F9CD1260-01B1-40E0-9442-D83929870F22}" destId="{AF7432D2-02C4-4F0F-BAFB-AC03777D51AB}" srcOrd="2" destOrd="0" presId="urn:microsoft.com/office/officeart/2008/layout/NameandTitleOrganizationalChart"/>
    <dgm:cxn modelId="{02431794-CD08-4685-B483-5E67C117B29B}" type="presParOf" srcId="{F441BB6F-1651-4D65-89E1-785AEDC38991}" destId="{53F20FF8-FD92-4750-9A54-875922F55C9E}" srcOrd="1" destOrd="0" presId="urn:microsoft.com/office/officeart/2008/layout/NameandTitleOrganizationalChart"/>
    <dgm:cxn modelId="{2AED56F3-2585-4584-82A0-4E5F03EEB146}" type="presParOf" srcId="{F441BB6F-1651-4D65-89E1-785AEDC38991}" destId="{0783A843-16F3-4D69-A750-8C06DEABE90E}" srcOrd="2" destOrd="0" presId="urn:microsoft.com/office/officeart/2008/layout/NameandTitleOrganizationalChart"/>
    <dgm:cxn modelId="{436C4AB0-AD75-4734-B969-A0612E16464E}" type="presParOf" srcId="{481335E4-B972-49F6-A189-FA9D701BBDAD}" destId="{77B93822-4AD8-4100-81CF-EB3AB94CC6EE}" srcOrd="2" destOrd="0" presId="urn:microsoft.com/office/officeart/2008/layout/NameandTitleOrganizationalChart"/>
    <dgm:cxn modelId="{58F45A15-4868-4BE0-8E13-59A854FA2573}" type="presParOf" srcId="{658BB79F-B186-458F-BC73-8BD00BAB6A50}" destId="{A98EA3AC-F555-492C-8750-898F2CED468D}" srcOrd="4" destOrd="0" presId="urn:microsoft.com/office/officeart/2008/layout/NameandTitleOrganizationalChart"/>
    <dgm:cxn modelId="{0E9A5F54-6C17-4E9D-ABC9-BAF25B03F865}" type="presParOf" srcId="{658BB79F-B186-458F-BC73-8BD00BAB6A50}" destId="{AF126AFB-8F8D-493A-AE38-E63B6908F29A}" srcOrd="5" destOrd="0" presId="urn:microsoft.com/office/officeart/2008/layout/NameandTitleOrganizationalChart"/>
    <dgm:cxn modelId="{1AAB7CF1-2121-4DCE-B592-B2D2976F6693}" type="presParOf" srcId="{AF126AFB-8F8D-493A-AE38-E63B6908F29A}" destId="{24AB8AC1-0DE4-4513-BB19-38ABB9595A13}" srcOrd="0" destOrd="0" presId="urn:microsoft.com/office/officeart/2008/layout/NameandTitleOrganizationalChart"/>
    <dgm:cxn modelId="{C24214B2-CF1C-4757-BDE9-773B9C7A2B15}" type="presParOf" srcId="{24AB8AC1-0DE4-4513-BB19-38ABB9595A13}" destId="{8FB4418B-22E7-485F-AF3B-ED85ACD05492}" srcOrd="0" destOrd="0" presId="urn:microsoft.com/office/officeart/2008/layout/NameandTitleOrganizationalChart"/>
    <dgm:cxn modelId="{066C7DD4-66DD-4130-88E8-8E9DC53B90B7}" type="presParOf" srcId="{24AB8AC1-0DE4-4513-BB19-38ABB9595A13}" destId="{85B5EE54-8EB3-4886-8BBE-357A53FB8500}" srcOrd="1" destOrd="0" presId="urn:microsoft.com/office/officeart/2008/layout/NameandTitleOrganizationalChart"/>
    <dgm:cxn modelId="{02B3218D-CA56-4194-A8FC-4E22870B4D90}" type="presParOf" srcId="{24AB8AC1-0DE4-4513-BB19-38ABB9595A13}" destId="{14437472-2DA6-4BB3-815A-853867CE4C5C}" srcOrd="2" destOrd="0" presId="urn:microsoft.com/office/officeart/2008/layout/NameandTitleOrganizationalChart"/>
    <dgm:cxn modelId="{DC178DF4-23AE-4135-8FD3-F213F639F97F}" type="presParOf" srcId="{AF126AFB-8F8D-493A-AE38-E63B6908F29A}" destId="{6757901E-CDB8-41A4-9E61-E3D9639608EC}" srcOrd="1" destOrd="0" presId="urn:microsoft.com/office/officeart/2008/layout/NameandTitleOrganizationalChart"/>
    <dgm:cxn modelId="{B5C8D2AD-E6EE-4D00-8B86-121F0F16477D}" type="presParOf" srcId="{6757901E-CDB8-41A4-9E61-E3D9639608EC}" destId="{0EB47CC9-929B-4DCC-9C34-CC3BCD2946F7}" srcOrd="0" destOrd="0" presId="urn:microsoft.com/office/officeart/2008/layout/NameandTitleOrganizationalChart"/>
    <dgm:cxn modelId="{745045F3-CD42-4E7E-8DF7-155BC7AF265E}" type="presParOf" srcId="{6757901E-CDB8-41A4-9E61-E3D9639608EC}" destId="{33885B45-0EC9-4F58-89CD-BE0C588484E8}" srcOrd="1" destOrd="0" presId="urn:microsoft.com/office/officeart/2008/layout/NameandTitleOrganizationalChart"/>
    <dgm:cxn modelId="{5D6517C9-C58E-42B0-9CD4-50EBD2B3D5D1}" type="presParOf" srcId="{33885B45-0EC9-4F58-89CD-BE0C588484E8}" destId="{446ABBD3-393B-42A2-A168-FDC449CBE566}" srcOrd="0" destOrd="0" presId="urn:microsoft.com/office/officeart/2008/layout/NameandTitleOrganizationalChart"/>
    <dgm:cxn modelId="{E2DD5945-3805-460B-AC35-2C67B4062738}" type="presParOf" srcId="{446ABBD3-393B-42A2-A168-FDC449CBE566}" destId="{86079614-726B-4440-931E-01E8774E8D71}" srcOrd="0" destOrd="0" presId="urn:microsoft.com/office/officeart/2008/layout/NameandTitleOrganizationalChart"/>
    <dgm:cxn modelId="{BE6B2DAC-FBDC-43AF-8535-DE2DCB647D21}" type="presParOf" srcId="{446ABBD3-393B-42A2-A168-FDC449CBE566}" destId="{A7B80AB2-BE3F-4718-9ABA-0FF7C3F9FC69}" srcOrd="1" destOrd="0" presId="urn:microsoft.com/office/officeart/2008/layout/NameandTitleOrganizationalChart"/>
    <dgm:cxn modelId="{3AC1BD7D-E240-4289-B8CE-FA564C33DC5B}" type="presParOf" srcId="{446ABBD3-393B-42A2-A168-FDC449CBE566}" destId="{12075E87-11C0-44FA-AD45-28DED8B84346}" srcOrd="2" destOrd="0" presId="urn:microsoft.com/office/officeart/2008/layout/NameandTitleOrganizationalChart"/>
    <dgm:cxn modelId="{F924FFD3-9466-47A3-A88D-0F7BDC1EBB5D}" type="presParOf" srcId="{33885B45-0EC9-4F58-89CD-BE0C588484E8}" destId="{C0359F61-BF3A-4556-B695-CF026C7DF002}" srcOrd="1" destOrd="0" presId="urn:microsoft.com/office/officeart/2008/layout/NameandTitleOrganizationalChart"/>
    <dgm:cxn modelId="{C8695689-BE6F-4540-B50E-4666B2837DED}" type="presParOf" srcId="{33885B45-0EC9-4F58-89CD-BE0C588484E8}" destId="{C4EB865F-7CE9-447A-AD2B-0FDFC17FFDDB}" srcOrd="2" destOrd="0" presId="urn:microsoft.com/office/officeart/2008/layout/NameandTitleOrganizationalChart"/>
    <dgm:cxn modelId="{CF97A89E-B830-4F35-9264-00BA82FB1C6F}" type="presParOf" srcId="{AF126AFB-8F8D-493A-AE38-E63B6908F29A}" destId="{AC848885-0A25-4FA3-9DF9-C24DB3984F01}" srcOrd="2" destOrd="0" presId="urn:microsoft.com/office/officeart/2008/layout/NameandTitleOrganizationalChart"/>
    <dgm:cxn modelId="{08EB3B9E-537E-4F33-BE0B-23314EEA3F60}" type="presParOf" srcId="{658BB79F-B186-458F-BC73-8BD00BAB6A50}" destId="{F21E245E-B7AB-4429-8849-CC99ABDF894D}" srcOrd="6" destOrd="0" presId="urn:microsoft.com/office/officeart/2008/layout/NameandTitleOrganizationalChart"/>
    <dgm:cxn modelId="{DBF1704C-ECA1-4DAC-A9C7-E2BAB7E2C328}" type="presParOf" srcId="{658BB79F-B186-458F-BC73-8BD00BAB6A50}" destId="{F3B3EF16-30A4-48F2-B1B1-FAA3DC1E8A42}" srcOrd="7" destOrd="0" presId="urn:microsoft.com/office/officeart/2008/layout/NameandTitleOrganizationalChart"/>
    <dgm:cxn modelId="{4E491B36-FFA5-44E1-8E67-19D2F7221F91}" type="presParOf" srcId="{F3B3EF16-30A4-48F2-B1B1-FAA3DC1E8A42}" destId="{2FCD9434-DD2F-4AD4-88D7-425C57B080AA}" srcOrd="0" destOrd="0" presId="urn:microsoft.com/office/officeart/2008/layout/NameandTitleOrganizationalChart"/>
    <dgm:cxn modelId="{DC2EE25F-94E3-4269-B35B-7A79DAAF29E9}" type="presParOf" srcId="{2FCD9434-DD2F-4AD4-88D7-425C57B080AA}" destId="{954E060C-6178-465E-B34B-8059F5E32B5A}" srcOrd="0" destOrd="0" presId="urn:microsoft.com/office/officeart/2008/layout/NameandTitleOrganizationalChart"/>
    <dgm:cxn modelId="{D948001D-A1B1-4616-A425-B2A4F3A1FBD6}" type="presParOf" srcId="{2FCD9434-DD2F-4AD4-88D7-425C57B080AA}" destId="{E330A406-78BE-41D5-A34B-52F9D5B7F381}" srcOrd="1" destOrd="0" presId="urn:microsoft.com/office/officeart/2008/layout/NameandTitleOrganizationalChart"/>
    <dgm:cxn modelId="{297537B9-6C05-4852-BD3A-831FD008BBD1}" type="presParOf" srcId="{2FCD9434-DD2F-4AD4-88D7-425C57B080AA}" destId="{BE5D0A68-8BBA-4BD3-8742-DE5845282675}" srcOrd="2" destOrd="0" presId="urn:microsoft.com/office/officeart/2008/layout/NameandTitleOrganizationalChart"/>
    <dgm:cxn modelId="{110BCBC5-1379-4812-90DF-0AB04FBB2ABE}" type="presParOf" srcId="{F3B3EF16-30A4-48F2-B1B1-FAA3DC1E8A42}" destId="{ABC0B0F8-4F5A-4A0D-8215-E8DF0E6F0041}" srcOrd="1" destOrd="0" presId="urn:microsoft.com/office/officeart/2008/layout/NameandTitleOrganizationalChart"/>
    <dgm:cxn modelId="{75470D0D-1934-42D4-86AD-4AE64C5E70C2}" type="presParOf" srcId="{ABC0B0F8-4F5A-4A0D-8215-E8DF0E6F0041}" destId="{9157B98A-497C-42D0-AA65-15491C3C3CB9}" srcOrd="0" destOrd="0" presId="urn:microsoft.com/office/officeart/2008/layout/NameandTitleOrganizationalChart"/>
    <dgm:cxn modelId="{D8EE2494-71C6-459F-B216-19D035FD2FD3}" type="presParOf" srcId="{ABC0B0F8-4F5A-4A0D-8215-E8DF0E6F0041}" destId="{D1EB1228-CAA9-4135-A0DF-F1F83F304CE0}" srcOrd="1" destOrd="0" presId="urn:microsoft.com/office/officeart/2008/layout/NameandTitleOrganizationalChart"/>
    <dgm:cxn modelId="{4D864535-0777-4C82-91F1-DCF7558F6D5B}" type="presParOf" srcId="{D1EB1228-CAA9-4135-A0DF-F1F83F304CE0}" destId="{1E48E69E-6CE7-4FDC-ABB1-867F673875D4}" srcOrd="0" destOrd="0" presId="urn:microsoft.com/office/officeart/2008/layout/NameandTitleOrganizationalChart"/>
    <dgm:cxn modelId="{80D38BFF-B172-4F6A-AD84-DDF25E8D6EBE}" type="presParOf" srcId="{1E48E69E-6CE7-4FDC-ABB1-867F673875D4}" destId="{A0828CBC-0897-4625-BDC2-BACBAC912945}" srcOrd="0" destOrd="0" presId="urn:microsoft.com/office/officeart/2008/layout/NameandTitleOrganizationalChart"/>
    <dgm:cxn modelId="{C39B16FE-6A1A-4262-B604-4E07F1D1BEA0}" type="presParOf" srcId="{1E48E69E-6CE7-4FDC-ABB1-867F673875D4}" destId="{18DFA50D-2E23-4C86-AA42-850191B96B3A}" srcOrd="1" destOrd="0" presId="urn:microsoft.com/office/officeart/2008/layout/NameandTitleOrganizationalChart"/>
    <dgm:cxn modelId="{D0BAFB44-69E5-49A1-86CD-169EBA43F539}" type="presParOf" srcId="{1E48E69E-6CE7-4FDC-ABB1-867F673875D4}" destId="{A9D2383E-72D0-40DD-8362-1304E2E11E68}" srcOrd="2" destOrd="0" presId="urn:microsoft.com/office/officeart/2008/layout/NameandTitleOrganizationalChart"/>
    <dgm:cxn modelId="{DD5E5C75-F690-4729-9AC2-F97BEEA2F789}" type="presParOf" srcId="{D1EB1228-CAA9-4135-A0DF-F1F83F304CE0}" destId="{2AEC8B56-0639-449D-9B49-57063DEE601B}" srcOrd="1" destOrd="0" presId="urn:microsoft.com/office/officeart/2008/layout/NameandTitleOrganizationalChart"/>
    <dgm:cxn modelId="{58A3944F-41E6-4480-BCB4-37D9F75E3227}" type="presParOf" srcId="{D1EB1228-CAA9-4135-A0DF-F1F83F304CE0}" destId="{A14D71BE-85E6-4CB4-B251-AF61D53A811C}" srcOrd="2" destOrd="0" presId="urn:microsoft.com/office/officeart/2008/layout/NameandTitleOrganizationalChart"/>
    <dgm:cxn modelId="{D0854CDF-25A4-40D4-87E0-3A94DD15FADA}" type="presParOf" srcId="{F3B3EF16-30A4-48F2-B1B1-FAA3DC1E8A42}" destId="{768E2833-074D-4825-820B-5A039FC70BEB}" srcOrd="2" destOrd="0" presId="urn:microsoft.com/office/officeart/2008/layout/NameandTitleOrganizationalChart"/>
    <dgm:cxn modelId="{A35C2A3E-5D50-45FF-BBF1-F0A0A3A97AF4}" type="presParOf" srcId="{6493350E-61F5-4C16-872B-F7AABB41BAE1}" destId="{9F2B7C88-0DC4-4CE1-9272-0602DB924FF2}" srcOrd="2" destOrd="0" presId="urn:microsoft.com/office/officeart/2008/layout/NameandTitleOrganizationalChart"/>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2593A5-DFA0-4309-B6F7-ACBA532A7BB9}">
      <dsp:nvSpPr>
        <dsp:cNvPr id="0" name=""/>
        <dsp:cNvSpPr/>
      </dsp:nvSpPr>
      <dsp:spPr>
        <a:xfrm>
          <a:off x="45722" y="295747"/>
          <a:ext cx="666598" cy="2196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CR"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20 días</a:t>
          </a:r>
        </a:p>
      </dsp:txBody>
      <dsp:txXfrm>
        <a:off x="45722" y="295747"/>
        <a:ext cx="666598" cy="219674"/>
      </dsp:txXfrm>
    </dsp:sp>
    <dsp:sp modelId="{23C58B5C-2627-481B-91D1-6F47FCEB3878}">
      <dsp:nvSpPr>
        <dsp:cNvPr id="0" name=""/>
        <dsp:cNvSpPr/>
      </dsp:nvSpPr>
      <dsp:spPr>
        <a:xfrm>
          <a:off x="45722" y="758965"/>
          <a:ext cx="666598" cy="4115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CR"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Ingreso de Gestiones</a:t>
          </a:r>
        </a:p>
      </dsp:txBody>
      <dsp:txXfrm>
        <a:off x="45722" y="758965"/>
        <a:ext cx="666598" cy="411562"/>
      </dsp:txXfrm>
    </dsp:sp>
    <dsp:sp modelId="{079538FF-8881-45BE-8404-A3CF8E5AE30F}">
      <dsp:nvSpPr>
        <dsp:cNvPr id="0" name=""/>
        <dsp:cNvSpPr/>
      </dsp:nvSpPr>
      <dsp:spPr>
        <a:xfrm>
          <a:off x="44965" y="228936"/>
          <a:ext cx="53024" cy="53024"/>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025D2679-620D-4402-A2B1-1BA70F4953D1}">
      <dsp:nvSpPr>
        <dsp:cNvPr id="0" name=""/>
        <dsp:cNvSpPr/>
      </dsp:nvSpPr>
      <dsp:spPr>
        <a:xfrm>
          <a:off x="82082" y="154701"/>
          <a:ext cx="53024" cy="53024"/>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8595E269-D50D-438E-ACD1-D2166A704DAE}">
      <dsp:nvSpPr>
        <dsp:cNvPr id="0" name=""/>
        <dsp:cNvSpPr/>
      </dsp:nvSpPr>
      <dsp:spPr>
        <a:xfrm>
          <a:off x="171164" y="169548"/>
          <a:ext cx="83324" cy="83324"/>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0D270030-64CD-4493-9ACB-99B5C75E57E2}">
      <dsp:nvSpPr>
        <dsp:cNvPr id="0" name=""/>
        <dsp:cNvSpPr/>
      </dsp:nvSpPr>
      <dsp:spPr>
        <a:xfrm>
          <a:off x="245399" y="87890"/>
          <a:ext cx="53024" cy="53024"/>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EAB26AA9-0C33-4B22-B728-52BF6C33ABCD}">
      <dsp:nvSpPr>
        <dsp:cNvPr id="0" name=""/>
        <dsp:cNvSpPr/>
      </dsp:nvSpPr>
      <dsp:spPr>
        <a:xfrm>
          <a:off x="341904" y="58196"/>
          <a:ext cx="53024" cy="53024"/>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ECAF820B-0FEF-4F31-867E-3B871E7F9E7A}">
      <dsp:nvSpPr>
        <dsp:cNvPr id="0" name=""/>
        <dsp:cNvSpPr/>
      </dsp:nvSpPr>
      <dsp:spPr>
        <a:xfrm>
          <a:off x="460680" y="110160"/>
          <a:ext cx="53024" cy="53024"/>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AAB79575-98D4-417A-90C6-6C479AA8423B}">
      <dsp:nvSpPr>
        <dsp:cNvPr id="0" name=""/>
        <dsp:cNvSpPr/>
      </dsp:nvSpPr>
      <dsp:spPr>
        <a:xfrm>
          <a:off x="534915" y="147278"/>
          <a:ext cx="83324" cy="83324"/>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DCAEA993-4151-4DB5-88AF-669284187C93}">
      <dsp:nvSpPr>
        <dsp:cNvPr id="0" name=""/>
        <dsp:cNvSpPr/>
      </dsp:nvSpPr>
      <dsp:spPr>
        <a:xfrm>
          <a:off x="638843" y="228936"/>
          <a:ext cx="53024" cy="53024"/>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03958ECF-8689-4990-B451-F5CCE7924C35}">
      <dsp:nvSpPr>
        <dsp:cNvPr id="0" name=""/>
        <dsp:cNvSpPr/>
      </dsp:nvSpPr>
      <dsp:spPr>
        <a:xfrm>
          <a:off x="683384" y="310594"/>
          <a:ext cx="53024" cy="53024"/>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BF24D650-660C-4FFB-BD01-0FBD5ECC62D7}">
      <dsp:nvSpPr>
        <dsp:cNvPr id="0" name=""/>
        <dsp:cNvSpPr/>
      </dsp:nvSpPr>
      <dsp:spPr>
        <a:xfrm>
          <a:off x="297363" y="154701"/>
          <a:ext cx="136349" cy="136349"/>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A945245E-63CF-49FF-923E-2AECFC35D0C4}">
      <dsp:nvSpPr>
        <dsp:cNvPr id="0" name=""/>
        <dsp:cNvSpPr/>
      </dsp:nvSpPr>
      <dsp:spPr>
        <a:xfrm>
          <a:off x="7847" y="436794"/>
          <a:ext cx="53024" cy="53024"/>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74FD8B0A-983C-4F06-AACA-B640E22E44E8}">
      <dsp:nvSpPr>
        <dsp:cNvPr id="0" name=""/>
        <dsp:cNvSpPr/>
      </dsp:nvSpPr>
      <dsp:spPr>
        <a:xfrm>
          <a:off x="52388" y="503605"/>
          <a:ext cx="83324" cy="83324"/>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AEC0B4AB-42D3-485F-9F3F-8FF0F6104B9C}">
      <dsp:nvSpPr>
        <dsp:cNvPr id="0" name=""/>
        <dsp:cNvSpPr/>
      </dsp:nvSpPr>
      <dsp:spPr>
        <a:xfrm>
          <a:off x="163740" y="562993"/>
          <a:ext cx="121199" cy="121199"/>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83E3664E-5F43-4CB8-BE8D-3C8D6DA4931A}">
      <dsp:nvSpPr>
        <dsp:cNvPr id="0" name=""/>
        <dsp:cNvSpPr/>
      </dsp:nvSpPr>
      <dsp:spPr>
        <a:xfrm>
          <a:off x="319634" y="659498"/>
          <a:ext cx="53024" cy="53024"/>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DB2D6B3E-55A5-433D-BCEE-DD91B6C65CCC}">
      <dsp:nvSpPr>
        <dsp:cNvPr id="0" name=""/>
        <dsp:cNvSpPr/>
      </dsp:nvSpPr>
      <dsp:spPr>
        <a:xfrm>
          <a:off x="349327" y="562993"/>
          <a:ext cx="83324" cy="83324"/>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41C8F451-11E8-4C11-87F0-9579F18E6F07}">
      <dsp:nvSpPr>
        <dsp:cNvPr id="0" name=""/>
        <dsp:cNvSpPr/>
      </dsp:nvSpPr>
      <dsp:spPr>
        <a:xfrm>
          <a:off x="423562" y="666921"/>
          <a:ext cx="53024" cy="53024"/>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3858FE73-B40E-4528-B567-6863048E9921}">
      <dsp:nvSpPr>
        <dsp:cNvPr id="0" name=""/>
        <dsp:cNvSpPr/>
      </dsp:nvSpPr>
      <dsp:spPr>
        <a:xfrm>
          <a:off x="490374" y="548146"/>
          <a:ext cx="121199" cy="121199"/>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B1169C69-8566-49A5-8C39-0E69489580B5}">
      <dsp:nvSpPr>
        <dsp:cNvPr id="0" name=""/>
        <dsp:cNvSpPr/>
      </dsp:nvSpPr>
      <dsp:spPr>
        <a:xfrm>
          <a:off x="653690" y="518452"/>
          <a:ext cx="83324" cy="83324"/>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2E6656FB-1D83-43D8-BE6B-B9DD184A0AB1}">
      <dsp:nvSpPr>
        <dsp:cNvPr id="0" name=""/>
        <dsp:cNvSpPr/>
      </dsp:nvSpPr>
      <dsp:spPr>
        <a:xfrm>
          <a:off x="737015" y="169425"/>
          <a:ext cx="244713" cy="467183"/>
        </a:xfrm>
        <a:prstGeom prst="chevron">
          <a:avLst>
            <a:gd name="adj" fmla="val 6231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726BA19-83AF-42BA-B9A3-79202C905D8F}">
      <dsp:nvSpPr>
        <dsp:cNvPr id="0" name=""/>
        <dsp:cNvSpPr/>
      </dsp:nvSpPr>
      <dsp:spPr>
        <a:xfrm>
          <a:off x="981728" y="169652"/>
          <a:ext cx="667399" cy="4671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CR"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17 días</a:t>
          </a:r>
        </a:p>
      </dsp:txBody>
      <dsp:txXfrm>
        <a:off x="981728" y="169652"/>
        <a:ext cx="667399" cy="467179"/>
      </dsp:txXfrm>
    </dsp:sp>
    <dsp:sp modelId="{7AF98CB1-65AB-4B40-AA7E-5126C62CC670}">
      <dsp:nvSpPr>
        <dsp:cNvPr id="0" name=""/>
        <dsp:cNvSpPr/>
      </dsp:nvSpPr>
      <dsp:spPr>
        <a:xfrm>
          <a:off x="981728" y="758965"/>
          <a:ext cx="667399" cy="4115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CR"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Revisión</a:t>
          </a:r>
        </a:p>
        <a:p>
          <a:pPr lvl="0" algn="ctr" defTabSz="355600">
            <a:lnSpc>
              <a:spcPct val="90000"/>
            </a:lnSpc>
            <a:spcBef>
              <a:spcPct val="0"/>
            </a:spcBef>
            <a:spcAft>
              <a:spcPct val="35000"/>
            </a:spcAft>
          </a:pPr>
          <a:r>
            <a:rPr lang="es-CR"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Cálculo</a:t>
          </a:r>
        </a:p>
      </dsp:txBody>
      <dsp:txXfrm>
        <a:off x="981728" y="758965"/>
        <a:ext cx="667399" cy="411562"/>
      </dsp:txXfrm>
    </dsp:sp>
    <dsp:sp modelId="{60E77F73-A7F9-45DD-94B6-011A410E9B3F}">
      <dsp:nvSpPr>
        <dsp:cNvPr id="0" name=""/>
        <dsp:cNvSpPr/>
      </dsp:nvSpPr>
      <dsp:spPr>
        <a:xfrm>
          <a:off x="1649127" y="169425"/>
          <a:ext cx="244713" cy="467183"/>
        </a:xfrm>
        <a:prstGeom prst="chevron">
          <a:avLst>
            <a:gd name="adj" fmla="val 6231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9AC0DACE-8FDB-42B3-805C-AF2FB06BBA42}">
      <dsp:nvSpPr>
        <dsp:cNvPr id="0" name=""/>
        <dsp:cNvSpPr/>
      </dsp:nvSpPr>
      <dsp:spPr>
        <a:xfrm>
          <a:off x="1893840" y="169652"/>
          <a:ext cx="667399" cy="4671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CR"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21 días</a:t>
          </a:r>
        </a:p>
      </dsp:txBody>
      <dsp:txXfrm>
        <a:off x="1893840" y="169652"/>
        <a:ext cx="667399" cy="467179"/>
      </dsp:txXfrm>
    </dsp:sp>
    <dsp:sp modelId="{AE33F3C9-3815-4A48-89C3-884D91B936AC}">
      <dsp:nvSpPr>
        <dsp:cNvPr id="0" name=""/>
        <dsp:cNvSpPr/>
      </dsp:nvSpPr>
      <dsp:spPr>
        <a:xfrm>
          <a:off x="1893840" y="758965"/>
          <a:ext cx="667399" cy="4115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CR"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Resolución</a:t>
          </a:r>
        </a:p>
      </dsp:txBody>
      <dsp:txXfrm>
        <a:off x="1893840" y="758965"/>
        <a:ext cx="667399" cy="411562"/>
      </dsp:txXfrm>
    </dsp:sp>
    <dsp:sp modelId="{5731797A-5755-41DA-A1EF-5AADC6AF868D}">
      <dsp:nvSpPr>
        <dsp:cNvPr id="0" name=""/>
        <dsp:cNvSpPr/>
      </dsp:nvSpPr>
      <dsp:spPr>
        <a:xfrm>
          <a:off x="2561240" y="169425"/>
          <a:ext cx="244713" cy="467183"/>
        </a:xfrm>
        <a:prstGeom prst="chevron">
          <a:avLst>
            <a:gd name="adj" fmla="val 6231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312C512A-A9F9-4B74-9FDA-C682F63930A6}">
      <dsp:nvSpPr>
        <dsp:cNvPr id="0" name=""/>
        <dsp:cNvSpPr/>
      </dsp:nvSpPr>
      <dsp:spPr>
        <a:xfrm>
          <a:off x="2805953" y="169652"/>
          <a:ext cx="667399" cy="4671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CR"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88 días</a:t>
          </a:r>
        </a:p>
      </dsp:txBody>
      <dsp:txXfrm>
        <a:off x="2805953" y="169652"/>
        <a:ext cx="667399" cy="467179"/>
      </dsp:txXfrm>
    </dsp:sp>
    <dsp:sp modelId="{1C745B42-200D-4B21-B6BB-41ACC416844F}">
      <dsp:nvSpPr>
        <dsp:cNvPr id="0" name=""/>
        <dsp:cNvSpPr/>
      </dsp:nvSpPr>
      <dsp:spPr>
        <a:xfrm>
          <a:off x="2805953" y="758965"/>
          <a:ext cx="667399" cy="4115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CR"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Leyes y Decretos</a:t>
          </a:r>
        </a:p>
      </dsp:txBody>
      <dsp:txXfrm>
        <a:off x="2805953" y="758965"/>
        <a:ext cx="667399" cy="411562"/>
      </dsp:txXfrm>
    </dsp:sp>
    <dsp:sp modelId="{24AC1E61-731C-4D6C-A5C5-BB67DAA366C0}">
      <dsp:nvSpPr>
        <dsp:cNvPr id="0" name=""/>
        <dsp:cNvSpPr/>
      </dsp:nvSpPr>
      <dsp:spPr>
        <a:xfrm>
          <a:off x="3473352" y="169425"/>
          <a:ext cx="244713" cy="467183"/>
        </a:xfrm>
        <a:prstGeom prst="chevron">
          <a:avLst>
            <a:gd name="adj" fmla="val 6231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F0265FEC-C07A-4721-A964-308807463E26}">
      <dsp:nvSpPr>
        <dsp:cNvPr id="0" name=""/>
        <dsp:cNvSpPr/>
      </dsp:nvSpPr>
      <dsp:spPr>
        <a:xfrm>
          <a:off x="3718065" y="169652"/>
          <a:ext cx="667399" cy="4671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CR"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5 días</a:t>
          </a:r>
        </a:p>
      </dsp:txBody>
      <dsp:txXfrm>
        <a:off x="3718065" y="169652"/>
        <a:ext cx="667399" cy="467179"/>
      </dsp:txXfrm>
    </dsp:sp>
    <dsp:sp modelId="{C540C82B-3AFF-4CE8-BB56-716B13FEB948}">
      <dsp:nvSpPr>
        <dsp:cNvPr id="0" name=""/>
        <dsp:cNvSpPr/>
      </dsp:nvSpPr>
      <dsp:spPr>
        <a:xfrm>
          <a:off x="3718065" y="758965"/>
          <a:ext cx="667399" cy="4115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CR"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Pago</a:t>
          </a:r>
        </a:p>
      </dsp:txBody>
      <dsp:txXfrm>
        <a:off x="3718065" y="758965"/>
        <a:ext cx="667399" cy="411562"/>
      </dsp:txXfrm>
    </dsp:sp>
    <dsp:sp modelId="{0ACC5A92-188F-498E-AA9B-DFED08DAD930}">
      <dsp:nvSpPr>
        <dsp:cNvPr id="0" name=""/>
        <dsp:cNvSpPr/>
      </dsp:nvSpPr>
      <dsp:spPr>
        <a:xfrm>
          <a:off x="4385464" y="169425"/>
          <a:ext cx="244713" cy="467183"/>
        </a:xfrm>
        <a:prstGeom prst="chevron">
          <a:avLst>
            <a:gd name="adj" fmla="val 6231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4048E813-72FB-44B7-A118-86491DA83B75}">
      <dsp:nvSpPr>
        <dsp:cNvPr id="0" name=""/>
        <dsp:cNvSpPr/>
      </dsp:nvSpPr>
      <dsp:spPr>
        <a:xfrm>
          <a:off x="4680232" y="136282"/>
          <a:ext cx="567289" cy="567289"/>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es-CR" sz="800" b="1" kern="1200">
              <a:solidFill>
                <a:sysClr val="window" lastClr="FFFFFF"/>
              </a:solidFill>
              <a:latin typeface="Times New Roman" panose="02020603050405020304" pitchFamily="18" charset="0"/>
              <a:ea typeface="+mn-ea"/>
              <a:cs typeface="Times New Roman" panose="02020603050405020304" pitchFamily="18" charset="0"/>
            </a:rPr>
            <a:t>Promedio 5.03 meses</a:t>
          </a:r>
        </a:p>
      </dsp:txBody>
      <dsp:txXfrm>
        <a:off x="4763310" y="219360"/>
        <a:ext cx="401133" cy="401133"/>
      </dsp:txXfrm>
    </dsp:sp>
    <dsp:sp modelId="{CA435F37-A160-4E92-90F7-D024E328D891}">
      <dsp:nvSpPr>
        <dsp:cNvPr id="0" name=""/>
        <dsp:cNvSpPr/>
      </dsp:nvSpPr>
      <dsp:spPr>
        <a:xfrm>
          <a:off x="4630177" y="758965"/>
          <a:ext cx="667399" cy="4115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CR" sz="800" b="1" kern="1200">
              <a:solidFill>
                <a:srgbClr val="C00000"/>
              </a:solidFill>
              <a:latin typeface="Times New Roman" panose="02020603050405020304" pitchFamily="18" charset="0"/>
              <a:ea typeface="+mn-ea"/>
              <a:cs typeface="Times New Roman" panose="02020603050405020304" pitchFamily="18" charset="0"/>
            </a:rPr>
            <a:t>Total</a:t>
          </a:r>
          <a:r>
            <a:rPr lang="es-CR"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s-CR" sz="800" b="1" kern="1200">
              <a:solidFill>
                <a:srgbClr val="C00000"/>
              </a:solidFill>
              <a:latin typeface="Times New Roman" panose="02020603050405020304" pitchFamily="18" charset="0"/>
              <a:ea typeface="+mn-ea"/>
              <a:cs typeface="Times New Roman" panose="02020603050405020304" pitchFamily="18" charset="0"/>
            </a:rPr>
            <a:t>151 días n.  </a:t>
          </a:r>
        </a:p>
      </dsp:txBody>
      <dsp:txXfrm>
        <a:off x="4630177" y="758965"/>
        <a:ext cx="667399" cy="4115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22368F-7B1B-4DB9-818E-A322EFFD5780}">
      <dsp:nvSpPr>
        <dsp:cNvPr id="0" name=""/>
        <dsp:cNvSpPr/>
      </dsp:nvSpPr>
      <dsp:spPr>
        <a:xfrm>
          <a:off x="56264" y="1401"/>
          <a:ext cx="1084808" cy="405295"/>
        </a:xfrm>
        <a:prstGeom prst="chevron">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s-CR" sz="1000" b="1" kern="12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Ingreso</a:t>
          </a:r>
        </a:p>
      </dsp:txBody>
      <dsp:txXfrm>
        <a:off x="258912" y="1401"/>
        <a:ext cx="679513" cy="405295"/>
      </dsp:txXfrm>
    </dsp:sp>
    <dsp:sp modelId="{21B009C1-145F-46F4-B76B-E0562AA8AF72}">
      <dsp:nvSpPr>
        <dsp:cNvPr id="0" name=""/>
        <dsp:cNvSpPr/>
      </dsp:nvSpPr>
      <dsp:spPr>
        <a:xfrm>
          <a:off x="1855562" y="34007"/>
          <a:ext cx="905603" cy="366107"/>
        </a:xfrm>
        <a:prstGeom prst="chevron">
          <a:avLst/>
        </a:prstGeo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R" sz="900" kern="12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JUPEMA (Gremios</a:t>
          </a:r>
        </a:p>
      </dsp:txBody>
      <dsp:txXfrm>
        <a:off x="2038616" y="34007"/>
        <a:ext cx="539496" cy="366107"/>
      </dsp:txXfrm>
    </dsp:sp>
    <dsp:sp modelId="{C8971B4F-867D-48AB-ABA7-6A23CC738A5B}">
      <dsp:nvSpPr>
        <dsp:cNvPr id="0" name=""/>
        <dsp:cNvSpPr/>
      </dsp:nvSpPr>
      <dsp:spPr>
        <a:xfrm>
          <a:off x="1116504" y="27924"/>
          <a:ext cx="974291" cy="389716"/>
        </a:xfrm>
        <a:prstGeom prst="chevron">
          <a:avLst/>
        </a:prstGeo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R" sz="900" kern="12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Plataforma</a:t>
          </a:r>
        </a:p>
      </dsp:txBody>
      <dsp:txXfrm>
        <a:off x="1311362" y="27924"/>
        <a:ext cx="584575" cy="389716"/>
      </dsp:txXfrm>
    </dsp:sp>
    <dsp:sp modelId="{2F795D42-A5D0-4D2A-88FD-B1FBF4BC3EFD}">
      <dsp:nvSpPr>
        <dsp:cNvPr id="0" name=""/>
        <dsp:cNvSpPr/>
      </dsp:nvSpPr>
      <dsp:spPr>
        <a:xfrm>
          <a:off x="56264" y="472432"/>
          <a:ext cx="1077871" cy="409333"/>
        </a:xfrm>
        <a:prstGeom prst="chevron">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s-CR" sz="1000" b="1" kern="12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Expediente</a:t>
          </a:r>
        </a:p>
      </dsp:txBody>
      <dsp:txXfrm>
        <a:off x="260931" y="472432"/>
        <a:ext cx="668538" cy="409333"/>
      </dsp:txXfrm>
    </dsp:sp>
    <dsp:sp modelId="{6721DE8A-6432-4F51-87D2-2697B31F669B}">
      <dsp:nvSpPr>
        <dsp:cNvPr id="0" name=""/>
        <dsp:cNvSpPr/>
      </dsp:nvSpPr>
      <dsp:spPr>
        <a:xfrm>
          <a:off x="981535" y="482240"/>
          <a:ext cx="986255" cy="389716"/>
        </a:xfrm>
        <a:prstGeom prst="chevron">
          <a:avLst/>
        </a:prstGeo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R" sz="900" kern="12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Localizar en archivo</a:t>
          </a:r>
        </a:p>
      </dsp:txBody>
      <dsp:txXfrm>
        <a:off x="1176393" y="482240"/>
        <a:ext cx="596539" cy="389716"/>
      </dsp:txXfrm>
    </dsp:sp>
    <dsp:sp modelId="{38561E1E-F23C-4B1A-8E5E-C4D4BFF674A9}">
      <dsp:nvSpPr>
        <dsp:cNvPr id="0" name=""/>
        <dsp:cNvSpPr/>
      </dsp:nvSpPr>
      <dsp:spPr>
        <a:xfrm>
          <a:off x="1831389" y="482240"/>
          <a:ext cx="974291" cy="389716"/>
        </a:xfrm>
        <a:prstGeom prst="chevron">
          <a:avLst/>
        </a:prstGeo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R" sz="900" b="1" kern="1200">
              <a:solidFill>
                <a:srgbClr val="C00000"/>
              </a:solidFill>
              <a:latin typeface="Times New Roman" panose="02020603050405020304" pitchFamily="18" charset="0"/>
              <a:ea typeface="+mn-ea"/>
              <a:cs typeface="Times New Roman" panose="02020603050405020304" pitchFamily="18" charset="0"/>
            </a:rPr>
            <a:t>Funcionario JUPEMA</a:t>
          </a:r>
        </a:p>
      </dsp:txBody>
      <dsp:txXfrm>
        <a:off x="2026247" y="482240"/>
        <a:ext cx="584575" cy="389716"/>
      </dsp:txXfrm>
    </dsp:sp>
    <dsp:sp modelId="{524976BF-5912-4B19-B5FE-BB0A9C1E54D5}">
      <dsp:nvSpPr>
        <dsp:cNvPr id="0" name=""/>
        <dsp:cNvSpPr/>
      </dsp:nvSpPr>
      <dsp:spPr>
        <a:xfrm>
          <a:off x="56264" y="947501"/>
          <a:ext cx="1113462" cy="405056"/>
        </a:xfrm>
        <a:prstGeom prst="chevron">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s-CR" sz="1000" b="1" kern="12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Análisis</a:t>
          </a:r>
        </a:p>
      </dsp:txBody>
      <dsp:txXfrm>
        <a:off x="258792" y="947501"/>
        <a:ext cx="708406" cy="405056"/>
      </dsp:txXfrm>
    </dsp:sp>
    <dsp:sp modelId="{9085BE74-2D91-4541-A7C8-E9DA7127DC3C}">
      <dsp:nvSpPr>
        <dsp:cNvPr id="0" name=""/>
        <dsp:cNvSpPr/>
      </dsp:nvSpPr>
      <dsp:spPr>
        <a:xfrm>
          <a:off x="1017126" y="955171"/>
          <a:ext cx="974291" cy="389716"/>
        </a:xfrm>
        <a:prstGeom prst="chevron">
          <a:avLst/>
        </a:prstGeo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R" sz="900" b="1" kern="12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Años de servicio</a:t>
          </a:r>
        </a:p>
      </dsp:txBody>
      <dsp:txXfrm>
        <a:off x="1211984" y="955171"/>
        <a:ext cx="584575" cy="389716"/>
      </dsp:txXfrm>
    </dsp:sp>
    <dsp:sp modelId="{31210443-4CB8-4A6F-888B-957DD3B7D494}">
      <dsp:nvSpPr>
        <dsp:cNvPr id="0" name=""/>
        <dsp:cNvSpPr/>
      </dsp:nvSpPr>
      <dsp:spPr>
        <a:xfrm>
          <a:off x="1855016" y="955171"/>
          <a:ext cx="913485" cy="389716"/>
        </a:xfrm>
        <a:prstGeom prst="chevron">
          <a:avLst/>
        </a:prstGeo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R" sz="900" b="1" kern="1200">
              <a:solidFill>
                <a:srgbClr val="C00000"/>
              </a:solidFill>
              <a:latin typeface="Times New Roman" panose="02020603050405020304" pitchFamily="18" charset="0"/>
              <a:ea typeface="+mn-ea"/>
              <a:cs typeface="Times New Roman" panose="02020603050405020304" pitchFamily="18" charset="0"/>
            </a:rPr>
            <a:t>Funcionario JUPEMA</a:t>
          </a:r>
        </a:p>
      </dsp:txBody>
      <dsp:txXfrm>
        <a:off x="2049874" y="955171"/>
        <a:ext cx="523769" cy="389716"/>
      </dsp:txXfrm>
    </dsp:sp>
    <dsp:sp modelId="{E8AA84F5-6B10-4D72-B254-CA79EA8A7E3B}">
      <dsp:nvSpPr>
        <dsp:cNvPr id="0" name=""/>
        <dsp:cNvSpPr/>
      </dsp:nvSpPr>
      <dsp:spPr>
        <a:xfrm>
          <a:off x="56264" y="1418292"/>
          <a:ext cx="1094187" cy="411967"/>
        </a:xfrm>
        <a:prstGeom prst="chevron">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s-CR" sz="1000" b="1" kern="12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Revisión</a:t>
          </a:r>
        </a:p>
        <a:p>
          <a:pPr lvl="0" algn="ctr" defTabSz="444500">
            <a:lnSpc>
              <a:spcPct val="90000"/>
            </a:lnSpc>
            <a:spcBef>
              <a:spcPct val="0"/>
            </a:spcBef>
            <a:spcAft>
              <a:spcPct val="35000"/>
            </a:spcAft>
          </a:pPr>
          <a:r>
            <a:rPr lang="es-CR" sz="1000" b="1" kern="12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Emisión</a:t>
          </a:r>
        </a:p>
      </dsp:txBody>
      <dsp:txXfrm>
        <a:off x="262248" y="1418292"/>
        <a:ext cx="682220" cy="411967"/>
      </dsp:txXfrm>
    </dsp:sp>
    <dsp:sp modelId="{BFE64326-325D-46DF-915C-2BB871637AA1}">
      <dsp:nvSpPr>
        <dsp:cNvPr id="0" name=""/>
        <dsp:cNvSpPr/>
      </dsp:nvSpPr>
      <dsp:spPr>
        <a:xfrm>
          <a:off x="997851" y="1429418"/>
          <a:ext cx="974291" cy="389716"/>
        </a:xfrm>
        <a:prstGeom prst="chevron">
          <a:avLst/>
        </a:prstGeo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R" sz="900" kern="12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Revisión y firma</a:t>
          </a:r>
        </a:p>
      </dsp:txBody>
      <dsp:txXfrm>
        <a:off x="1192709" y="1429418"/>
        <a:ext cx="584575" cy="389716"/>
      </dsp:txXfrm>
    </dsp:sp>
    <dsp:sp modelId="{409A348C-6925-4582-A01B-A139EBE7662C}">
      <dsp:nvSpPr>
        <dsp:cNvPr id="0" name=""/>
        <dsp:cNvSpPr/>
      </dsp:nvSpPr>
      <dsp:spPr>
        <a:xfrm>
          <a:off x="1835742" y="1429418"/>
          <a:ext cx="888417" cy="389716"/>
        </a:xfrm>
        <a:prstGeom prst="chevron">
          <a:avLst/>
        </a:prstGeo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R" sz="900" kern="12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Funcionario MEP</a:t>
          </a:r>
        </a:p>
      </dsp:txBody>
      <dsp:txXfrm>
        <a:off x="2030600" y="1429418"/>
        <a:ext cx="498701" cy="389716"/>
      </dsp:txXfrm>
    </dsp:sp>
    <dsp:sp modelId="{99C5052E-BD35-489A-9F02-D7321A5AFD0E}">
      <dsp:nvSpPr>
        <dsp:cNvPr id="0" name=""/>
        <dsp:cNvSpPr/>
      </dsp:nvSpPr>
      <dsp:spPr>
        <a:xfrm>
          <a:off x="56264" y="1904628"/>
          <a:ext cx="1051530" cy="372451"/>
        </a:xfrm>
        <a:prstGeom prst="chevron">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s-CR" sz="1000" b="1" kern="12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Emisión</a:t>
          </a:r>
        </a:p>
      </dsp:txBody>
      <dsp:txXfrm>
        <a:off x="242490" y="1904628"/>
        <a:ext cx="679079" cy="372451"/>
      </dsp:txXfrm>
    </dsp:sp>
    <dsp:sp modelId="{793D3FB4-7F78-4276-A2F8-953D45BEB373}">
      <dsp:nvSpPr>
        <dsp:cNvPr id="0" name=""/>
        <dsp:cNvSpPr/>
      </dsp:nvSpPr>
      <dsp:spPr>
        <a:xfrm>
          <a:off x="955194" y="1895995"/>
          <a:ext cx="974291" cy="389716"/>
        </a:xfrm>
        <a:prstGeom prst="chevron">
          <a:avLst/>
        </a:prstGeo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R" sz="900" kern="12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Digital</a:t>
          </a:r>
        </a:p>
      </dsp:txBody>
      <dsp:txXfrm>
        <a:off x="1150052" y="1895995"/>
        <a:ext cx="584575" cy="389716"/>
      </dsp:txXfrm>
    </dsp:sp>
    <dsp:sp modelId="{37ACCFC8-E86E-4C34-8255-A6F5CA150FDA}">
      <dsp:nvSpPr>
        <dsp:cNvPr id="0" name=""/>
        <dsp:cNvSpPr/>
      </dsp:nvSpPr>
      <dsp:spPr>
        <a:xfrm>
          <a:off x="1793084" y="1895995"/>
          <a:ext cx="899621" cy="389716"/>
        </a:xfrm>
        <a:prstGeom prst="chevron">
          <a:avLst/>
        </a:prstGeo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R" sz="900" kern="12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Física</a:t>
          </a:r>
        </a:p>
      </dsp:txBody>
      <dsp:txXfrm>
        <a:off x="1987942" y="1895995"/>
        <a:ext cx="509905" cy="389716"/>
      </dsp:txXfrm>
    </dsp:sp>
    <dsp:sp modelId="{B89D5FE1-1DC3-44FC-91C3-73B1B7ADB5C9}">
      <dsp:nvSpPr>
        <dsp:cNvPr id="0" name=""/>
        <dsp:cNvSpPr/>
      </dsp:nvSpPr>
      <dsp:spPr>
        <a:xfrm>
          <a:off x="56264" y="2355562"/>
          <a:ext cx="1041129" cy="381485"/>
        </a:xfrm>
        <a:prstGeom prst="chevron">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s-CR" sz="1000" b="1" kern="12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Archivo</a:t>
          </a:r>
        </a:p>
      </dsp:txBody>
      <dsp:txXfrm>
        <a:off x="247007" y="2355562"/>
        <a:ext cx="659644" cy="381485"/>
      </dsp:txXfrm>
    </dsp:sp>
    <dsp:sp modelId="{B0EBC882-40AC-4364-A33D-0DF78C941FAA}">
      <dsp:nvSpPr>
        <dsp:cNvPr id="0" name=""/>
        <dsp:cNvSpPr/>
      </dsp:nvSpPr>
      <dsp:spPr>
        <a:xfrm>
          <a:off x="944793" y="2377780"/>
          <a:ext cx="1039402" cy="337050"/>
        </a:xfrm>
        <a:prstGeom prst="chevron">
          <a:avLst/>
        </a:prstGeo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R" sz="900" kern="12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Devolución de expediente al archivo.</a:t>
          </a:r>
        </a:p>
      </dsp:txBody>
      <dsp:txXfrm>
        <a:off x="1113318" y="2377780"/>
        <a:ext cx="702352" cy="337050"/>
      </dsp:txXfrm>
    </dsp:sp>
    <dsp:sp modelId="{753C363E-3664-43E0-9147-BF2B709F6013}">
      <dsp:nvSpPr>
        <dsp:cNvPr id="0" name=""/>
        <dsp:cNvSpPr/>
      </dsp:nvSpPr>
      <dsp:spPr>
        <a:xfrm>
          <a:off x="1847796" y="2351447"/>
          <a:ext cx="876803" cy="389716"/>
        </a:xfrm>
        <a:prstGeom prst="chevron">
          <a:avLst/>
        </a:prstGeo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R" sz="900" b="1" kern="1200">
              <a:solidFill>
                <a:srgbClr val="C00000"/>
              </a:solidFill>
              <a:latin typeface="Calibri"/>
              <a:ea typeface="+mn-ea"/>
              <a:cs typeface="+mn-cs"/>
            </a:rPr>
            <a:t>Funcionario JUPEMA</a:t>
          </a:r>
        </a:p>
      </dsp:txBody>
      <dsp:txXfrm>
        <a:off x="2042654" y="2351447"/>
        <a:ext cx="487087" cy="38971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22F995-2876-42BD-9ADB-DE472A946C7C}">
      <dsp:nvSpPr>
        <dsp:cNvPr id="0" name=""/>
        <dsp:cNvSpPr/>
      </dsp:nvSpPr>
      <dsp:spPr>
        <a:xfrm>
          <a:off x="8965" y="15190"/>
          <a:ext cx="538638" cy="379049"/>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896" tIns="56896" rIns="56896" bIns="30480" numCol="1" spcCol="1270" anchor="t" anchorCtr="0">
          <a:noAutofit/>
        </a:bodyPr>
        <a:lstStyle/>
        <a:p>
          <a:pPr lvl="0" algn="ctr" defTabSz="355600">
            <a:lnSpc>
              <a:spcPct val="90000"/>
            </a:lnSpc>
            <a:spcBef>
              <a:spcPct val="0"/>
            </a:spcBef>
            <a:spcAft>
              <a:spcPct val="35000"/>
            </a:spcAft>
          </a:pPr>
          <a:r>
            <a:rPr lang="es-CR" sz="800" kern="1200">
              <a:solidFill>
                <a:sysClr val="window" lastClr="FFFFFF"/>
              </a:solidFill>
              <a:latin typeface="Calibri" panose="020F0502020204030204"/>
              <a:ea typeface="+mn-ea"/>
              <a:cs typeface="+mn-cs"/>
            </a:rPr>
            <a:t>Ingreso de Gestión</a:t>
          </a:r>
        </a:p>
      </dsp:txBody>
      <dsp:txXfrm>
        <a:off x="16366" y="22591"/>
        <a:ext cx="523836" cy="237897"/>
      </dsp:txXfrm>
    </dsp:sp>
    <dsp:sp modelId="{CD0CA28C-CCA0-4C76-93D5-86EE79A2C569}">
      <dsp:nvSpPr>
        <dsp:cNvPr id="0" name=""/>
        <dsp:cNvSpPr/>
      </dsp:nvSpPr>
      <dsp:spPr>
        <a:xfrm>
          <a:off x="25082" y="273572"/>
          <a:ext cx="657328" cy="1782000"/>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s-CR" sz="700" kern="1200">
              <a:solidFill>
                <a:sysClr val="windowText" lastClr="000000">
                  <a:hueOff val="0"/>
                  <a:satOff val="0"/>
                  <a:lumOff val="0"/>
                  <a:alphaOff val="0"/>
                </a:sysClr>
              </a:solidFill>
              <a:latin typeface="Calibri" panose="020F0502020204030204"/>
              <a:ea typeface="+mn-ea"/>
              <a:cs typeface="+mn-cs"/>
            </a:rPr>
            <a:t>Documentos incimpletos</a:t>
          </a:r>
        </a:p>
        <a:p>
          <a:pPr marL="57150" lvl="1" indent="-57150" algn="l" defTabSz="311150">
            <a:lnSpc>
              <a:spcPct val="90000"/>
            </a:lnSpc>
            <a:spcBef>
              <a:spcPct val="0"/>
            </a:spcBef>
            <a:spcAft>
              <a:spcPct val="15000"/>
            </a:spcAft>
            <a:buChar char="••"/>
          </a:pPr>
          <a:endParaRPr lang="es-CR" sz="7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11150">
            <a:lnSpc>
              <a:spcPct val="90000"/>
            </a:lnSpc>
            <a:spcBef>
              <a:spcPct val="0"/>
            </a:spcBef>
            <a:spcAft>
              <a:spcPct val="15000"/>
            </a:spcAft>
            <a:buChar char="••"/>
          </a:pPr>
          <a:r>
            <a:rPr lang="es-CR" sz="700" kern="1200">
              <a:solidFill>
                <a:sysClr val="windowText" lastClr="000000">
                  <a:hueOff val="0"/>
                  <a:satOff val="0"/>
                  <a:lumOff val="0"/>
                  <a:alphaOff val="0"/>
                </a:sysClr>
              </a:solidFill>
              <a:latin typeface="Calibri" panose="020F0502020204030204"/>
              <a:ea typeface="+mn-ea"/>
              <a:cs typeface="+mn-cs"/>
            </a:rPr>
            <a:t>Pérdida de documentos</a:t>
          </a:r>
        </a:p>
        <a:p>
          <a:pPr marL="57150" lvl="1" indent="-57150" algn="l" defTabSz="311150">
            <a:lnSpc>
              <a:spcPct val="90000"/>
            </a:lnSpc>
            <a:spcBef>
              <a:spcPct val="0"/>
            </a:spcBef>
            <a:spcAft>
              <a:spcPct val="15000"/>
            </a:spcAft>
            <a:buChar char="••"/>
          </a:pPr>
          <a:endParaRPr lang="es-CR" sz="7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11150">
            <a:lnSpc>
              <a:spcPct val="90000"/>
            </a:lnSpc>
            <a:spcBef>
              <a:spcPct val="0"/>
            </a:spcBef>
            <a:spcAft>
              <a:spcPct val="15000"/>
            </a:spcAft>
            <a:buChar char="••"/>
          </a:pPr>
          <a:r>
            <a:rPr lang="es-CR" sz="700" kern="1200">
              <a:solidFill>
                <a:sysClr val="windowText" lastClr="000000">
                  <a:hueOff val="0"/>
                  <a:satOff val="0"/>
                  <a:lumOff val="0"/>
                  <a:alphaOff val="0"/>
                </a:sysClr>
              </a:solidFill>
              <a:latin typeface="Calibri" panose="020F0502020204030204"/>
              <a:ea typeface="+mn-ea"/>
              <a:cs typeface="+mn-cs"/>
            </a:rPr>
            <a:t>Duplicidad de expedientes</a:t>
          </a:r>
        </a:p>
      </dsp:txBody>
      <dsp:txXfrm>
        <a:off x="44334" y="292824"/>
        <a:ext cx="618824" cy="1743496"/>
      </dsp:txXfrm>
    </dsp:sp>
    <dsp:sp modelId="{4276CE30-1F44-41CB-8D07-43FD9AB46D42}">
      <dsp:nvSpPr>
        <dsp:cNvPr id="0" name=""/>
        <dsp:cNvSpPr/>
      </dsp:nvSpPr>
      <dsp:spPr>
        <a:xfrm rot="21583570">
          <a:off x="643984" y="72317"/>
          <a:ext cx="204329" cy="133974"/>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s-CR" sz="400" kern="1200">
            <a:solidFill>
              <a:sysClr val="window" lastClr="FFFFFF"/>
            </a:solidFill>
            <a:latin typeface="Calibri" panose="020F0502020204030204"/>
            <a:ea typeface="+mn-ea"/>
            <a:cs typeface="+mn-cs"/>
          </a:endParaRPr>
        </a:p>
      </dsp:txBody>
      <dsp:txXfrm>
        <a:off x="643984" y="99208"/>
        <a:ext cx="164137" cy="80384"/>
      </dsp:txXfrm>
    </dsp:sp>
    <dsp:sp modelId="{31E9DAB5-3016-442D-9D1B-E617CDC630BF}">
      <dsp:nvSpPr>
        <dsp:cNvPr id="0" name=""/>
        <dsp:cNvSpPr/>
      </dsp:nvSpPr>
      <dsp:spPr>
        <a:xfrm>
          <a:off x="933127" y="24485"/>
          <a:ext cx="538638" cy="337915"/>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896" tIns="56896" rIns="56896" bIns="30480" numCol="1" spcCol="1270" anchor="t" anchorCtr="0">
          <a:noAutofit/>
        </a:bodyPr>
        <a:lstStyle/>
        <a:p>
          <a:pPr lvl="0" algn="ctr" defTabSz="355600">
            <a:lnSpc>
              <a:spcPct val="90000"/>
            </a:lnSpc>
            <a:spcBef>
              <a:spcPct val="0"/>
            </a:spcBef>
            <a:spcAft>
              <a:spcPct val="35000"/>
            </a:spcAft>
          </a:pPr>
          <a:r>
            <a:rPr lang="es-CR" sz="800" kern="1200">
              <a:solidFill>
                <a:sysClr val="window" lastClr="FFFFFF"/>
              </a:solidFill>
              <a:latin typeface="Calibri" panose="020F0502020204030204"/>
              <a:ea typeface="+mn-ea"/>
              <a:cs typeface="+mn-cs"/>
            </a:rPr>
            <a:t>Cálculo</a:t>
          </a:r>
        </a:p>
      </dsp:txBody>
      <dsp:txXfrm>
        <a:off x="939725" y="31083"/>
        <a:ext cx="525442" cy="212080"/>
      </dsp:txXfrm>
    </dsp:sp>
    <dsp:sp modelId="{AA71048A-C7BD-4EA5-9D1B-115FCBFD9A85}">
      <dsp:nvSpPr>
        <dsp:cNvPr id="0" name=""/>
        <dsp:cNvSpPr/>
      </dsp:nvSpPr>
      <dsp:spPr>
        <a:xfrm>
          <a:off x="1030500" y="242742"/>
          <a:ext cx="538638" cy="1782000"/>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s-CR" sz="700" kern="1200">
              <a:solidFill>
                <a:sysClr val="windowText" lastClr="000000">
                  <a:hueOff val="0"/>
                  <a:satOff val="0"/>
                  <a:lumOff val="0"/>
                  <a:alphaOff val="0"/>
                </a:sysClr>
              </a:solidFill>
              <a:latin typeface="Calibri" panose="020F0502020204030204"/>
              <a:ea typeface="+mn-ea"/>
              <a:cs typeface="+mn-cs"/>
            </a:rPr>
            <a:t>Error en cálculo</a:t>
          </a:r>
        </a:p>
        <a:p>
          <a:pPr marL="57150" lvl="1" indent="-57150" algn="l" defTabSz="311150">
            <a:lnSpc>
              <a:spcPct val="90000"/>
            </a:lnSpc>
            <a:spcBef>
              <a:spcPct val="0"/>
            </a:spcBef>
            <a:spcAft>
              <a:spcPct val="15000"/>
            </a:spcAft>
            <a:buChar char="••"/>
          </a:pPr>
          <a:endParaRPr lang="es-CR" sz="7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11150">
            <a:lnSpc>
              <a:spcPct val="90000"/>
            </a:lnSpc>
            <a:spcBef>
              <a:spcPct val="0"/>
            </a:spcBef>
            <a:spcAft>
              <a:spcPct val="15000"/>
            </a:spcAft>
            <a:buChar char="••"/>
          </a:pPr>
          <a:r>
            <a:rPr lang="es-CR" sz="700" kern="1200">
              <a:solidFill>
                <a:sysClr val="windowText" lastClr="000000">
                  <a:hueOff val="0"/>
                  <a:satOff val="0"/>
                  <a:lumOff val="0"/>
                  <a:alphaOff val="0"/>
                </a:sysClr>
              </a:solidFill>
              <a:latin typeface="Calibri" panose="020F0502020204030204"/>
              <a:ea typeface="+mn-ea"/>
              <a:cs typeface="+mn-cs"/>
            </a:rPr>
            <a:t>Interpretación de normativa</a:t>
          </a:r>
        </a:p>
        <a:p>
          <a:pPr marL="57150" lvl="1" indent="-57150" algn="l" defTabSz="311150">
            <a:lnSpc>
              <a:spcPct val="90000"/>
            </a:lnSpc>
            <a:spcBef>
              <a:spcPct val="0"/>
            </a:spcBef>
            <a:spcAft>
              <a:spcPct val="15000"/>
            </a:spcAft>
            <a:buChar char="••"/>
          </a:pPr>
          <a:endParaRPr lang="es-CR" sz="7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11150">
            <a:lnSpc>
              <a:spcPct val="90000"/>
            </a:lnSpc>
            <a:spcBef>
              <a:spcPct val="0"/>
            </a:spcBef>
            <a:spcAft>
              <a:spcPct val="15000"/>
            </a:spcAft>
            <a:buChar char="••"/>
          </a:pPr>
          <a:r>
            <a:rPr lang="es-CR" sz="700" kern="1200">
              <a:solidFill>
                <a:sysClr val="windowText" lastClr="000000">
                  <a:hueOff val="0"/>
                  <a:satOff val="0"/>
                  <a:lumOff val="0"/>
                  <a:alphaOff val="0"/>
                </a:sysClr>
              </a:solidFill>
              <a:latin typeface="Calibri" panose="020F0502020204030204"/>
              <a:ea typeface="+mn-ea"/>
              <a:cs typeface="+mn-cs"/>
            </a:rPr>
            <a:t>Ingreso de datos manuales</a:t>
          </a:r>
        </a:p>
      </dsp:txBody>
      <dsp:txXfrm>
        <a:off x="1046276" y="258518"/>
        <a:ext cx="507086" cy="1750448"/>
      </dsp:txXfrm>
    </dsp:sp>
    <dsp:sp modelId="{4EB2E99A-44E1-4214-A5D9-2AE90F0DECD7}">
      <dsp:nvSpPr>
        <dsp:cNvPr id="0" name=""/>
        <dsp:cNvSpPr/>
      </dsp:nvSpPr>
      <dsp:spPr>
        <a:xfrm rot="19102">
          <a:off x="1553309" y="72566"/>
          <a:ext cx="172877" cy="133974"/>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s-CR" sz="400" kern="1200">
            <a:solidFill>
              <a:sysClr val="window" lastClr="FFFFFF"/>
            </a:solidFill>
            <a:latin typeface="Calibri" panose="020F0502020204030204"/>
            <a:ea typeface="+mn-ea"/>
            <a:cs typeface="+mn-cs"/>
          </a:endParaRPr>
        </a:p>
      </dsp:txBody>
      <dsp:txXfrm>
        <a:off x="1553309" y="99249"/>
        <a:ext cx="132685" cy="80384"/>
      </dsp:txXfrm>
    </dsp:sp>
    <dsp:sp modelId="{B9F188F1-4F02-4B64-8C6B-55A2C9454854}">
      <dsp:nvSpPr>
        <dsp:cNvPr id="0" name=""/>
        <dsp:cNvSpPr/>
      </dsp:nvSpPr>
      <dsp:spPr>
        <a:xfrm>
          <a:off x="1797944" y="13628"/>
          <a:ext cx="538638" cy="38490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896" tIns="56896" rIns="56896" bIns="30480" numCol="1" spcCol="1270" anchor="t" anchorCtr="0">
          <a:noAutofit/>
        </a:bodyPr>
        <a:lstStyle/>
        <a:p>
          <a:pPr lvl="0" algn="ctr" defTabSz="355600">
            <a:lnSpc>
              <a:spcPct val="90000"/>
            </a:lnSpc>
            <a:spcBef>
              <a:spcPct val="0"/>
            </a:spcBef>
            <a:spcAft>
              <a:spcPct val="35000"/>
            </a:spcAft>
          </a:pPr>
          <a:r>
            <a:rPr lang="es-CR" sz="800" kern="1200">
              <a:solidFill>
                <a:sysClr val="window" lastClr="FFFFFF"/>
              </a:solidFill>
              <a:latin typeface="Calibri" panose="020F0502020204030204"/>
              <a:ea typeface="+mn-ea"/>
              <a:cs typeface="+mn-cs"/>
            </a:rPr>
            <a:t>Resolución Administrativa</a:t>
          </a:r>
        </a:p>
      </dsp:txBody>
      <dsp:txXfrm>
        <a:off x="1805460" y="21144"/>
        <a:ext cx="523606" cy="241569"/>
      </dsp:txXfrm>
    </dsp:sp>
    <dsp:sp modelId="{12E9CC7B-FC4A-40A3-81CD-9A3B6703EE4C}">
      <dsp:nvSpPr>
        <dsp:cNvPr id="0" name=""/>
        <dsp:cNvSpPr/>
      </dsp:nvSpPr>
      <dsp:spPr>
        <a:xfrm>
          <a:off x="1908034" y="259943"/>
          <a:ext cx="538638" cy="1782000"/>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s-CR" sz="700" kern="1200">
              <a:solidFill>
                <a:sysClr val="windowText" lastClr="000000">
                  <a:hueOff val="0"/>
                  <a:satOff val="0"/>
                  <a:lumOff val="0"/>
                  <a:alphaOff val="0"/>
                </a:sysClr>
              </a:solidFill>
              <a:latin typeface="Calibri" panose="020F0502020204030204"/>
              <a:ea typeface="+mn-ea"/>
              <a:cs typeface="+mn-cs"/>
            </a:rPr>
            <a:t>Tiempo de espera para firma </a:t>
          </a:r>
        </a:p>
        <a:p>
          <a:pPr marL="57150" lvl="1" indent="-57150" algn="l" defTabSz="311150">
            <a:lnSpc>
              <a:spcPct val="90000"/>
            </a:lnSpc>
            <a:spcBef>
              <a:spcPct val="0"/>
            </a:spcBef>
            <a:spcAft>
              <a:spcPct val="15000"/>
            </a:spcAft>
            <a:buChar char="••"/>
          </a:pPr>
          <a:endParaRPr lang="es-CR" sz="7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11150">
            <a:lnSpc>
              <a:spcPct val="90000"/>
            </a:lnSpc>
            <a:spcBef>
              <a:spcPct val="0"/>
            </a:spcBef>
            <a:spcAft>
              <a:spcPct val="15000"/>
            </a:spcAft>
            <a:buChar char="••"/>
          </a:pPr>
          <a:r>
            <a:rPr lang="es-CR" sz="700" kern="1200">
              <a:solidFill>
                <a:sysClr val="windowText" lastClr="000000">
                  <a:hueOff val="0"/>
                  <a:satOff val="0"/>
                  <a:lumOff val="0"/>
                  <a:alphaOff val="0"/>
                </a:sysClr>
              </a:solidFill>
              <a:latin typeface="Calibri" panose="020F0502020204030204"/>
              <a:ea typeface="+mn-ea"/>
              <a:cs typeface="+mn-cs"/>
            </a:rPr>
            <a:t>Pérdida en el trasiego</a:t>
          </a:r>
        </a:p>
        <a:p>
          <a:pPr marL="57150" lvl="1" indent="-57150" algn="l" defTabSz="311150">
            <a:lnSpc>
              <a:spcPct val="90000"/>
            </a:lnSpc>
            <a:spcBef>
              <a:spcPct val="0"/>
            </a:spcBef>
            <a:spcAft>
              <a:spcPct val="15000"/>
            </a:spcAft>
            <a:buChar char="••"/>
          </a:pPr>
          <a:endParaRPr lang="es-CR" sz="7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11150">
            <a:lnSpc>
              <a:spcPct val="90000"/>
            </a:lnSpc>
            <a:spcBef>
              <a:spcPct val="0"/>
            </a:spcBef>
            <a:spcAft>
              <a:spcPct val="15000"/>
            </a:spcAft>
            <a:buChar char="••"/>
          </a:pPr>
          <a:r>
            <a:rPr lang="es-CR" sz="700" kern="1200">
              <a:solidFill>
                <a:sysClr val="windowText" lastClr="000000">
                  <a:hueOff val="0"/>
                  <a:satOff val="0"/>
                  <a:lumOff val="0"/>
                  <a:alphaOff val="0"/>
                </a:sysClr>
              </a:solidFill>
              <a:latin typeface="Calibri" panose="020F0502020204030204"/>
              <a:ea typeface="+mn-ea"/>
              <a:cs typeface="+mn-cs"/>
            </a:rPr>
            <a:t>Confección manual de la resolución</a:t>
          </a:r>
        </a:p>
      </dsp:txBody>
      <dsp:txXfrm>
        <a:off x="1923810" y="275719"/>
        <a:ext cx="507086" cy="1750448"/>
      </dsp:txXfrm>
    </dsp:sp>
    <dsp:sp modelId="{48A8451C-E9F0-46CB-B033-8899F62040E4}">
      <dsp:nvSpPr>
        <dsp:cNvPr id="0" name=""/>
        <dsp:cNvSpPr/>
      </dsp:nvSpPr>
      <dsp:spPr>
        <a:xfrm rot="21579424">
          <a:off x="2418126" y="72324"/>
          <a:ext cx="172877" cy="133974"/>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s-CR" sz="400" kern="1200">
            <a:solidFill>
              <a:sysClr val="window" lastClr="FFFFFF"/>
            </a:solidFill>
            <a:latin typeface="Calibri" panose="020F0502020204030204"/>
            <a:ea typeface="+mn-ea"/>
            <a:cs typeface="+mn-cs"/>
          </a:endParaRPr>
        </a:p>
      </dsp:txBody>
      <dsp:txXfrm>
        <a:off x="2418126" y="99239"/>
        <a:ext cx="132685" cy="80384"/>
      </dsp:txXfrm>
    </dsp:sp>
    <dsp:sp modelId="{4DE1DA03-0FC2-4A4E-89D8-020E552C007D}">
      <dsp:nvSpPr>
        <dsp:cNvPr id="0" name=""/>
        <dsp:cNvSpPr/>
      </dsp:nvSpPr>
      <dsp:spPr>
        <a:xfrm>
          <a:off x="2662761" y="29554"/>
          <a:ext cx="538638" cy="321596"/>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896" tIns="56896" rIns="56896" bIns="30480" numCol="1" spcCol="1270" anchor="t" anchorCtr="0">
          <a:noAutofit/>
        </a:bodyPr>
        <a:lstStyle/>
        <a:p>
          <a:pPr lvl="0" algn="ctr" defTabSz="355600">
            <a:lnSpc>
              <a:spcPct val="90000"/>
            </a:lnSpc>
            <a:spcBef>
              <a:spcPct val="0"/>
            </a:spcBef>
            <a:spcAft>
              <a:spcPct val="35000"/>
            </a:spcAft>
          </a:pPr>
          <a:r>
            <a:rPr lang="es-CR" sz="800" kern="1200">
              <a:solidFill>
                <a:sysClr val="window" lastClr="FFFFFF"/>
              </a:solidFill>
              <a:latin typeface="Calibri" panose="020F0502020204030204"/>
              <a:ea typeface="+mn-ea"/>
              <a:cs typeface="+mn-cs"/>
            </a:rPr>
            <a:t>Pago de resolución</a:t>
          </a:r>
        </a:p>
      </dsp:txBody>
      <dsp:txXfrm>
        <a:off x="2669040" y="35833"/>
        <a:ext cx="526080" cy="201839"/>
      </dsp:txXfrm>
    </dsp:sp>
    <dsp:sp modelId="{FC5B93FB-C76D-4F67-8012-B2B75DA4D9FE}">
      <dsp:nvSpPr>
        <dsp:cNvPr id="0" name=""/>
        <dsp:cNvSpPr/>
      </dsp:nvSpPr>
      <dsp:spPr>
        <a:xfrm>
          <a:off x="2772851" y="244017"/>
          <a:ext cx="538638" cy="1782000"/>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s-CR" sz="700" kern="1200">
              <a:solidFill>
                <a:sysClr val="windowText" lastClr="000000">
                  <a:hueOff val="0"/>
                  <a:satOff val="0"/>
                  <a:lumOff val="0"/>
                  <a:alphaOff val="0"/>
                </a:sysClr>
              </a:solidFill>
              <a:latin typeface="Calibri" panose="020F0502020204030204"/>
              <a:ea typeface="+mn-ea"/>
              <a:cs typeface="+mn-cs"/>
            </a:rPr>
            <a:t>Cuenta cliente errónea / cerrada</a:t>
          </a:r>
        </a:p>
        <a:p>
          <a:pPr marL="57150" lvl="1" indent="-57150" algn="l" defTabSz="311150">
            <a:lnSpc>
              <a:spcPct val="90000"/>
            </a:lnSpc>
            <a:spcBef>
              <a:spcPct val="0"/>
            </a:spcBef>
            <a:spcAft>
              <a:spcPct val="15000"/>
            </a:spcAft>
            <a:buChar char="••"/>
          </a:pPr>
          <a:endParaRPr lang="es-CR" sz="7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11150">
            <a:lnSpc>
              <a:spcPct val="90000"/>
            </a:lnSpc>
            <a:spcBef>
              <a:spcPct val="0"/>
            </a:spcBef>
            <a:spcAft>
              <a:spcPct val="15000"/>
            </a:spcAft>
            <a:buChar char="••"/>
          </a:pPr>
          <a:r>
            <a:rPr lang="es-CR" sz="700" kern="1200">
              <a:solidFill>
                <a:sysClr val="windowText" lastClr="000000">
                  <a:hueOff val="0"/>
                  <a:satOff val="0"/>
                  <a:lumOff val="0"/>
                  <a:alphaOff val="0"/>
                </a:sysClr>
              </a:solidFill>
              <a:latin typeface="Calibri" panose="020F0502020204030204"/>
              <a:ea typeface="+mn-ea"/>
              <a:cs typeface="+mn-cs"/>
            </a:rPr>
            <a:t>Presupuesto insuficiente</a:t>
          </a:r>
        </a:p>
        <a:p>
          <a:pPr marL="57150" lvl="1" indent="-57150" algn="l" defTabSz="311150">
            <a:lnSpc>
              <a:spcPct val="90000"/>
            </a:lnSpc>
            <a:spcBef>
              <a:spcPct val="0"/>
            </a:spcBef>
            <a:spcAft>
              <a:spcPct val="15000"/>
            </a:spcAft>
            <a:buChar char="••"/>
          </a:pPr>
          <a:endParaRPr lang="es-CR" sz="7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11150">
            <a:lnSpc>
              <a:spcPct val="90000"/>
            </a:lnSpc>
            <a:spcBef>
              <a:spcPct val="0"/>
            </a:spcBef>
            <a:spcAft>
              <a:spcPct val="15000"/>
            </a:spcAft>
            <a:buChar char="••"/>
          </a:pPr>
          <a:r>
            <a:rPr lang="es-CR" sz="700" kern="1200">
              <a:solidFill>
                <a:sysClr val="windowText" lastClr="000000">
                  <a:hueOff val="0"/>
                  <a:satOff val="0"/>
                  <a:lumOff val="0"/>
                  <a:alphaOff val="0"/>
                </a:sysClr>
              </a:solidFill>
              <a:latin typeface="Calibri" panose="020F0502020204030204"/>
              <a:ea typeface="+mn-ea"/>
              <a:cs typeface="+mn-cs"/>
            </a:rPr>
            <a:t>Pagos duplicados o inexactos</a:t>
          </a:r>
        </a:p>
      </dsp:txBody>
      <dsp:txXfrm>
        <a:off x="2788627" y="259793"/>
        <a:ext cx="507086" cy="1750448"/>
      </dsp:txXfrm>
    </dsp:sp>
    <dsp:sp modelId="{AFF9D849-AAF8-4ED0-9B6B-00BF5F7E6247}">
      <dsp:nvSpPr>
        <dsp:cNvPr id="0" name=""/>
        <dsp:cNvSpPr/>
      </dsp:nvSpPr>
      <dsp:spPr>
        <a:xfrm rot="131">
          <a:off x="3282944" y="69782"/>
          <a:ext cx="172874" cy="133974"/>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s-CR" sz="400" kern="1200">
            <a:solidFill>
              <a:sysClr val="window" lastClr="FFFFFF"/>
            </a:solidFill>
            <a:latin typeface="Calibri" panose="020F0502020204030204"/>
            <a:ea typeface="+mn-ea"/>
            <a:cs typeface="+mn-cs"/>
          </a:endParaRPr>
        </a:p>
      </dsp:txBody>
      <dsp:txXfrm>
        <a:off x="3282944" y="96576"/>
        <a:ext cx="132682" cy="80384"/>
      </dsp:txXfrm>
    </dsp:sp>
    <dsp:sp modelId="{62B2B8DC-2D2E-4498-8754-F62F09BC7236}">
      <dsp:nvSpPr>
        <dsp:cNvPr id="0" name=""/>
        <dsp:cNvSpPr/>
      </dsp:nvSpPr>
      <dsp:spPr>
        <a:xfrm>
          <a:off x="3527578" y="29455"/>
          <a:ext cx="538023" cy="321992"/>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896" tIns="56896" rIns="56896" bIns="30480" numCol="1" spcCol="1270" anchor="t" anchorCtr="0">
          <a:noAutofit/>
        </a:bodyPr>
        <a:lstStyle/>
        <a:p>
          <a:pPr lvl="0" algn="ctr" defTabSz="355600">
            <a:lnSpc>
              <a:spcPct val="90000"/>
            </a:lnSpc>
            <a:spcBef>
              <a:spcPct val="0"/>
            </a:spcBef>
            <a:spcAft>
              <a:spcPct val="35000"/>
            </a:spcAft>
          </a:pPr>
          <a:r>
            <a:rPr lang="es-CR" sz="800" kern="1200">
              <a:solidFill>
                <a:sysClr val="window" lastClr="FFFFFF"/>
              </a:solidFill>
              <a:latin typeface="Calibri" panose="020F0502020204030204"/>
              <a:ea typeface="+mn-ea"/>
              <a:cs typeface="+mn-cs"/>
            </a:rPr>
            <a:t>Notificación</a:t>
          </a:r>
        </a:p>
      </dsp:txBody>
      <dsp:txXfrm>
        <a:off x="3533865" y="35742"/>
        <a:ext cx="525449" cy="202087"/>
      </dsp:txXfrm>
    </dsp:sp>
    <dsp:sp modelId="{079384BC-1814-45CC-8742-1CE3BB8C6045}">
      <dsp:nvSpPr>
        <dsp:cNvPr id="0" name=""/>
        <dsp:cNvSpPr/>
      </dsp:nvSpPr>
      <dsp:spPr>
        <a:xfrm>
          <a:off x="3637668" y="244116"/>
          <a:ext cx="538023" cy="1782000"/>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s-CR" sz="700" kern="1200">
              <a:solidFill>
                <a:sysClr val="windowText" lastClr="000000">
                  <a:hueOff val="0"/>
                  <a:satOff val="0"/>
                  <a:lumOff val="0"/>
                  <a:alphaOff val="0"/>
                </a:sysClr>
              </a:solidFill>
              <a:latin typeface="Calibri" panose="020F0502020204030204"/>
              <a:ea typeface="+mn-ea"/>
              <a:cs typeface="+mn-cs"/>
            </a:rPr>
            <a:t>Dirección no suministrada.</a:t>
          </a:r>
        </a:p>
        <a:p>
          <a:pPr marL="57150" lvl="1" indent="-57150" algn="l" defTabSz="311150">
            <a:lnSpc>
              <a:spcPct val="90000"/>
            </a:lnSpc>
            <a:spcBef>
              <a:spcPct val="0"/>
            </a:spcBef>
            <a:spcAft>
              <a:spcPct val="15000"/>
            </a:spcAft>
            <a:buChar char="••"/>
          </a:pPr>
          <a:endParaRPr lang="es-CR" sz="7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11150">
            <a:lnSpc>
              <a:spcPct val="90000"/>
            </a:lnSpc>
            <a:spcBef>
              <a:spcPct val="0"/>
            </a:spcBef>
            <a:spcAft>
              <a:spcPct val="15000"/>
            </a:spcAft>
            <a:buChar char="••"/>
          </a:pPr>
          <a:r>
            <a:rPr lang="es-CR" sz="700" kern="1200">
              <a:solidFill>
                <a:sysClr val="windowText" lastClr="000000">
                  <a:hueOff val="0"/>
                  <a:satOff val="0"/>
                  <a:lumOff val="0"/>
                  <a:alphaOff val="0"/>
                </a:sysClr>
              </a:solidFill>
              <a:latin typeface="Calibri" panose="020F0502020204030204"/>
              <a:ea typeface="+mn-ea"/>
              <a:cs typeface="+mn-cs"/>
            </a:rPr>
            <a:t>Dirección inexistente</a:t>
          </a:r>
        </a:p>
        <a:p>
          <a:pPr marL="57150" lvl="1" indent="-57150" algn="l" defTabSz="311150">
            <a:lnSpc>
              <a:spcPct val="90000"/>
            </a:lnSpc>
            <a:spcBef>
              <a:spcPct val="0"/>
            </a:spcBef>
            <a:spcAft>
              <a:spcPct val="15000"/>
            </a:spcAft>
            <a:buChar char="••"/>
          </a:pPr>
          <a:endParaRPr lang="es-CR" sz="7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11150">
            <a:lnSpc>
              <a:spcPct val="90000"/>
            </a:lnSpc>
            <a:spcBef>
              <a:spcPct val="0"/>
            </a:spcBef>
            <a:spcAft>
              <a:spcPct val="15000"/>
            </a:spcAft>
            <a:buChar char="••"/>
          </a:pPr>
          <a:r>
            <a:rPr lang="es-CR" sz="700" kern="1200">
              <a:solidFill>
                <a:sysClr val="windowText" lastClr="000000">
                  <a:hueOff val="0"/>
                  <a:satOff val="0"/>
                  <a:lumOff val="0"/>
                  <a:alphaOff val="0"/>
                </a:sysClr>
              </a:solidFill>
              <a:latin typeface="Calibri" panose="020F0502020204030204"/>
              <a:ea typeface="+mn-ea"/>
              <a:cs typeface="+mn-cs"/>
            </a:rPr>
            <a:t>Recursos de Amparo</a:t>
          </a:r>
        </a:p>
      </dsp:txBody>
      <dsp:txXfrm>
        <a:off x="3653426" y="259874"/>
        <a:ext cx="506507" cy="1750484"/>
      </dsp:txXfrm>
    </dsp:sp>
    <dsp:sp modelId="{2ABE11C0-5D3B-4FFC-B007-4EE912C7D382}">
      <dsp:nvSpPr>
        <dsp:cNvPr id="0" name=""/>
        <dsp:cNvSpPr/>
      </dsp:nvSpPr>
      <dsp:spPr>
        <a:xfrm>
          <a:off x="4147146" y="69798"/>
          <a:ext cx="172874" cy="133974"/>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s-CR" sz="400" kern="1200">
            <a:solidFill>
              <a:sysClr val="window" lastClr="FFFFFF"/>
            </a:solidFill>
            <a:latin typeface="Calibri" panose="020F0502020204030204"/>
            <a:ea typeface="+mn-ea"/>
            <a:cs typeface="+mn-cs"/>
          </a:endParaRPr>
        </a:p>
      </dsp:txBody>
      <dsp:txXfrm>
        <a:off x="4147146" y="96593"/>
        <a:ext cx="132682" cy="80384"/>
      </dsp:txXfrm>
    </dsp:sp>
    <dsp:sp modelId="{83A4EA28-E03A-4689-B504-D57269CA62ED}">
      <dsp:nvSpPr>
        <dsp:cNvPr id="0" name=""/>
        <dsp:cNvSpPr/>
      </dsp:nvSpPr>
      <dsp:spPr>
        <a:xfrm>
          <a:off x="4391780" y="29455"/>
          <a:ext cx="538023" cy="321992"/>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896" tIns="56896" rIns="56896" bIns="30480" numCol="1" spcCol="1270" anchor="t" anchorCtr="0">
          <a:noAutofit/>
        </a:bodyPr>
        <a:lstStyle/>
        <a:p>
          <a:pPr lvl="0" algn="ctr" defTabSz="355600">
            <a:lnSpc>
              <a:spcPct val="90000"/>
            </a:lnSpc>
            <a:spcBef>
              <a:spcPct val="0"/>
            </a:spcBef>
            <a:spcAft>
              <a:spcPct val="35000"/>
            </a:spcAft>
          </a:pPr>
          <a:r>
            <a:rPr lang="es-CR" sz="800" kern="1200">
              <a:solidFill>
                <a:sysClr val="window" lastClr="FFFFFF"/>
              </a:solidFill>
              <a:latin typeface="Calibri" panose="020F0502020204030204"/>
              <a:ea typeface="+mn-ea"/>
              <a:cs typeface="+mn-cs"/>
            </a:rPr>
            <a:t>Archivo</a:t>
          </a:r>
        </a:p>
      </dsp:txBody>
      <dsp:txXfrm>
        <a:off x="4398067" y="35742"/>
        <a:ext cx="525449" cy="202087"/>
      </dsp:txXfrm>
    </dsp:sp>
    <dsp:sp modelId="{BB40CFD2-8996-44A8-932C-9926A0F2A143}">
      <dsp:nvSpPr>
        <dsp:cNvPr id="0" name=""/>
        <dsp:cNvSpPr/>
      </dsp:nvSpPr>
      <dsp:spPr>
        <a:xfrm>
          <a:off x="4501870" y="244116"/>
          <a:ext cx="538023" cy="1782000"/>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s-CR" sz="700" kern="1200">
              <a:solidFill>
                <a:sysClr val="windowText" lastClr="000000">
                  <a:hueOff val="0"/>
                  <a:satOff val="0"/>
                  <a:lumOff val="0"/>
                  <a:alphaOff val="0"/>
                </a:sysClr>
              </a:solidFill>
              <a:latin typeface="Calibri" panose="020F0502020204030204"/>
              <a:ea typeface="+mn-ea"/>
              <a:cs typeface="+mn-cs"/>
            </a:rPr>
            <a:t>Pérdida del expediente</a:t>
          </a:r>
        </a:p>
        <a:p>
          <a:pPr marL="57150" lvl="1" indent="-57150" algn="l" defTabSz="311150">
            <a:lnSpc>
              <a:spcPct val="90000"/>
            </a:lnSpc>
            <a:spcBef>
              <a:spcPct val="0"/>
            </a:spcBef>
            <a:spcAft>
              <a:spcPct val="15000"/>
            </a:spcAft>
            <a:buChar char="••"/>
          </a:pPr>
          <a:endParaRPr lang="es-CR" sz="7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11150">
            <a:lnSpc>
              <a:spcPct val="90000"/>
            </a:lnSpc>
            <a:spcBef>
              <a:spcPct val="0"/>
            </a:spcBef>
            <a:spcAft>
              <a:spcPct val="15000"/>
            </a:spcAft>
            <a:buChar char="••"/>
          </a:pPr>
          <a:r>
            <a:rPr lang="es-CR" sz="700" kern="1200">
              <a:solidFill>
                <a:sysClr val="windowText" lastClr="000000">
                  <a:hueOff val="0"/>
                  <a:satOff val="0"/>
                  <a:lumOff val="0"/>
                  <a:alphaOff val="0"/>
                </a:sysClr>
              </a:solidFill>
              <a:latin typeface="Calibri" panose="020F0502020204030204"/>
              <a:ea typeface="+mn-ea"/>
              <a:cs typeface="+mn-cs"/>
            </a:rPr>
            <a:t>Expediente mal indexado</a:t>
          </a:r>
        </a:p>
        <a:p>
          <a:pPr marL="57150" lvl="1" indent="-57150" algn="l" defTabSz="311150">
            <a:lnSpc>
              <a:spcPct val="90000"/>
            </a:lnSpc>
            <a:spcBef>
              <a:spcPct val="0"/>
            </a:spcBef>
            <a:spcAft>
              <a:spcPct val="15000"/>
            </a:spcAft>
            <a:buChar char="••"/>
          </a:pPr>
          <a:endParaRPr lang="es-CR" sz="7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11150">
            <a:lnSpc>
              <a:spcPct val="90000"/>
            </a:lnSpc>
            <a:spcBef>
              <a:spcPct val="0"/>
            </a:spcBef>
            <a:spcAft>
              <a:spcPct val="15000"/>
            </a:spcAft>
            <a:buChar char="••"/>
          </a:pPr>
          <a:r>
            <a:rPr lang="es-CR" sz="700" kern="1200">
              <a:solidFill>
                <a:sysClr val="windowText" lastClr="000000">
                  <a:hueOff val="0"/>
                  <a:satOff val="0"/>
                  <a:lumOff val="0"/>
                  <a:alphaOff val="0"/>
                </a:sysClr>
              </a:solidFill>
              <a:latin typeface="Calibri" panose="020F0502020204030204"/>
              <a:ea typeface="+mn-ea"/>
              <a:cs typeface="+mn-cs"/>
            </a:rPr>
            <a:t>Deterioro del expediente</a:t>
          </a:r>
        </a:p>
      </dsp:txBody>
      <dsp:txXfrm>
        <a:off x="4517628" y="259874"/>
        <a:ext cx="506507" cy="175048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57B98A-497C-42D0-AA65-15491C3C3CB9}">
      <dsp:nvSpPr>
        <dsp:cNvPr id="0" name=""/>
        <dsp:cNvSpPr/>
      </dsp:nvSpPr>
      <dsp:spPr>
        <a:xfrm>
          <a:off x="4232297" y="1175322"/>
          <a:ext cx="91440" cy="263178"/>
        </a:xfrm>
        <a:custGeom>
          <a:avLst/>
          <a:gdLst/>
          <a:ahLst/>
          <a:cxnLst/>
          <a:rect l="0" t="0" r="0" b="0"/>
          <a:pathLst>
            <a:path>
              <a:moveTo>
                <a:pt x="45720" y="0"/>
              </a:moveTo>
              <a:lnTo>
                <a:pt x="45720" y="27991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21E245E-B7AB-4429-8849-CC99ABDF894D}">
      <dsp:nvSpPr>
        <dsp:cNvPr id="0" name=""/>
        <dsp:cNvSpPr/>
      </dsp:nvSpPr>
      <dsp:spPr>
        <a:xfrm>
          <a:off x="2501121" y="456642"/>
          <a:ext cx="1776896" cy="263178"/>
        </a:xfrm>
        <a:custGeom>
          <a:avLst/>
          <a:gdLst/>
          <a:ahLst/>
          <a:cxnLst/>
          <a:rect l="0" t="0" r="0" b="0"/>
          <a:pathLst>
            <a:path>
              <a:moveTo>
                <a:pt x="0" y="0"/>
              </a:moveTo>
              <a:lnTo>
                <a:pt x="0" y="166870"/>
              </a:lnTo>
              <a:lnTo>
                <a:pt x="1889877" y="166870"/>
              </a:lnTo>
              <a:lnTo>
                <a:pt x="1889877" y="27991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EB47CC9-929B-4DCC-9C34-CC3BCD2946F7}">
      <dsp:nvSpPr>
        <dsp:cNvPr id="0" name=""/>
        <dsp:cNvSpPr/>
      </dsp:nvSpPr>
      <dsp:spPr>
        <a:xfrm>
          <a:off x="3051993" y="1175322"/>
          <a:ext cx="91440" cy="263178"/>
        </a:xfrm>
        <a:custGeom>
          <a:avLst/>
          <a:gdLst/>
          <a:ahLst/>
          <a:cxnLst/>
          <a:rect l="0" t="0" r="0" b="0"/>
          <a:pathLst>
            <a:path>
              <a:moveTo>
                <a:pt x="45720" y="0"/>
              </a:moveTo>
              <a:lnTo>
                <a:pt x="45720" y="27991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98EA3AC-F555-492C-8750-898F2CED468D}">
      <dsp:nvSpPr>
        <dsp:cNvPr id="0" name=""/>
        <dsp:cNvSpPr/>
      </dsp:nvSpPr>
      <dsp:spPr>
        <a:xfrm>
          <a:off x="2501121" y="456642"/>
          <a:ext cx="596591" cy="263178"/>
        </a:xfrm>
        <a:custGeom>
          <a:avLst/>
          <a:gdLst/>
          <a:ahLst/>
          <a:cxnLst/>
          <a:rect l="0" t="0" r="0" b="0"/>
          <a:pathLst>
            <a:path>
              <a:moveTo>
                <a:pt x="0" y="0"/>
              </a:moveTo>
              <a:lnTo>
                <a:pt x="0" y="166870"/>
              </a:lnTo>
              <a:lnTo>
                <a:pt x="634525" y="166870"/>
              </a:lnTo>
              <a:lnTo>
                <a:pt x="634525" y="27991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6551E8C-0823-410F-86E8-D8F9FACD26BE}">
      <dsp:nvSpPr>
        <dsp:cNvPr id="0" name=""/>
        <dsp:cNvSpPr/>
      </dsp:nvSpPr>
      <dsp:spPr>
        <a:xfrm>
          <a:off x="1846470" y="1167847"/>
          <a:ext cx="91440" cy="270421"/>
        </a:xfrm>
        <a:custGeom>
          <a:avLst/>
          <a:gdLst/>
          <a:ahLst/>
          <a:cxnLst/>
          <a:rect l="0" t="0" r="0" b="0"/>
          <a:pathLst>
            <a:path>
              <a:moveTo>
                <a:pt x="45720" y="0"/>
              </a:moveTo>
              <a:lnTo>
                <a:pt x="45720" y="174574"/>
              </a:lnTo>
              <a:lnTo>
                <a:pt x="47196" y="174574"/>
              </a:lnTo>
              <a:lnTo>
                <a:pt x="47196" y="28761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F0F249C-7398-46CD-AEBD-C5D50D5DC752}">
      <dsp:nvSpPr>
        <dsp:cNvPr id="0" name=""/>
        <dsp:cNvSpPr/>
      </dsp:nvSpPr>
      <dsp:spPr>
        <a:xfrm>
          <a:off x="1892190" y="456642"/>
          <a:ext cx="608930" cy="255703"/>
        </a:xfrm>
        <a:custGeom>
          <a:avLst/>
          <a:gdLst/>
          <a:ahLst/>
          <a:cxnLst/>
          <a:rect l="0" t="0" r="0" b="0"/>
          <a:pathLst>
            <a:path>
              <a:moveTo>
                <a:pt x="647648" y="0"/>
              </a:moveTo>
              <a:lnTo>
                <a:pt x="647648" y="158920"/>
              </a:lnTo>
              <a:lnTo>
                <a:pt x="0" y="158920"/>
              </a:lnTo>
              <a:lnTo>
                <a:pt x="0" y="27196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E1896AE-3993-4079-AF4D-8A3E2A688098}">
      <dsp:nvSpPr>
        <dsp:cNvPr id="0" name=""/>
        <dsp:cNvSpPr/>
      </dsp:nvSpPr>
      <dsp:spPr>
        <a:xfrm>
          <a:off x="613829" y="1175322"/>
          <a:ext cx="91440" cy="263178"/>
        </a:xfrm>
        <a:custGeom>
          <a:avLst/>
          <a:gdLst/>
          <a:ahLst/>
          <a:cxnLst/>
          <a:rect l="0" t="0" r="0" b="0"/>
          <a:pathLst>
            <a:path>
              <a:moveTo>
                <a:pt x="45720" y="0"/>
              </a:moveTo>
              <a:lnTo>
                <a:pt x="45720" y="27991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081E376-9F5D-4298-AD0D-5706076DE60D}">
      <dsp:nvSpPr>
        <dsp:cNvPr id="0" name=""/>
        <dsp:cNvSpPr/>
      </dsp:nvSpPr>
      <dsp:spPr>
        <a:xfrm>
          <a:off x="659549" y="456642"/>
          <a:ext cx="1841571" cy="263178"/>
        </a:xfrm>
        <a:custGeom>
          <a:avLst/>
          <a:gdLst/>
          <a:ahLst/>
          <a:cxnLst/>
          <a:rect l="0" t="0" r="0" b="0"/>
          <a:pathLst>
            <a:path>
              <a:moveTo>
                <a:pt x="1958665" y="0"/>
              </a:moveTo>
              <a:lnTo>
                <a:pt x="1958665" y="166870"/>
              </a:lnTo>
              <a:lnTo>
                <a:pt x="0" y="166870"/>
              </a:lnTo>
              <a:lnTo>
                <a:pt x="0" y="27991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D1D0FA-5837-44BF-9B22-15B176FBDB5A}">
      <dsp:nvSpPr>
        <dsp:cNvPr id="0" name=""/>
        <dsp:cNvSpPr/>
      </dsp:nvSpPr>
      <dsp:spPr>
        <a:xfrm>
          <a:off x="1996565" y="1141"/>
          <a:ext cx="1009112" cy="455501"/>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4276" numCol="1" spcCol="1270" anchor="ctr" anchorCtr="0">
          <a:noAutofit/>
        </a:bodyPr>
        <a:lstStyle/>
        <a:p>
          <a:pPr lvl="0" algn="ctr" defTabSz="488950">
            <a:lnSpc>
              <a:spcPct val="90000"/>
            </a:lnSpc>
            <a:spcBef>
              <a:spcPct val="0"/>
            </a:spcBef>
            <a:spcAft>
              <a:spcPct val="35000"/>
            </a:spcAft>
          </a:pPr>
          <a:r>
            <a:rPr lang="es-CR" sz="1100" kern="1200">
              <a:solidFill>
                <a:sysClr val="windowText" lastClr="000000">
                  <a:hueOff val="0"/>
                  <a:satOff val="0"/>
                  <a:lumOff val="0"/>
                  <a:alphaOff val="0"/>
                </a:sysClr>
              </a:solidFill>
              <a:latin typeface="Calibri" panose="020F0502020204030204"/>
              <a:ea typeface="+mn-ea"/>
              <a:cs typeface="+mn-cs"/>
            </a:rPr>
            <a:t>Ley General de Control Interno</a:t>
          </a:r>
          <a:r>
            <a:rPr lang="es-CR" sz="700" kern="1200">
              <a:solidFill>
                <a:sysClr val="windowText" lastClr="000000">
                  <a:hueOff val="0"/>
                  <a:satOff val="0"/>
                  <a:lumOff val="0"/>
                  <a:alphaOff val="0"/>
                </a:sysClr>
              </a:solidFill>
              <a:latin typeface="Calibri" panose="020F0502020204030204"/>
              <a:ea typeface="+mn-ea"/>
              <a:cs typeface="+mn-cs"/>
            </a:rPr>
            <a:t>  </a:t>
          </a:r>
        </a:p>
      </dsp:txBody>
      <dsp:txXfrm>
        <a:off x="1996565" y="1141"/>
        <a:ext cx="1009112" cy="455501"/>
      </dsp:txXfrm>
    </dsp:sp>
    <dsp:sp modelId="{F6E8A23F-3C5E-44B3-8559-07E1FCD9CF7B}">
      <dsp:nvSpPr>
        <dsp:cNvPr id="0" name=""/>
        <dsp:cNvSpPr/>
      </dsp:nvSpPr>
      <dsp:spPr>
        <a:xfrm>
          <a:off x="2214935" y="355420"/>
          <a:ext cx="791784" cy="151833"/>
        </a:xfrm>
        <a:prstGeom prst="rect">
          <a:avLst/>
        </a:prstGeom>
        <a:solidFill>
          <a:srgbClr val="4472C4">
            <a:alpha val="90000"/>
            <a:tint val="40000"/>
            <a:hueOff val="0"/>
            <a:satOff val="0"/>
            <a:lumOff val="0"/>
            <a:alphaOff val="0"/>
          </a:srgb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s-CR" sz="900" kern="1200">
              <a:solidFill>
                <a:sysClr val="windowText" lastClr="000000">
                  <a:hueOff val="0"/>
                  <a:satOff val="0"/>
                  <a:lumOff val="0"/>
                  <a:alphaOff val="0"/>
                </a:sysClr>
              </a:solidFill>
              <a:latin typeface="Calibri" panose="020F0502020204030204"/>
              <a:ea typeface="+mn-ea"/>
              <a:cs typeface="+mn-cs"/>
            </a:rPr>
            <a:t>Componentes</a:t>
          </a:r>
        </a:p>
      </dsp:txBody>
      <dsp:txXfrm>
        <a:off x="2214935" y="355420"/>
        <a:ext cx="791784" cy="151833"/>
      </dsp:txXfrm>
    </dsp:sp>
    <dsp:sp modelId="{DB1521F5-68C1-4B42-895F-EB2F92CF6E41}">
      <dsp:nvSpPr>
        <dsp:cNvPr id="0" name=""/>
        <dsp:cNvSpPr/>
      </dsp:nvSpPr>
      <dsp:spPr>
        <a:xfrm>
          <a:off x="219669" y="719821"/>
          <a:ext cx="879760" cy="455501"/>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4276" numCol="1" spcCol="1270" anchor="ctr" anchorCtr="0">
          <a:noAutofit/>
        </a:bodyPr>
        <a:lstStyle/>
        <a:p>
          <a:pPr lvl="0" algn="ctr" defTabSz="488950">
            <a:lnSpc>
              <a:spcPct val="90000"/>
            </a:lnSpc>
            <a:spcBef>
              <a:spcPct val="0"/>
            </a:spcBef>
            <a:spcAft>
              <a:spcPct val="35000"/>
            </a:spcAft>
          </a:pPr>
          <a:r>
            <a:rPr lang="es-CR" sz="1100" kern="1200">
              <a:solidFill>
                <a:sysClr val="windowText" lastClr="000000">
                  <a:hueOff val="0"/>
                  <a:satOff val="0"/>
                  <a:lumOff val="0"/>
                  <a:alphaOff val="0"/>
                </a:sysClr>
              </a:solidFill>
              <a:latin typeface="Calibri" panose="020F0502020204030204"/>
              <a:ea typeface="+mn-ea"/>
              <a:cs typeface="+mn-cs"/>
            </a:rPr>
            <a:t>Ambiente de Control</a:t>
          </a:r>
        </a:p>
      </dsp:txBody>
      <dsp:txXfrm>
        <a:off x="219669" y="719821"/>
        <a:ext cx="879760" cy="455501"/>
      </dsp:txXfrm>
    </dsp:sp>
    <dsp:sp modelId="{BFEFA2AE-873B-4F9E-888A-C18893CA7845}">
      <dsp:nvSpPr>
        <dsp:cNvPr id="0" name=""/>
        <dsp:cNvSpPr/>
      </dsp:nvSpPr>
      <dsp:spPr>
        <a:xfrm>
          <a:off x="395621" y="1074099"/>
          <a:ext cx="791784" cy="151833"/>
        </a:xfrm>
        <a:prstGeom prst="rect">
          <a:avLst/>
        </a:prstGeom>
        <a:solidFill>
          <a:srgbClr val="4472C4">
            <a:alpha val="90000"/>
            <a:tint val="40000"/>
            <a:hueOff val="0"/>
            <a:satOff val="0"/>
            <a:lumOff val="0"/>
            <a:alphaOff val="0"/>
          </a:srgb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lvl="0" algn="ctr" defTabSz="222250">
            <a:lnSpc>
              <a:spcPct val="90000"/>
            </a:lnSpc>
            <a:spcBef>
              <a:spcPct val="0"/>
            </a:spcBef>
            <a:spcAft>
              <a:spcPct val="35000"/>
            </a:spcAft>
          </a:pPr>
          <a:r>
            <a:rPr lang="es-CR" sz="500" kern="1200">
              <a:solidFill>
                <a:sysClr val="windowText" lastClr="000000">
                  <a:hueOff val="0"/>
                  <a:satOff val="0"/>
                  <a:lumOff val="0"/>
                  <a:alphaOff val="0"/>
                </a:sysClr>
              </a:solidFill>
              <a:latin typeface="Calibri" panose="020F0502020204030204"/>
              <a:ea typeface="+mn-ea"/>
              <a:cs typeface="+mn-cs"/>
            </a:rPr>
            <a:t>Apoyo al Control Interno</a:t>
          </a:r>
        </a:p>
      </dsp:txBody>
      <dsp:txXfrm>
        <a:off x="395621" y="1074099"/>
        <a:ext cx="791784" cy="151833"/>
      </dsp:txXfrm>
    </dsp:sp>
    <dsp:sp modelId="{4B658E46-4A8F-4DE7-A74D-04D0980AA091}">
      <dsp:nvSpPr>
        <dsp:cNvPr id="0" name=""/>
        <dsp:cNvSpPr/>
      </dsp:nvSpPr>
      <dsp:spPr>
        <a:xfrm>
          <a:off x="219669" y="1438500"/>
          <a:ext cx="879760" cy="455501"/>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64276" numCol="1" spcCol="1270" anchor="ctr" anchorCtr="0">
          <a:noAutofit/>
        </a:bodyPr>
        <a:lstStyle/>
        <a:p>
          <a:pPr lvl="0" algn="ctr" defTabSz="355600">
            <a:lnSpc>
              <a:spcPct val="90000"/>
            </a:lnSpc>
            <a:spcBef>
              <a:spcPct val="0"/>
            </a:spcBef>
            <a:spcAft>
              <a:spcPct val="35000"/>
            </a:spcAft>
          </a:pPr>
          <a:r>
            <a:rPr lang="es-CR" sz="800" kern="1200">
              <a:solidFill>
                <a:sysClr val="windowText" lastClr="000000">
                  <a:hueOff val="0"/>
                  <a:satOff val="0"/>
                  <a:lumOff val="0"/>
                  <a:alphaOff val="0"/>
                </a:sysClr>
              </a:solidFill>
              <a:latin typeface="Calibri" panose="020F0502020204030204"/>
              <a:ea typeface="+mn-ea"/>
              <a:cs typeface="+mn-cs"/>
            </a:rPr>
            <a:t>-Nueva estructura organizativa de la Unidad</a:t>
          </a:r>
        </a:p>
      </dsp:txBody>
      <dsp:txXfrm>
        <a:off x="219669" y="1438500"/>
        <a:ext cx="879760" cy="455501"/>
      </dsp:txXfrm>
    </dsp:sp>
    <dsp:sp modelId="{A0766861-5D7D-40A9-88F1-298C4D522C91}">
      <dsp:nvSpPr>
        <dsp:cNvPr id="0" name=""/>
        <dsp:cNvSpPr/>
      </dsp:nvSpPr>
      <dsp:spPr>
        <a:xfrm>
          <a:off x="395621" y="1792779"/>
          <a:ext cx="791784" cy="151833"/>
        </a:xfrm>
        <a:prstGeom prst="rect">
          <a:avLst/>
        </a:prstGeom>
        <a:solidFill>
          <a:srgbClr val="4472C4">
            <a:alpha val="90000"/>
            <a:tint val="40000"/>
            <a:hueOff val="0"/>
            <a:satOff val="0"/>
            <a:lumOff val="0"/>
            <a:alphaOff val="0"/>
          </a:srgb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lang="es-CR" sz="1000" b="0" i="1" kern="1200">
              <a:solidFill>
                <a:sysClr val="windowText" lastClr="000000">
                  <a:hueOff val="0"/>
                  <a:satOff val="0"/>
                  <a:lumOff val="0"/>
                  <a:alphaOff val="0"/>
                </a:sysClr>
              </a:solidFill>
              <a:latin typeface="Calibri" panose="020F0502020204030204"/>
              <a:ea typeface="+mn-ea"/>
              <a:cs typeface="+mn-cs"/>
            </a:rPr>
            <a:t>En Proceso</a:t>
          </a:r>
        </a:p>
      </dsp:txBody>
      <dsp:txXfrm>
        <a:off x="395621" y="1792779"/>
        <a:ext cx="791784" cy="151833"/>
      </dsp:txXfrm>
    </dsp:sp>
    <dsp:sp modelId="{CDC7583F-AB62-400A-A670-6329F506823D}">
      <dsp:nvSpPr>
        <dsp:cNvPr id="0" name=""/>
        <dsp:cNvSpPr/>
      </dsp:nvSpPr>
      <dsp:spPr>
        <a:xfrm>
          <a:off x="1452310" y="712346"/>
          <a:ext cx="879760" cy="455501"/>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4276" numCol="1" spcCol="1270" anchor="ctr" anchorCtr="0">
          <a:noAutofit/>
        </a:bodyPr>
        <a:lstStyle/>
        <a:p>
          <a:pPr lvl="0" algn="ctr" defTabSz="488950">
            <a:lnSpc>
              <a:spcPct val="90000"/>
            </a:lnSpc>
            <a:spcBef>
              <a:spcPct val="0"/>
            </a:spcBef>
            <a:spcAft>
              <a:spcPct val="35000"/>
            </a:spcAft>
          </a:pPr>
          <a:r>
            <a:rPr lang="es-CR" sz="1100" kern="1200">
              <a:solidFill>
                <a:sysClr val="windowText" lastClr="000000">
                  <a:hueOff val="0"/>
                  <a:satOff val="0"/>
                  <a:lumOff val="0"/>
                  <a:alphaOff val="0"/>
                </a:sysClr>
              </a:solidFill>
              <a:latin typeface="Calibri" panose="020F0502020204030204"/>
              <a:ea typeface="+mn-ea"/>
              <a:cs typeface="+mn-cs"/>
            </a:rPr>
            <a:t>Valoración del Riesgo</a:t>
          </a:r>
        </a:p>
      </dsp:txBody>
      <dsp:txXfrm>
        <a:off x="1452310" y="712346"/>
        <a:ext cx="879760" cy="455501"/>
      </dsp:txXfrm>
    </dsp:sp>
    <dsp:sp modelId="{5B7DB7D0-069C-4AAC-9649-B4BE8D134FE6}">
      <dsp:nvSpPr>
        <dsp:cNvPr id="0" name=""/>
        <dsp:cNvSpPr/>
      </dsp:nvSpPr>
      <dsp:spPr>
        <a:xfrm>
          <a:off x="1498370" y="1059381"/>
          <a:ext cx="946895" cy="181269"/>
        </a:xfrm>
        <a:prstGeom prst="rect">
          <a:avLst/>
        </a:prstGeom>
        <a:solidFill>
          <a:srgbClr val="4472C4">
            <a:alpha val="90000"/>
            <a:tint val="40000"/>
            <a:hueOff val="0"/>
            <a:satOff val="0"/>
            <a:lumOff val="0"/>
            <a:alphaOff val="0"/>
          </a:srgb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lvl="0" algn="ctr" defTabSz="266700">
            <a:lnSpc>
              <a:spcPct val="90000"/>
            </a:lnSpc>
            <a:spcBef>
              <a:spcPct val="0"/>
            </a:spcBef>
            <a:spcAft>
              <a:spcPct val="35000"/>
            </a:spcAft>
          </a:pPr>
          <a:r>
            <a:rPr lang="es-CR" sz="600" kern="1200">
              <a:solidFill>
                <a:sysClr val="windowText" lastClr="000000">
                  <a:hueOff val="0"/>
                  <a:satOff val="0"/>
                  <a:lumOff val="0"/>
                  <a:alphaOff val="0"/>
                </a:sysClr>
              </a:solidFill>
              <a:latin typeface="Calibri" panose="020F0502020204030204"/>
              <a:ea typeface="+mn-ea"/>
              <a:cs typeface="+mn-cs"/>
            </a:rPr>
            <a:t>Identificar-eval.-administrar</a:t>
          </a:r>
        </a:p>
      </dsp:txBody>
      <dsp:txXfrm>
        <a:off x="1498370" y="1059381"/>
        <a:ext cx="946895" cy="181269"/>
      </dsp:txXfrm>
    </dsp:sp>
    <dsp:sp modelId="{A37E72F7-CAD3-411F-AC0C-E261269ABDFB}">
      <dsp:nvSpPr>
        <dsp:cNvPr id="0" name=""/>
        <dsp:cNvSpPr/>
      </dsp:nvSpPr>
      <dsp:spPr>
        <a:xfrm>
          <a:off x="1453698" y="1438269"/>
          <a:ext cx="879760" cy="455501"/>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64276" numCol="1" spcCol="1270" anchor="ctr" anchorCtr="0">
          <a:noAutofit/>
        </a:bodyPr>
        <a:lstStyle/>
        <a:p>
          <a:pPr lvl="0" algn="ctr" defTabSz="355600">
            <a:lnSpc>
              <a:spcPct val="90000"/>
            </a:lnSpc>
            <a:spcBef>
              <a:spcPct val="0"/>
            </a:spcBef>
            <a:spcAft>
              <a:spcPct val="35000"/>
            </a:spcAft>
          </a:pPr>
          <a:r>
            <a:rPr lang="es-CR" sz="800" kern="1200">
              <a:solidFill>
                <a:sysClr val="windowText" lastClr="000000">
                  <a:hueOff val="0"/>
                  <a:satOff val="0"/>
                  <a:lumOff val="0"/>
                  <a:alphaOff val="0"/>
                </a:sysClr>
              </a:solidFill>
              <a:latin typeface="Calibri" panose="020F0502020204030204"/>
              <a:ea typeface="+mn-ea"/>
              <a:cs typeface="+mn-cs"/>
            </a:rPr>
            <a:t>-Valoración de Riesgos</a:t>
          </a:r>
        </a:p>
      </dsp:txBody>
      <dsp:txXfrm>
        <a:off x="1453698" y="1438269"/>
        <a:ext cx="879760" cy="455501"/>
      </dsp:txXfrm>
    </dsp:sp>
    <dsp:sp modelId="{42E60FBD-A771-47E5-8ECF-30664894D89F}">
      <dsp:nvSpPr>
        <dsp:cNvPr id="0" name=""/>
        <dsp:cNvSpPr/>
      </dsp:nvSpPr>
      <dsp:spPr>
        <a:xfrm>
          <a:off x="1614703" y="1807497"/>
          <a:ext cx="791784" cy="151833"/>
        </a:xfrm>
        <a:prstGeom prst="rect">
          <a:avLst/>
        </a:prstGeom>
        <a:solidFill>
          <a:srgbClr val="4472C4">
            <a:alpha val="90000"/>
            <a:tint val="40000"/>
            <a:hueOff val="0"/>
            <a:satOff val="0"/>
            <a:lumOff val="0"/>
            <a:alphaOff val="0"/>
          </a:srgb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lang="es-CR" sz="1000" b="0" i="1" kern="1200">
              <a:solidFill>
                <a:sysClr val="windowText" lastClr="000000">
                  <a:hueOff val="0"/>
                  <a:satOff val="0"/>
                  <a:lumOff val="0"/>
                  <a:alphaOff val="0"/>
                </a:sysClr>
              </a:solidFill>
              <a:latin typeface="Calibri" panose="020F0502020204030204"/>
              <a:ea typeface="+mn-ea"/>
              <a:cs typeface="+mn-cs"/>
            </a:rPr>
            <a:t>Pendiente</a:t>
          </a:r>
        </a:p>
      </dsp:txBody>
      <dsp:txXfrm>
        <a:off x="1614703" y="1807497"/>
        <a:ext cx="791784" cy="151833"/>
      </dsp:txXfrm>
    </dsp:sp>
    <dsp:sp modelId="{8FB4418B-22E7-485F-AF3B-ED85ACD05492}">
      <dsp:nvSpPr>
        <dsp:cNvPr id="0" name=""/>
        <dsp:cNvSpPr/>
      </dsp:nvSpPr>
      <dsp:spPr>
        <a:xfrm>
          <a:off x="2657832" y="719821"/>
          <a:ext cx="879760" cy="455501"/>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4276" numCol="1" spcCol="1270" anchor="ctr" anchorCtr="0">
          <a:noAutofit/>
        </a:bodyPr>
        <a:lstStyle/>
        <a:p>
          <a:pPr lvl="0" algn="ctr" defTabSz="488950">
            <a:lnSpc>
              <a:spcPct val="90000"/>
            </a:lnSpc>
            <a:spcBef>
              <a:spcPct val="0"/>
            </a:spcBef>
            <a:spcAft>
              <a:spcPct val="35000"/>
            </a:spcAft>
          </a:pPr>
          <a:r>
            <a:rPr lang="es-CR" sz="1100" kern="1200">
              <a:solidFill>
                <a:sysClr val="windowText" lastClr="000000">
                  <a:hueOff val="0"/>
                  <a:satOff val="0"/>
                  <a:lumOff val="0"/>
                  <a:alphaOff val="0"/>
                </a:sysClr>
              </a:solidFill>
              <a:latin typeface="Calibri" panose="020F0502020204030204"/>
              <a:ea typeface="+mn-ea"/>
              <a:cs typeface="+mn-cs"/>
            </a:rPr>
            <a:t>Actividades de Control</a:t>
          </a:r>
        </a:p>
      </dsp:txBody>
      <dsp:txXfrm>
        <a:off x="2657832" y="719821"/>
        <a:ext cx="879760" cy="455501"/>
      </dsp:txXfrm>
    </dsp:sp>
    <dsp:sp modelId="{85B5EE54-8EB3-4886-8BBE-357A53FB8500}">
      <dsp:nvSpPr>
        <dsp:cNvPr id="0" name=""/>
        <dsp:cNvSpPr/>
      </dsp:nvSpPr>
      <dsp:spPr>
        <a:xfrm>
          <a:off x="2833784" y="1074099"/>
          <a:ext cx="791784" cy="151833"/>
        </a:xfrm>
        <a:prstGeom prst="rect">
          <a:avLst/>
        </a:prstGeom>
        <a:solidFill>
          <a:srgbClr val="4472C4">
            <a:alpha val="90000"/>
            <a:tint val="40000"/>
            <a:hueOff val="0"/>
            <a:satOff val="0"/>
            <a:lumOff val="0"/>
            <a:alphaOff val="0"/>
          </a:srgb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lvl="0" algn="ctr" defTabSz="222250">
            <a:lnSpc>
              <a:spcPct val="90000"/>
            </a:lnSpc>
            <a:spcBef>
              <a:spcPct val="0"/>
            </a:spcBef>
            <a:spcAft>
              <a:spcPct val="35000"/>
            </a:spcAft>
          </a:pPr>
          <a:r>
            <a:rPr lang="es-CR" sz="500" kern="1200">
              <a:solidFill>
                <a:sysClr val="windowText" lastClr="000000">
                  <a:hueOff val="0"/>
                  <a:satOff val="0"/>
                  <a:lumOff val="0"/>
                  <a:alphaOff val="0"/>
                </a:sysClr>
              </a:solidFill>
              <a:latin typeface="Calibri" panose="020F0502020204030204"/>
              <a:ea typeface="+mn-ea"/>
              <a:cs typeface="+mn-cs"/>
            </a:rPr>
            <a:t>Políticas y Procedimientos</a:t>
          </a:r>
        </a:p>
      </dsp:txBody>
      <dsp:txXfrm>
        <a:off x="2833784" y="1074099"/>
        <a:ext cx="791784" cy="151833"/>
      </dsp:txXfrm>
    </dsp:sp>
    <dsp:sp modelId="{86079614-726B-4440-931E-01E8774E8D71}">
      <dsp:nvSpPr>
        <dsp:cNvPr id="0" name=""/>
        <dsp:cNvSpPr/>
      </dsp:nvSpPr>
      <dsp:spPr>
        <a:xfrm>
          <a:off x="2657832" y="1438500"/>
          <a:ext cx="879760" cy="455501"/>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64276" numCol="1" spcCol="1270" anchor="ctr" anchorCtr="0">
          <a:noAutofit/>
        </a:bodyPr>
        <a:lstStyle/>
        <a:p>
          <a:pPr lvl="0" algn="ctr" defTabSz="355600">
            <a:lnSpc>
              <a:spcPct val="90000"/>
            </a:lnSpc>
            <a:spcBef>
              <a:spcPct val="0"/>
            </a:spcBef>
            <a:spcAft>
              <a:spcPct val="35000"/>
            </a:spcAft>
          </a:pPr>
          <a:r>
            <a:rPr lang="es-CR" sz="800" kern="1200">
              <a:solidFill>
                <a:sysClr val="windowText" lastClr="000000">
                  <a:hueOff val="0"/>
                  <a:satOff val="0"/>
                  <a:lumOff val="0"/>
                  <a:alphaOff val="0"/>
                </a:sysClr>
              </a:solidFill>
              <a:latin typeface="Calibri" panose="020F0502020204030204"/>
              <a:ea typeface="+mn-ea"/>
              <a:cs typeface="+mn-cs"/>
            </a:rPr>
            <a:t>-Manual de Políticas y Procedimientos</a:t>
          </a:r>
        </a:p>
      </dsp:txBody>
      <dsp:txXfrm>
        <a:off x="2657832" y="1438500"/>
        <a:ext cx="879760" cy="455501"/>
      </dsp:txXfrm>
    </dsp:sp>
    <dsp:sp modelId="{A7B80AB2-BE3F-4718-9ABA-0FF7C3F9FC69}">
      <dsp:nvSpPr>
        <dsp:cNvPr id="0" name=""/>
        <dsp:cNvSpPr/>
      </dsp:nvSpPr>
      <dsp:spPr>
        <a:xfrm>
          <a:off x="2833784" y="1792779"/>
          <a:ext cx="791784" cy="151833"/>
        </a:xfrm>
        <a:prstGeom prst="rect">
          <a:avLst/>
        </a:prstGeom>
        <a:solidFill>
          <a:srgbClr val="4472C4">
            <a:alpha val="90000"/>
            <a:tint val="40000"/>
            <a:hueOff val="0"/>
            <a:satOff val="0"/>
            <a:lumOff val="0"/>
            <a:alphaOff val="0"/>
          </a:srgb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lang="es-CR" sz="1000" b="0" i="1" kern="1200">
              <a:solidFill>
                <a:sysClr val="windowText" lastClr="000000">
                  <a:hueOff val="0"/>
                  <a:satOff val="0"/>
                  <a:lumOff val="0"/>
                  <a:alphaOff val="0"/>
                </a:sysClr>
              </a:solidFill>
              <a:latin typeface="Calibri" panose="020F0502020204030204"/>
              <a:ea typeface="+mn-ea"/>
              <a:cs typeface="+mn-cs"/>
            </a:rPr>
            <a:t>Incompleto</a:t>
          </a:r>
        </a:p>
      </dsp:txBody>
      <dsp:txXfrm>
        <a:off x="2833784" y="1792779"/>
        <a:ext cx="791784" cy="151833"/>
      </dsp:txXfrm>
    </dsp:sp>
    <dsp:sp modelId="{954E060C-6178-465E-B34B-8059F5E32B5A}">
      <dsp:nvSpPr>
        <dsp:cNvPr id="0" name=""/>
        <dsp:cNvSpPr/>
      </dsp:nvSpPr>
      <dsp:spPr>
        <a:xfrm>
          <a:off x="3838136" y="719821"/>
          <a:ext cx="879760" cy="455501"/>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4276" numCol="1" spcCol="1270" anchor="ctr" anchorCtr="0">
          <a:noAutofit/>
        </a:bodyPr>
        <a:lstStyle/>
        <a:p>
          <a:pPr lvl="0" algn="ctr" defTabSz="488950">
            <a:lnSpc>
              <a:spcPct val="90000"/>
            </a:lnSpc>
            <a:spcBef>
              <a:spcPct val="0"/>
            </a:spcBef>
            <a:spcAft>
              <a:spcPct val="35000"/>
            </a:spcAft>
          </a:pPr>
          <a:r>
            <a:rPr lang="es-CR" sz="1100" kern="1200">
              <a:solidFill>
                <a:sysClr val="windowText" lastClr="000000">
                  <a:hueOff val="0"/>
                  <a:satOff val="0"/>
                  <a:lumOff val="0"/>
                  <a:alphaOff val="0"/>
                </a:sysClr>
              </a:solidFill>
              <a:latin typeface="Calibri" panose="020F0502020204030204"/>
              <a:ea typeface="+mn-ea"/>
              <a:cs typeface="+mn-cs"/>
            </a:rPr>
            <a:t>Sistemas de Información</a:t>
          </a:r>
        </a:p>
      </dsp:txBody>
      <dsp:txXfrm>
        <a:off x="3838136" y="719821"/>
        <a:ext cx="879760" cy="455501"/>
      </dsp:txXfrm>
    </dsp:sp>
    <dsp:sp modelId="{E330A406-78BE-41D5-A34B-52F9D5B7F381}">
      <dsp:nvSpPr>
        <dsp:cNvPr id="0" name=""/>
        <dsp:cNvSpPr/>
      </dsp:nvSpPr>
      <dsp:spPr>
        <a:xfrm>
          <a:off x="4014089" y="1074099"/>
          <a:ext cx="791784" cy="151833"/>
        </a:xfrm>
        <a:prstGeom prst="rect">
          <a:avLst/>
        </a:prstGeom>
        <a:solidFill>
          <a:srgbClr val="4472C4">
            <a:alpha val="90000"/>
            <a:tint val="40000"/>
            <a:hueOff val="0"/>
            <a:satOff val="0"/>
            <a:lumOff val="0"/>
            <a:alphaOff val="0"/>
          </a:srgb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lvl="0" algn="ctr" defTabSz="266700">
            <a:lnSpc>
              <a:spcPct val="90000"/>
            </a:lnSpc>
            <a:spcBef>
              <a:spcPct val="0"/>
            </a:spcBef>
            <a:spcAft>
              <a:spcPct val="35000"/>
            </a:spcAft>
          </a:pPr>
          <a:r>
            <a:rPr lang="es-CR" sz="600" kern="1200">
              <a:solidFill>
                <a:sysClr val="windowText" lastClr="000000">
                  <a:hueOff val="0"/>
                  <a:satOff val="0"/>
                  <a:lumOff val="0"/>
                  <a:alphaOff val="0"/>
                </a:sysClr>
              </a:solidFill>
              <a:latin typeface="Calibri" panose="020F0502020204030204"/>
              <a:ea typeface="+mn-ea"/>
              <a:cs typeface="+mn-cs"/>
            </a:rPr>
            <a:t>Administrar Información</a:t>
          </a:r>
        </a:p>
      </dsp:txBody>
      <dsp:txXfrm>
        <a:off x="4014089" y="1074099"/>
        <a:ext cx="791784" cy="151833"/>
      </dsp:txXfrm>
    </dsp:sp>
    <dsp:sp modelId="{A0828CBC-0897-4625-BDC2-BACBAC912945}">
      <dsp:nvSpPr>
        <dsp:cNvPr id="0" name=""/>
        <dsp:cNvSpPr/>
      </dsp:nvSpPr>
      <dsp:spPr>
        <a:xfrm>
          <a:off x="3838136" y="1438500"/>
          <a:ext cx="879760" cy="455501"/>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64276" numCol="1" spcCol="1270" anchor="ctr" anchorCtr="0">
          <a:noAutofit/>
        </a:bodyPr>
        <a:lstStyle/>
        <a:p>
          <a:pPr lvl="0" algn="ctr" defTabSz="355600">
            <a:lnSpc>
              <a:spcPct val="90000"/>
            </a:lnSpc>
            <a:spcBef>
              <a:spcPct val="0"/>
            </a:spcBef>
            <a:spcAft>
              <a:spcPct val="35000"/>
            </a:spcAft>
          </a:pPr>
          <a:r>
            <a:rPr lang="es-CR" sz="800" kern="1200">
              <a:solidFill>
                <a:sysClr val="windowText" lastClr="000000">
                  <a:hueOff val="0"/>
                  <a:satOff val="0"/>
                  <a:lumOff val="0"/>
                  <a:alphaOff val="0"/>
                </a:sysClr>
              </a:solidFill>
              <a:latin typeface="Calibri" panose="020F0502020204030204"/>
              <a:ea typeface="+mn-ea"/>
              <a:cs typeface="+mn-cs"/>
            </a:rPr>
            <a:t>-Sistema Informático</a:t>
          </a:r>
        </a:p>
        <a:p>
          <a:pPr lvl="0" algn="ctr" defTabSz="355600">
            <a:lnSpc>
              <a:spcPct val="90000"/>
            </a:lnSpc>
            <a:spcBef>
              <a:spcPct val="0"/>
            </a:spcBef>
            <a:spcAft>
              <a:spcPct val="35000"/>
            </a:spcAft>
          </a:pPr>
          <a:r>
            <a:rPr lang="es-CR" sz="800" kern="1200">
              <a:solidFill>
                <a:sysClr val="windowText" lastClr="000000">
                  <a:hueOff val="0"/>
                  <a:satOff val="0"/>
                  <a:lumOff val="0"/>
                  <a:alphaOff val="0"/>
                </a:sysClr>
              </a:solidFill>
              <a:latin typeface="Calibri" panose="020F0502020204030204"/>
              <a:ea typeface="+mn-ea"/>
              <a:cs typeface="+mn-cs"/>
            </a:rPr>
            <a:t>-Digitalización</a:t>
          </a:r>
        </a:p>
      </dsp:txBody>
      <dsp:txXfrm>
        <a:off x="3838136" y="1438500"/>
        <a:ext cx="879760" cy="455501"/>
      </dsp:txXfrm>
    </dsp:sp>
    <dsp:sp modelId="{18DFA50D-2E23-4C86-AA42-850191B96B3A}">
      <dsp:nvSpPr>
        <dsp:cNvPr id="0" name=""/>
        <dsp:cNvSpPr/>
      </dsp:nvSpPr>
      <dsp:spPr>
        <a:xfrm>
          <a:off x="4014089" y="1792779"/>
          <a:ext cx="791784" cy="151833"/>
        </a:xfrm>
        <a:prstGeom prst="rect">
          <a:avLst/>
        </a:prstGeom>
        <a:solidFill>
          <a:srgbClr val="4472C4">
            <a:alpha val="90000"/>
            <a:tint val="40000"/>
            <a:hueOff val="0"/>
            <a:satOff val="0"/>
            <a:lumOff val="0"/>
            <a:alphaOff val="0"/>
          </a:srgb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lang="es-CR" sz="1000" b="0" i="1" kern="1200">
              <a:solidFill>
                <a:sysClr val="windowText" lastClr="000000">
                  <a:hueOff val="0"/>
                  <a:satOff val="0"/>
                  <a:lumOff val="0"/>
                  <a:alphaOff val="0"/>
                </a:sysClr>
              </a:solidFill>
              <a:latin typeface="Calibri" panose="020F0502020204030204"/>
              <a:ea typeface="+mn-ea"/>
              <a:cs typeface="+mn-cs"/>
            </a:rPr>
            <a:t>Incipiente</a:t>
          </a:r>
        </a:p>
      </dsp:txBody>
      <dsp:txXfrm>
        <a:off x="4014089" y="1792779"/>
        <a:ext cx="791784" cy="151833"/>
      </dsp:txXfrm>
    </dsp:sp>
  </dsp:spTree>
</dsp:drawing>
</file>

<file path=word/diagrams/layout1.xml><?xml version="1.0" encoding="utf-8"?>
<dgm:layoutDef xmlns:dgm="http://schemas.openxmlformats.org/drawingml/2006/diagram" xmlns:a="http://schemas.openxmlformats.org/drawingml/2006/main" uniqueId="urn:microsoft.com/office/officeart/2009/3/layout/RandomtoResultProcess">
  <dgm:title val=""/>
  <dgm:desc val=""/>
  <dgm:catLst>
    <dgm:cat type="process" pri="1275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clrData>
  <dgm:layoutNode name="Name0">
    <dgm:varLst>
      <dgm:dir/>
      <dgm:animOne val="branch"/>
      <dgm:animLvl val="lvl"/>
    </dgm:varLst>
    <dgm:choose name="Name1">
      <dgm:if name="Name2" func="var" arg="dir" op="equ" val="norm">
        <dgm:alg type="lin">
          <dgm:param type="fallback" val="2D"/>
          <dgm:param type="nodeVertAlign" val="t"/>
        </dgm:alg>
      </dgm:if>
      <dgm:else name="Name3">
        <dgm:alg type="lin">
          <dgm:param type="fallback" val="2D"/>
          <dgm:param type="nodeVertAlign" val="t"/>
          <dgm:param type="linDir" val="fromR"/>
        </dgm:alg>
      </dgm:else>
    </dgm:choose>
    <dgm:shape xmlns:r="http://schemas.openxmlformats.org/officeDocument/2006/relationships" r:blip="">
      <dgm:adjLst/>
    </dgm:shape>
    <dgm:constrLst>
      <dgm:constr type="userH" refType="h" fact="2"/>
      <dgm:constr type="w" for="ch" forName="chaos" refType="userH" fact="0.681"/>
      <dgm:constr type="h" for="ch" forName="chaos" refType="userH"/>
      <dgm:constr type="w" for="ch" forName="middle" refType="userH" fact="0.6"/>
      <dgm:constr type="h" for="ch" forName="middle" refType="userH"/>
      <dgm:constr type="w" for="ch" forName="last" refType="userH" fact="0.6"/>
      <dgm:constr type="h" for="ch" forName="last" refType="userH"/>
      <dgm:constr type="w" for="ch" forName="chevronComposite1" refType="userH" fact="0.22"/>
      <dgm:constr type="h" for="ch" forName="chevronComposite1" refType="userH" fact="0.52"/>
      <dgm:constr type="w" for="ch" forName="chevronComposite2" refType="userH" fact="0.22"/>
      <dgm:constr type="h" for="ch" forName="chevronComposite2" refType="userH" fact="0.52"/>
      <dgm:constr type="w" for="ch" forName="overlap" refType="userH" fact="-0.04"/>
      <dgm:constr type="h" for="ch" forName="overlap" refType="userH" fact="0.06"/>
      <dgm:constr type="primFontSz" for="des" forName="parTx1" op="equ" val="65"/>
      <dgm:constr type="primFontSz" for="des" forName="parTxMid" refType="primFontSz" refFor="des" refForName="parTx1" op="equ"/>
      <dgm:constr type="primFontSz" for="des" forName="circleTx" refType="primFontSz" refFor="des" refForName="parTx1" op="equ"/>
      <dgm:constr type="primFontSz" for="des" forName="desTx1" op="equ" val="65"/>
      <dgm:constr type="primFontSz" for="des" forName="desTxMid" refType="primFontSz" refFor="des" refForName="desTx1" op="equ"/>
      <dgm:constr type="primFontSz" for="des" forName="desTxN" refType="primFontSz" refFor="des" refForName="desTx1" op="equ"/>
    </dgm:constrLst>
    <dgm:forEach name="Name4" axis="ch" ptType="node">
      <dgm:choose name="Name5">
        <dgm:if name="Name6" axis="self" ptType="node" func="pos" op="equ" val="1">
          <dgm:layoutNode name="chaos">
            <dgm:alg type="composite"/>
            <dgm:shape xmlns:r="http://schemas.openxmlformats.org/officeDocument/2006/relationships" r:blip="">
              <dgm:adjLst/>
            </dgm:shape>
            <dgm:presOf/>
            <dgm:constrLst>
              <dgm:constr type="ctrX" for="ch" forName="parTx1" refType="w" fact="0.5"/>
              <dgm:constr type="t" for="ch" forName="parTx1" refType="w" fact="0.32"/>
              <dgm:constr type="w" for="ch" forName="parTx1" refType="w" fact="0.88"/>
              <dgm:constr type="h" for="ch" forName="parTx1" refType="w" fact="0.29"/>
              <dgm:constr type="ctrX" for="ch" forName="desTx1" refType="w" fact="0.5"/>
              <dgm:constr type="b" for="ch" forName="desTx1" refType="h"/>
              <dgm:constr type="w" for="ch" forName="desTx1" refType="w" fact="0.88"/>
              <dgm:constr type="h" for="ch" forName="desTx1" refType="h" fact="0.37"/>
              <dgm:constr type="l" for="ch" forName="c1" refType="w" fact="0.05"/>
              <dgm:constr type="t" for="ch" forName="c1" refType="w" fact="0.23"/>
              <dgm:constr type="w" for="ch" forName="c1" refType="w" fact="0.07"/>
              <dgm:constr type="h" for="ch" forName="c1" refType="w" refFor="ch" refForName="c1"/>
              <dgm:constr type="l" for="ch" forName="c2" refType="w" fact="0.1"/>
              <dgm:constr type="t" for="ch" forName="c2" refType="w" fact="0.13"/>
              <dgm:constr type="w" for="ch" forName="c2" refType="w" fact="0.07"/>
              <dgm:constr type="h" for="ch" forName="c2" refType="w" refFor="ch" refForName="c2"/>
              <dgm:constr type="l" for="ch" forName="c3" refType="w" fact="0.22"/>
              <dgm:constr type="t" for="ch" forName="c3" refType="w" fact="0.15"/>
              <dgm:constr type="w" for="ch" forName="c3" refType="w" fact="0.11"/>
              <dgm:constr type="h" for="ch" forName="c3" refType="w" refFor="ch" refForName="c3"/>
              <dgm:constr type="l" for="ch" forName="c4" refType="w" fact="0.32"/>
              <dgm:constr type="t" for="ch" forName="c4" refType="w" fact="0.04"/>
              <dgm:constr type="w" for="ch" forName="c4" refType="w" fact="0.07"/>
              <dgm:constr type="h" for="ch" forName="c4" refType="w" refFor="ch" refForName="c4"/>
              <dgm:constr type="l" for="ch" forName="c5" refType="w" fact="0.45"/>
              <dgm:constr type="t" for="ch" forName="c5" refType="w" fact="0"/>
              <dgm:constr type="w" for="ch" forName="c5" refType="w" fact="0.07"/>
              <dgm:constr type="h" for="ch" forName="c5" refType="w" refFor="ch" refForName="c5"/>
              <dgm:constr type="l" for="ch" forName="c6" refType="w" fact="0.61"/>
              <dgm:constr type="t" for="ch" forName="c6" refType="w" fact="0.07"/>
              <dgm:constr type="w" for="ch" forName="c6" refType="w" fact="0.07"/>
              <dgm:constr type="h" for="ch" forName="c6" refType="w" refFor="ch" refForName="c6"/>
              <dgm:constr type="l" for="ch" forName="c7" refType="w" fact="0.71"/>
              <dgm:constr type="t" for="ch" forName="c7" refType="w" fact="0.12"/>
              <dgm:constr type="w" for="ch" forName="c7" refType="w" fact="0.11"/>
              <dgm:constr type="h" for="ch" forName="c7" refType="w" refFor="ch" refForName="c7"/>
              <dgm:constr type="l" for="ch" forName="c8" refType="w" fact="0.85"/>
              <dgm:constr type="t" for="ch" forName="c8" refType="w" fact="0.23"/>
              <dgm:constr type="w" for="ch" forName="c8" refType="w" fact="0.07"/>
              <dgm:constr type="h" for="ch" forName="c8" refType="w" refFor="ch" refForName="c8"/>
              <dgm:constr type="l" for="ch" forName="c9" refType="w" fact="0.91"/>
              <dgm:constr type="t" for="ch" forName="c9" refType="w" fact="0.34"/>
              <dgm:constr type="w" for="ch" forName="c9" refType="w" fact="0.07"/>
              <dgm:constr type="h" for="ch" forName="c9" refType="w" refFor="ch" refForName="c9"/>
              <dgm:constr type="l" for="ch" forName="c10" refType="w" fact="0.39"/>
              <dgm:constr type="t" for="ch" forName="c10" refType="w" fact="0.13"/>
              <dgm:constr type="w" for="ch" forName="c10" refType="w" fact="0.18"/>
              <dgm:constr type="h" for="ch" forName="c10" refType="w" refFor="ch" refForName="c10"/>
              <dgm:constr type="l" for="ch" forName="c11" refType="w" fact="0"/>
              <dgm:constr type="t" for="ch" forName="c11" refType="w" fact="0.51"/>
              <dgm:constr type="w" for="ch" forName="c11" refType="w" fact="0.07"/>
              <dgm:constr type="h" for="ch" forName="c11" refType="w" refFor="ch" refForName="c11"/>
              <dgm:constr type="l" for="ch" forName="c12" refType="w" fact="0.06"/>
              <dgm:constr type="t" for="ch" forName="c12" refType="w" fact="0.6"/>
              <dgm:constr type="w" for="ch" forName="c12" refType="w" fact="0.11"/>
              <dgm:constr type="h" for="ch" forName="c12" refType="w" refFor="ch" refForName="c12"/>
              <dgm:constr type="l" for="ch" forName="c13" refType="w" fact="0.21"/>
              <dgm:constr type="t" for="ch" forName="c13" refType="w" fact="0.68"/>
              <dgm:constr type="w" for="ch" forName="c13" refType="w" fact="0.16"/>
              <dgm:constr type="h" for="ch" forName="c13" refType="w" refFor="ch" refForName="c13"/>
              <dgm:constr type="l" for="ch" forName="c14" refType="w" fact="0.42"/>
              <dgm:constr type="t" for="ch" forName="c14" refType="w" fact="0.81"/>
              <dgm:constr type="w" for="ch" forName="c14" refType="w" fact="0.07"/>
              <dgm:constr type="h" for="ch" forName="c14" refType="w" refFor="ch" refForName="c14"/>
              <dgm:constr type="l" for="ch" forName="c15" refType="w" fact="0.46"/>
              <dgm:constr type="t" for="ch" forName="c15" refType="w" fact="0.68"/>
              <dgm:constr type="w" for="ch" forName="c15" refType="w" fact="0.11"/>
              <dgm:constr type="h" for="ch" forName="c15" refType="w" refFor="ch" refForName="c15"/>
              <dgm:constr type="l" for="ch" forName="c16" refType="w" fact="0.56"/>
              <dgm:constr type="t" for="ch" forName="c16" refType="w" fact="0.82"/>
              <dgm:constr type="w" for="ch" forName="c16" refType="w" fact="0.07"/>
              <dgm:constr type="h" for="ch" forName="c16" refType="w" refFor="ch" refForName="c16"/>
              <dgm:constr type="l" for="ch" forName="c17" refType="w" fact="0.65"/>
              <dgm:constr type="t" for="ch" forName="c17" refType="w" fact="0.66"/>
              <dgm:constr type="w" for="ch" forName="c17" refType="w" fact="0.16"/>
              <dgm:constr type="h" for="ch" forName="c17" refType="w" refFor="ch" refForName="c17"/>
              <dgm:constr type="l" for="ch" forName="c18" refType="w" fact="0.87"/>
              <dgm:constr type="t" for="ch" forName="c18" refType="w" fact="0.62"/>
              <dgm:constr type="w" for="ch" forName="c18" refType="w" fact="0.11"/>
              <dgm:constr type="h" for="ch" forName="c18" refType="w" refFor="ch" refForName="c18"/>
            </dgm:constrLst>
            <dgm:layoutNode name="parTx1"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7">
              <dgm:if name="Name8" axis="ch" ptType="node" func="cnt" op="gte" val="1">
                <dgm:layoutNode name="desTx1" styleLbl="revTx">
                  <dgm:varLst>
                    <dgm:bulletEnabled val="1"/>
                  </dgm:varLst>
                  <dgm:choose name="Name9">
                    <dgm:if name="Name10" axis="ch" ptType="node" func="cnt" op="equ" val="1">
                      <dgm:alg type="tx">
                        <dgm:param type="shpTxLTRAlignCh" val="l"/>
                      </dgm:alg>
                    </dgm:if>
                    <dgm:else name="Name11">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2"/>
            </dgm:choose>
            <dgm:layoutNode name="c1" styleLbl="node1">
              <dgm:alg type="sp"/>
              <dgm:shape xmlns:r="http://schemas.openxmlformats.org/officeDocument/2006/relationships" type="ellipse" r:blip="">
                <dgm:adjLst/>
              </dgm:shape>
              <dgm:presOf/>
            </dgm:layoutNode>
            <dgm:layoutNode name="c2" styleLbl="node1">
              <dgm:alg type="sp"/>
              <dgm:shape xmlns:r="http://schemas.openxmlformats.org/officeDocument/2006/relationships" type="ellipse" r:blip="">
                <dgm:adjLst/>
              </dgm:shape>
              <dgm:presOf/>
            </dgm:layoutNode>
            <dgm:layoutNode name="c3" styleLbl="node1">
              <dgm:alg type="sp"/>
              <dgm:shape xmlns:r="http://schemas.openxmlformats.org/officeDocument/2006/relationships" type="ellipse" r:blip="">
                <dgm:adjLst/>
              </dgm:shape>
              <dgm:presOf/>
            </dgm:layoutNode>
            <dgm:layoutNode name="c4" styleLbl="node1">
              <dgm:alg type="sp"/>
              <dgm:shape xmlns:r="http://schemas.openxmlformats.org/officeDocument/2006/relationships" type="ellipse" r:blip="">
                <dgm:adjLst/>
              </dgm:shape>
              <dgm:presOf/>
            </dgm:layoutNode>
            <dgm:layoutNode name="c5" styleLbl="node1">
              <dgm:alg type="sp"/>
              <dgm:shape xmlns:r="http://schemas.openxmlformats.org/officeDocument/2006/relationships" type="ellipse" r:blip="">
                <dgm:adjLst/>
              </dgm:shape>
              <dgm:presOf/>
            </dgm:layoutNode>
            <dgm:layoutNode name="c6" styleLbl="node1">
              <dgm:alg type="sp"/>
              <dgm:shape xmlns:r="http://schemas.openxmlformats.org/officeDocument/2006/relationships" type="ellipse" r:blip="">
                <dgm:adjLst/>
              </dgm:shape>
              <dgm:presOf/>
            </dgm:layoutNode>
            <dgm:layoutNode name="c7" styleLbl="node1">
              <dgm:alg type="sp"/>
              <dgm:shape xmlns:r="http://schemas.openxmlformats.org/officeDocument/2006/relationships" type="ellipse" r:blip="">
                <dgm:adjLst/>
              </dgm:shape>
              <dgm:presOf/>
            </dgm:layoutNode>
            <dgm:layoutNode name="c8" styleLbl="node1">
              <dgm:alg type="sp"/>
              <dgm:shape xmlns:r="http://schemas.openxmlformats.org/officeDocument/2006/relationships" type="ellipse" r:blip="">
                <dgm:adjLst/>
              </dgm:shape>
              <dgm:presOf/>
            </dgm:layoutNode>
            <dgm:layoutNode name="c9" styleLbl="node1">
              <dgm:alg type="sp"/>
              <dgm:shape xmlns:r="http://schemas.openxmlformats.org/officeDocument/2006/relationships" type="ellipse" r:blip="">
                <dgm:adjLst/>
              </dgm:shape>
              <dgm:presOf/>
            </dgm:layoutNode>
            <dgm:layoutNode name="c10" styleLbl="node1">
              <dgm:alg type="sp"/>
              <dgm:shape xmlns:r="http://schemas.openxmlformats.org/officeDocument/2006/relationships" type="ellipse" r:blip="">
                <dgm:adjLst/>
              </dgm:shape>
              <dgm:presOf/>
            </dgm:layoutNode>
            <dgm:layoutNode name="c11" styleLbl="node1">
              <dgm:alg type="sp"/>
              <dgm:shape xmlns:r="http://schemas.openxmlformats.org/officeDocument/2006/relationships" type="ellipse" r:blip="">
                <dgm:adjLst/>
              </dgm:shape>
              <dgm:presOf/>
            </dgm:layoutNode>
            <dgm:layoutNode name="c12" styleLbl="node1">
              <dgm:alg type="sp"/>
              <dgm:shape xmlns:r="http://schemas.openxmlformats.org/officeDocument/2006/relationships" type="ellipse" r:blip="">
                <dgm:adjLst/>
              </dgm:shape>
              <dgm:presOf/>
            </dgm:layoutNode>
            <dgm:layoutNode name="c13" styleLbl="node1">
              <dgm:alg type="sp"/>
              <dgm:shape xmlns:r="http://schemas.openxmlformats.org/officeDocument/2006/relationships" type="ellipse" r:blip="">
                <dgm:adjLst/>
              </dgm:shape>
              <dgm:presOf/>
            </dgm:layoutNode>
            <dgm:layoutNode name="c14" styleLbl="node1">
              <dgm:alg type="sp"/>
              <dgm:shape xmlns:r="http://schemas.openxmlformats.org/officeDocument/2006/relationships" type="ellipse" r:blip="">
                <dgm:adjLst/>
              </dgm:shape>
              <dgm:presOf/>
            </dgm:layoutNode>
            <dgm:layoutNode name="c15" styleLbl="node1">
              <dgm:alg type="sp"/>
              <dgm:shape xmlns:r="http://schemas.openxmlformats.org/officeDocument/2006/relationships" type="ellipse" r:blip="">
                <dgm:adjLst/>
              </dgm:shape>
              <dgm:presOf/>
            </dgm:layoutNode>
            <dgm:layoutNode name="c16" styleLbl="node1">
              <dgm:alg type="sp"/>
              <dgm:shape xmlns:r="http://schemas.openxmlformats.org/officeDocument/2006/relationships" type="ellipse" r:blip="">
                <dgm:adjLst/>
              </dgm:shape>
              <dgm:presOf/>
            </dgm:layoutNode>
            <dgm:layoutNode name="c17" styleLbl="node1">
              <dgm:alg type="sp"/>
              <dgm:shape xmlns:r="http://schemas.openxmlformats.org/officeDocument/2006/relationships" type="ellipse" r:blip="">
                <dgm:adjLst/>
              </dgm:shape>
              <dgm:presOf/>
            </dgm:layoutNode>
            <dgm:layoutNode name="c18" styleLbl="node1">
              <dgm:alg type="sp"/>
              <dgm:shape xmlns:r="http://schemas.openxmlformats.org/officeDocument/2006/relationships" type="ellipse" r:blip="">
                <dgm:adjLst/>
              </dgm:shape>
              <dgm:presOf/>
            </dgm:layoutNode>
          </dgm:layoutNode>
        </dgm:if>
        <dgm:if name="Name13" axis="self" ptType="node" func="revPos" op="equ" val="1">
          <dgm:layoutNode name="last">
            <dgm:alg type="composite"/>
            <dgm:shape xmlns:r="http://schemas.openxmlformats.org/officeDocument/2006/relationships" r:blip="">
              <dgm:adjLst/>
            </dgm:shape>
            <dgm:presOf/>
            <dgm:constrLst>
              <dgm:constr type="ctrX" for="ch" forName="circleTx" refType="w" fact="0.5"/>
              <dgm:constr type="t" for="ch" forName="circleTx" refType="w" fact="0.117"/>
              <dgm:constr type="w" for="ch" forName="circleTx" refType="h" refFor="ch" refForName="circleTx"/>
              <dgm:constr type="h" for="ch" forName="circleTx" refType="w" fact="0.85"/>
              <dgm:constr type="l" for="ch" forName="desTxN"/>
              <dgm:constr type="b" for="ch" forName="desTxN" refType="h"/>
              <dgm:constr type="w" for="ch" forName="desTxN" refType="w"/>
              <dgm:constr type="h" for="ch" forName="desTxN" refType="h" fact="0.37"/>
              <dgm:constr type="ctrX" for="ch" forName="spN" refType="w" fact="0.5"/>
              <dgm:constr type="t" for="ch" forName="spN"/>
              <dgm:constr type="w" for="ch" forName="spN" refType="w" fact="0.93"/>
              <dgm:constr type="h" for="ch" forName="spN" refType="h" fact="0.01"/>
            </dgm:constrLst>
            <dgm:layoutNode name="circleTx" styleLbl="node1">
              <dgm:alg type="tx"/>
              <dgm:shape xmlns:r="http://schemas.openxmlformats.org/officeDocument/2006/relationships" type="ellipse" r:blip="">
                <dgm:adjLst/>
              </dgm:shape>
              <dgm:presOf axis="self" ptType="node"/>
              <dgm:constrLst>
                <dgm:constr type="lMarg"/>
                <dgm:constr type="rMarg"/>
                <dgm:constr type="tMarg"/>
                <dgm:constr type="bMarg"/>
              </dgm:constrLst>
              <dgm:ruleLst>
                <dgm:rule type="primFontSz" val="5" fact="NaN" max="NaN"/>
              </dgm:ruleLst>
            </dgm:layoutNode>
            <dgm:choose name="Name14">
              <dgm:if name="Name15" axis="ch" ptType="node" func="cnt" op="gte" val="1">
                <dgm:layoutNode name="desTxN" styleLbl="revTx">
                  <dgm:varLst>
                    <dgm:bulletEnabled val="1"/>
                  </dgm:varLst>
                  <dgm:choose name="Name16">
                    <dgm:if name="Name17" axis="ch" ptType="node" func="cnt" op="equ" val="1">
                      <dgm:alg type="tx">
                        <dgm:param type="shpTxLTRAlignCh" val="l"/>
                      </dgm:alg>
                    </dgm:if>
                    <dgm:else name="Name18">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9"/>
            </dgm:choose>
            <dgm:layoutNode name="spN">
              <dgm:alg type="sp"/>
              <dgm:shape xmlns:r="http://schemas.openxmlformats.org/officeDocument/2006/relationships" r:blip="">
                <dgm:adjLst/>
              </dgm:shape>
              <dgm:presOf/>
            </dgm:layoutNode>
          </dgm:layoutNode>
        </dgm:if>
        <dgm:else name="Name20">
          <dgm:layoutNode name="middle">
            <dgm:alg type="composite"/>
            <dgm:shape xmlns:r="http://schemas.openxmlformats.org/officeDocument/2006/relationships" r:blip="">
              <dgm:adjLst/>
            </dgm:shape>
            <dgm:presOf/>
            <dgm:constrLst>
              <dgm:constr type="l" for="ch" forName="parTxMid"/>
              <dgm:constr type="t" for="ch" forName="parTxMid" refType="w" fact="0.167"/>
              <dgm:constr type="w" for="ch" forName="parTxMid" refType="w"/>
              <dgm:constr type="h" for="ch" forName="parTxMid" refType="w" fact="0.7"/>
              <dgm:constr type="l" for="ch" forName="desTxMid"/>
              <dgm:constr type="b" for="ch" forName="desTxMid" refType="h"/>
              <dgm:constr type="w" for="ch" forName="desTxMid" refType="w"/>
              <dgm:constr type="h" for="ch" forName="desTxMid" refType="h" fact="0.37"/>
              <dgm:constr type="ctrX" for="ch" forName="spMid" refType="w" fact="0.5"/>
              <dgm:constr type="t" for="ch" forName="spMid"/>
              <dgm:constr type="w" for="ch" forName="spMid" refType="w" fact="0.01"/>
              <dgm:constr type="h" for="ch" forName="spMid" refType="h" fact="0.01"/>
            </dgm:constrLst>
            <dgm:layoutNode name="parTxMid"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1">
              <dgm:if name="Name22" axis="ch" ptType="node" func="cnt" op="gte" val="1">
                <dgm:layoutNode name="desTxMid" styleLbl="revTx">
                  <dgm:varLst>
                    <dgm:bulletEnabled val="1"/>
                  </dgm:varLst>
                  <dgm:choose name="Name23">
                    <dgm:if name="Name24" axis="ch" ptType="node" func="cnt" op="equ" val="1">
                      <dgm:alg type="tx">
                        <dgm:param type="shpTxLTRAlignCh" val="l"/>
                      </dgm:alg>
                    </dgm:if>
                    <dgm:else name="Name25">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26"/>
            </dgm:choose>
            <dgm:layoutNode name="spMid">
              <dgm:alg type="sp"/>
              <dgm:shape xmlns:r="http://schemas.openxmlformats.org/officeDocument/2006/relationships" r:blip="">
                <dgm:adjLst/>
              </dgm:shape>
              <dgm:presOf/>
            </dgm:layoutNode>
          </dgm:layoutNode>
        </dgm:else>
      </dgm:choose>
      <dgm:forEach name="Name27" axis="followSib" ptType="sibTrans" cnt="1">
        <dgm:layoutNode name="chevronComposite1" styleLbl="alignImgPlace1">
          <dgm:alg type="composite"/>
          <dgm:shape xmlns:r="http://schemas.openxmlformats.org/officeDocument/2006/relationships" r:blip="">
            <dgm:adjLst/>
          </dgm:shape>
          <dgm:presOf/>
          <dgm:constrLst>
            <dgm:constr type="l" for="ch" forName="chevron1"/>
            <dgm:constr type="t" for="ch" forName="chevron1" refType="h" fact="0.1923"/>
            <dgm:constr type="w" for="ch" forName="chevron1" refType="w"/>
            <dgm:constr type="b" for="ch" forName="chevron1" refType="h"/>
            <dgm:constr type="l" for="ch" forName="spChevron1"/>
            <dgm:constr type="t" for="ch" forName="spChevron1"/>
            <dgm:constr type="w" for="ch" forName="spChevron1" refType="w" fact="0.01"/>
            <dgm:constr type="h" for="ch" forName="spChevron1" refType="h" fact="0.01"/>
          </dgm:constrLst>
          <dgm:layoutNode name="chevron1">
            <dgm:alg type="sp"/>
            <dgm:choose name="Name28">
              <dgm:if name="Name29" func="var" arg="dir" op="equ" val="norm">
                <dgm:shape xmlns:r="http://schemas.openxmlformats.org/officeDocument/2006/relationships" type="chevron" r:blip="">
                  <dgm:adjLst>
                    <dgm:adj idx="1" val="0.6231"/>
                  </dgm:adjLst>
                </dgm:shape>
              </dgm:if>
              <dgm:else name="Name30">
                <dgm:shape xmlns:r="http://schemas.openxmlformats.org/officeDocument/2006/relationships" rot="180" type="chevron" r:blip="">
                  <dgm:adjLst>
                    <dgm:adj idx="1" val="0.6231"/>
                  </dgm:adjLst>
                </dgm:shape>
              </dgm:else>
            </dgm:choose>
            <dgm:presOf/>
          </dgm:layoutNode>
          <dgm:layoutNode name="spChevron1">
            <dgm:alg type="sp"/>
            <dgm:shape xmlns:r="http://schemas.openxmlformats.org/officeDocument/2006/relationships" r:blip="">
              <dgm:adjLst/>
            </dgm:shape>
            <dgm:presOf/>
          </dgm:layoutNode>
        </dgm:layoutNode>
        <dgm:choose name="Name31">
          <dgm:if name="Name32" axis="root ch" ptType="all node" func="cnt" op="equ" val="2">
            <dgm:layoutNode name="overlap">
              <dgm:alg type="sp"/>
              <dgm:shape xmlns:r="http://schemas.openxmlformats.org/officeDocument/2006/relationships" r:blip="">
                <dgm:adjLst/>
              </dgm:shape>
              <dgm:presOf/>
            </dgm:layoutNode>
            <dgm:layoutNode name="chevronComposite2" styleLbl="alignImgPlace1">
              <dgm:alg type="composite"/>
              <dgm:shape xmlns:r="http://schemas.openxmlformats.org/officeDocument/2006/relationships" r:blip="">
                <dgm:adjLst/>
              </dgm:shape>
              <dgm:presOf/>
              <dgm:constrLst>
                <dgm:constr type="l" for="ch" forName="chevron2"/>
                <dgm:constr type="t" for="ch" forName="chevron2" refType="h" fact="0.1923"/>
                <dgm:constr type="w" for="ch" forName="chevron2" refType="w"/>
                <dgm:constr type="b" for="ch" forName="chevron2" refType="h"/>
                <dgm:constr type="l" for="ch" forName="spChevron2"/>
                <dgm:constr type="t" for="ch" forName="spChevron2"/>
                <dgm:constr type="w" for="ch" forName="spChevron2" refType="w" fact="0.01"/>
                <dgm:constr type="h" for="ch" forName="spChevron2" refType="h" fact="0.01"/>
              </dgm:constrLst>
              <dgm:layoutNode name="chevron2">
                <dgm:alg type="sp"/>
                <dgm:choose name="Name33">
                  <dgm:if name="Name34" func="var" arg="dir" op="equ" val="norm">
                    <dgm:shape xmlns:r="http://schemas.openxmlformats.org/officeDocument/2006/relationships" type="chevron" r:blip="">
                      <dgm:adjLst>
                        <dgm:adj idx="1" val="0.6231"/>
                      </dgm:adjLst>
                    </dgm:shape>
                  </dgm:if>
                  <dgm:else name="Name35">
                    <dgm:shape xmlns:r="http://schemas.openxmlformats.org/officeDocument/2006/relationships" rot="180" type="chevron" r:blip="">
                      <dgm:adjLst>
                        <dgm:adj idx="1" val="0.6231"/>
                      </dgm:adjLst>
                    </dgm:shape>
                  </dgm:else>
                </dgm:choose>
                <dgm:presOf/>
              </dgm:layoutNode>
              <dgm:layoutNode name="spChevron2">
                <dgm:alg type="sp"/>
                <dgm:shape xmlns:r="http://schemas.openxmlformats.org/officeDocument/2006/relationships" r:blip="">
                  <dgm:adjLst/>
                </dgm:shape>
                <dgm:presOf/>
              </dgm:layoutNode>
            </dgm:layoutNode>
          </dgm:if>
          <dgm:else name="Name36"/>
        </dgm:choos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42D14-CF40-4C1E-A6DC-624F5FB21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7009</Words>
  <Characters>38554</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45473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Comisión Calidad</dc:creator>
  <cp:keywords/>
  <dc:description/>
  <cp:lastModifiedBy>Joana Vanessa Mejia Caceres</cp:lastModifiedBy>
  <cp:revision>4</cp:revision>
  <cp:lastPrinted>2018-12-12T18:42:00Z</cp:lastPrinted>
  <dcterms:created xsi:type="dcterms:W3CDTF">2018-12-10T18:54:00Z</dcterms:created>
  <dcterms:modified xsi:type="dcterms:W3CDTF">2018-12-12T18:42:00Z</dcterms:modified>
</cp:coreProperties>
</file>