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E503F3" w:rsidRDefault="00F162FE" w:rsidP="004700E2">
      <w:pPr>
        <w:jc w:val="center"/>
        <w:rPr>
          <w:b/>
          <w:sz w:val="22"/>
          <w:szCs w:val="22"/>
          <w:u w:val="single"/>
        </w:rPr>
      </w:pPr>
      <w:r w:rsidRPr="00E503F3">
        <w:rPr>
          <w:b/>
          <w:sz w:val="22"/>
          <w:szCs w:val="22"/>
          <w:u w:val="single"/>
        </w:rPr>
        <w:t>TABLA DE CONTENIDO</w:t>
      </w:r>
    </w:p>
    <w:p w:rsidR="00974D91" w:rsidRPr="00E503F3" w:rsidRDefault="00974D91" w:rsidP="004700E2">
      <w:pPr>
        <w:jc w:val="center"/>
        <w:rPr>
          <w:b/>
          <w:sz w:val="22"/>
          <w:szCs w:val="22"/>
          <w:u w:val="single"/>
        </w:rPr>
      </w:pPr>
    </w:p>
    <w:p w:rsidR="007D3D0C" w:rsidRDefault="00A771FE">
      <w:pPr>
        <w:pStyle w:val="TDC1"/>
        <w:rPr>
          <w:rFonts w:asciiTheme="minorHAnsi" w:eastAsiaTheme="minorEastAsia" w:hAnsiTheme="minorHAnsi" w:cstheme="minorBidi"/>
          <w:b w:val="0"/>
          <w:szCs w:val="22"/>
          <w:lang w:val="es-CR" w:eastAsia="es-CR"/>
        </w:rPr>
      </w:pPr>
      <w:r w:rsidRPr="00E503F3">
        <w:rPr>
          <w:bCs/>
          <w:szCs w:val="22"/>
        </w:rPr>
        <w:fldChar w:fldCharType="begin"/>
      </w:r>
      <w:r w:rsidRPr="00E503F3">
        <w:rPr>
          <w:bCs/>
          <w:szCs w:val="22"/>
        </w:rPr>
        <w:instrText xml:space="preserve"> TOC \o "1-3" \h \z \u </w:instrText>
      </w:r>
      <w:r w:rsidRPr="00E503F3">
        <w:rPr>
          <w:bCs/>
          <w:szCs w:val="22"/>
        </w:rPr>
        <w:fldChar w:fldCharType="separate"/>
      </w:r>
      <w:hyperlink w:anchor="_Toc499021152" w:history="1">
        <w:r w:rsidR="007D3D0C" w:rsidRPr="00FA6A0F">
          <w:rPr>
            <w:rStyle w:val="Hipervnculo"/>
          </w:rPr>
          <w:t>RESUMEN EJECUTIVO</w:t>
        </w:r>
        <w:r w:rsidR="007D3D0C">
          <w:rPr>
            <w:webHidden/>
          </w:rPr>
          <w:tab/>
        </w:r>
        <w:r w:rsidR="007D3D0C">
          <w:rPr>
            <w:webHidden/>
          </w:rPr>
          <w:fldChar w:fldCharType="begin"/>
        </w:r>
        <w:r w:rsidR="007D3D0C">
          <w:rPr>
            <w:webHidden/>
          </w:rPr>
          <w:instrText xml:space="preserve"> PAGEREF _Toc499021152 \h </w:instrText>
        </w:r>
        <w:r w:rsidR="007D3D0C">
          <w:rPr>
            <w:webHidden/>
          </w:rPr>
        </w:r>
        <w:r w:rsidR="007D3D0C">
          <w:rPr>
            <w:webHidden/>
          </w:rPr>
          <w:fldChar w:fldCharType="separate"/>
        </w:r>
        <w:r w:rsidR="00AF5C6C">
          <w:rPr>
            <w:webHidden/>
          </w:rPr>
          <w:t>2</w:t>
        </w:r>
        <w:r w:rsidR="007D3D0C">
          <w:rPr>
            <w:webHidden/>
          </w:rPr>
          <w:fldChar w:fldCharType="end"/>
        </w:r>
      </w:hyperlink>
    </w:p>
    <w:p w:rsidR="007D3D0C" w:rsidRDefault="00AF5C6C">
      <w:pPr>
        <w:pStyle w:val="TDC1"/>
        <w:rPr>
          <w:rFonts w:asciiTheme="minorHAnsi" w:eastAsiaTheme="minorEastAsia" w:hAnsiTheme="minorHAnsi" w:cstheme="minorBidi"/>
          <w:b w:val="0"/>
          <w:szCs w:val="22"/>
          <w:lang w:val="es-CR" w:eastAsia="es-CR"/>
        </w:rPr>
      </w:pPr>
      <w:hyperlink w:anchor="_Toc499021153" w:history="1">
        <w:r w:rsidR="007D3D0C" w:rsidRPr="00FA6A0F">
          <w:rPr>
            <w:rStyle w:val="Hipervnculo"/>
          </w:rPr>
          <w:t>1. INTRODUCCIÓN</w:t>
        </w:r>
        <w:r w:rsidR="007D3D0C">
          <w:rPr>
            <w:webHidden/>
          </w:rPr>
          <w:tab/>
        </w:r>
        <w:r w:rsidR="007D3D0C">
          <w:rPr>
            <w:webHidden/>
          </w:rPr>
          <w:fldChar w:fldCharType="begin"/>
        </w:r>
        <w:r w:rsidR="007D3D0C">
          <w:rPr>
            <w:webHidden/>
          </w:rPr>
          <w:instrText xml:space="preserve"> PAGEREF _Toc499021153 \h </w:instrText>
        </w:r>
        <w:r w:rsidR="007D3D0C">
          <w:rPr>
            <w:webHidden/>
          </w:rPr>
        </w:r>
        <w:r w:rsidR="007D3D0C">
          <w:rPr>
            <w:webHidden/>
          </w:rPr>
          <w:fldChar w:fldCharType="separate"/>
        </w:r>
        <w:r>
          <w:rPr>
            <w:webHidden/>
          </w:rPr>
          <w:t>3</w:t>
        </w:r>
        <w:r w:rsidR="007D3D0C">
          <w:rPr>
            <w:webHidden/>
          </w:rPr>
          <w:fldChar w:fldCharType="end"/>
        </w:r>
      </w:hyperlink>
    </w:p>
    <w:p w:rsidR="007D3D0C" w:rsidRDefault="00AF5C6C">
      <w:pPr>
        <w:pStyle w:val="TDC2"/>
        <w:tabs>
          <w:tab w:val="left" w:pos="851"/>
        </w:tabs>
        <w:rPr>
          <w:rFonts w:asciiTheme="minorHAnsi" w:eastAsiaTheme="minorEastAsia" w:hAnsiTheme="minorHAnsi" w:cstheme="minorBidi"/>
          <w:szCs w:val="22"/>
          <w:lang w:val="es-CR" w:eastAsia="es-CR"/>
        </w:rPr>
      </w:pPr>
      <w:hyperlink w:anchor="_Toc499021154" w:history="1">
        <w:r w:rsidR="007D3D0C" w:rsidRPr="00FA6A0F">
          <w:rPr>
            <w:rStyle w:val="Hipervnculo"/>
          </w:rPr>
          <w:t>1.1</w:t>
        </w:r>
        <w:r w:rsidR="007D3D0C">
          <w:rPr>
            <w:rFonts w:asciiTheme="minorHAnsi" w:eastAsiaTheme="minorEastAsia" w:hAnsiTheme="minorHAnsi" w:cstheme="minorBidi"/>
            <w:szCs w:val="22"/>
            <w:lang w:val="es-CR" w:eastAsia="es-CR"/>
          </w:rPr>
          <w:tab/>
        </w:r>
        <w:r w:rsidR="007D3D0C" w:rsidRPr="00FA6A0F">
          <w:rPr>
            <w:rStyle w:val="Hipervnculo"/>
          </w:rPr>
          <w:t>Objetivo General</w:t>
        </w:r>
        <w:r w:rsidR="007D3D0C">
          <w:rPr>
            <w:webHidden/>
          </w:rPr>
          <w:tab/>
        </w:r>
        <w:r w:rsidR="007D3D0C">
          <w:rPr>
            <w:webHidden/>
          </w:rPr>
          <w:fldChar w:fldCharType="begin"/>
        </w:r>
        <w:r w:rsidR="007D3D0C">
          <w:rPr>
            <w:webHidden/>
          </w:rPr>
          <w:instrText xml:space="preserve"> PAGEREF _Toc499021154 \h </w:instrText>
        </w:r>
        <w:r w:rsidR="007D3D0C">
          <w:rPr>
            <w:webHidden/>
          </w:rPr>
        </w:r>
        <w:r w:rsidR="007D3D0C">
          <w:rPr>
            <w:webHidden/>
          </w:rPr>
          <w:fldChar w:fldCharType="separate"/>
        </w:r>
        <w:r>
          <w:rPr>
            <w:webHidden/>
          </w:rPr>
          <w:t>3</w:t>
        </w:r>
        <w:r w:rsidR="007D3D0C">
          <w:rPr>
            <w:webHidden/>
          </w:rPr>
          <w:fldChar w:fldCharType="end"/>
        </w:r>
      </w:hyperlink>
    </w:p>
    <w:p w:rsidR="007D3D0C" w:rsidRDefault="00AF5C6C">
      <w:pPr>
        <w:pStyle w:val="TDC2"/>
        <w:tabs>
          <w:tab w:val="left" w:pos="851"/>
        </w:tabs>
        <w:rPr>
          <w:rFonts w:asciiTheme="minorHAnsi" w:eastAsiaTheme="minorEastAsia" w:hAnsiTheme="minorHAnsi" w:cstheme="minorBidi"/>
          <w:szCs w:val="22"/>
          <w:lang w:val="es-CR" w:eastAsia="es-CR"/>
        </w:rPr>
      </w:pPr>
      <w:hyperlink w:anchor="_Toc499021155" w:history="1">
        <w:r w:rsidR="007D3D0C" w:rsidRPr="00FA6A0F">
          <w:rPr>
            <w:rStyle w:val="Hipervnculo"/>
          </w:rPr>
          <w:t>1.2</w:t>
        </w:r>
        <w:r w:rsidR="007D3D0C">
          <w:rPr>
            <w:rFonts w:asciiTheme="minorHAnsi" w:eastAsiaTheme="minorEastAsia" w:hAnsiTheme="minorHAnsi" w:cstheme="minorBidi"/>
            <w:szCs w:val="22"/>
            <w:lang w:val="es-CR" w:eastAsia="es-CR"/>
          </w:rPr>
          <w:tab/>
        </w:r>
        <w:r w:rsidR="007D3D0C" w:rsidRPr="00FA6A0F">
          <w:rPr>
            <w:rStyle w:val="Hipervnculo"/>
          </w:rPr>
          <w:t>Alcance</w:t>
        </w:r>
        <w:r w:rsidR="007D3D0C">
          <w:rPr>
            <w:webHidden/>
          </w:rPr>
          <w:tab/>
        </w:r>
        <w:r w:rsidR="007D3D0C">
          <w:rPr>
            <w:webHidden/>
          </w:rPr>
          <w:fldChar w:fldCharType="begin"/>
        </w:r>
        <w:r w:rsidR="007D3D0C">
          <w:rPr>
            <w:webHidden/>
          </w:rPr>
          <w:instrText xml:space="preserve"> PAGEREF _Toc499021155 \h </w:instrText>
        </w:r>
        <w:r w:rsidR="007D3D0C">
          <w:rPr>
            <w:webHidden/>
          </w:rPr>
        </w:r>
        <w:r w:rsidR="007D3D0C">
          <w:rPr>
            <w:webHidden/>
          </w:rPr>
          <w:fldChar w:fldCharType="separate"/>
        </w:r>
        <w:r>
          <w:rPr>
            <w:webHidden/>
          </w:rPr>
          <w:t>3</w:t>
        </w:r>
        <w:r w:rsidR="007D3D0C">
          <w:rPr>
            <w:webHidden/>
          </w:rPr>
          <w:fldChar w:fldCharType="end"/>
        </w:r>
      </w:hyperlink>
    </w:p>
    <w:p w:rsidR="007D3D0C" w:rsidRDefault="00AF5C6C">
      <w:pPr>
        <w:pStyle w:val="TDC1"/>
        <w:rPr>
          <w:rFonts w:asciiTheme="minorHAnsi" w:eastAsiaTheme="minorEastAsia" w:hAnsiTheme="minorHAnsi" w:cstheme="minorBidi"/>
          <w:b w:val="0"/>
          <w:szCs w:val="22"/>
          <w:lang w:val="es-CR" w:eastAsia="es-CR"/>
        </w:rPr>
      </w:pPr>
      <w:hyperlink w:anchor="_Toc499021156" w:history="1">
        <w:r w:rsidR="007D3D0C" w:rsidRPr="00FA6A0F">
          <w:rPr>
            <w:rStyle w:val="Hipervnculo"/>
          </w:rPr>
          <w:t>2. HALLAZGOS Y RECOMENDACIONES</w:t>
        </w:r>
        <w:r w:rsidR="007D3D0C">
          <w:rPr>
            <w:webHidden/>
          </w:rPr>
          <w:tab/>
        </w:r>
        <w:r w:rsidR="007D3D0C">
          <w:rPr>
            <w:webHidden/>
          </w:rPr>
          <w:fldChar w:fldCharType="begin"/>
        </w:r>
        <w:r w:rsidR="007D3D0C">
          <w:rPr>
            <w:webHidden/>
          </w:rPr>
          <w:instrText xml:space="preserve"> PAGEREF _Toc499021156 \h </w:instrText>
        </w:r>
        <w:r w:rsidR="007D3D0C">
          <w:rPr>
            <w:webHidden/>
          </w:rPr>
        </w:r>
        <w:r w:rsidR="007D3D0C">
          <w:rPr>
            <w:webHidden/>
          </w:rPr>
          <w:fldChar w:fldCharType="separate"/>
        </w:r>
        <w:r>
          <w:rPr>
            <w:webHidden/>
          </w:rPr>
          <w:t>3</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57" w:history="1">
        <w:r w:rsidR="007D3D0C" w:rsidRPr="00FA6A0F">
          <w:rPr>
            <w:rStyle w:val="Hipervnculo"/>
          </w:rPr>
          <w:t>2.1 Control de asistencia de funcionarios</w:t>
        </w:r>
        <w:r w:rsidR="007D3D0C">
          <w:rPr>
            <w:webHidden/>
          </w:rPr>
          <w:tab/>
        </w:r>
        <w:r w:rsidR="007D3D0C">
          <w:rPr>
            <w:webHidden/>
          </w:rPr>
          <w:fldChar w:fldCharType="begin"/>
        </w:r>
        <w:r w:rsidR="007D3D0C">
          <w:rPr>
            <w:webHidden/>
          </w:rPr>
          <w:instrText xml:space="preserve"> PAGEREF _Toc499021157 \h </w:instrText>
        </w:r>
        <w:r w:rsidR="007D3D0C">
          <w:rPr>
            <w:webHidden/>
          </w:rPr>
        </w:r>
        <w:r w:rsidR="007D3D0C">
          <w:rPr>
            <w:webHidden/>
          </w:rPr>
          <w:fldChar w:fldCharType="separate"/>
        </w:r>
        <w:r>
          <w:rPr>
            <w:webHidden/>
          </w:rPr>
          <w:t>3</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58" w:history="1">
        <w:r w:rsidR="007D3D0C" w:rsidRPr="00FA6A0F">
          <w:rPr>
            <w:rStyle w:val="Hipervnculo"/>
          </w:rPr>
          <w:t>2.2 Solicitud de pago por tiempo extraordinario</w:t>
        </w:r>
        <w:r w:rsidR="007D3D0C">
          <w:rPr>
            <w:webHidden/>
          </w:rPr>
          <w:tab/>
        </w:r>
        <w:r w:rsidR="007D3D0C">
          <w:rPr>
            <w:webHidden/>
          </w:rPr>
          <w:fldChar w:fldCharType="begin"/>
        </w:r>
        <w:r w:rsidR="007D3D0C">
          <w:rPr>
            <w:webHidden/>
          </w:rPr>
          <w:instrText xml:space="preserve"> PAGEREF _Toc499021158 \h </w:instrText>
        </w:r>
        <w:r w:rsidR="007D3D0C">
          <w:rPr>
            <w:webHidden/>
          </w:rPr>
        </w:r>
        <w:r w:rsidR="007D3D0C">
          <w:rPr>
            <w:webHidden/>
          </w:rPr>
          <w:fldChar w:fldCharType="separate"/>
        </w:r>
        <w:r>
          <w:rPr>
            <w:webHidden/>
          </w:rPr>
          <w:t>4</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59" w:history="1">
        <w:r w:rsidR="007D3D0C" w:rsidRPr="00FA6A0F">
          <w:rPr>
            <w:rStyle w:val="Hipervnculo"/>
          </w:rPr>
          <w:t>2.3 Control de vacaciones</w:t>
        </w:r>
        <w:r w:rsidR="007D3D0C">
          <w:rPr>
            <w:webHidden/>
          </w:rPr>
          <w:tab/>
        </w:r>
        <w:r w:rsidR="007D3D0C">
          <w:rPr>
            <w:webHidden/>
          </w:rPr>
          <w:fldChar w:fldCharType="begin"/>
        </w:r>
        <w:r w:rsidR="007D3D0C">
          <w:rPr>
            <w:webHidden/>
          </w:rPr>
          <w:instrText xml:space="preserve"> PAGEREF _Toc499021159 \h </w:instrText>
        </w:r>
        <w:r w:rsidR="007D3D0C">
          <w:rPr>
            <w:webHidden/>
          </w:rPr>
        </w:r>
        <w:r w:rsidR="007D3D0C">
          <w:rPr>
            <w:webHidden/>
          </w:rPr>
          <w:fldChar w:fldCharType="separate"/>
        </w:r>
        <w:r>
          <w:rPr>
            <w:webHidden/>
          </w:rPr>
          <w:t>4</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0" w:history="1">
        <w:r w:rsidR="007D3D0C" w:rsidRPr="00FA6A0F">
          <w:rPr>
            <w:rStyle w:val="Hipervnculo"/>
          </w:rPr>
          <w:t>2.4 Inconsistencia en inventarios</w:t>
        </w:r>
        <w:r w:rsidR="007D3D0C">
          <w:rPr>
            <w:webHidden/>
          </w:rPr>
          <w:tab/>
        </w:r>
        <w:r w:rsidR="007D3D0C">
          <w:rPr>
            <w:webHidden/>
          </w:rPr>
          <w:fldChar w:fldCharType="begin"/>
        </w:r>
        <w:r w:rsidR="007D3D0C">
          <w:rPr>
            <w:webHidden/>
          </w:rPr>
          <w:instrText xml:space="preserve"> PAGEREF _Toc499021160 \h </w:instrText>
        </w:r>
        <w:r w:rsidR="007D3D0C">
          <w:rPr>
            <w:webHidden/>
          </w:rPr>
        </w:r>
        <w:r w:rsidR="007D3D0C">
          <w:rPr>
            <w:webHidden/>
          </w:rPr>
          <w:fldChar w:fldCharType="separate"/>
        </w:r>
        <w:r>
          <w:rPr>
            <w:webHidden/>
          </w:rPr>
          <w:t>6</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1" w:history="1">
        <w:r w:rsidR="007D3D0C" w:rsidRPr="00FA6A0F">
          <w:rPr>
            <w:rStyle w:val="Hipervnculo"/>
          </w:rPr>
          <w:t>2.5 Expedientes personales</w:t>
        </w:r>
        <w:r w:rsidR="007D3D0C">
          <w:rPr>
            <w:webHidden/>
          </w:rPr>
          <w:tab/>
        </w:r>
        <w:r w:rsidR="007D3D0C">
          <w:rPr>
            <w:webHidden/>
          </w:rPr>
          <w:fldChar w:fldCharType="begin"/>
        </w:r>
        <w:r w:rsidR="007D3D0C">
          <w:rPr>
            <w:webHidden/>
          </w:rPr>
          <w:instrText xml:space="preserve"> PAGEREF _Toc499021161 \h </w:instrText>
        </w:r>
        <w:r w:rsidR="007D3D0C">
          <w:rPr>
            <w:webHidden/>
          </w:rPr>
        </w:r>
        <w:r w:rsidR="007D3D0C">
          <w:rPr>
            <w:webHidden/>
          </w:rPr>
          <w:fldChar w:fldCharType="separate"/>
        </w:r>
        <w:r>
          <w:rPr>
            <w:webHidden/>
          </w:rPr>
          <w:t>6</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2" w:history="1">
        <w:r w:rsidR="007D3D0C" w:rsidRPr="00FA6A0F">
          <w:rPr>
            <w:rStyle w:val="Hipervnculo"/>
          </w:rPr>
          <w:t>2.6 Operatividad de los archivos generales de la DRE Zona Norte Norte</w:t>
        </w:r>
        <w:r w:rsidR="007D3D0C">
          <w:rPr>
            <w:webHidden/>
          </w:rPr>
          <w:tab/>
        </w:r>
        <w:r w:rsidR="007D3D0C">
          <w:rPr>
            <w:webHidden/>
          </w:rPr>
          <w:fldChar w:fldCharType="begin"/>
        </w:r>
        <w:r w:rsidR="007D3D0C">
          <w:rPr>
            <w:webHidden/>
          </w:rPr>
          <w:instrText xml:space="preserve"> PAGEREF _Toc499021162 \h </w:instrText>
        </w:r>
        <w:r w:rsidR="007D3D0C">
          <w:rPr>
            <w:webHidden/>
          </w:rPr>
        </w:r>
        <w:r w:rsidR="007D3D0C">
          <w:rPr>
            <w:webHidden/>
          </w:rPr>
          <w:fldChar w:fldCharType="separate"/>
        </w:r>
        <w:r>
          <w:rPr>
            <w:webHidden/>
          </w:rPr>
          <w:t>7</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3" w:history="1">
        <w:r w:rsidR="007D3D0C" w:rsidRPr="00FA6A0F">
          <w:rPr>
            <w:rStyle w:val="Hipervnculo"/>
          </w:rPr>
          <w:t>2.7 Cumplimiento de funciones según el puesto</w:t>
        </w:r>
        <w:r w:rsidR="007D3D0C">
          <w:rPr>
            <w:webHidden/>
          </w:rPr>
          <w:tab/>
        </w:r>
        <w:r w:rsidR="007D3D0C">
          <w:rPr>
            <w:webHidden/>
          </w:rPr>
          <w:fldChar w:fldCharType="begin"/>
        </w:r>
        <w:r w:rsidR="007D3D0C">
          <w:rPr>
            <w:webHidden/>
          </w:rPr>
          <w:instrText xml:space="preserve"> PAGEREF _Toc499021163 \h </w:instrText>
        </w:r>
        <w:r w:rsidR="007D3D0C">
          <w:rPr>
            <w:webHidden/>
          </w:rPr>
        </w:r>
        <w:r w:rsidR="007D3D0C">
          <w:rPr>
            <w:webHidden/>
          </w:rPr>
          <w:fldChar w:fldCharType="separate"/>
        </w:r>
        <w:r>
          <w:rPr>
            <w:webHidden/>
          </w:rPr>
          <w:t>8</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4" w:history="1">
        <w:r w:rsidR="007D3D0C" w:rsidRPr="00FA6A0F">
          <w:rPr>
            <w:rStyle w:val="Hipervnculo"/>
          </w:rPr>
          <w:t>2.8 Funcionarios Reubicados</w:t>
        </w:r>
        <w:r w:rsidR="007D3D0C">
          <w:rPr>
            <w:webHidden/>
          </w:rPr>
          <w:tab/>
        </w:r>
        <w:r w:rsidR="007D3D0C">
          <w:rPr>
            <w:webHidden/>
          </w:rPr>
          <w:fldChar w:fldCharType="begin"/>
        </w:r>
        <w:r w:rsidR="007D3D0C">
          <w:rPr>
            <w:webHidden/>
          </w:rPr>
          <w:instrText xml:space="preserve"> PAGEREF _Toc499021164 \h </w:instrText>
        </w:r>
        <w:r w:rsidR="007D3D0C">
          <w:rPr>
            <w:webHidden/>
          </w:rPr>
        </w:r>
        <w:r w:rsidR="007D3D0C">
          <w:rPr>
            <w:webHidden/>
          </w:rPr>
          <w:fldChar w:fldCharType="separate"/>
        </w:r>
        <w:r>
          <w:rPr>
            <w:webHidden/>
          </w:rPr>
          <w:t>9</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5" w:history="1">
        <w:r w:rsidR="007D3D0C" w:rsidRPr="00FA6A0F">
          <w:rPr>
            <w:rStyle w:val="Hipervnculo"/>
          </w:rPr>
          <w:t>2.9 Respaldos informáticos</w:t>
        </w:r>
        <w:r w:rsidR="007D3D0C">
          <w:rPr>
            <w:webHidden/>
          </w:rPr>
          <w:tab/>
        </w:r>
        <w:r w:rsidR="007D3D0C">
          <w:rPr>
            <w:webHidden/>
          </w:rPr>
          <w:fldChar w:fldCharType="begin"/>
        </w:r>
        <w:r w:rsidR="007D3D0C">
          <w:rPr>
            <w:webHidden/>
          </w:rPr>
          <w:instrText xml:space="preserve"> PAGEREF _Toc499021165 \h </w:instrText>
        </w:r>
        <w:r w:rsidR="007D3D0C">
          <w:rPr>
            <w:webHidden/>
          </w:rPr>
        </w:r>
        <w:r w:rsidR="007D3D0C">
          <w:rPr>
            <w:webHidden/>
          </w:rPr>
          <w:fldChar w:fldCharType="separate"/>
        </w:r>
        <w:r>
          <w:rPr>
            <w:webHidden/>
          </w:rPr>
          <w:t>9</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6" w:history="1">
        <w:r w:rsidR="007D3D0C" w:rsidRPr="00FA6A0F">
          <w:rPr>
            <w:rStyle w:val="Hipervnculo"/>
          </w:rPr>
          <w:t>2.10 Control de los Consejos de la DRE Norte Norte</w:t>
        </w:r>
        <w:r w:rsidR="007D3D0C">
          <w:rPr>
            <w:webHidden/>
          </w:rPr>
          <w:tab/>
        </w:r>
        <w:r w:rsidR="007D3D0C">
          <w:rPr>
            <w:webHidden/>
          </w:rPr>
          <w:fldChar w:fldCharType="begin"/>
        </w:r>
        <w:r w:rsidR="007D3D0C">
          <w:rPr>
            <w:webHidden/>
          </w:rPr>
          <w:instrText xml:space="preserve"> PAGEREF _Toc499021166 \h </w:instrText>
        </w:r>
        <w:r w:rsidR="007D3D0C">
          <w:rPr>
            <w:webHidden/>
          </w:rPr>
        </w:r>
        <w:r w:rsidR="007D3D0C">
          <w:rPr>
            <w:webHidden/>
          </w:rPr>
          <w:fldChar w:fldCharType="separate"/>
        </w:r>
        <w:r>
          <w:rPr>
            <w:webHidden/>
          </w:rPr>
          <w:t>10</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7" w:history="1">
        <w:r w:rsidR="007D3D0C" w:rsidRPr="00FA6A0F">
          <w:rPr>
            <w:rStyle w:val="Hipervnculo"/>
          </w:rPr>
          <w:t>2.11 Visitas colegiadas</w:t>
        </w:r>
        <w:r w:rsidR="007D3D0C">
          <w:rPr>
            <w:webHidden/>
          </w:rPr>
          <w:tab/>
        </w:r>
        <w:r w:rsidR="007D3D0C">
          <w:rPr>
            <w:webHidden/>
          </w:rPr>
          <w:fldChar w:fldCharType="begin"/>
        </w:r>
        <w:r w:rsidR="007D3D0C">
          <w:rPr>
            <w:webHidden/>
          </w:rPr>
          <w:instrText xml:space="preserve"> PAGEREF _Toc499021167 \h </w:instrText>
        </w:r>
        <w:r w:rsidR="007D3D0C">
          <w:rPr>
            <w:webHidden/>
          </w:rPr>
        </w:r>
        <w:r w:rsidR="007D3D0C">
          <w:rPr>
            <w:webHidden/>
          </w:rPr>
          <w:fldChar w:fldCharType="separate"/>
        </w:r>
        <w:r>
          <w:rPr>
            <w:webHidden/>
          </w:rPr>
          <w:t>11</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8" w:history="1">
        <w:r w:rsidR="007D3D0C" w:rsidRPr="00FA6A0F">
          <w:rPr>
            <w:rStyle w:val="Hipervnculo"/>
          </w:rPr>
          <w:t>2.12 Informe final de gestión</w:t>
        </w:r>
        <w:r w:rsidR="007D3D0C">
          <w:rPr>
            <w:webHidden/>
          </w:rPr>
          <w:tab/>
        </w:r>
        <w:r w:rsidR="007D3D0C">
          <w:rPr>
            <w:webHidden/>
          </w:rPr>
          <w:fldChar w:fldCharType="begin"/>
        </w:r>
        <w:r w:rsidR="007D3D0C">
          <w:rPr>
            <w:webHidden/>
          </w:rPr>
          <w:instrText xml:space="preserve"> PAGEREF _Toc499021168 \h </w:instrText>
        </w:r>
        <w:r w:rsidR="007D3D0C">
          <w:rPr>
            <w:webHidden/>
          </w:rPr>
        </w:r>
        <w:r w:rsidR="007D3D0C">
          <w:rPr>
            <w:webHidden/>
          </w:rPr>
          <w:fldChar w:fldCharType="separate"/>
        </w:r>
        <w:r>
          <w:rPr>
            <w:webHidden/>
          </w:rPr>
          <w:t>12</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69" w:history="1">
        <w:r w:rsidR="007D3D0C" w:rsidRPr="00FA6A0F">
          <w:rPr>
            <w:rStyle w:val="Hipervnculo"/>
          </w:rPr>
          <w:t>2.13 Control de POA</w:t>
        </w:r>
        <w:r w:rsidR="007D3D0C">
          <w:rPr>
            <w:webHidden/>
          </w:rPr>
          <w:tab/>
        </w:r>
        <w:r w:rsidR="007D3D0C">
          <w:rPr>
            <w:webHidden/>
          </w:rPr>
          <w:fldChar w:fldCharType="begin"/>
        </w:r>
        <w:r w:rsidR="007D3D0C">
          <w:rPr>
            <w:webHidden/>
          </w:rPr>
          <w:instrText xml:space="preserve"> PAGEREF _Toc499021169 \h </w:instrText>
        </w:r>
        <w:r w:rsidR="007D3D0C">
          <w:rPr>
            <w:webHidden/>
          </w:rPr>
        </w:r>
        <w:r w:rsidR="007D3D0C">
          <w:rPr>
            <w:webHidden/>
          </w:rPr>
          <w:fldChar w:fldCharType="separate"/>
        </w:r>
        <w:r>
          <w:rPr>
            <w:webHidden/>
          </w:rPr>
          <w:t>12</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0" w:history="1">
        <w:r w:rsidR="007D3D0C" w:rsidRPr="00FA6A0F">
          <w:rPr>
            <w:rStyle w:val="Hipervnculo"/>
          </w:rPr>
          <w:t>2.14 Gestiones para nombramiento de asesores regionales</w:t>
        </w:r>
        <w:r w:rsidR="007D3D0C">
          <w:rPr>
            <w:webHidden/>
          </w:rPr>
          <w:tab/>
        </w:r>
        <w:r w:rsidR="007D3D0C">
          <w:rPr>
            <w:webHidden/>
          </w:rPr>
          <w:fldChar w:fldCharType="begin"/>
        </w:r>
        <w:r w:rsidR="007D3D0C">
          <w:rPr>
            <w:webHidden/>
          </w:rPr>
          <w:instrText xml:space="preserve"> PAGEREF _Toc499021170 \h </w:instrText>
        </w:r>
        <w:r w:rsidR="007D3D0C">
          <w:rPr>
            <w:webHidden/>
          </w:rPr>
        </w:r>
        <w:r w:rsidR="007D3D0C">
          <w:rPr>
            <w:webHidden/>
          </w:rPr>
          <w:fldChar w:fldCharType="separate"/>
        </w:r>
        <w:r>
          <w:rPr>
            <w:webHidden/>
          </w:rPr>
          <w:t>13</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1" w:history="1">
        <w:r w:rsidR="007D3D0C" w:rsidRPr="00FA6A0F">
          <w:rPr>
            <w:rStyle w:val="Hipervnculo"/>
          </w:rPr>
          <w:t>2.15 Manuales de procedimientos</w:t>
        </w:r>
        <w:r w:rsidR="007D3D0C">
          <w:rPr>
            <w:webHidden/>
          </w:rPr>
          <w:tab/>
        </w:r>
        <w:r w:rsidR="007D3D0C">
          <w:rPr>
            <w:webHidden/>
          </w:rPr>
          <w:fldChar w:fldCharType="begin"/>
        </w:r>
        <w:r w:rsidR="007D3D0C">
          <w:rPr>
            <w:webHidden/>
          </w:rPr>
          <w:instrText xml:space="preserve"> PAGEREF _Toc499021171 \h </w:instrText>
        </w:r>
        <w:r w:rsidR="007D3D0C">
          <w:rPr>
            <w:webHidden/>
          </w:rPr>
        </w:r>
        <w:r w:rsidR="007D3D0C">
          <w:rPr>
            <w:webHidden/>
          </w:rPr>
          <w:fldChar w:fldCharType="separate"/>
        </w:r>
        <w:r>
          <w:rPr>
            <w:webHidden/>
          </w:rPr>
          <w:t>13</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2" w:history="1">
        <w:r w:rsidR="007D3D0C" w:rsidRPr="00FA6A0F">
          <w:rPr>
            <w:rStyle w:val="Hipervnculo"/>
          </w:rPr>
          <w:t xml:space="preserve">2.16 </w:t>
        </w:r>
        <w:r w:rsidR="007D3D0C" w:rsidRPr="00FA6A0F">
          <w:rPr>
            <w:rStyle w:val="Hipervnculo"/>
            <w:rFonts w:eastAsia="Batang"/>
            <w:spacing w:val="-10"/>
            <w:kern w:val="28"/>
          </w:rPr>
          <w:t>Programación presupuestaria</w:t>
        </w:r>
        <w:r w:rsidR="007D3D0C">
          <w:rPr>
            <w:webHidden/>
          </w:rPr>
          <w:tab/>
        </w:r>
        <w:r w:rsidR="007D3D0C">
          <w:rPr>
            <w:webHidden/>
          </w:rPr>
          <w:fldChar w:fldCharType="begin"/>
        </w:r>
        <w:r w:rsidR="007D3D0C">
          <w:rPr>
            <w:webHidden/>
          </w:rPr>
          <w:instrText xml:space="preserve"> PAGEREF _Toc499021172 \h </w:instrText>
        </w:r>
        <w:r w:rsidR="007D3D0C">
          <w:rPr>
            <w:webHidden/>
          </w:rPr>
        </w:r>
        <w:r w:rsidR="007D3D0C">
          <w:rPr>
            <w:webHidden/>
          </w:rPr>
          <w:fldChar w:fldCharType="separate"/>
        </w:r>
        <w:r>
          <w:rPr>
            <w:webHidden/>
          </w:rPr>
          <w:t>14</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3" w:history="1">
        <w:r w:rsidR="007D3D0C" w:rsidRPr="00FA6A0F">
          <w:rPr>
            <w:rStyle w:val="Hipervnculo"/>
          </w:rPr>
          <w:t>2.17 Oficinas de supervisores de circuito no reúnen condiciones físicas óptimas.</w:t>
        </w:r>
        <w:r w:rsidR="007D3D0C">
          <w:rPr>
            <w:webHidden/>
          </w:rPr>
          <w:tab/>
        </w:r>
        <w:r w:rsidR="007D3D0C">
          <w:rPr>
            <w:webHidden/>
          </w:rPr>
          <w:fldChar w:fldCharType="begin"/>
        </w:r>
        <w:r w:rsidR="007D3D0C">
          <w:rPr>
            <w:webHidden/>
          </w:rPr>
          <w:instrText xml:space="preserve"> PAGEREF _Toc499021173 \h </w:instrText>
        </w:r>
        <w:r w:rsidR="007D3D0C">
          <w:rPr>
            <w:webHidden/>
          </w:rPr>
        </w:r>
        <w:r w:rsidR="007D3D0C">
          <w:rPr>
            <w:webHidden/>
          </w:rPr>
          <w:fldChar w:fldCharType="separate"/>
        </w:r>
        <w:r>
          <w:rPr>
            <w:webHidden/>
          </w:rPr>
          <w:t>15</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4" w:history="1">
        <w:r w:rsidR="007D3D0C" w:rsidRPr="00FA6A0F">
          <w:rPr>
            <w:rStyle w:val="Hipervnculo"/>
          </w:rPr>
          <w:t>2.18 Ausencia de controles en área de Juntas</w:t>
        </w:r>
        <w:r w:rsidR="007D3D0C">
          <w:rPr>
            <w:webHidden/>
          </w:rPr>
          <w:tab/>
        </w:r>
        <w:r w:rsidR="007D3D0C">
          <w:rPr>
            <w:webHidden/>
          </w:rPr>
          <w:fldChar w:fldCharType="begin"/>
        </w:r>
        <w:r w:rsidR="007D3D0C">
          <w:rPr>
            <w:webHidden/>
          </w:rPr>
          <w:instrText xml:space="preserve"> PAGEREF _Toc499021174 \h </w:instrText>
        </w:r>
        <w:r w:rsidR="007D3D0C">
          <w:rPr>
            <w:webHidden/>
          </w:rPr>
        </w:r>
        <w:r w:rsidR="007D3D0C">
          <w:rPr>
            <w:webHidden/>
          </w:rPr>
          <w:fldChar w:fldCharType="separate"/>
        </w:r>
        <w:r>
          <w:rPr>
            <w:webHidden/>
          </w:rPr>
          <w:t>15</w:t>
        </w:r>
        <w:r w:rsidR="007D3D0C">
          <w:rPr>
            <w:webHidden/>
          </w:rPr>
          <w:fldChar w:fldCharType="end"/>
        </w:r>
      </w:hyperlink>
    </w:p>
    <w:p w:rsidR="007D3D0C" w:rsidRDefault="00AF5C6C">
      <w:pPr>
        <w:pStyle w:val="TDC1"/>
        <w:rPr>
          <w:rFonts w:asciiTheme="minorHAnsi" w:eastAsiaTheme="minorEastAsia" w:hAnsiTheme="minorHAnsi" w:cstheme="minorBidi"/>
          <w:b w:val="0"/>
          <w:szCs w:val="22"/>
          <w:lang w:val="es-CR" w:eastAsia="es-CR"/>
        </w:rPr>
      </w:pPr>
      <w:hyperlink w:anchor="_Toc499021175" w:history="1">
        <w:r w:rsidR="007D3D0C" w:rsidRPr="00FA6A0F">
          <w:rPr>
            <w:rStyle w:val="Hipervnculo"/>
          </w:rPr>
          <w:t>3. CONCLUSIONES</w:t>
        </w:r>
        <w:r w:rsidR="007D3D0C">
          <w:rPr>
            <w:webHidden/>
          </w:rPr>
          <w:tab/>
        </w:r>
        <w:r w:rsidR="007D3D0C">
          <w:rPr>
            <w:webHidden/>
          </w:rPr>
          <w:fldChar w:fldCharType="begin"/>
        </w:r>
        <w:r w:rsidR="007D3D0C">
          <w:rPr>
            <w:webHidden/>
          </w:rPr>
          <w:instrText xml:space="preserve"> PAGEREF _Toc499021175 \h </w:instrText>
        </w:r>
        <w:r w:rsidR="007D3D0C">
          <w:rPr>
            <w:webHidden/>
          </w:rPr>
        </w:r>
        <w:r w:rsidR="007D3D0C">
          <w:rPr>
            <w:webHidden/>
          </w:rPr>
          <w:fldChar w:fldCharType="separate"/>
        </w:r>
        <w:r>
          <w:rPr>
            <w:webHidden/>
          </w:rPr>
          <w:t>17</w:t>
        </w:r>
        <w:r w:rsidR="007D3D0C">
          <w:rPr>
            <w:webHidden/>
          </w:rPr>
          <w:fldChar w:fldCharType="end"/>
        </w:r>
      </w:hyperlink>
    </w:p>
    <w:p w:rsidR="007D3D0C" w:rsidRDefault="00AF5C6C">
      <w:pPr>
        <w:pStyle w:val="TDC1"/>
        <w:rPr>
          <w:rFonts w:asciiTheme="minorHAnsi" w:eastAsiaTheme="minorEastAsia" w:hAnsiTheme="minorHAnsi" w:cstheme="minorBidi"/>
          <w:b w:val="0"/>
          <w:szCs w:val="22"/>
          <w:lang w:val="es-CR" w:eastAsia="es-CR"/>
        </w:rPr>
      </w:pPr>
      <w:hyperlink w:anchor="_Toc499021176" w:history="1">
        <w:r w:rsidR="007D3D0C" w:rsidRPr="00FA6A0F">
          <w:rPr>
            <w:rStyle w:val="Hipervnculo"/>
          </w:rPr>
          <w:t>4. PUNTOS ESPECÍFICOS</w:t>
        </w:r>
        <w:r w:rsidR="007D3D0C">
          <w:rPr>
            <w:webHidden/>
          </w:rPr>
          <w:tab/>
        </w:r>
        <w:r w:rsidR="007D3D0C">
          <w:rPr>
            <w:webHidden/>
          </w:rPr>
          <w:fldChar w:fldCharType="begin"/>
        </w:r>
        <w:r w:rsidR="007D3D0C">
          <w:rPr>
            <w:webHidden/>
          </w:rPr>
          <w:instrText xml:space="preserve"> PAGEREF _Toc499021176 \h </w:instrText>
        </w:r>
        <w:r w:rsidR="007D3D0C">
          <w:rPr>
            <w:webHidden/>
          </w:rPr>
        </w:r>
        <w:r w:rsidR="007D3D0C">
          <w:rPr>
            <w:webHidden/>
          </w:rPr>
          <w:fldChar w:fldCharType="separate"/>
        </w:r>
        <w:r>
          <w:rPr>
            <w:webHidden/>
          </w:rPr>
          <w:t>17</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7" w:history="1">
        <w:r w:rsidR="007D3D0C" w:rsidRPr="00FA6A0F">
          <w:rPr>
            <w:rStyle w:val="Hipervnculo"/>
          </w:rPr>
          <w:t>4.1 Origen</w:t>
        </w:r>
        <w:r w:rsidR="007D3D0C">
          <w:rPr>
            <w:webHidden/>
          </w:rPr>
          <w:tab/>
        </w:r>
        <w:r w:rsidR="007D3D0C">
          <w:rPr>
            <w:webHidden/>
          </w:rPr>
          <w:fldChar w:fldCharType="begin"/>
        </w:r>
        <w:r w:rsidR="007D3D0C">
          <w:rPr>
            <w:webHidden/>
          </w:rPr>
          <w:instrText xml:space="preserve"> PAGEREF _Toc499021177 \h </w:instrText>
        </w:r>
        <w:r w:rsidR="007D3D0C">
          <w:rPr>
            <w:webHidden/>
          </w:rPr>
        </w:r>
        <w:r w:rsidR="007D3D0C">
          <w:rPr>
            <w:webHidden/>
          </w:rPr>
          <w:fldChar w:fldCharType="separate"/>
        </w:r>
        <w:r>
          <w:rPr>
            <w:webHidden/>
          </w:rPr>
          <w:t>17</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8" w:history="1">
        <w:r w:rsidR="007D3D0C" w:rsidRPr="00FA6A0F">
          <w:rPr>
            <w:rStyle w:val="Hipervnculo"/>
          </w:rPr>
          <w:t>4.2 Normativa Aplicable</w:t>
        </w:r>
        <w:r w:rsidR="007D3D0C">
          <w:rPr>
            <w:webHidden/>
          </w:rPr>
          <w:tab/>
        </w:r>
        <w:r w:rsidR="007D3D0C">
          <w:rPr>
            <w:webHidden/>
          </w:rPr>
          <w:fldChar w:fldCharType="begin"/>
        </w:r>
        <w:r w:rsidR="007D3D0C">
          <w:rPr>
            <w:webHidden/>
          </w:rPr>
          <w:instrText xml:space="preserve"> PAGEREF _Toc499021178 \h </w:instrText>
        </w:r>
        <w:r w:rsidR="007D3D0C">
          <w:rPr>
            <w:webHidden/>
          </w:rPr>
        </w:r>
        <w:r w:rsidR="007D3D0C">
          <w:rPr>
            <w:webHidden/>
          </w:rPr>
          <w:fldChar w:fldCharType="separate"/>
        </w:r>
        <w:r>
          <w:rPr>
            <w:webHidden/>
          </w:rPr>
          <w:t>17</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79" w:history="1">
        <w:r w:rsidR="007D3D0C" w:rsidRPr="00FA6A0F">
          <w:rPr>
            <w:rStyle w:val="Hipervnculo"/>
          </w:rPr>
          <w:t>4.3 Discusión de resultados</w:t>
        </w:r>
        <w:r w:rsidR="007D3D0C">
          <w:rPr>
            <w:webHidden/>
          </w:rPr>
          <w:tab/>
        </w:r>
        <w:r w:rsidR="007D3D0C">
          <w:rPr>
            <w:webHidden/>
          </w:rPr>
          <w:fldChar w:fldCharType="begin"/>
        </w:r>
        <w:r w:rsidR="007D3D0C">
          <w:rPr>
            <w:webHidden/>
          </w:rPr>
          <w:instrText xml:space="preserve"> PAGEREF _Toc499021179 \h </w:instrText>
        </w:r>
        <w:r w:rsidR="007D3D0C">
          <w:rPr>
            <w:webHidden/>
          </w:rPr>
        </w:r>
        <w:r w:rsidR="007D3D0C">
          <w:rPr>
            <w:webHidden/>
          </w:rPr>
          <w:fldChar w:fldCharType="separate"/>
        </w:r>
        <w:r>
          <w:rPr>
            <w:webHidden/>
          </w:rPr>
          <w:t>18</w:t>
        </w:r>
        <w:r w:rsidR="007D3D0C">
          <w:rPr>
            <w:webHidden/>
          </w:rPr>
          <w:fldChar w:fldCharType="end"/>
        </w:r>
      </w:hyperlink>
    </w:p>
    <w:p w:rsidR="007D3D0C" w:rsidRDefault="00AF5C6C">
      <w:pPr>
        <w:pStyle w:val="TDC2"/>
        <w:rPr>
          <w:rFonts w:asciiTheme="minorHAnsi" w:eastAsiaTheme="minorEastAsia" w:hAnsiTheme="minorHAnsi" w:cstheme="minorBidi"/>
          <w:szCs w:val="22"/>
          <w:lang w:val="es-CR" w:eastAsia="es-CR"/>
        </w:rPr>
      </w:pPr>
      <w:hyperlink w:anchor="_Toc499021180" w:history="1">
        <w:r w:rsidR="007D3D0C" w:rsidRPr="00FA6A0F">
          <w:rPr>
            <w:rStyle w:val="Hipervnculo"/>
          </w:rPr>
          <w:t>4.4 Trámite del informe</w:t>
        </w:r>
        <w:r w:rsidR="007D3D0C">
          <w:rPr>
            <w:webHidden/>
          </w:rPr>
          <w:tab/>
        </w:r>
        <w:r w:rsidR="007D3D0C">
          <w:rPr>
            <w:webHidden/>
          </w:rPr>
          <w:fldChar w:fldCharType="begin"/>
        </w:r>
        <w:r w:rsidR="007D3D0C">
          <w:rPr>
            <w:webHidden/>
          </w:rPr>
          <w:instrText xml:space="preserve"> PAGEREF _Toc499021180 \h </w:instrText>
        </w:r>
        <w:r w:rsidR="007D3D0C">
          <w:rPr>
            <w:webHidden/>
          </w:rPr>
        </w:r>
        <w:r w:rsidR="007D3D0C">
          <w:rPr>
            <w:webHidden/>
          </w:rPr>
          <w:fldChar w:fldCharType="separate"/>
        </w:r>
        <w:r>
          <w:rPr>
            <w:webHidden/>
          </w:rPr>
          <w:t>18</w:t>
        </w:r>
        <w:r w:rsidR="007D3D0C">
          <w:rPr>
            <w:webHidden/>
          </w:rPr>
          <w:fldChar w:fldCharType="end"/>
        </w:r>
      </w:hyperlink>
    </w:p>
    <w:p w:rsidR="007D3D0C" w:rsidRDefault="00AF5C6C">
      <w:pPr>
        <w:pStyle w:val="TDC1"/>
        <w:rPr>
          <w:rFonts w:asciiTheme="minorHAnsi" w:eastAsiaTheme="minorEastAsia" w:hAnsiTheme="minorHAnsi" w:cstheme="minorBidi"/>
          <w:b w:val="0"/>
          <w:szCs w:val="22"/>
          <w:lang w:val="es-CR" w:eastAsia="es-CR"/>
        </w:rPr>
      </w:pPr>
      <w:hyperlink w:anchor="_Toc499021181" w:history="1">
        <w:r w:rsidR="007D3D0C" w:rsidRPr="00FA6A0F">
          <w:rPr>
            <w:rStyle w:val="Hipervnculo"/>
          </w:rPr>
          <w:t>5. NOMBRES Y FIRMAS</w:t>
        </w:r>
        <w:r w:rsidR="007D3D0C">
          <w:rPr>
            <w:webHidden/>
          </w:rPr>
          <w:tab/>
        </w:r>
        <w:r w:rsidR="007D3D0C">
          <w:rPr>
            <w:webHidden/>
          </w:rPr>
          <w:fldChar w:fldCharType="begin"/>
        </w:r>
        <w:r w:rsidR="007D3D0C">
          <w:rPr>
            <w:webHidden/>
          </w:rPr>
          <w:instrText xml:space="preserve"> PAGEREF _Toc499021181 \h </w:instrText>
        </w:r>
        <w:r w:rsidR="007D3D0C">
          <w:rPr>
            <w:webHidden/>
          </w:rPr>
        </w:r>
        <w:r w:rsidR="007D3D0C">
          <w:rPr>
            <w:webHidden/>
          </w:rPr>
          <w:fldChar w:fldCharType="separate"/>
        </w:r>
        <w:r>
          <w:rPr>
            <w:webHidden/>
          </w:rPr>
          <w:t>19</w:t>
        </w:r>
        <w:r w:rsidR="007D3D0C">
          <w:rPr>
            <w:webHidden/>
          </w:rPr>
          <w:fldChar w:fldCharType="end"/>
        </w:r>
      </w:hyperlink>
    </w:p>
    <w:p w:rsidR="008B71DF" w:rsidRPr="00E503F3" w:rsidRDefault="00A771FE" w:rsidP="00BF4D4E">
      <w:pPr>
        <w:ind w:left="567"/>
      </w:pPr>
      <w:r w:rsidRPr="00E503F3">
        <w:rPr>
          <w:b/>
          <w:bCs/>
          <w:noProof/>
          <w:sz w:val="22"/>
          <w:szCs w:val="22"/>
        </w:rPr>
        <w:lastRenderedPageBreak/>
        <w:fldChar w:fldCharType="end"/>
      </w:r>
      <w:r w:rsidR="002B58B2">
        <w:rPr>
          <w:b/>
          <w:bCs/>
          <w:noProof/>
          <w:sz w:val="22"/>
          <w:szCs w:val="22"/>
        </w:rPr>
        <w:t xml:space="preserve"> </w:t>
      </w:r>
    </w:p>
    <w:p w:rsidR="00CD2681" w:rsidRPr="00E503F3" w:rsidRDefault="00CD2681" w:rsidP="00D150D3">
      <w:pPr>
        <w:pStyle w:val="Ttulo1"/>
        <w:spacing w:before="0"/>
        <w:jc w:val="center"/>
        <w:rPr>
          <w:rFonts w:ascii="Times New Roman" w:hAnsi="Times New Roman" w:cs="Times New Roman"/>
          <w:b/>
          <w:color w:val="auto"/>
          <w:sz w:val="22"/>
          <w:szCs w:val="22"/>
        </w:rPr>
      </w:pPr>
      <w:bookmarkStart w:id="0" w:name="_Toc499021152"/>
      <w:r w:rsidRPr="00E503F3">
        <w:rPr>
          <w:rFonts w:ascii="Times New Roman" w:hAnsi="Times New Roman" w:cs="Times New Roman"/>
          <w:b/>
          <w:color w:val="auto"/>
          <w:sz w:val="22"/>
          <w:szCs w:val="22"/>
        </w:rPr>
        <w:t>RESUMEN EJECUTIVO</w:t>
      </w:r>
      <w:bookmarkEnd w:id="0"/>
    </w:p>
    <w:p w:rsidR="00914DCB" w:rsidRPr="00E503F3" w:rsidRDefault="00914DCB" w:rsidP="00246FA5">
      <w:pPr>
        <w:jc w:val="both"/>
        <w:rPr>
          <w:rFonts w:eastAsia="Times New Roman"/>
          <w:sz w:val="22"/>
          <w:szCs w:val="22"/>
          <w:lang w:val="es-CR" w:eastAsia="en-US"/>
        </w:rPr>
      </w:pPr>
    </w:p>
    <w:p w:rsidR="00F4069C" w:rsidRPr="00D1121B" w:rsidRDefault="00457918" w:rsidP="00F4069C">
      <w:pPr>
        <w:jc w:val="both"/>
        <w:rPr>
          <w:b/>
          <w:sz w:val="22"/>
          <w:szCs w:val="22"/>
        </w:rPr>
      </w:pPr>
      <w:r w:rsidRPr="00D1121B">
        <w:rPr>
          <w:bCs/>
          <w:sz w:val="22"/>
          <w:szCs w:val="22"/>
        </w:rPr>
        <w:t xml:space="preserve">El estudio </w:t>
      </w:r>
      <w:r w:rsidR="00807BC2">
        <w:rPr>
          <w:bCs/>
          <w:sz w:val="22"/>
          <w:szCs w:val="22"/>
        </w:rPr>
        <w:t>corresponde a</w:t>
      </w:r>
      <w:r w:rsidRPr="00D1121B">
        <w:rPr>
          <w:bCs/>
          <w:sz w:val="22"/>
          <w:szCs w:val="22"/>
        </w:rPr>
        <w:t xml:space="preserve">l Plan de Trabajo de la Auditoría Interna para el año 2016, con el objetivo de </w:t>
      </w:r>
      <w:r w:rsidRPr="00D1121B">
        <w:rPr>
          <w:sz w:val="22"/>
          <w:szCs w:val="22"/>
        </w:rPr>
        <w:t>evaluar</w:t>
      </w:r>
      <w:r w:rsidR="00807BC2">
        <w:rPr>
          <w:sz w:val="22"/>
          <w:szCs w:val="22"/>
        </w:rPr>
        <w:t xml:space="preserve"> la suficiencia y validez de los controles aplicados a</w:t>
      </w:r>
      <w:r w:rsidR="00D1121B" w:rsidRPr="00D1121B">
        <w:rPr>
          <w:sz w:val="22"/>
          <w:szCs w:val="22"/>
        </w:rPr>
        <w:t xml:space="preserve"> los procesos </w:t>
      </w:r>
      <w:r w:rsidR="00BF4D4E">
        <w:rPr>
          <w:sz w:val="22"/>
          <w:szCs w:val="22"/>
        </w:rPr>
        <w:t xml:space="preserve">administrativos </w:t>
      </w:r>
      <w:r w:rsidR="00D1121B" w:rsidRPr="00D1121B">
        <w:rPr>
          <w:sz w:val="22"/>
          <w:szCs w:val="22"/>
        </w:rPr>
        <w:t xml:space="preserve">de la </w:t>
      </w:r>
      <w:r w:rsidR="00355DC2">
        <w:rPr>
          <w:sz w:val="22"/>
          <w:szCs w:val="22"/>
        </w:rPr>
        <w:t>Dirección Regional de Educación Zona Norte Norte</w:t>
      </w:r>
      <w:r w:rsidR="00D1121B" w:rsidRPr="00D1121B">
        <w:rPr>
          <w:sz w:val="22"/>
          <w:szCs w:val="22"/>
        </w:rPr>
        <w:t>.</w:t>
      </w:r>
    </w:p>
    <w:p w:rsidR="00457918" w:rsidRPr="007B4653" w:rsidRDefault="00457918" w:rsidP="00246FA5">
      <w:pPr>
        <w:jc w:val="both"/>
        <w:rPr>
          <w:sz w:val="22"/>
          <w:szCs w:val="22"/>
          <w:highlight w:val="yellow"/>
        </w:rPr>
      </w:pPr>
    </w:p>
    <w:p w:rsidR="00E024CC" w:rsidRPr="00E56219" w:rsidRDefault="00065123" w:rsidP="00246FA5">
      <w:pPr>
        <w:jc w:val="both"/>
        <w:rPr>
          <w:sz w:val="22"/>
          <w:szCs w:val="22"/>
        </w:rPr>
      </w:pPr>
      <w:r w:rsidRPr="004803B2">
        <w:rPr>
          <w:sz w:val="22"/>
          <w:szCs w:val="22"/>
        </w:rPr>
        <w:t xml:space="preserve">La gestión administrativa de la </w:t>
      </w:r>
      <w:r w:rsidR="00355DC2" w:rsidRPr="004803B2">
        <w:rPr>
          <w:sz w:val="22"/>
          <w:szCs w:val="22"/>
        </w:rPr>
        <w:t>Dirección Regional de Educación Zona Norte Norte</w:t>
      </w:r>
      <w:r w:rsidRPr="004803B2">
        <w:rPr>
          <w:sz w:val="22"/>
          <w:szCs w:val="22"/>
        </w:rPr>
        <w:t xml:space="preserve"> presenta inconsistencias</w:t>
      </w:r>
      <w:r w:rsidR="00D16C6F">
        <w:rPr>
          <w:sz w:val="22"/>
          <w:szCs w:val="22"/>
        </w:rPr>
        <w:t xml:space="preserve"> </w:t>
      </w:r>
      <w:r w:rsidR="00E024CC" w:rsidRPr="004803B2">
        <w:rPr>
          <w:sz w:val="22"/>
          <w:szCs w:val="22"/>
        </w:rPr>
        <w:t>relacionadas</w:t>
      </w:r>
      <w:r w:rsidR="00F126F1">
        <w:rPr>
          <w:sz w:val="22"/>
          <w:szCs w:val="22"/>
        </w:rPr>
        <w:t>,</w:t>
      </w:r>
      <w:r w:rsidR="00E024CC" w:rsidRPr="004803B2">
        <w:rPr>
          <w:sz w:val="22"/>
          <w:szCs w:val="22"/>
        </w:rPr>
        <w:t xml:space="preserve"> en primera instancia</w:t>
      </w:r>
      <w:r w:rsidR="00F126F1">
        <w:rPr>
          <w:sz w:val="22"/>
          <w:szCs w:val="22"/>
        </w:rPr>
        <w:t>,</w:t>
      </w:r>
      <w:r w:rsidR="00E024CC" w:rsidRPr="004803B2">
        <w:rPr>
          <w:sz w:val="22"/>
          <w:szCs w:val="22"/>
        </w:rPr>
        <w:t xml:space="preserve"> con el pago de tiempo extraordinario</w:t>
      </w:r>
      <w:r w:rsidR="006978B2" w:rsidRPr="004803B2">
        <w:rPr>
          <w:sz w:val="22"/>
          <w:szCs w:val="22"/>
        </w:rPr>
        <w:t>,</w:t>
      </w:r>
      <w:r w:rsidR="00E024CC" w:rsidRPr="004803B2">
        <w:rPr>
          <w:sz w:val="22"/>
          <w:szCs w:val="22"/>
        </w:rPr>
        <w:t xml:space="preserve"> ocasionado por ausencia de verificaciones relacionadas con reportes de liquidación de viáticos y reportes vehiculares GPS, razón por la cual se originan pagos que distan de </w:t>
      </w:r>
      <w:r w:rsidR="002A522A" w:rsidRPr="004803B2">
        <w:rPr>
          <w:sz w:val="22"/>
          <w:szCs w:val="22"/>
        </w:rPr>
        <w:t xml:space="preserve">ser </w:t>
      </w:r>
      <w:r w:rsidR="006259AA">
        <w:rPr>
          <w:sz w:val="22"/>
          <w:szCs w:val="22"/>
        </w:rPr>
        <w:t>exactos</w:t>
      </w:r>
      <w:r w:rsidR="00D16C6F">
        <w:rPr>
          <w:sz w:val="22"/>
          <w:szCs w:val="22"/>
        </w:rPr>
        <w:t xml:space="preserve"> </w:t>
      </w:r>
      <w:r w:rsidR="002A522A" w:rsidRPr="004803B2">
        <w:rPr>
          <w:sz w:val="22"/>
          <w:szCs w:val="22"/>
        </w:rPr>
        <w:t>en los hechos que los justifican</w:t>
      </w:r>
      <w:r w:rsidR="004803B2" w:rsidRPr="004803B2">
        <w:rPr>
          <w:sz w:val="22"/>
          <w:szCs w:val="22"/>
        </w:rPr>
        <w:t>, además</w:t>
      </w:r>
      <w:r w:rsidR="006259AA">
        <w:rPr>
          <w:sz w:val="22"/>
          <w:szCs w:val="22"/>
        </w:rPr>
        <w:t>,</w:t>
      </w:r>
      <w:r w:rsidR="004803B2" w:rsidRPr="004803B2">
        <w:rPr>
          <w:sz w:val="22"/>
          <w:szCs w:val="22"/>
        </w:rPr>
        <w:t xml:space="preserve"> ante la ausencia del jefe administrativo financiero se propicia una carencia de control directo sobre este procedimiento</w:t>
      </w:r>
      <w:r w:rsidR="00732AA2">
        <w:rPr>
          <w:sz w:val="22"/>
          <w:szCs w:val="22"/>
        </w:rPr>
        <w:t>, sumado a problemas con el sistema de marcas recién instalado, q</w:t>
      </w:r>
      <w:r w:rsidR="006259AA">
        <w:rPr>
          <w:sz w:val="22"/>
          <w:szCs w:val="22"/>
        </w:rPr>
        <w:t xml:space="preserve">ue genera problemas de </w:t>
      </w:r>
      <w:r w:rsidR="00732AA2">
        <w:rPr>
          <w:sz w:val="22"/>
          <w:szCs w:val="22"/>
        </w:rPr>
        <w:t>veracidad</w:t>
      </w:r>
      <w:r w:rsidR="006259AA">
        <w:rPr>
          <w:sz w:val="22"/>
          <w:szCs w:val="22"/>
        </w:rPr>
        <w:t xml:space="preserve"> en el registro</w:t>
      </w:r>
      <w:r w:rsidR="00732AA2">
        <w:rPr>
          <w:sz w:val="22"/>
          <w:szCs w:val="22"/>
        </w:rPr>
        <w:t xml:space="preserve"> de </w:t>
      </w:r>
      <w:r w:rsidR="006259AA">
        <w:rPr>
          <w:sz w:val="22"/>
          <w:szCs w:val="22"/>
        </w:rPr>
        <w:t xml:space="preserve">los </w:t>
      </w:r>
      <w:r w:rsidR="00732AA2">
        <w:rPr>
          <w:sz w:val="22"/>
          <w:szCs w:val="22"/>
        </w:rPr>
        <w:t>datos.</w:t>
      </w:r>
    </w:p>
    <w:p w:rsidR="00CD76AC" w:rsidRPr="00E56219" w:rsidRDefault="00CD76AC" w:rsidP="00246FA5">
      <w:pPr>
        <w:jc w:val="both"/>
        <w:rPr>
          <w:sz w:val="22"/>
          <w:szCs w:val="22"/>
        </w:rPr>
      </w:pPr>
    </w:p>
    <w:p w:rsidR="00E92E54" w:rsidRDefault="00E92E54" w:rsidP="00246FA5">
      <w:pPr>
        <w:jc w:val="both"/>
        <w:rPr>
          <w:sz w:val="22"/>
          <w:szCs w:val="22"/>
        </w:rPr>
      </w:pPr>
      <w:r>
        <w:rPr>
          <w:sz w:val="22"/>
          <w:szCs w:val="22"/>
        </w:rPr>
        <w:t>También</w:t>
      </w:r>
      <w:r w:rsidR="006978B2">
        <w:rPr>
          <w:sz w:val="22"/>
          <w:szCs w:val="22"/>
        </w:rPr>
        <w:t xml:space="preserve">, </w:t>
      </w:r>
      <w:r w:rsidR="00794F91" w:rsidRPr="00E56219">
        <w:rPr>
          <w:sz w:val="22"/>
          <w:szCs w:val="22"/>
        </w:rPr>
        <w:t xml:space="preserve">se logró </w:t>
      </w:r>
      <w:r>
        <w:rPr>
          <w:sz w:val="22"/>
          <w:szCs w:val="22"/>
        </w:rPr>
        <w:t>comprobar la</w:t>
      </w:r>
      <w:r w:rsidR="00794F91" w:rsidRPr="00E56219">
        <w:rPr>
          <w:sz w:val="22"/>
          <w:szCs w:val="22"/>
        </w:rPr>
        <w:t xml:space="preserve"> acumulación de periodos </w:t>
      </w:r>
      <w:r>
        <w:rPr>
          <w:sz w:val="22"/>
          <w:szCs w:val="22"/>
        </w:rPr>
        <w:t>de</w:t>
      </w:r>
      <w:r w:rsidR="006978B2">
        <w:rPr>
          <w:sz w:val="22"/>
          <w:szCs w:val="22"/>
        </w:rPr>
        <w:t xml:space="preserve"> vacaciones de </w:t>
      </w:r>
      <w:r w:rsidR="00794F91" w:rsidRPr="00E56219">
        <w:rPr>
          <w:sz w:val="22"/>
          <w:szCs w:val="22"/>
        </w:rPr>
        <w:t>varios funcionarios, lo cual refleja una ausencia de control y un riesgo hacia la salud</w:t>
      </w:r>
      <w:r w:rsidR="00D16C6F">
        <w:rPr>
          <w:sz w:val="22"/>
          <w:szCs w:val="22"/>
        </w:rPr>
        <w:t xml:space="preserve"> </w:t>
      </w:r>
      <w:r>
        <w:rPr>
          <w:sz w:val="22"/>
          <w:szCs w:val="22"/>
        </w:rPr>
        <w:t>de los mismos. Tampoco,</w:t>
      </w:r>
      <w:r w:rsidR="00CC5040" w:rsidRPr="00E56219">
        <w:rPr>
          <w:sz w:val="22"/>
          <w:szCs w:val="22"/>
        </w:rPr>
        <w:t xml:space="preserve"> existe </w:t>
      </w:r>
      <w:r>
        <w:rPr>
          <w:sz w:val="22"/>
          <w:szCs w:val="22"/>
        </w:rPr>
        <w:t xml:space="preserve">un </w:t>
      </w:r>
      <w:r w:rsidR="00CC5040" w:rsidRPr="00E56219">
        <w:rPr>
          <w:sz w:val="22"/>
          <w:szCs w:val="22"/>
        </w:rPr>
        <w:t>control de funcionarios que se trasladan del área administrativa al área docente</w:t>
      </w:r>
      <w:r>
        <w:rPr>
          <w:sz w:val="22"/>
          <w:szCs w:val="22"/>
        </w:rPr>
        <w:t xml:space="preserve">, lo que provoca que </w:t>
      </w:r>
      <w:r w:rsidR="00CC5040" w:rsidRPr="00E56219">
        <w:rPr>
          <w:sz w:val="22"/>
          <w:szCs w:val="22"/>
        </w:rPr>
        <w:t>en el Sistema de Vacaciones</w:t>
      </w:r>
      <w:r>
        <w:rPr>
          <w:sz w:val="22"/>
          <w:szCs w:val="22"/>
        </w:rPr>
        <w:t xml:space="preserve"> haga acumulación de días de vacaciones que no corresponde</w:t>
      </w:r>
      <w:r w:rsidR="00CC5040" w:rsidRPr="00E56219">
        <w:rPr>
          <w:sz w:val="22"/>
          <w:szCs w:val="22"/>
        </w:rPr>
        <w:t>.</w:t>
      </w:r>
      <w:r w:rsidR="00794F91" w:rsidRPr="00E56219">
        <w:rPr>
          <w:sz w:val="22"/>
          <w:szCs w:val="22"/>
        </w:rPr>
        <w:t xml:space="preserve"> </w:t>
      </w:r>
    </w:p>
    <w:p w:rsidR="00E92E54" w:rsidRDefault="00E92E54" w:rsidP="00246FA5">
      <w:pPr>
        <w:jc w:val="both"/>
        <w:rPr>
          <w:sz w:val="22"/>
          <w:szCs w:val="22"/>
        </w:rPr>
      </w:pPr>
    </w:p>
    <w:p w:rsidR="00CD76AC" w:rsidRPr="00E56219" w:rsidRDefault="00CD76AC" w:rsidP="00246FA5">
      <w:pPr>
        <w:jc w:val="both"/>
        <w:rPr>
          <w:sz w:val="22"/>
          <w:szCs w:val="22"/>
        </w:rPr>
      </w:pPr>
      <w:r w:rsidRPr="00E56219">
        <w:rPr>
          <w:sz w:val="22"/>
          <w:szCs w:val="22"/>
        </w:rPr>
        <w:t>De igual manera</w:t>
      </w:r>
      <w:r w:rsidR="004C4727" w:rsidRPr="00E56219">
        <w:rPr>
          <w:sz w:val="22"/>
          <w:szCs w:val="22"/>
        </w:rPr>
        <w:t>,</w:t>
      </w:r>
      <w:r w:rsidRPr="00E56219">
        <w:rPr>
          <w:sz w:val="22"/>
          <w:szCs w:val="22"/>
        </w:rPr>
        <w:t xml:space="preserve"> </w:t>
      </w:r>
      <w:r w:rsidR="00E56219" w:rsidRPr="00E56219">
        <w:rPr>
          <w:sz w:val="22"/>
          <w:szCs w:val="22"/>
        </w:rPr>
        <w:t>existe inconsistencia con los inventarios, ya que se encuentran desactualizados y por tal razón se dificulta el debido control; además existe equipo</w:t>
      </w:r>
      <w:r w:rsidR="00751742">
        <w:rPr>
          <w:sz w:val="22"/>
          <w:szCs w:val="22"/>
        </w:rPr>
        <w:t xml:space="preserve"> de có</w:t>
      </w:r>
      <w:r w:rsidR="006F5290">
        <w:rPr>
          <w:sz w:val="22"/>
          <w:szCs w:val="22"/>
        </w:rPr>
        <w:t>mputo</w:t>
      </w:r>
      <w:r w:rsidR="00E56219" w:rsidRPr="00E56219">
        <w:rPr>
          <w:sz w:val="22"/>
          <w:szCs w:val="22"/>
        </w:rPr>
        <w:t xml:space="preserve"> sin resguardo </w:t>
      </w:r>
      <w:r w:rsidR="00F126F1">
        <w:rPr>
          <w:sz w:val="22"/>
          <w:szCs w:val="22"/>
        </w:rPr>
        <w:t xml:space="preserve">lo </w:t>
      </w:r>
      <w:r w:rsidR="00E56219" w:rsidRPr="00E56219">
        <w:rPr>
          <w:sz w:val="22"/>
          <w:szCs w:val="22"/>
        </w:rPr>
        <w:t xml:space="preserve">que compromete </w:t>
      </w:r>
      <w:r w:rsidR="00F126F1">
        <w:rPr>
          <w:sz w:val="22"/>
          <w:szCs w:val="22"/>
        </w:rPr>
        <w:t>su</w:t>
      </w:r>
      <w:r w:rsidR="00E56219" w:rsidRPr="00E56219">
        <w:rPr>
          <w:sz w:val="22"/>
          <w:szCs w:val="22"/>
        </w:rPr>
        <w:t xml:space="preserve"> seguridad.</w:t>
      </w:r>
    </w:p>
    <w:p w:rsidR="00E56219" w:rsidRPr="007B4653" w:rsidRDefault="00E56219" w:rsidP="00246FA5">
      <w:pPr>
        <w:jc w:val="both"/>
        <w:rPr>
          <w:sz w:val="22"/>
          <w:szCs w:val="22"/>
          <w:highlight w:val="yellow"/>
        </w:rPr>
      </w:pPr>
    </w:p>
    <w:p w:rsidR="00F03EB4" w:rsidRDefault="00657877" w:rsidP="00F03EB4">
      <w:pPr>
        <w:jc w:val="both"/>
        <w:rPr>
          <w:sz w:val="22"/>
          <w:szCs w:val="22"/>
        </w:rPr>
      </w:pPr>
      <w:r w:rsidRPr="00F03EB4">
        <w:rPr>
          <w:sz w:val="22"/>
          <w:szCs w:val="22"/>
        </w:rPr>
        <w:t xml:space="preserve">Otro </w:t>
      </w:r>
      <w:r w:rsidR="004C4727" w:rsidRPr="00F03EB4">
        <w:rPr>
          <w:sz w:val="22"/>
          <w:szCs w:val="22"/>
        </w:rPr>
        <w:t>aspecto</w:t>
      </w:r>
      <w:r w:rsidRPr="00F03EB4">
        <w:rPr>
          <w:sz w:val="22"/>
          <w:szCs w:val="22"/>
        </w:rPr>
        <w:t xml:space="preserve"> a mencionar</w:t>
      </w:r>
      <w:r w:rsidR="00480C01" w:rsidRPr="00F03EB4">
        <w:rPr>
          <w:sz w:val="22"/>
          <w:szCs w:val="22"/>
        </w:rPr>
        <w:t xml:space="preserve"> son</w:t>
      </w:r>
      <w:r w:rsidR="00D16C6F">
        <w:rPr>
          <w:sz w:val="22"/>
          <w:szCs w:val="22"/>
        </w:rPr>
        <w:t xml:space="preserve"> </w:t>
      </w:r>
      <w:r w:rsidR="00480C01" w:rsidRPr="00F03EB4">
        <w:rPr>
          <w:sz w:val="22"/>
          <w:szCs w:val="22"/>
        </w:rPr>
        <w:t>los expedientes personales, los cuales</w:t>
      </w:r>
      <w:r w:rsidR="00F03EB4" w:rsidRPr="00F03EB4">
        <w:rPr>
          <w:sz w:val="22"/>
          <w:szCs w:val="22"/>
        </w:rPr>
        <w:t xml:space="preserve"> presentan duplicidades documentales</w:t>
      </w:r>
      <w:r w:rsidR="006259AA">
        <w:rPr>
          <w:sz w:val="22"/>
          <w:szCs w:val="22"/>
        </w:rPr>
        <w:t xml:space="preserve">, </w:t>
      </w:r>
      <w:r w:rsidR="00E92E54">
        <w:rPr>
          <w:sz w:val="22"/>
          <w:szCs w:val="22"/>
        </w:rPr>
        <w:t>documentos archivados sin ningún orden</w:t>
      </w:r>
      <w:r w:rsidR="00F03EB4" w:rsidRPr="00F03EB4">
        <w:rPr>
          <w:sz w:val="22"/>
          <w:szCs w:val="22"/>
        </w:rPr>
        <w:t>,</w:t>
      </w:r>
      <w:r w:rsidR="00E92E54">
        <w:rPr>
          <w:sz w:val="22"/>
          <w:szCs w:val="22"/>
        </w:rPr>
        <w:t xml:space="preserve"> q</w:t>
      </w:r>
      <w:r w:rsidR="00F03EB4" w:rsidRPr="00F03EB4">
        <w:rPr>
          <w:sz w:val="22"/>
          <w:szCs w:val="22"/>
        </w:rPr>
        <w:t>u</w:t>
      </w:r>
      <w:r w:rsidR="00E92E54">
        <w:rPr>
          <w:sz w:val="22"/>
          <w:szCs w:val="22"/>
        </w:rPr>
        <w:t>e provocan el riesgo de pérdida</w:t>
      </w:r>
      <w:r w:rsidR="00216F9F">
        <w:rPr>
          <w:sz w:val="22"/>
          <w:szCs w:val="22"/>
        </w:rPr>
        <w:t>, misma situación se presenta con los archivos</w:t>
      </w:r>
      <w:r w:rsidR="00F03EB4">
        <w:rPr>
          <w:sz w:val="22"/>
          <w:szCs w:val="22"/>
        </w:rPr>
        <w:t xml:space="preserve"> de gestión de la DRE Norte Norte</w:t>
      </w:r>
      <w:r w:rsidR="00216F9F">
        <w:rPr>
          <w:sz w:val="22"/>
          <w:szCs w:val="22"/>
        </w:rPr>
        <w:t>, que</w:t>
      </w:r>
      <w:r w:rsidR="00F03EB4">
        <w:rPr>
          <w:sz w:val="22"/>
          <w:szCs w:val="22"/>
        </w:rPr>
        <w:t xml:space="preserve"> presentan incongruencias </w:t>
      </w:r>
      <w:r w:rsidR="00216F9F">
        <w:rPr>
          <w:sz w:val="22"/>
          <w:szCs w:val="22"/>
        </w:rPr>
        <w:t xml:space="preserve">en la </w:t>
      </w:r>
      <w:r w:rsidR="00F03EB4">
        <w:rPr>
          <w:sz w:val="22"/>
          <w:szCs w:val="22"/>
        </w:rPr>
        <w:t>secuencia</w:t>
      </w:r>
      <w:r w:rsidR="00216F9F">
        <w:rPr>
          <w:sz w:val="22"/>
          <w:szCs w:val="22"/>
        </w:rPr>
        <w:t xml:space="preserve"> de archivos de los documentos</w:t>
      </w:r>
      <w:r w:rsidR="00F03EB4">
        <w:rPr>
          <w:sz w:val="22"/>
          <w:szCs w:val="22"/>
        </w:rPr>
        <w:t xml:space="preserve">, así como </w:t>
      </w:r>
      <w:r w:rsidR="00E92E54">
        <w:rPr>
          <w:sz w:val="22"/>
          <w:szCs w:val="22"/>
        </w:rPr>
        <w:t xml:space="preserve">inobservancia </w:t>
      </w:r>
      <w:r w:rsidR="00F03EB4">
        <w:rPr>
          <w:sz w:val="22"/>
          <w:szCs w:val="22"/>
        </w:rPr>
        <w:t>de los plazos de entrega a archivo central.</w:t>
      </w:r>
    </w:p>
    <w:p w:rsidR="00E92E54" w:rsidRDefault="00E92E54" w:rsidP="00F03EB4">
      <w:pPr>
        <w:jc w:val="both"/>
        <w:rPr>
          <w:sz w:val="22"/>
          <w:szCs w:val="22"/>
        </w:rPr>
      </w:pPr>
    </w:p>
    <w:p w:rsidR="00F03EB4" w:rsidRDefault="00E92E54" w:rsidP="00F03EB4">
      <w:pPr>
        <w:jc w:val="both"/>
        <w:rPr>
          <w:sz w:val="22"/>
          <w:szCs w:val="22"/>
        </w:rPr>
      </w:pPr>
      <w:r>
        <w:rPr>
          <w:sz w:val="22"/>
          <w:szCs w:val="22"/>
        </w:rPr>
        <w:t>Asimismo, s</w:t>
      </w:r>
      <w:r w:rsidR="00422BA6" w:rsidRPr="009711AA">
        <w:rPr>
          <w:sz w:val="22"/>
          <w:szCs w:val="22"/>
        </w:rPr>
        <w:t xml:space="preserve">e </w:t>
      </w:r>
      <w:r w:rsidR="00216F9F">
        <w:rPr>
          <w:sz w:val="22"/>
          <w:szCs w:val="22"/>
        </w:rPr>
        <w:t>observó</w:t>
      </w:r>
      <w:r w:rsidR="00422BA6" w:rsidRPr="009711AA">
        <w:rPr>
          <w:sz w:val="22"/>
          <w:szCs w:val="22"/>
        </w:rPr>
        <w:t xml:space="preserve"> que no existe control y seguimiento de funciones</w:t>
      </w:r>
      <w:r w:rsidR="00216F9F">
        <w:rPr>
          <w:sz w:val="22"/>
          <w:szCs w:val="22"/>
        </w:rPr>
        <w:t xml:space="preserve"> que ejecutan</w:t>
      </w:r>
      <w:r w:rsidR="00422BA6" w:rsidRPr="009711AA">
        <w:rPr>
          <w:sz w:val="22"/>
          <w:szCs w:val="22"/>
        </w:rPr>
        <w:t xml:space="preserve"> algunas jefaturas, </w:t>
      </w:r>
      <w:r w:rsidR="00750E36" w:rsidRPr="009711AA">
        <w:rPr>
          <w:sz w:val="22"/>
          <w:szCs w:val="22"/>
        </w:rPr>
        <w:t>por</w:t>
      </w:r>
      <w:r w:rsidR="00216F9F">
        <w:rPr>
          <w:sz w:val="22"/>
          <w:szCs w:val="22"/>
        </w:rPr>
        <w:t xml:space="preserve"> parte</w:t>
      </w:r>
      <w:r w:rsidR="00750E36" w:rsidRPr="009711AA">
        <w:rPr>
          <w:sz w:val="22"/>
          <w:szCs w:val="22"/>
        </w:rPr>
        <w:t xml:space="preserve"> </w:t>
      </w:r>
      <w:r w:rsidR="00216F9F">
        <w:rPr>
          <w:sz w:val="22"/>
          <w:szCs w:val="22"/>
        </w:rPr>
        <w:t>d</w:t>
      </w:r>
      <w:r w:rsidR="00750E36" w:rsidRPr="009711AA">
        <w:rPr>
          <w:sz w:val="22"/>
          <w:szCs w:val="22"/>
        </w:rPr>
        <w:t xml:space="preserve">el </w:t>
      </w:r>
      <w:r w:rsidR="00216F9F">
        <w:rPr>
          <w:sz w:val="22"/>
          <w:szCs w:val="22"/>
        </w:rPr>
        <w:t>Director de la R</w:t>
      </w:r>
      <w:r w:rsidR="00750E36" w:rsidRPr="009711AA">
        <w:rPr>
          <w:sz w:val="22"/>
          <w:szCs w:val="22"/>
        </w:rPr>
        <w:t>egional</w:t>
      </w:r>
      <w:r w:rsidR="00BF4D4E">
        <w:rPr>
          <w:sz w:val="22"/>
          <w:szCs w:val="22"/>
        </w:rPr>
        <w:t xml:space="preserve">. En la </w:t>
      </w:r>
      <w:r w:rsidR="00422BA6" w:rsidRPr="009711AA">
        <w:rPr>
          <w:sz w:val="22"/>
          <w:szCs w:val="22"/>
        </w:rPr>
        <w:t>línea del control de funciones, es necesario</w:t>
      </w:r>
      <w:r w:rsidR="00422BA6">
        <w:rPr>
          <w:sz w:val="22"/>
          <w:szCs w:val="22"/>
        </w:rPr>
        <w:t xml:space="preserve"> mencionar que se detectaron inconsistencias en la asignación de funciones hacia funcionarios reubicados, que deviene en libertades funcionales que desvirtúan el servicio que los reubicados deben brindar en los diversos sitios en donde están destacados.</w:t>
      </w:r>
    </w:p>
    <w:p w:rsidR="00422BA6" w:rsidRDefault="00422BA6" w:rsidP="00F03EB4">
      <w:pPr>
        <w:jc w:val="both"/>
        <w:rPr>
          <w:sz w:val="22"/>
          <w:szCs w:val="22"/>
          <w:highlight w:val="yellow"/>
        </w:rPr>
      </w:pPr>
    </w:p>
    <w:p w:rsidR="00F11BD4" w:rsidRDefault="00422BA6" w:rsidP="00246FA5">
      <w:pPr>
        <w:jc w:val="both"/>
        <w:rPr>
          <w:sz w:val="22"/>
          <w:szCs w:val="22"/>
        </w:rPr>
      </w:pPr>
      <w:r w:rsidRPr="00D75885">
        <w:rPr>
          <w:sz w:val="22"/>
          <w:szCs w:val="22"/>
        </w:rPr>
        <w:t xml:space="preserve">A nivel </w:t>
      </w:r>
      <w:r w:rsidR="00CE6291" w:rsidRPr="00D75885">
        <w:rPr>
          <w:sz w:val="22"/>
          <w:szCs w:val="22"/>
        </w:rPr>
        <w:t>de respaldos informáticos se present</w:t>
      </w:r>
      <w:r w:rsidR="00D75885" w:rsidRPr="00D75885">
        <w:rPr>
          <w:sz w:val="22"/>
          <w:szCs w:val="22"/>
        </w:rPr>
        <w:t>an riesgos importantes,</w:t>
      </w:r>
      <w:r w:rsidR="009711AA">
        <w:rPr>
          <w:sz w:val="22"/>
          <w:szCs w:val="22"/>
        </w:rPr>
        <w:t xml:space="preserve"> debido a que no poseen un funcionario responsable del área de </w:t>
      </w:r>
      <w:r w:rsidR="00F11BD4">
        <w:rPr>
          <w:sz w:val="22"/>
          <w:szCs w:val="22"/>
        </w:rPr>
        <w:t>informática</w:t>
      </w:r>
      <w:r w:rsidR="009711AA">
        <w:rPr>
          <w:sz w:val="22"/>
          <w:szCs w:val="22"/>
        </w:rPr>
        <w:t>, situación que afecta negativamente la salvaguard</w:t>
      </w:r>
      <w:r w:rsidR="00216F9F">
        <w:rPr>
          <w:sz w:val="22"/>
          <w:szCs w:val="22"/>
        </w:rPr>
        <w:t>a de activos tecnológicos. Asimismo,</w:t>
      </w:r>
      <w:r w:rsidR="00BF4D4E">
        <w:rPr>
          <w:sz w:val="22"/>
          <w:szCs w:val="22"/>
        </w:rPr>
        <w:t xml:space="preserve"> </w:t>
      </w:r>
      <w:r w:rsidR="00216F9F">
        <w:rPr>
          <w:sz w:val="22"/>
          <w:szCs w:val="22"/>
        </w:rPr>
        <w:t>no se ha</w:t>
      </w:r>
      <w:r w:rsidR="0019667D">
        <w:rPr>
          <w:sz w:val="22"/>
          <w:szCs w:val="22"/>
        </w:rPr>
        <w:t>n</w:t>
      </w:r>
      <w:r w:rsidR="00216F9F">
        <w:rPr>
          <w:sz w:val="22"/>
          <w:szCs w:val="22"/>
        </w:rPr>
        <w:t xml:space="preserve"> presupuestado los recursos, a efecto de contratar </w:t>
      </w:r>
      <w:r w:rsidR="00F11BD4" w:rsidRPr="00F11BD4">
        <w:rPr>
          <w:sz w:val="22"/>
          <w:szCs w:val="22"/>
        </w:rPr>
        <w:t>los</w:t>
      </w:r>
      <w:r w:rsidR="009711AA" w:rsidRPr="00F11BD4">
        <w:rPr>
          <w:sz w:val="22"/>
          <w:szCs w:val="22"/>
        </w:rPr>
        <w:t xml:space="preserve"> </w:t>
      </w:r>
      <w:r w:rsidR="00216F9F">
        <w:rPr>
          <w:sz w:val="22"/>
          <w:szCs w:val="22"/>
        </w:rPr>
        <w:t xml:space="preserve">servicios de </w:t>
      </w:r>
      <w:r w:rsidR="00D75885" w:rsidRPr="00F11BD4">
        <w:rPr>
          <w:sz w:val="22"/>
          <w:szCs w:val="22"/>
        </w:rPr>
        <w:t xml:space="preserve">mantenimiento del aire acondicionado y de la planta eléctrica, </w:t>
      </w:r>
      <w:r w:rsidR="0019667D">
        <w:rPr>
          <w:sz w:val="22"/>
          <w:szCs w:val="22"/>
        </w:rPr>
        <w:t xml:space="preserve">para mitigar </w:t>
      </w:r>
      <w:r w:rsidR="00D75885" w:rsidRPr="00F11BD4">
        <w:rPr>
          <w:sz w:val="22"/>
          <w:szCs w:val="22"/>
        </w:rPr>
        <w:t xml:space="preserve">los </w:t>
      </w:r>
      <w:r w:rsidR="0019667D">
        <w:rPr>
          <w:sz w:val="22"/>
          <w:szCs w:val="22"/>
        </w:rPr>
        <w:t>riesgos de</w:t>
      </w:r>
      <w:r w:rsidR="00D75885" w:rsidRPr="00F11BD4">
        <w:rPr>
          <w:sz w:val="22"/>
          <w:szCs w:val="22"/>
        </w:rPr>
        <w:t xml:space="preserve"> cortes eléctricos de la zona. Seguidamente y en materia de Consejos, nombramiento de asesores, us</w:t>
      </w:r>
      <w:r w:rsidR="00626B6B" w:rsidRPr="00F11BD4">
        <w:rPr>
          <w:sz w:val="22"/>
          <w:szCs w:val="22"/>
        </w:rPr>
        <w:t xml:space="preserve">o de manuales de procedimientos, control de juntas </w:t>
      </w:r>
      <w:r w:rsidR="00D75885" w:rsidRPr="00F11BD4">
        <w:rPr>
          <w:sz w:val="22"/>
          <w:szCs w:val="22"/>
        </w:rPr>
        <w:t xml:space="preserve">y visitas colegiadas, hay </w:t>
      </w:r>
      <w:r w:rsidR="00BF4D4E">
        <w:rPr>
          <w:sz w:val="22"/>
          <w:szCs w:val="22"/>
        </w:rPr>
        <w:t xml:space="preserve">que mencionar que no responden </w:t>
      </w:r>
      <w:r w:rsidR="00D75885" w:rsidRPr="00F11BD4">
        <w:rPr>
          <w:sz w:val="22"/>
          <w:szCs w:val="22"/>
        </w:rPr>
        <w:t xml:space="preserve">a un esquema de planificación administrativa que permita concretar objetivos de gestión a lo externo de las oficinas principales de la DRE Norte </w:t>
      </w:r>
      <w:r w:rsidR="00626B6B" w:rsidRPr="00F11BD4">
        <w:rPr>
          <w:sz w:val="22"/>
          <w:szCs w:val="22"/>
        </w:rPr>
        <w:t>N</w:t>
      </w:r>
      <w:r w:rsidR="00D75885" w:rsidRPr="00F11BD4">
        <w:rPr>
          <w:sz w:val="22"/>
          <w:szCs w:val="22"/>
        </w:rPr>
        <w:t>orte.</w:t>
      </w:r>
    </w:p>
    <w:p w:rsidR="00CD76AC" w:rsidRPr="00D75885" w:rsidRDefault="00807BC2" w:rsidP="00246FA5">
      <w:pPr>
        <w:jc w:val="both"/>
        <w:rPr>
          <w:sz w:val="22"/>
          <w:szCs w:val="22"/>
        </w:rPr>
      </w:pPr>
      <w:r>
        <w:rPr>
          <w:sz w:val="22"/>
          <w:szCs w:val="22"/>
        </w:rPr>
        <w:t xml:space="preserve"> </w:t>
      </w:r>
    </w:p>
    <w:p w:rsidR="008056A1" w:rsidRDefault="00894597" w:rsidP="00D75885">
      <w:pPr>
        <w:autoSpaceDE w:val="0"/>
        <w:autoSpaceDN w:val="0"/>
        <w:adjustRightInd w:val="0"/>
        <w:jc w:val="both"/>
        <w:rPr>
          <w:b/>
          <w:bCs/>
          <w:sz w:val="22"/>
          <w:szCs w:val="22"/>
        </w:rPr>
      </w:pPr>
      <w:r w:rsidRPr="00D75885">
        <w:rPr>
          <w:sz w:val="22"/>
          <w:szCs w:val="22"/>
        </w:rPr>
        <w:t>En último término</w:t>
      </w:r>
      <w:r w:rsidR="00457918" w:rsidRPr="00D75885">
        <w:rPr>
          <w:sz w:val="22"/>
          <w:szCs w:val="22"/>
        </w:rPr>
        <w:t>,</w:t>
      </w:r>
      <w:r w:rsidR="00D75885">
        <w:rPr>
          <w:sz w:val="22"/>
          <w:szCs w:val="22"/>
        </w:rPr>
        <w:t xml:space="preserve"> existen serias deficiencias </w:t>
      </w:r>
      <w:r w:rsidR="00BF4D4E">
        <w:rPr>
          <w:sz w:val="22"/>
          <w:szCs w:val="22"/>
        </w:rPr>
        <w:t xml:space="preserve">de infraestructura </w:t>
      </w:r>
      <w:r w:rsidR="00973B99">
        <w:rPr>
          <w:sz w:val="22"/>
          <w:szCs w:val="22"/>
        </w:rPr>
        <w:t xml:space="preserve">a nivel </w:t>
      </w:r>
      <w:r w:rsidR="00355DC2">
        <w:rPr>
          <w:sz w:val="22"/>
          <w:szCs w:val="22"/>
        </w:rPr>
        <w:t xml:space="preserve">físicas </w:t>
      </w:r>
      <w:r w:rsidR="00216F9F">
        <w:rPr>
          <w:sz w:val="22"/>
          <w:szCs w:val="22"/>
        </w:rPr>
        <w:t xml:space="preserve">y ambientales </w:t>
      </w:r>
      <w:r w:rsidR="00355DC2">
        <w:rPr>
          <w:sz w:val="22"/>
          <w:szCs w:val="22"/>
        </w:rPr>
        <w:t>de</w:t>
      </w:r>
      <w:r w:rsidR="0019667D">
        <w:rPr>
          <w:sz w:val="22"/>
          <w:szCs w:val="22"/>
        </w:rPr>
        <w:t xml:space="preserve"> alguna</w:t>
      </w:r>
      <w:r w:rsidR="00973B99">
        <w:rPr>
          <w:sz w:val="22"/>
          <w:szCs w:val="22"/>
        </w:rPr>
        <w:t xml:space="preserve"> oficinas </w:t>
      </w:r>
      <w:r w:rsidR="0019667D">
        <w:rPr>
          <w:sz w:val="22"/>
          <w:szCs w:val="22"/>
        </w:rPr>
        <w:t>que albergan a los</w:t>
      </w:r>
      <w:r w:rsidR="00973B99">
        <w:rPr>
          <w:sz w:val="22"/>
          <w:szCs w:val="22"/>
        </w:rPr>
        <w:t xml:space="preserve"> </w:t>
      </w:r>
      <w:r w:rsidR="00D75885">
        <w:rPr>
          <w:sz w:val="22"/>
          <w:szCs w:val="22"/>
        </w:rPr>
        <w:t>supervisiones</w:t>
      </w:r>
      <w:r w:rsidR="00216F9F">
        <w:rPr>
          <w:sz w:val="22"/>
          <w:szCs w:val="22"/>
        </w:rPr>
        <w:t xml:space="preserve">, que pone en </w:t>
      </w:r>
      <w:r w:rsidR="00D75885">
        <w:rPr>
          <w:sz w:val="22"/>
          <w:szCs w:val="22"/>
        </w:rPr>
        <w:t>riesgo la salud de los funcionarios</w:t>
      </w:r>
      <w:r w:rsidR="00216F9F">
        <w:rPr>
          <w:sz w:val="22"/>
          <w:szCs w:val="22"/>
        </w:rPr>
        <w:t xml:space="preserve"> y de los visitantes</w:t>
      </w:r>
      <w:r w:rsidR="00D75885">
        <w:rPr>
          <w:sz w:val="22"/>
          <w:szCs w:val="22"/>
        </w:rPr>
        <w:t>,</w:t>
      </w:r>
      <w:r w:rsidR="00216F9F">
        <w:rPr>
          <w:sz w:val="22"/>
          <w:szCs w:val="22"/>
        </w:rPr>
        <w:t xml:space="preserve"> dado lo insalubre e inhumano de sus condiciones</w:t>
      </w:r>
      <w:r w:rsidR="00D75885">
        <w:rPr>
          <w:sz w:val="22"/>
          <w:szCs w:val="22"/>
        </w:rPr>
        <w:t xml:space="preserve">. </w:t>
      </w:r>
      <w:r w:rsidR="008056A1">
        <w:rPr>
          <w:b/>
          <w:bCs/>
          <w:sz w:val="22"/>
          <w:szCs w:val="22"/>
        </w:rPr>
        <w:br w:type="page"/>
      </w:r>
    </w:p>
    <w:p w:rsidR="00CD2681" w:rsidRPr="00246FA5" w:rsidRDefault="00CD2681" w:rsidP="00246FA5">
      <w:pPr>
        <w:pStyle w:val="Ttulo1"/>
        <w:spacing w:before="0"/>
        <w:rPr>
          <w:rFonts w:ascii="Times New Roman" w:hAnsi="Times New Roman" w:cs="Times New Roman"/>
          <w:b/>
          <w:color w:val="auto"/>
          <w:sz w:val="22"/>
          <w:szCs w:val="22"/>
        </w:rPr>
      </w:pPr>
      <w:bookmarkStart w:id="1" w:name="_Toc499021153"/>
      <w:r w:rsidRPr="00246FA5">
        <w:rPr>
          <w:rFonts w:ascii="Times New Roman" w:hAnsi="Times New Roman" w:cs="Times New Roman"/>
          <w:b/>
          <w:color w:val="auto"/>
          <w:sz w:val="22"/>
          <w:szCs w:val="22"/>
        </w:rPr>
        <w:lastRenderedPageBreak/>
        <w:t>1. INTRODUCCIÓN</w:t>
      </w:r>
      <w:bookmarkEnd w:id="1"/>
    </w:p>
    <w:p w:rsidR="00CD2681" w:rsidRPr="00246FA5" w:rsidRDefault="00CD2681" w:rsidP="00246FA5">
      <w:pPr>
        <w:pStyle w:val="Textoindependiente2"/>
        <w:rPr>
          <w:b/>
          <w:sz w:val="22"/>
          <w:szCs w:val="22"/>
        </w:rPr>
      </w:pPr>
    </w:p>
    <w:p w:rsidR="00CD2681" w:rsidRPr="00246FA5" w:rsidRDefault="00CD2681" w:rsidP="00D40BA2">
      <w:pPr>
        <w:pStyle w:val="Ttulo2"/>
        <w:numPr>
          <w:ilvl w:val="1"/>
          <w:numId w:val="10"/>
        </w:numPr>
        <w:rPr>
          <w:szCs w:val="22"/>
        </w:rPr>
      </w:pPr>
      <w:bookmarkStart w:id="2" w:name="_Toc499021154"/>
      <w:r w:rsidRPr="00246FA5">
        <w:rPr>
          <w:szCs w:val="22"/>
        </w:rPr>
        <w:t>Objetivo General</w:t>
      </w:r>
      <w:bookmarkEnd w:id="2"/>
    </w:p>
    <w:p w:rsidR="000D18C2" w:rsidRPr="007B4653" w:rsidRDefault="007B4653" w:rsidP="00246FA5">
      <w:pPr>
        <w:jc w:val="both"/>
        <w:rPr>
          <w:sz w:val="22"/>
          <w:szCs w:val="22"/>
        </w:rPr>
      </w:pPr>
      <w:r w:rsidRPr="007B4653">
        <w:rPr>
          <w:sz w:val="22"/>
          <w:szCs w:val="22"/>
        </w:rPr>
        <w:t xml:space="preserve">Evaluar la </w:t>
      </w:r>
      <w:r w:rsidR="00807BC2">
        <w:rPr>
          <w:sz w:val="22"/>
          <w:szCs w:val="22"/>
        </w:rPr>
        <w:t>razonabilidad y suficien</w:t>
      </w:r>
      <w:r w:rsidR="00481319">
        <w:rPr>
          <w:sz w:val="22"/>
          <w:szCs w:val="22"/>
        </w:rPr>
        <w:t>cia</w:t>
      </w:r>
      <w:r w:rsidR="00807BC2">
        <w:rPr>
          <w:sz w:val="22"/>
          <w:szCs w:val="22"/>
        </w:rPr>
        <w:t xml:space="preserve"> de la </w:t>
      </w:r>
      <w:r w:rsidRPr="007B4653">
        <w:rPr>
          <w:sz w:val="22"/>
          <w:szCs w:val="22"/>
        </w:rPr>
        <w:t xml:space="preserve">gestión </w:t>
      </w:r>
      <w:r w:rsidR="00481319">
        <w:rPr>
          <w:sz w:val="22"/>
          <w:szCs w:val="22"/>
        </w:rPr>
        <w:t>administrativa y de</w:t>
      </w:r>
      <w:r w:rsidRPr="007B4653">
        <w:rPr>
          <w:sz w:val="22"/>
          <w:szCs w:val="22"/>
        </w:rPr>
        <w:t xml:space="preserve"> los procesos internos </w:t>
      </w:r>
      <w:r w:rsidR="00807BC2">
        <w:rPr>
          <w:sz w:val="22"/>
          <w:szCs w:val="22"/>
        </w:rPr>
        <w:t>de la</w:t>
      </w:r>
      <w:r w:rsidRPr="007B4653">
        <w:rPr>
          <w:sz w:val="22"/>
          <w:szCs w:val="22"/>
        </w:rPr>
        <w:t xml:space="preserve"> </w:t>
      </w:r>
      <w:r w:rsidR="00355DC2">
        <w:rPr>
          <w:sz w:val="22"/>
          <w:szCs w:val="22"/>
        </w:rPr>
        <w:t xml:space="preserve">Dirección Regional de Educación Zona Norte Norte </w:t>
      </w:r>
    </w:p>
    <w:p w:rsidR="00A66142" w:rsidRPr="00246FA5" w:rsidRDefault="00A66142" w:rsidP="00246FA5">
      <w:pPr>
        <w:jc w:val="both"/>
        <w:rPr>
          <w:sz w:val="22"/>
          <w:szCs w:val="22"/>
        </w:rPr>
      </w:pPr>
    </w:p>
    <w:p w:rsidR="00CD2681" w:rsidRPr="00246FA5" w:rsidRDefault="00CD2681" w:rsidP="00D40BA2">
      <w:pPr>
        <w:pStyle w:val="Ttulo2"/>
        <w:numPr>
          <w:ilvl w:val="1"/>
          <w:numId w:val="10"/>
        </w:numPr>
        <w:rPr>
          <w:szCs w:val="22"/>
        </w:rPr>
      </w:pPr>
      <w:bookmarkStart w:id="3" w:name="_Toc499021155"/>
      <w:r w:rsidRPr="00246FA5">
        <w:rPr>
          <w:szCs w:val="22"/>
        </w:rPr>
        <w:t>Alcance</w:t>
      </w:r>
      <w:bookmarkEnd w:id="3"/>
    </w:p>
    <w:p w:rsidR="000D18C2" w:rsidRPr="00B45B23" w:rsidRDefault="000D18C2" w:rsidP="00246FA5">
      <w:pPr>
        <w:jc w:val="both"/>
        <w:rPr>
          <w:sz w:val="22"/>
          <w:szCs w:val="22"/>
          <w:lang w:val="es-CR"/>
        </w:rPr>
      </w:pPr>
    </w:p>
    <w:p w:rsidR="000D18C2" w:rsidRPr="00246FA5" w:rsidRDefault="000D18C2" w:rsidP="00246FA5">
      <w:pPr>
        <w:jc w:val="both"/>
        <w:rPr>
          <w:sz w:val="22"/>
          <w:szCs w:val="22"/>
        </w:rPr>
      </w:pPr>
      <w:r w:rsidRPr="000F28E6">
        <w:rPr>
          <w:sz w:val="22"/>
          <w:szCs w:val="22"/>
        </w:rPr>
        <w:t xml:space="preserve">El estudio cubrirá </w:t>
      </w:r>
      <w:r w:rsidR="005D3D17" w:rsidRPr="000F28E6">
        <w:rPr>
          <w:sz w:val="22"/>
          <w:szCs w:val="22"/>
        </w:rPr>
        <w:t>las funciones administrativas desarrolladas para el cumplimiento de</w:t>
      </w:r>
      <w:r w:rsidR="007B4653">
        <w:rPr>
          <w:sz w:val="22"/>
          <w:szCs w:val="22"/>
        </w:rPr>
        <w:t xml:space="preserve"> la gestión,</w:t>
      </w:r>
      <w:r w:rsidR="005D3D17">
        <w:rPr>
          <w:sz w:val="22"/>
          <w:szCs w:val="22"/>
        </w:rPr>
        <w:t xml:space="preserve"> </w:t>
      </w:r>
      <w:r w:rsidR="007B4653">
        <w:rPr>
          <w:sz w:val="22"/>
          <w:szCs w:val="22"/>
        </w:rPr>
        <w:t xml:space="preserve">dentro del </w:t>
      </w:r>
      <w:r w:rsidRPr="00246FA5">
        <w:rPr>
          <w:sz w:val="22"/>
          <w:szCs w:val="22"/>
        </w:rPr>
        <w:t>período</w:t>
      </w:r>
      <w:r w:rsidR="007B4653">
        <w:rPr>
          <w:sz w:val="22"/>
          <w:szCs w:val="22"/>
        </w:rPr>
        <w:t xml:space="preserve"> enero</w:t>
      </w:r>
      <w:r w:rsidRPr="00246FA5">
        <w:rPr>
          <w:sz w:val="22"/>
          <w:szCs w:val="22"/>
        </w:rPr>
        <w:t xml:space="preserve"> 2015</w:t>
      </w:r>
      <w:r w:rsidR="005D3D17">
        <w:rPr>
          <w:sz w:val="22"/>
          <w:szCs w:val="22"/>
        </w:rPr>
        <w:t xml:space="preserve"> a</w:t>
      </w:r>
      <w:r w:rsidRPr="00246FA5">
        <w:rPr>
          <w:sz w:val="22"/>
          <w:szCs w:val="22"/>
        </w:rPr>
        <w:t xml:space="preserve"> </w:t>
      </w:r>
      <w:r w:rsidR="007B4653">
        <w:rPr>
          <w:sz w:val="22"/>
          <w:szCs w:val="22"/>
        </w:rPr>
        <w:t>julio</w:t>
      </w:r>
      <w:r w:rsidRPr="00246FA5">
        <w:rPr>
          <w:sz w:val="22"/>
          <w:szCs w:val="22"/>
        </w:rPr>
        <w:t xml:space="preserve"> 2016</w:t>
      </w:r>
      <w:r w:rsidR="008C53E0">
        <w:rPr>
          <w:sz w:val="22"/>
          <w:szCs w:val="22"/>
        </w:rPr>
        <w:t>.</w:t>
      </w:r>
    </w:p>
    <w:p w:rsidR="00096627" w:rsidRPr="00246FA5" w:rsidRDefault="00096627" w:rsidP="00246FA5">
      <w:pPr>
        <w:jc w:val="both"/>
        <w:rPr>
          <w:sz w:val="22"/>
          <w:szCs w:val="22"/>
        </w:rPr>
      </w:pPr>
    </w:p>
    <w:p w:rsidR="00CD2681" w:rsidRDefault="003822BC" w:rsidP="005672AA">
      <w:pPr>
        <w:pStyle w:val="Ttulo1"/>
        <w:spacing w:before="0"/>
        <w:rPr>
          <w:rFonts w:ascii="Times New Roman" w:hAnsi="Times New Roman" w:cs="Times New Roman"/>
          <w:b/>
          <w:color w:val="auto"/>
          <w:sz w:val="22"/>
          <w:szCs w:val="22"/>
        </w:rPr>
      </w:pPr>
      <w:bookmarkStart w:id="4" w:name="_Toc499021156"/>
      <w:r w:rsidRPr="00246FA5">
        <w:rPr>
          <w:rFonts w:ascii="Times New Roman" w:hAnsi="Times New Roman" w:cs="Times New Roman"/>
          <w:b/>
          <w:color w:val="auto"/>
          <w:sz w:val="22"/>
          <w:szCs w:val="22"/>
        </w:rPr>
        <w:t>2. HALLAZGOS Y RECOMENDACIONES</w:t>
      </w:r>
      <w:bookmarkEnd w:id="4"/>
    </w:p>
    <w:p w:rsidR="00901DD3" w:rsidRPr="00901DD3" w:rsidRDefault="00901DD3" w:rsidP="00901DD3"/>
    <w:p w:rsidR="005672AA" w:rsidRDefault="005672AA" w:rsidP="00CA5AD8">
      <w:pPr>
        <w:pStyle w:val="Ttulo2"/>
        <w:jc w:val="both"/>
        <w:rPr>
          <w:szCs w:val="22"/>
        </w:rPr>
      </w:pPr>
      <w:bookmarkStart w:id="5" w:name="_Toc499021157"/>
      <w:r w:rsidRPr="00246FA5">
        <w:rPr>
          <w:color w:val="000000" w:themeColor="text1"/>
          <w:szCs w:val="22"/>
        </w:rPr>
        <w:t>2.</w:t>
      </w:r>
      <w:r w:rsidR="008802BE">
        <w:rPr>
          <w:color w:val="000000" w:themeColor="text1"/>
          <w:szCs w:val="22"/>
        </w:rPr>
        <w:t>1</w:t>
      </w:r>
      <w:r w:rsidRPr="00246FA5">
        <w:rPr>
          <w:color w:val="000000" w:themeColor="text1"/>
          <w:szCs w:val="22"/>
        </w:rPr>
        <w:t xml:space="preserve"> </w:t>
      </w:r>
      <w:r w:rsidR="00CA5AD8" w:rsidRPr="00CA5AD8">
        <w:rPr>
          <w:szCs w:val="22"/>
        </w:rPr>
        <w:t>Control de asistencia de funcionarios</w:t>
      </w:r>
      <w:bookmarkEnd w:id="5"/>
    </w:p>
    <w:p w:rsidR="00807BC2" w:rsidRPr="00195D5B" w:rsidRDefault="00807BC2" w:rsidP="00030C1E">
      <w:pPr>
        <w:rPr>
          <w:rFonts w:eastAsia="Times New Roman"/>
          <w:sz w:val="22"/>
          <w:szCs w:val="22"/>
          <w:lang w:val="es-CR"/>
        </w:rPr>
      </w:pPr>
    </w:p>
    <w:p w:rsidR="00807BC2" w:rsidRPr="004803B2" w:rsidRDefault="00807BC2" w:rsidP="008260B0">
      <w:pPr>
        <w:jc w:val="both"/>
      </w:pPr>
      <w:r w:rsidRPr="00195D5B">
        <w:rPr>
          <w:rFonts w:eastAsia="Times New Roman"/>
          <w:sz w:val="22"/>
          <w:szCs w:val="22"/>
          <w:lang w:val="es-CR"/>
        </w:rPr>
        <w:t>El sistema automatizado de control de asistencia fue instalad</w:t>
      </w:r>
      <w:r w:rsidR="00030C1E" w:rsidRPr="00195D5B">
        <w:rPr>
          <w:rFonts w:eastAsia="Times New Roman"/>
          <w:sz w:val="22"/>
          <w:szCs w:val="22"/>
          <w:lang w:val="es-CR"/>
        </w:rPr>
        <w:t>o</w:t>
      </w:r>
      <w:r w:rsidRPr="00195D5B">
        <w:rPr>
          <w:rFonts w:eastAsia="Times New Roman"/>
          <w:sz w:val="22"/>
          <w:szCs w:val="22"/>
          <w:lang w:val="es-CR"/>
        </w:rPr>
        <w:t xml:space="preserve"> en la Dirección Regional en el </w:t>
      </w:r>
      <w:r w:rsidR="00792E23">
        <w:rPr>
          <w:rFonts w:eastAsia="Times New Roman"/>
          <w:sz w:val="22"/>
          <w:szCs w:val="22"/>
          <w:lang w:val="es-CR"/>
        </w:rPr>
        <w:t xml:space="preserve">mes de </w:t>
      </w:r>
      <w:r w:rsidRPr="00424D5B">
        <w:rPr>
          <w:rFonts w:eastAsia="Times New Roman"/>
          <w:sz w:val="22"/>
          <w:szCs w:val="22"/>
          <w:lang w:val="es-CR"/>
        </w:rPr>
        <w:t>julio 2016</w:t>
      </w:r>
      <w:r w:rsidR="008260B0" w:rsidRPr="00195D5B">
        <w:rPr>
          <w:rFonts w:eastAsia="Times New Roman"/>
          <w:sz w:val="22"/>
          <w:szCs w:val="22"/>
          <w:lang w:val="es-CR"/>
        </w:rPr>
        <w:t xml:space="preserve"> y </w:t>
      </w:r>
      <w:r w:rsidRPr="00195D5B">
        <w:rPr>
          <w:rFonts w:eastAsia="Times New Roman"/>
          <w:sz w:val="22"/>
          <w:szCs w:val="22"/>
          <w:lang w:val="es-CR"/>
        </w:rPr>
        <w:t>presenta</w:t>
      </w:r>
      <w:r w:rsidR="008260B0" w:rsidRPr="00195D5B">
        <w:rPr>
          <w:rFonts w:eastAsia="Times New Roman"/>
          <w:sz w:val="22"/>
          <w:szCs w:val="22"/>
          <w:lang w:val="es-CR"/>
        </w:rPr>
        <w:t>ba</w:t>
      </w:r>
      <w:r w:rsidRPr="00195D5B">
        <w:rPr>
          <w:rFonts w:eastAsia="Times New Roman"/>
          <w:sz w:val="22"/>
          <w:szCs w:val="22"/>
          <w:lang w:val="es-CR"/>
        </w:rPr>
        <w:t xml:space="preserve"> algunas dificultades en el </w:t>
      </w:r>
      <w:r w:rsidR="00481319" w:rsidRPr="00195D5B">
        <w:rPr>
          <w:rFonts w:eastAsia="Times New Roman"/>
          <w:sz w:val="22"/>
          <w:szCs w:val="22"/>
          <w:lang w:val="es-CR"/>
        </w:rPr>
        <w:t>registro</w:t>
      </w:r>
      <w:r w:rsidRPr="00195D5B">
        <w:rPr>
          <w:rFonts w:eastAsia="Times New Roman"/>
          <w:sz w:val="22"/>
          <w:szCs w:val="22"/>
          <w:lang w:val="es-CR"/>
        </w:rPr>
        <w:t xml:space="preserve"> de los</w:t>
      </w:r>
      <w:r w:rsidR="008F6C26" w:rsidRPr="00195D5B">
        <w:rPr>
          <w:rFonts w:eastAsia="Times New Roman"/>
          <w:sz w:val="22"/>
          <w:szCs w:val="22"/>
          <w:lang w:val="es-CR"/>
        </w:rPr>
        <w:t xml:space="preserve"> diferentes horarios de trabajo</w:t>
      </w:r>
      <w:r w:rsidR="008F6C26">
        <w:t>.</w:t>
      </w:r>
      <w:r w:rsidR="00D16C6F">
        <w:t xml:space="preserve"> </w:t>
      </w:r>
    </w:p>
    <w:p w:rsidR="00424D5B" w:rsidRPr="00424D5B" w:rsidRDefault="00424D5B" w:rsidP="00616F99">
      <w:pPr>
        <w:jc w:val="both"/>
        <w:rPr>
          <w:rFonts w:eastAsia="Times New Roman"/>
          <w:sz w:val="22"/>
          <w:szCs w:val="22"/>
          <w:lang w:val="es-CR"/>
        </w:rPr>
      </w:pPr>
    </w:p>
    <w:p w:rsidR="0019667D" w:rsidRDefault="0019667D" w:rsidP="00616F99">
      <w:pPr>
        <w:jc w:val="both"/>
        <w:rPr>
          <w:rFonts w:eastAsia="Times New Roman"/>
          <w:sz w:val="22"/>
          <w:szCs w:val="22"/>
          <w:lang w:val="es-CR"/>
        </w:rPr>
      </w:pPr>
      <w:r>
        <w:rPr>
          <w:rFonts w:eastAsia="Times New Roman"/>
          <w:sz w:val="22"/>
          <w:szCs w:val="22"/>
          <w:lang w:val="es-CR"/>
        </w:rPr>
        <w:t>Se</w:t>
      </w:r>
      <w:r w:rsidR="00424D5B" w:rsidRPr="00424D5B">
        <w:rPr>
          <w:rFonts w:eastAsia="Times New Roman"/>
          <w:sz w:val="22"/>
          <w:szCs w:val="22"/>
          <w:lang w:val="es-CR"/>
        </w:rPr>
        <w:t xml:space="preserve"> determinó la ausencia de</w:t>
      </w:r>
      <w:r>
        <w:rPr>
          <w:rFonts w:eastAsia="Times New Roman"/>
          <w:sz w:val="22"/>
          <w:szCs w:val="22"/>
          <w:lang w:val="es-CR"/>
        </w:rPr>
        <w:t>l</w:t>
      </w:r>
      <w:r w:rsidR="00792E23">
        <w:rPr>
          <w:rFonts w:eastAsia="Times New Roman"/>
          <w:sz w:val="22"/>
          <w:szCs w:val="22"/>
          <w:lang w:val="es-CR"/>
        </w:rPr>
        <w:t xml:space="preserve"> registro de una </w:t>
      </w:r>
      <w:r w:rsidR="00424D5B" w:rsidRPr="00424D5B">
        <w:rPr>
          <w:rFonts w:eastAsia="Times New Roman"/>
          <w:sz w:val="22"/>
          <w:szCs w:val="22"/>
          <w:lang w:val="es-CR"/>
        </w:rPr>
        <w:t xml:space="preserve">funcionaria </w:t>
      </w:r>
      <w:r w:rsidR="00792E23">
        <w:rPr>
          <w:rFonts w:eastAsia="Times New Roman"/>
          <w:sz w:val="22"/>
          <w:szCs w:val="22"/>
          <w:lang w:val="es-CR"/>
        </w:rPr>
        <w:t xml:space="preserve">con número de </w:t>
      </w:r>
      <w:r w:rsidR="00424D5B" w:rsidRPr="00424D5B">
        <w:rPr>
          <w:rFonts w:eastAsia="Times New Roman"/>
          <w:sz w:val="22"/>
          <w:szCs w:val="22"/>
          <w:lang w:val="es-CR"/>
        </w:rPr>
        <w:t xml:space="preserve">cédula </w:t>
      </w:r>
      <w:r w:rsidR="00EB0917">
        <w:rPr>
          <w:rFonts w:eastAsia="Times New Roman"/>
          <w:sz w:val="22"/>
          <w:szCs w:val="22"/>
          <w:lang w:val="es-CR"/>
        </w:rPr>
        <w:t>terminado en 0</w:t>
      </w:r>
      <w:r w:rsidR="00424D5B" w:rsidRPr="00424D5B">
        <w:rPr>
          <w:rFonts w:eastAsia="Times New Roman"/>
          <w:sz w:val="22"/>
          <w:szCs w:val="22"/>
          <w:lang w:val="es-CR"/>
        </w:rPr>
        <w:t xml:space="preserve">511, </w:t>
      </w:r>
      <w:r w:rsidR="00792E23">
        <w:rPr>
          <w:rFonts w:eastAsia="Times New Roman"/>
          <w:sz w:val="22"/>
          <w:szCs w:val="22"/>
          <w:lang w:val="es-CR"/>
        </w:rPr>
        <w:t xml:space="preserve">en puesto oficinista 2, condición </w:t>
      </w:r>
      <w:r w:rsidR="00424D5B" w:rsidRPr="00424D5B">
        <w:rPr>
          <w:rFonts w:eastAsia="Times New Roman"/>
          <w:sz w:val="22"/>
          <w:szCs w:val="22"/>
          <w:lang w:val="es-CR"/>
        </w:rPr>
        <w:t>interina, que ingresó desde 28 de julio del 2</w:t>
      </w:r>
      <w:r w:rsidR="00E317E1">
        <w:rPr>
          <w:rFonts w:eastAsia="Times New Roman"/>
          <w:sz w:val="22"/>
          <w:szCs w:val="22"/>
          <w:lang w:val="es-CR"/>
        </w:rPr>
        <w:t xml:space="preserve">016 y </w:t>
      </w:r>
      <w:r w:rsidR="00481319">
        <w:rPr>
          <w:rFonts w:eastAsia="Times New Roman"/>
          <w:sz w:val="22"/>
          <w:szCs w:val="22"/>
          <w:lang w:val="es-CR"/>
        </w:rPr>
        <w:t xml:space="preserve">que </w:t>
      </w:r>
      <w:r w:rsidR="00E317E1">
        <w:rPr>
          <w:rFonts w:eastAsia="Times New Roman"/>
          <w:sz w:val="22"/>
          <w:szCs w:val="22"/>
          <w:lang w:val="es-CR"/>
        </w:rPr>
        <w:t xml:space="preserve">al 28 de agosto del 2016 </w:t>
      </w:r>
      <w:r w:rsidR="00424D5B" w:rsidRPr="00424D5B">
        <w:rPr>
          <w:rFonts w:eastAsia="Times New Roman"/>
          <w:sz w:val="22"/>
          <w:szCs w:val="22"/>
          <w:lang w:val="es-CR"/>
        </w:rPr>
        <w:t>no se le había incluido en el sistema, razón por la cual</w:t>
      </w:r>
      <w:r w:rsidR="00792E23">
        <w:rPr>
          <w:rFonts w:eastAsia="Times New Roman"/>
          <w:sz w:val="22"/>
          <w:szCs w:val="22"/>
          <w:lang w:val="es-CR"/>
        </w:rPr>
        <w:t>,</w:t>
      </w:r>
      <w:r w:rsidR="00424D5B" w:rsidRPr="00424D5B">
        <w:rPr>
          <w:rFonts w:eastAsia="Times New Roman"/>
          <w:sz w:val="22"/>
          <w:szCs w:val="22"/>
          <w:lang w:val="es-CR"/>
        </w:rPr>
        <w:t xml:space="preserve"> </w:t>
      </w:r>
      <w:r>
        <w:rPr>
          <w:rFonts w:eastAsia="Times New Roman"/>
          <w:sz w:val="22"/>
          <w:szCs w:val="22"/>
          <w:lang w:val="es-CR"/>
        </w:rPr>
        <w:t>la funcionaria</w:t>
      </w:r>
      <w:r w:rsidR="00EE36F6">
        <w:rPr>
          <w:rFonts w:eastAsia="Times New Roman"/>
          <w:sz w:val="22"/>
          <w:szCs w:val="22"/>
          <w:lang w:val="es-CR"/>
        </w:rPr>
        <w:t xml:space="preserve"> registr</w:t>
      </w:r>
      <w:r>
        <w:rPr>
          <w:rFonts w:eastAsia="Times New Roman"/>
          <w:sz w:val="22"/>
          <w:szCs w:val="22"/>
          <w:lang w:val="es-CR"/>
        </w:rPr>
        <w:t xml:space="preserve">aba su asistencia en un medio físico. </w:t>
      </w:r>
      <w:r w:rsidR="00EE36F6">
        <w:rPr>
          <w:rFonts w:eastAsia="Times New Roman"/>
          <w:sz w:val="22"/>
          <w:szCs w:val="22"/>
          <w:lang w:val="es-CR"/>
        </w:rPr>
        <w:t>T</w:t>
      </w:r>
      <w:r w:rsidR="00F533CC">
        <w:rPr>
          <w:rFonts w:eastAsia="Times New Roman"/>
          <w:sz w:val="22"/>
          <w:szCs w:val="22"/>
          <w:lang w:val="es-CR"/>
        </w:rPr>
        <w:t>a</w:t>
      </w:r>
      <w:r w:rsidR="00EE36F6">
        <w:rPr>
          <w:rFonts w:eastAsia="Times New Roman"/>
          <w:sz w:val="22"/>
          <w:szCs w:val="22"/>
          <w:lang w:val="es-CR"/>
        </w:rPr>
        <w:t>mbién se observa</w:t>
      </w:r>
      <w:r>
        <w:rPr>
          <w:rFonts w:eastAsia="Times New Roman"/>
          <w:sz w:val="22"/>
          <w:szCs w:val="22"/>
          <w:lang w:val="es-CR"/>
        </w:rPr>
        <w:t>ro</w:t>
      </w:r>
      <w:r w:rsidR="00EE36F6">
        <w:rPr>
          <w:rFonts w:eastAsia="Times New Roman"/>
          <w:sz w:val="22"/>
          <w:szCs w:val="22"/>
          <w:lang w:val="es-CR"/>
        </w:rPr>
        <w:t>n</w:t>
      </w:r>
      <w:r w:rsidR="00424D5B" w:rsidRPr="00424D5B">
        <w:rPr>
          <w:rFonts w:eastAsia="Times New Roman"/>
          <w:sz w:val="22"/>
          <w:szCs w:val="22"/>
          <w:lang w:val="es-CR"/>
        </w:rPr>
        <w:t xml:space="preserve"> omisiones de marca</w:t>
      </w:r>
      <w:r w:rsidR="00792E23">
        <w:rPr>
          <w:rFonts w:eastAsia="Times New Roman"/>
          <w:sz w:val="22"/>
          <w:szCs w:val="22"/>
          <w:lang w:val="es-CR"/>
        </w:rPr>
        <w:t>,</w:t>
      </w:r>
      <w:r w:rsidR="00424D5B" w:rsidRPr="00424D5B">
        <w:rPr>
          <w:rFonts w:eastAsia="Times New Roman"/>
          <w:sz w:val="22"/>
          <w:szCs w:val="22"/>
          <w:lang w:val="es-CR"/>
        </w:rPr>
        <w:t xml:space="preserve"> </w:t>
      </w:r>
      <w:r w:rsidR="00EE36F6">
        <w:rPr>
          <w:rFonts w:eastAsia="Times New Roman"/>
          <w:sz w:val="22"/>
          <w:szCs w:val="22"/>
          <w:lang w:val="es-CR"/>
        </w:rPr>
        <w:t>sin las justificaciones respectiva</w:t>
      </w:r>
      <w:r w:rsidR="00424D5B" w:rsidRPr="00424D5B">
        <w:rPr>
          <w:rFonts w:eastAsia="Times New Roman"/>
          <w:sz w:val="22"/>
          <w:szCs w:val="22"/>
          <w:lang w:val="es-CR"/>
        </w:rPr>
        <w:t>s.</w:t>
      </w:r>
      <w:r w:rsidR="003079AA">
        <w:rPr>
          <w:rFonts w:eastAsia="Times New Roman"/>
          <w:sz w:val="22"/>
          <w:szCs w:val="22"/>
          <w:lang w:val="es-CR"/>
        </w:rPr>
        <w:t xml:space="preserve"> </w:t>
      </w:r>
    </w:p>
    <w:p w:rsidR="0019667D" w:rsidRDefault="0019667D" w:rsidP="00616F99">
      <w:pPr>
        <w:jc w:val="both"/>
        <w:rPr>
          <w:rFonts w:eastAsia="Times New Roman"/>
          <w:sz w:val="22"/>
          <w:szCs w:val="22"/>
          <w:lang w:val="es-CR"/>
        </w:rPr>
      </w:pPr>
    </w:p>
    <w:p w:rsidR="005672AA" w:rsidRPr="00246FA5" w:rsidRDefault="00792E23" w:rsidP="00616F99">
      <w:pPr>
        <w:jc w:val="both"/>
        <w:rPr>
          <w:rFonts w:eastAsia="Times New Roman"/>
          <w:sz w:val="22"/>
          <w:szCs w:val="22"/>
          <w:lang w:val="es-CR"/>
        </w:rPr>
      </w:pPr>
      <w:r>
        <w:rPr>
          <w:rFonts w:eastAsia="Times New Roman"/>
          <w:sz w:val="22"/>
          <w:szCs w:val="22"/>
          <w:lang w:val="es-CR"/>
        </w:rPr>
        <w:t>Lo indicado, es contradictorio</w:t>
      </w:r>
      <w:r w:rsidR="0019667D">
        <w:rPr>
          <w:rFonts w:eastAsia="Times New Roman"/>
          <w:sz w:val="22"/>
          <w:szCs w:val="22"/>
          <w:lang w:val="es-CR"/>
        </w:rPr>
        <w:t xml:space="preserve"> </w:t>
      </w:r>
      <w:r>
        <w:rPr>
          <w:rFonts w:eastAsia="Times New Roman"/>
          <w:sz w:val="22"/>
          <w:szCs w:val="22"/>
          <w:lang w:val="es-CR"/>
        </w:rPr>
        <w:t>a</w:t>
      </w:r>
      <w:r w:rsidR="0019667D">
        <w:rPr>
          <w:rFonts w:eastAsia="Times New Roman"/>
          <w:sz w:val="22"/>
          <w:szCs w:val="22"/>
          <w:lang w:val="es-CR"/>
        </w:rPr>
        <w:t xml:space="preserve"> lo</w:t>
      </w:r>
      <w:r>
        <w:rPr>
          <w:rFonts w:eastAsia="Times New Roman"/>
          <w:sz w:val="22"/>
          <w:szCs w:val="22"/>
          <w:lang w:val="es-CR"/>
        </w:rPr>
        <w:t xml:space="preserve"> establecido en la</w:t>
      </w:r>
      <w:r w:rsidR="00424D5B" w:rsidRPr="00424D5B">
        <w:rPr>
          <w:rFonts w:eastAsia="Times New Roman"/>
          <w:sz w:val="22"/>
          <w:szCs w:val="22"/>
          <w:lang w:val="es-CR"/>
        </w:rPr>
        <w:t xml:space="preserve"> Ley General de Control Interno N°8292,</w:t>
      </w:r>
      <w:r>
        <w:rPr>
          <w:rFonts w:eastAsia="Times New Roman"/>
          <w:sz w:val="22"/>
          <w:szCs w:val="22"/>
          <w:lang w:val="es-CR"/>
        </w:rPr>
        <w:t xml:space="preserve">el cual </w:t>
      </w:r>
      <w:r w:rsidR="00424D5B" w:rsidRPr="00424D5B">
        <w:rPr>
          <w:rFonts w:eastAsia="Times New Roman"/>
          <w:sz w:val="22"/>
          <w:szCs w:val="22"/>
          <w:lang w:val="es-CR"/>
        </w:rPr>
        <w:t>establece en su artículo 10, que es responsabilidad del jerarca o titular subordinado, el establecer, mantener, perfeccionar y evaluar el sistema de control interno</w:t>
      </w:r>
      <w:r w:rsidR="0019667D">
        <w:rPr>
          <w:rFonts w:eastAsia="Times New Roman"/>
          <w:sz w:val="22"/>
          <w:szCs w:val="22"/>
          <w:lang w:val="es-CR"/>
        </w:rPr>
        <w:t>; a</w:t>
      </w:r>
      <w:r w:rsidR="00424D5B" w:rsidRPr="00424D5B">
        <w:rPr>
          <w:rFonts w:eastAsia="Times New Roman"/>
          <w:sz w:val="22"/>
          <w:szCs w:val="22"/>
          <w:lang w:val="es-CR"/>
        </w:rPr>
        <w:t xml:space="preserve">sí mismo </w:t>
      </w:r>
      <w:r w:rsidR="0019667D">
        <w:rPr>
          <w:rFonts w:eastAsia="Times New Roman"/>
          <w:sz w:val="22"/>
          <w:szCs w:val="22"/>
          <w:lang w:val="es-CR"/>
        </w:rPr>
        <w:t xml:space="preserve">con </w:t>
      </w:r>
      <w:r w:rsidR="00424D5B" w:rsidRPr="00424D5B">
        <w:rPr>
          <w:rFonts w:eastAsia="Times New Roman"/>
          <w:sz w:val="22"/>
          <w:szCs w:val="22"/>
          <w:lang w:val="es-CR"/>
        </w:rPr>
        <w:t>los lineamientos establecidos en el Reglamento Autónomo de Servicios del Ministerio</w:t>
      </w:r>
      <w:r w:rsidR="005672AA" w:rsidRPr="00246FA5">
        <w:rPr>
          <w:rFonts w:eastAsia="Times New Roman"/>
          <w:sz w:val="22"/>
          <w:szCs w:val="22"/>
          <w:lang w:val="es-CR"/>
        </w:rPr>
        <w:t>.</w:t>
      </w:r>
    </w:p>
    <w:p w:rsidR="00424D5B" w:rsidRDefault="00424D5B" w:rsidP="00616F99">
      <w:pPr>
        <w:jc w:val="both"/>
        <w:rPr>
          <w:b/>
          <w:sz w:val="22"/>
          <w:szCs w:val="22"/>
        </w:rPr>
      </w:pPr>
    </w:p>
    <w:p w:rsidR="00424D5B" w:rsidRPr="00424D5B" w:rsidRDefault="0019667D" w:rsidP="00616F99">
      <w:pPr>
        <w:jc w:val="both"/>
        <w:rPr>
          <w:rFonts w:eastAsia="Times New Roman"/>
          <w:sz w:val="22"/>
          <w:szCs w:val="22"/>
          <w:lang w:val="es-CR"/>
        </w:rPr>
      </w:pPr>
      <w:r>
        <w:rPr>
          <w:rFonts w:eastAsia="Times New Roman"/>
          <w:sz w:val="22"/>
          <w:szCs w:val="22"/>
          <w:lang w:val="es-CR"/>
        </w:rPr>
        <w:t xml:space="preserve">Esta situación se presenta, porque no se aplican por </w:t>
      </w:r>
      <w:r w:rsidR="00973B99">
        <w:rPr>
          <w:rFonts w:eastAsia="Times New Roman"/>
          <w:sz w:val="22"/>
          <w:szCs w:val="22"/>
          <w:lang w:val="es-CR"/>
        </w:rPr>
        <w:t>parte de la jefatura responsable</w:t>
      </w:r>
      <w:r>
        <w:rPr>
          <w:rFonts w:eastAsia="Times New Roman"/>
          <w:sz w:val="22"/>
          <w:szCs w:val="22"/>
          <w:lang w:val="es-CR"/>
        </w:rPr>
        <w:t>, los controles interno</w:t>
      </w:r>
      <w:r w:rsidR="00792E23">
        <w:rPr>
          <w:rFonts w:eastAsia="Times New Roman"/>
          <w:sz w:val="22"/>
          <w:szCs w:val="22"/>
          <w:lang w:val="es-CR"/>
        </w:rPr>
        <w:t>s</w:t>
      </w:r>
      <w:r>
        <w:rPr>
          <w:rFonts w:eastAsia="Times New Roman"/>
          <w:sz w:val="22"/>
          <w:szCs w:val="22"/>
          <w:lang w:val="es-CR"/>
        </w:rPr>
        <w:t xml:space="preserve"> establecido</w:t>
      </w:r>
      <w:r w:rsidR="00792E23">
        <w:rPr>
          <w:rFonts w:eastAsia="Times New Roman"/>
          <w:sz w:val="22"/>
          <w:szCs w:val="22"/>
          <w:lang w:val="es-CR"/>
        </w:rPr>
        <w:t>s</w:t>
      </w:r>
      <w:r>
        <w:rPr>
          <w:rFonts w:eastAsia="Times New Roman"/>
          <w:sz w:val="22"/>
          <w:szCs w:val="22"/>
          <w:lang w:val="es-CR"/>
        </w:rPr>
        <w:t xml:space="preserve"> para </w:t>
      </w:r>
      <w:r w:rsidR="00973B99">
        <w:rPr>
          <w:rFonts w:eastAsia="Times New Roman"/>
          <w:sz w:val="22"/>
          <w:szCs w:val="22"/>
          <w:lang w:val="es-CR"/>
        </w:rPr>
        <w:t>el ingreso de nuevos</w:t>
      </w:r>
      <w:r w:rsidR="00424D5B" w:rsidRPr="00424D5B">
        <w:rPr>
          <w:rFonts w:eastAsia="Times New Roman"/>
          <w:sz w:val="22"/>
          <w:szCs w:val="22"/>
          <w:lang w:val="es-CR"/>
        </w:rPr>
        <w:t xml:space="preserve"> funcionarios en el sistema biométrico de marcas. En adición a lo expuesto</w:t>
      </w:r>
      <w:r w:rsidR="00973B99">
        <w:rPr>
          <w:rFonts w:eastAsia="Times New Roman"/>
          <w:sz w:val="22"/>
          <w:szCs w:val="22"/>
          <w:lang w:val="es-CR"/>
        </w:rPr>
        <w:t>, no se localiza</w:t>
      </w:r>
      <w:r w:rsidR="00792E23">
        <w:rPr>
          <w:rFonts w:eastAsia="Times New Roman"/>
          <w:sz w:val="22"/>
          <w:szCs w:val="22"/>
          <w:lang w:val="es-CR"/>
        </w:rPr>
        <w:t>ron comprobantes que justificaran</w:t>
      </w:r>
      <w:r w:rsidR="00973B99">
        <w:rPr>
          <w:rFonts w:eastAsia="Times New Roman"/>
          <w:sz w:val="22"/>
          <w:szCs w:val="22"/>
          <w:lang w:val="es-CR"/>
        </w:rPr>
        <w:t xml:space="preserve"> </w:t>
      </w:r>
      <w:r w:rsidR="00424D5B" w:rsidRPr="00424D5B">
        <w:rPr>
          <w:rFonts w:eastAsia="Times New Roman"/>
          <w:sz w:val="22"/>
          <w:szCs w:val="22"/>
          <w:lang w:val="es-CR"/>
        </w:rPr>
        <w:t>las omisiones de marca cuando s</w:t>
      </w:r>
      <w:r w:rsidR="00973B99">
        <w:rPr>
          <w:rFonts w:eastAsia="Times New Roman"/>
          <w:sz w:val="22"/>
          <w:szCs w:val="22"/>
          <w:lang w:val="es-CR"/>
        </w:rPr>
        <w:t xml:space="preserve">e visitan centros educativos o </w:t>
      </w:r>
      <w:r w:rsidR="00F126F1">
        <w:rPr>
          <w:rFonts w:eastAsia="Times New Roman"/>
          <w:sz w:val="22"/>
          <w:szCs w:val="22"/>
          <w:lang w:val="es-CR"/>
        </w:rPr>
        <w:t>e</w:t>
      </w:r>
      <w:r w:rsidR="00973B99">
        <w:rPr>
          <w:rFonts w:eastAsia="Times New Roman"/>
          <w:sz w:val="22"/>
          <w:szCs w:val="22"/>
          <w:lang w:val="es-CR"/>
        </w:rPr>
        <w:t xml:space="preserve">ntidades de </w:t>
      </w:r>
      <w:r w:rsidR="00F126F1">
        <w:rPr>
          <w:rFonts w:eastAsia="Times New Roman"/>
          <w:sz w:val="22"/>
          <w:szCs w:val="22"/>
          <w:lang w:val="es-CR"/>
        </w:rPr>
        <w:t>g</w:t>
      </w:r>
      <w:r w:rsidR="00424D5B" w:rsidRPr="00424D5B">
        <w:rPr>
          <w:rFonts w:eastAsia="Times New Roman"/>
          <w:sz w:val="22"/>
          <w:szCs w:val="22"/>
          <w:lang w:val="es-CR"/>
        </w:rPr>
        <w:t>obierno</w:t>
      </w:r>
      <w:r w:rsidR="00973B99">
        <w:rPr>
          <w:rFonts w:eastAsia="Times New Roman"/>
          <w:sz w:val="22"/>
          <w:szCs w:val="22"/>
          <w:lang w:val="es-CR"/>
        </w:rPr>
        <w:t xml:space="preserve">. </w:t>
      </w:r>
      <w:r w:rsidR="00424D5B" w:rsidRPr="00424D5B">
        <w:rPr>
          <w:rFonts w:eastAsia="Times New Roman"/>
          <w:sz w:val="22"/>
          <w:szCs w:val="22"/>
          <w:lang w:val="es-CR"/>
        </w:rPr>
        <w:t xml:space="preserve">La situación descrita, acrecienta el riesgo de </w:t>
      </w:r>
      <w:r w:rsidR="00E317E1">
        <w:rPr>
          <w:rFonts w:eastAsia="Times New Roman"/>
          <w:sz w:val="22"/>
          <w:szCs w:val="22"/>
          <w:lang w:val="es-CR"/>
        </w:rPr>
        <w:t xml:space="preserve">no </w:t>
      </w:r>
      <w:r w:rsidR="00424D5B" w:rsidRPr="00424D5B">
        <w:rPr>
          <w:rFonts w:eastAsia="Times New Roman"/>
          <w:sz w:val="22"/>
          <w:szCs w:val="22"/>
          <w:lang w:val="es-CR"/>
        </w:rPr>
        <w:t>toma</w:t>
      </w:r>
      <w:r w:rsidR="00E317E1">
        <w:rPr>
          <w:rFonts w:eastAsia="Times New Roman"/>
          <w:sz w:val="22"/>
          <w:szCs w:val="22"/>
          <w:lang w:val="es-CR"/>
        </w:rPr>
        <w:t xml:space="preserve">r </w:t>
      </w:r>
      <w:r w:rsidR="00424D5B" w:rsidRPr="00424D5B">
        <w:rPr>
          <w:rFonts w:eastAsia="Times New Roman"/>
          <w:sz w:val="22"/>
          <w:szCs w:val="22"/>
          <w:lang w:val="es-CR"/>
        </w:rPr>
        <w:t>acciones correctivas ante las ausencias o incumplimiento del horario establecido, lo cual repercute en comportami</w:t>
      </w:r>
      <w:r w:rsidR="00792E23">
        <w:rPr>
          <w:rFonts w:eastAsia="Times New Roman"/>
          <w:sz w:val="22"/>
          <w:szCs w:val="22"/>
          <w:lang w:val="es-CR"/>
        </w:rPr>
        <w:t xml:space="preserve">entos incorrectos y habituales </w:t>
      </w:r>
      <w:r w:rsidR="00424D5B" w:rsidRPr="00424D5B">
        <w:rPr>
          <w:rFonts w:eastAsia="Times New Roman"/>
          <w:sz w:val="22"/>
          <w:szCs w:val="22"/>
          <w:lang w:val="es-CR"/>
        </w:rPr>
        <w:t>en los funcionarios</w:t>
      </w:r>
      <w:r w:rsidR="00B07F59">
        <w:rPr>
          <w:rFonts w:eastAsia="Times New Roman"/>
          <w:sz w:val="22"/>
          <w:szCs w:val="22"/>
          <w:lang w:val="es-CR"/>
        </w:rPr>
        <w:t>.</w:t>
      </w:r>
    </w:p>
    <w:p w:rsidR="00424D5B" w:rsidRDefault="00424D5B" w:rsidP="005672AA">
      <w:pPr>
        <w:rPr>
          <w:b/>
          <w:sz w:val="22"/>
          <w:szCs w:val="22"/>
        </w:rPr>
      </w:pPr>
    </w:p>
    <w:p w:rsidR="00424D5B" w:rsidRPr="00424D5B" w:rsidRDefault="005672AA" w:rsidP="00424D5B">
      <w:pPr>
        <w:spacing w:line="360" w:lineRule="auto"/>
        <w:jc w:val="both"/>
        <w:rPr>
          <w:rFonts w:eastAsia="Batang"/>
          <w:sz w:val="22"/>
          <w:szCs w:val="22"/>
        </w:rPr>
      </w:pPr>
      <w:r w:rsidRPr="00246FA5">
        <w:rPr>
          <w:b/>
          <w:sz w:val="22"/>
          <w:szCs w:val="22"/>
        </w:rPr>
        <w:t xml:space="preserve">Recomendación: </w:t>
      </w:r>
      <w:r w:rsidR="00424D5B" w:rsidRPr="00424D5B">
        <w:rPr>
          <w:rFonts w:eastAsia="Batang"/>
          <w:b/>
          <w:sz w:val="22"/>
          <w:szCs w:val="22"/>
        </w:rPr>
        <w:t xml:space="preserve">Al Director Regional de Educación de Norte Norte </w:t>
      </w:r>
    </w:p>
    <w:p w:rsidR="000A5593" w:rsidRDefault="00424D5B" w:rsidP="00621286">
      <w:pPr>
        <w:jc w:val="both"/>
        <w:rPr>
          <w:rFonts w:eastAsia="Batang"/>
          <w:sz w:val="22"/>
          <w:szCs w:val="22"/>
        </w:rPr>
      </w:pPr>
      <w:r w:rsidRPr="00424D5B">
        <w:rPr>
          <w:rFonts w:eastAsia="Batang"/>
          <w:sz w:val="22"/>
          <w:szCs w:val="22"/>
        </w:rPr>
        <w:t>Instruir por escrito a las jefaturas de esa Dirección, la obligación de efectuar los registros de los funcionarios de nuevo ingreso al sistema biométrico, establecido para el control de la a</w:t>
      </w:r>
      <w:r w:rsidR="00BF4D4E">
        <w:rPr>
          <w:rFonts w:eastAsia="Batang"/>
          <w:sz w:val="22"/>
          <w:szCs w:val="22"/>
        </w:rPr>
        <w:t xml:space="preserve">sistencia de los funcionarios, </w:t>
      </w:r>
      <w:r w:rsidRPr="00424D5B">
        <w:rPr>
          <w:rFonts w:eastAsia="Batang"/>
          <w:sz w:val="22"/>
          <w:szCs w:val="22"/>
        </w:rPr>
        <w:t>como sistema de control interno diseñado para esta actividad. Plazo 1 mes máximo</w:t>
      </w:r>
    </w:p>
    <w:p w:rsidR="008F6C26" w:rsidRDefault="000A5593" w:rsidP="00621286">
      <w:pPr>
        <w:jc w:val="both"/>
        <w:rPr>
          <w:rFonts w:eastAsia="Batang"/>
          <w:sz w:val="22"/>
          <w:szCs w:val="22"/>
        </w:rPr>
      </w:pPr>
      <w:r>
        <w:rPr>
          <w:rFonts w:eastAsia="Batang"/>
          <w:sz w:val="22"/>
          <w:szCs w:val="22"/>
        </w:rPr>
        <w:t xml:space="preserve"> </w:t>
      </w:r>
    </w:p>
    <w:p w:rsidR="00424D5B" w:rsidRPr="00424D5B" w:rsidRDefault="00424D5B" w:rsidP="00621286">
      <w:pPr>
        <w:jc w:val="both"/>
        <w:rPr>
          <w:rFonts w:eastAsia="Batang"/>
          <w:sz w:val="22"/>
          <w:szCs w:val="22"/>
        </w:rPr>
      </w:pPr>
      <w:r w:rsidRPr="00424D5B">
        <w:rPr>
          <w:rFonts w:eastAsia="Batang"/>
          <w:sz w:val="22"/>
          <w:szCs w:val="22"/>
        </w:rPr>
        <w:t>Ins</w:t>
      </w:r>
      <w:r w:rsidR="00BF4D4E">
        <w:rPr>
          <w:rFonts w:eastAsia="Batang"/>
          <w:sz w:val="22"/>
          <w:szCs w:val="22"/>
        </w:rPr>
        <w:t xml:space="preserve">truir por escrito al encargado </w:t>
      </w:r>
      <w:r w:rsidRPr="00424D5B">
        <w:rPr>
          <w:rFonts w:eastAsia="Batang"/>
          <w:sz w:val="22"/>
          <w:szCs w:val="22"/>
        </w:rPr>
        <w:t>de</w:t>
      </w:r>
      <w:r w:rsidR="00973B99">
        <w:rPr>
          <w:rFonts w:eastAsia="Batang"/>
          <w:sz w:val="22"/>
          <w:szCs w:val="22"/>
        </w:rPr>
        <w:t xml:space="preserve">l </w:t>
      </w:r>
      <w:r w:rsidR="00276418">
        <w:rPr>
          <w:rFonts w:eastAsia="Batang"/>
          <w:sz w:val="22"/>
          <w:szCs w:val="22"/>
        </w:rPr>
        <w:t>c</w:t>
      </w:r>
      <w:r w:rsidR="00973B99">
        <w:rPr>
          <w:rFonts w:eastAsia="Batang"/>
          <w:sz w:val="22"/>
          <w:szCs w:val="22"/>
        </w:rPr>
        <w:t xml:space="preserve">ontrol de asistencia, </w:t>
      </w:r>
      <w:r w:rsidRPr="00424D5B">
        <w:rPr>
          <w:rFonts w:eastAsia="Batang"/>
          <w:sz w:val="22"/>
          <w:szCs w:val="22"/>
        </w:rPr>
        <w:t>para que lleve un</w:t>
      </w:r>
      <w:r w:rsidR="00A0374F">
        <w:rPr>
          <w:rFonts w:eastAsia="Batang"/>
          <w:sz w:val="22"/>
          <w:szCs w:val="22"/>
        </w:rPr>
        <w:t>a vigilancia</w:t>
      </w:r>
      <w:r w:rsidRPr="00424D5B">
        <w:rPr>
          <w:rFonts w:eastAsia="Batang"/>
          <w:sz w:val="22"/>
          <w:szCs w:val="22"/>
        </w:rPr>
        <w:t xml:space="preserve"> estrict</w:t>
      </w:r>
      <w:r w:rsidR="00A0374F">
        <w:rPr>
          <w:rFonts w:eastAsia="Batang"/>
          <w:sz w:val="22"/>
          <w:szCs w:val="22"/>
        </w:rPr>
        <w:t>a y oportuna</w:t>
      </w:r>
      <w:r w:rsidRPr="00424D5B">
        <w:rPr>
          <w:rFonts w:eastAsia="Batang"/>
          <w:sz w:val="22"/>
          <w:szCs w:val="22"/>
        </w:rPr>
        <w:t xml:space="preserve"> de los registros de marca de los funcionarios, mediante la presenta</w:t>
      </w:r>
      <w:r w:rsidR="00973B99">
        <w:rPr>
          <w:rFonts w:eastAsia="Batang"/>
          <w:sz w:val="22"/>
          <w:szCs w:val="22"/>
        </w:rPr>
        <w:t xml:space="preserve">ción de informes del </w:t>
      </w:r>
      <w:r w:rsidRPr="00424D5B">
        <w:rPr>
          <w:rFonts w:eastAsia="Batang"/>
          <w:sz w:val="22"/>
          <w:szCs w:val="22"/>
        </w:rPr>
        <w:t>asistencia de los funcionarios y remitírselo a las jefaturas respectivas</w:t>
      </w:r>
      <w:r w:rsidR="008F6C26">
        <w:rPr>
          <w:rFonts w:eastAsia="Batang"/>
          <w:sz w:val="22"/>
          <w:szCs w:val="22"/>
        </w:rPr>
        <w:t>,</w:t>
      </w:r>
      <w:r w:rsidRPr="00424D5B">
        <w:rPr>
          <w:rFonts w:eastAsia="Batang"/>
          <w:sz w:val="22"/>
          <w:szCs w:val="22"/>
        </w:rPr>
        <w:t xml:space="preserve"> tomando en cuenta lo que establece el Reglamento Autónomo de Servicios Ministerio de Educación Pública, en cuanto a la prescripción de la sanción sobre los incumplimientos a los horarios de trabajo. Así mismo</w:t>
      </w:r>
      <w:r w:rsidR="00792E23">
        <w:rPr>
          <w:rFonts w:eastAsia="Batang"/>
          <w:sz w:val="22"/>
          <w:szCs w:val="22"/>
        </w:rPr>
        <w:t>,</w:t>
      </w:r>
      <w:r w:rsidRPr="00424D5B">
        <w:rPr>
          <w:rFonts w:eastAsia="Batang"/>
          <w:sz w:val="22"/>
          <w:szCs w:val="22"/>
        </w:rPr>
        <w:t xml:space="preserve"> debe solicitar informes periódicos por escrito a las jefaturas respectivas, acerca de la instrucción generada. Plazo 1 mes máximo</w:t>
      </w:r>
    </w:p>
    <w:p w:rsidR="007D3D0C" w:rsidRDefault="007D3D0C">
      <w:pPr>
        <w:rPr>
          <w:rFonts w:eastAsia="Times New Roman"/>
          <w:sz w:val="22"/>
          <w:szCs w:val="22"/>
          <w:lang w:val="es-CR"/>
        </w:rPr>
      </w:pPr>
      <w:r>
        <w:rPr>
          <w:rFonts w:eastAsia="Times New Roman"/>
          <w:sz w:val="22"/>
          <w:szCs w:val="22"/>
          <w:lang w:val="es-CR"/>
        </w:rPr>
        <w:br w:type="page"/>
      </w:r>
    </w:p>
    <w:p w:rsidR="00DD2AA1" w:rsidRDefault="00DD2AA1">
      <w:pPr>
        <w:rPr>
          <w:rFonts w:eastAsia="Times New Roman"/>
          <w:sz w:val="22"/>
          <w:szCs w:val="22"/>
          <w:lang w:val="es-CR"/>
        </w:rPr>
      </w:pPr>
    </w:p>
    <w:p w:rsidR="005672AA" w:rsidRPr="00A0374F" w:rsidRDefault="005672AA" w:rsidP="00E83D40">
      <w:pPr>
        <w:pStyle w:val="Ttulo2"/>
        <w:rPr>
          <w:rStyle w:val="Ttulo1Car"/>
          <w:rFonts w:ascii="Times New Roman" w:eastAsia="SimSun" w:hAnsi="Times New Roman" w:cs="Times New Roman"/>
          <w:color w:val="FF0000"/>
          <w:sz w:val="22"/>
          <w:szCs w:val="24"/>
        </w:rPr>
      </w:pPr>
      <w:bookmarkStart w:id="6" w:name="_Toc499021158"/>
      <w:r w:rsidRPr="00A0374F">
        <w:t>2.</w:t>
      </w:r>
      <w:r w:rsidR="008802BE" w:rsidRPr="00A0374F">
        <w:t>2</w:t>
      </w:r>
      <w:r w:rsidRPr="00A0374F">
        <w:t xml:space="preserve"> </w:t>
      </w:r>
      <w:r w:rsidR="00E83D40" w:rsidRPr="00A0374F">
        <w:rPr>
          <w:rStyle w:val="Ttulo1Car"/>
          <w:rFonts w:ascii="Times New Roman" w:eastAsia="SimSun" w:hAnsi="Times New Roman" w:cs="Times New Roman"/>
          <w:color w:val="auto"/>
          <w:sz w:val="22"/>
          <w:szCs w:val="24"/>
        </w:rPr>
        <w:t>Solicitud de pago por tiempo extraordinario</w:t>
      </w:r>
      <w:bookmarkEnd w:id="6"/>
      <w:r w:rsidR="00A0374F" w:rsidRPr="00A0374F">
        <w:rPr>
          <w:rStyle w:val="Ttulo1Car"/>
          <w:rFonts w:ascii="Times New Roman" w:eastAsia="SimSun" w:hAnsi="Times New Roman" w:cs="Times New Roman"/>
          <w:color w:val="auto"/>
          <w:sz w:val="22"/>
          <w:szCs w:val="24"/>
        </w:rPr>
        <w:t xml:space="preserve"> </w:t>
      </w:r>
    </w:p>
    <w:p w:rsidR="00973B99" w:rsidRPr="00973B99" w:rsidRDefault="00973B99" w:rsidP="00973B99"/>
    <w:p w:rsidR="009D6748" w:rsidRDefault="008F6C26" w:rsidP="00901DD3">
      <w:pPr>
        <w:jc w:val="both"/>
        <w:rPr>
          <w:rFonts w:eastAsia="Times New Roman"/>
          <w:sz w:val="22"/>
          <w:szCs w:val="22"/>
          <w:lang w:val="es-CR"/>
        </w:rPr>
      </w:pPr>
      <w:r>
        <w:rPr>
          <w:rFonts w:eastAsia="Times New Roman"/>
          <w:sz w:val="22"/>
          <w:szCs w:val="22"/>
          <w:lang w:val="es-CR"/>
        </w:rPr>
        <w:t>Se revisan los formularios de tiempo extraordinario de</w:t>
      </w:r>
      <w:r w:rsidR="00621286" w:rsidRPr="00621286">
        <w:rPr>
          <w:rFonts w:eastAsia="Times New Roman"/>
          <w:sz w:val="22"/>
          <w:szCs w:val="22"/>
          <w:lang w:val="es-CR"/>
        </w:rPr>
        <w:t xml:space="preserve"> </w:t>
      </w:r>
      <w:r w:rsidR="008260B0">
        <w:rPr>
          <w:rFonts w:eastAsia="Times New Roman"/>
          <w:sz w:val="22"/>
          <w:szCs w:val="22"/>
          <w:lang w:val="es-CR"/>
        </w:rPr>
        <w:t>l</w:t>
      </w:r>
      <w:r w:rsidR="00621286" w:rsidRPr="00621286">
        <w:rPr>
          <w:rFonts w:eastAsia="Times New Roman"/>
          <w:sz w:val="22"/>
          <w:szCs w:val="22"/>
          <w:lang w:val="es-CR"/>
        </w:rPr>
        <w:t>os meses de mayo, junio y julio 2016</w:t>
      </w:r>
      <w:r>
        <w:rPr>
          <w:rFonts w:eastAsia="Times New Roman"/>
          <w:sz w:val="22"/>
          <w:szCs w:val="22"/>
          <w:lang w:val="es-CR"/>
        </w:rPr>
        <w:t xml:space="preserve">, del chofer y una oficinista, detectándose </w:t>
      </w:r>
      <w:r w:rsidR="00242DAD">
        <w:rPr>
          <w:rFonts w:eastAsia="Times New Roman"/>
          <w:sz w:val="22"/>
          <w:szCs w:val="22"/>
          <w:lang w:val="es-CR"/>
        </w:rPr>
        <w:t xml:space="preserve">que </w:t>
      </w:r>
      <w:r w:rsidR="00621286" w:rsidRPr="00621286">
        <w:rPr>
          <w:rFonts w:eastAsia="Times New Roman"/>
          <w:sz w:val="22"/>
          <w:szCs w:val="22"/>
          <w:lang w:val="es-CR"/>
        </w:rPr>
        <w:t xml:space="preserve">los reportes del chofer en el formulario DRH-FOR-01-DRH 01, no coinciden con lo indicado </w:t>
      </w:r>
      <w:r w:rsidR="00763F93">
        <w:rPr>
          <w:rFonts w:eastAsia="Times New Roman"/>
          <w:sz w:val="22"/>
          <w:szCs w:val="22"/>
          <w:lang w:val="es-CR"/>
        </w:rPr>
        <w:t>en el r</w:t>
      </w:r>
      <w:r w:rsidR="00242DAD">
        <w:rPr>
          <w:rFonts w:eastAsia="Times New Roman"/>
          <w:sz w:val="22"/>
          <w:szCs w:val="22"/>
          <w:lang w:val="es-CR"/>
        </w:rPr>
        <w:t>egistro de marcas de asistencia (</w:t>
      </w:r>
      <w:r w:rsidR="00BC7C7E">
        <w:rPr>
          <w:rFonts w:eastAsia="Times New Roman"/>
          <w:sz w:val="22"/>
          <w:szCs w:val="22"/>
          <w:lang w:val="es-CR"/>
        </w:rPr>
        <w:t xml:space="preserve">sistema recién instalado </w:t>
      </w:r>
      <w:r w:rsidR="00242DAD">
        <w:rPr>
          <w:rFonts w:eastAsia="Times New Roman"/>
          <w:sz w:val="22"/>
          <w:szCs w:val="22"/>
          <w:lang w:val="es-CR"/>
        </w:rPr>
        <w:t>con problemas de ajuste a la fecha).</w:t>
      </w:r>
    </w:p>
    <w:p w:rsidR="009D6748" w:rsidRDefault="009D6748" w:rsidP="00901DD3">
      <w:pPr>
        <w:jc w:val="both"/>
        <w:rPr>
          <w:rFonts w:eastAsia="Times New Roman"/>
          <w:sz w:val="22"/>
          <w:szCs w:val="22"/>
          <w:lang w:val="es-CR"/>
        </w:rPr>
      </w:pPr>
    </w:p>
    <w:p w:rsidR="00901DD3" w:rsidRPr="00901DD3" w:rsidRDefault="00242DAD" w:rsidP="00901DD3">
      <w:pPr>
        <w:jc w:val="both"/>
        <w:rPr>
          <w:color w:val="000000"/>
          <w:sz w:val="8"/>
          <w:szCs w:val="22"/>
        </w:rPr>
      </w:pPr>
      <w:r>
        <w:rPr>
          <w:rFonts w:eastAsia="Times New Roman"/>
          <w:sz w:val="22"/>
          <w:szCs w:val="22"/>
          <w:lang w:val="es-CR"/>
        </w:rPr>
        <w:t xml:space="preserve">Ante </w:t>
      </w:r>
      <w:r w:rsidR="00113E40">
        <w:rPr>
          <w:rFonts w:eastAsia="Times New Roman"/>
          <w:sz w:val="22"/>
          <w:szCs w:val="22"/>
          <w:lang w:val="es-CR"/>
        </w:rPr>
        <w:t>estas inconsistencias</w:t>
      </w:r>
      <w:r w:rsidR="00763F93">
        <w:rPr>
          <w:rFonts w:eastAsia="Times New Roman"/>
          <w:sz w:val="22"/>
          <w:szCs w:val="22"/>
          <w:lang w:val="es-CR"/>
        </w:rPr>
        <w:t>, se compara con</w:t>
      </w:r>
      <w:r w:rsidR="00621286" w:rsidRPr="00621286">
        <w:rPr>
          <w:rFonts w:eastAsia="Times New Roman"/>
          <w:sz w:val="22"/>
          <w:szCs w:val="22"/>
          <w:lang w:val="es-CR"/>
        </w:rPr>
        <w:t xml:space="preserve"> l</w:t>
      </w:r>
      <w:r w:rsidR="00763F93">
        <w:rPr>
          <w:rFonts w:eastAsia="Times New Roman"/>
          <w:sz w:val="22"/>
          <w:szCs w:val="22"/>
          <w:lang w:val="es-CR"/>
        </w:rPr>
        <w:t>os</w:t>
      </w:r>
      <w:r w:rsidR="00621286" w:rsidRPr="00621286">
        <w:rPr>
          <w:rFonts w:eastAsia="Times New Roman"/>
          <w:sz w:val="22"/>
          <w:szCs w:val="22"/>
          <w:lang w:val="es-CR"/>
        </w:rPr>
        <w:t xml:space="preserve"> </w:t>
      </w:r>
      <w:r w:rsidR="00763F93">
        <w:rPr>
          <w:rFonts w:eastAsia="Times New Roman"/>
          <w:sz w:val="22"/>
          <w:szCs w:val="22"/>
          <w:lang w:val="es-CR"/>
        </w:rPr>
        <w:t xml:space="preserve">datos de </w:t>
      </w:r>
      <w:r w:rsidR="00621286" w:rsidRPr="00621286">
        <w:rPr>
          <w:rFonts w:eastAsia="Times New Roman"/>
          <w:sz w:val="22"/>
          <w:szCs w:val="22"/>
          <w:lang w:val="es-CR"/>
        </w:rPr>
        <w:t xml:space="preserve">bitácora que se lleva </w:t>
      </w:r>
      <w:r w:rsidR="000F577E">
        <w:rPr>
          <w:rFonts w:eastAsia="Times New Roman"/>
          <w:sz w:val="22"/>
          <w:szCs w:val="22"/>
          <w:lang w:val="es-CR"/>
        </w:rPr>
        <w:t xml:space="preserve">para </w:t>
      </w:r>
      <w:r w:rsidR="00621286" w:rsidRPr="00621286">
        <w:rPr>
          <w:rFonts w:eastAsia="Times New Roman"/>
          <w:sz w:val="22"/>
          <w:szCs w:val="22"/>
          <w:lang w:val="es-CR"/>
        </w:rPr>
        <w:t>el control del uso del vehículo</w:t>
      </w:r>
      <w:r w:rsidR="008260B0">
        <w:rPr>
          <w:rFonts w:eastAsia="Times New Roman"/>
          <w:sz w:val="22"/>
          <w:szCs w:val="22"/>
          <w:lang w:val="es-CR"/>
        </w:rPr>
        <w:t xml:space="preserve"> </w:t>
      </w:r>
      <w:r w:rsidR="008260B0" w:rsidRPr="00621286">
        <w:rPr>
          <w:rFonts w:eastAsia="Times New Roman"/>
          <w:sz w:val="22"/>
          <w:szCs w:val="22"/>
          <w:lang w:val="es-CR"/>
        </w:rPr>
        <w:t>1793-MEP PE 13-599</w:t>
      </w:r>
      <w:r w:rsidR="00763F93">
        <w:rPr>
          <w:rFonts w:eastAsia="Times New Roman"/>
          <w:sz w:val="22"/>
          <w:szCs w:val="22"/>
          <w:lang w:val="es-CR"/>
        </w:rPr>
        <w:t xml:space="preserve"> y el</w:t>
      </w:r>
      <w:r w:rsidR="00763F93" w:rsidRPr="00763F93">
        <w:rPr>
          <w:rFonts w:eastAsia="Times New Roman"/>
          <w:sz w:val="22"/>
          <w:szCs w:val="22"/>
          <w:lang w:val="es-CR"/>
        </w:rPr>
        <w:t xml:space="preserve"> </w:t>
      </w:r>
      <w:r w:rsidR="00973B99">
        <w:rPr>
          <w:rFonts w:eastAsia="Times New Roman"/>
          <w:sz w:val="22"/>
          <w:szCs w:val="22"/>
          <w:lang w:val="es-CR"/>
        </w:rPr>
        <w:t>GPS,</w:t>
      </w:r>
      <w:r w:rsidR="00B7064A">
        <w:rPr>
          <w:rFonts w:eastAsia="Times New Roman"/>
          <w:sz w:val="22"/>
          <w:szCs w:val="22"/>
          <w:lang w:val="es-CR"/>
        </w:rPr>
        <w:t xml:space="preserve"> en este sentido</w:t>
      </w:r>
      <w:r w:rsidR="000F577E">
        <w:rPr>
          <w:rFonts w:eastAsia="Times New Roman"/>
          <w:sz w:val="22"/>
          <w:szCs w:val="22"/>
          <w:lang w:val="es-CR"/>
        </w:rPr>
        <w:t xml:space="preserve">, </w:t>
      </w:r>
      <w:r>
        <w:rPr>
          <w:rFonts w:eastAsia="Times New Roman"/>
          <w:sz w:val="22"/>
          <w:szCs w:val="22"/>
          <w:lang w:val="es-CR"/>
        </w:rPr>
        <w:t xml:space="preserve">basado en los problemas actuales </w:t>
      </w:r>
      <w:r w:rsidR="00EB0917">
        <w:rPr>
          <w:rFonts w:eastAsia="Times New Roman"/>
          <w:sz w:val="22"/>
          <w:szCs w:val="22"/>
          <w:lang w:val="es-CR"/>
        </w:rPr>
        <w:t>d</w:t>
      </w:r>
      <w:r w:rsidR="000F577E">
        <w:rPr>
          <w:rFonts w:eastAsia="Times New Roman"/>
          <w:sz w:val="22"/>
          <w:szCs w:val="22"/>
          <w:lang w:val="es-CR"/>
        </w:rPr>
        <w:t xml:space="preserve">el registro de marcas, no es posible determinar la veracidad en registros mencionados, tal </w:t>
      </w:r>
      <w:r>
        <w:rPr>
          <w:rFonts w:eastAsia="Times New Roman"/>
          <w:sz w:val="22"/>
          <w:szCs w:val="22"/>
          <w:lang w:val="es-CR"/>
        </w:rPr>
        <w:t xml:space="preserve">y </w:t>
      </w:r>
      <w:r w:rsidR="000F577E">
        <w:rPr>
          <w:rFonts w:eastAsia="Times New Roman"/>
          <w:sz w:val="22"/>
          <w:szCs w:val="22"/>
          <w:lang w:val="es-CR"/>
        </w:rPr>
        <w:t>como suced</w:t>
      </w:r>
      <w:r w:rsidR="009D586A">
        <w:rPr>
          <w:rFonts w:eastAsia="Times New Roman"/>
          <w:sz w:val="22"/>
          <w:szCs w:val="22"/>
          <w:lang w:val="es-CR"/>
        </w:rPr>
        <w:t>ió</w:t>
      </w:r>
      <w:r w:rsidR="000F577E">
        <w:rPr>
          <w:rFonts w:eastAsia="Times New Roman"/>
          <w:sz w:val="22"/>
          <w:szCs w:val="22"/>
          <w:lang w:val="es-CR"/>
        </w:rPr>
        <w:t xml:space="preserve"> el día 10 de junio 2</w:t>
      </w:r>
      <w:r w:rsidR="00792E23">
        <w:rPr>
          <w:rFonts w:eastAsia="Times New Roman"/>
          <w:sz w:val="22"/>
          <w:szCs w:val="22"/>
          <w:lang w:val="es-CR"/>
        </w:rPr>
        <w:t>016, en donde la bitácora indicó</w:t>
      </w:r>
      <w:r w:rsidR="000F577E">
        <w:rPr>
          <w:rFonts w:eastAsia="Times New Roman"/>
          <w:sz w:val="22"/>
          <w:szCs w:val="22"/>
          <w:lang w:val="es-CR"/>
        </w:rPr>
        <w:t xml:space="preserve"> salida a San José</w:t>
      </w:r>
      <w:r>
        <w:rPr>
          <w:rFonts w:eastAsia="Times New Roman"/>
          <w:sz w:val="22"/>
          <w:szCs w:val="22"/>
          <w:lang w:val="es-CR"/>
        </w:rPr>
        <w:t xml:space="preserve"> todo el día</w:t>
      </w:r>
      <w:r w:rsidR="000F577E">
        <w:rPr>
          <w:rFonts w:eastAsia="Times New Roman"/>
          <w:sz w:val="22"/>
          <w:szCs w:val="22"/>
          <w:lang w:val="es-CR"/>
        </w:rPr>
        <w:t xml:space="preserve">, pero el GPS revela horas distintas de llegada y salida, así como el reporte </w:t>
      </w:r>
      <w:r>
        <w:rPr>
          <w:rFonts w:eastAsia="Times New Roman"/>
          <w:sz w:val="22"/>
          <w:szCs w:val="22"/>
          <w:lang w:val="es-CR"/>
        </w:rPr>
        <w:t xml:space="preserve">de extras </w:t>
      </w:r>
      <w:r w:rsidR="00792E23">
        <w:rPr>
          <w:rFonts w:eastAsia="Times New Roman"/>
          <w:sz w:val="22"/>
          <w:szCs w:val="22"/>
          <w:lang w:val="es-CR"/>
        </w:rPr>
        <w:t>que indicó</w:t>
      </w:r>
      <w:r w:rsidR="000F577E">
        <w:rPr>
          <w:rFonts w:eastAsia="Times New Roman"/>
          <w:sz w:val="22"/>
          <w:szCs w:val="22"/>
          <w:lang w:val="es-CR"/>
        </w:rPr>
        <w:t xml:space="preserve"> que se estuvo de visita en Katira</w:t>
      </w:r>
      <w:r w:rsidR="00792E23">
        <w:rPr>
          <w:rFonts w:eastAsia="Times New Roman"/>
          <w:sz w:val="22"/>
          <w:szCs w:val="22"/>
          <w:lang w:val="es-CR"/>
        </w:rPr>
        <w:t>,</w:t>
      </w:r>
      <w:r w:rsidR="00BC7C7E">
        <w:rPr>
          <w:rFonts w:eastAsia="Times New Roman"/>
          <w:sz w:val="22"/>
          <w:szCs w:val="22"/>
          <w:lang w:val="es-CR"/>
        </w:rPr>
        <w:t xml:space="preserve"> omitiendo cualquier indicación de la visita a San José</w:t>
      </w:r>
      <w:r w:rsidR="00EF43D3">
        <w:rPr>
          <w:rFonts w:eastAsia="Times New Roman"/>
          <w:sz w:val="22"/>
          <w:szCs w:val="22"/>
          <w:lang w:val="es-CR"/>
        </w:rPr>
        <w:t xml:space="preserve">. Ante lo expuesto, es </w:t>
      </w:r>
      <w:r w:rsidR="000F577E">
        <w:rPr>
          <w:rFonts w:eastAsia="Times New Roman"/>
          <w:sz w:val="22"/>
          <w:szCs w:val="22"/>
          <w:lang w:val="es-CR"/>
        </w:rPr>
        <w:t>in</w:t>
      </w:r>
      <w:r>
        <w:rPr>
          <w:rFonts w:eastAsia="Times New Roman"/>
          <w:sz w:val="22"/>
          <w:szCs w:val="22"/>
          <w:lang w:val="es-CR"/>
        </w:rPr>
        <w:t>eficaz el sistema de control para las justificaciones que se presentan para validar el cobro de tiempo extraordinario.</w:t>
      </w:r>
      <w:r w:rsidR="00901DD3" w:rsidRPr="00901DD3">
        <w:rPr>
          <w:color w:val="000000"/>
          <w:sz w:val="8"/>
          <w:szCs w:val="22"/>
        </w:rPr>
        <w:t xml:space="preserve"> </w:t>
      </w:r>
    </w:p>
    <w:p w:rsidR="00901DD3" w:rsidRDefault="00D16C6F" w:rsidP="00901DD3">
      <w:pPr>
        <w:rPr>
          <w:color w:val="000000"/>
          <w:sz w:val="22"/>
          <w:szCs w:val="22"/>
        </w:rPr>
      </w:pPr>
      <w:r>
        <w:rPr>
          <w:color w:val="000000"/>
          <w:sz w:val="22"/>
          <w:szCs w:val="22"/>
        </w:rPr>
        <w:t xml:space="preserve"> </w:t>
      </w:r>
    </w:p>
    <w:p w:rsidR="00621286" w:rsidRDefault="009D586A" w:rsidP="005672AA">
      <w:pPr>
        <w:jc w:val="both"/>
        <w:rPr>
          <w:sz w:val="22"/>
          <w:szCs w:val="22"/>
        </w:rPr>
      </w:pPr>
      <w:r>
        <w:rPr>
          <w:color w:val="000000"/>
          <w:sz w:val="22"/>
          <w:szCs w:val="22"/>
        </w:rPr>
        <w:t>En este sentido, lo descrito es contrario a lo regulado en las</w:t>
      </w:r>
      <w:r w:rsidR="00856E1A">
        <w:rPr>
          <w:color w:val="000000"/>
          <w:sz w:val="22"/>
          <w:szCs w:val="22"/>
        </w:rPr>
        <w:t xml:space="preserve"> </w:t>
      </w:r>
      <w:r w:rsidR="006500A1">
        <w:rPr>
          <w:color w:val="000000"/>
          <w:sz w:val="22"/>
          <w:szCs w:val="22"/>
        </w:rPr>
        <w:t>Normas de C</w:t>
      </w:r>
      <w:r w:rsidR="00621286" w:rsidRPr="00A55134">
        <w:rPr>
          <w:color w:val="000000"/>
          <w:sz w:val="22"/>
          <w:szCs w:val="22"/>
        </w:rPr>
        <w:t xml:space="preserve">ontrol </w:t>
      </w:r>
      <w:r w:rsidR="006500A1">
        <w:rPr>
          <w:color w:val="000000"/>
          <w:sz w:val="22"/>
          <w:szCs w:val="22"/>
        </w:rPr>
        <w:t>I</w:t>
      </w:r>
      <w:r w:rsidR="00621286" w:rsidRPr="00A55134">
        <w:rPr>
          <w:color w:val="000000"/>
          <w:sz w:val="22"/>
          <w:szCs w:val="22"/>
        </w:rPr>
        <w:t xml:space="preserve">nterno para el Sector Público, N-2-2009-CO-DFOE, </w:t>
      </w:r>
      <w:r>
        <w:rPr>
          <w:color w:val="000000"/>
          <w:sz w:val="22"/>
          <w:szCs w:val="22"/>
        </w:rPr>
        <w:t>en el numeral</w:t>
      </w:r>
      <w:r w:rsidR="00621286" w:rsidRPr="00A55134">
        <w:rPr>
          <w:color w:val="000000"/>
          <w:sz w:val="22"/>
          <w:szCs w:val="22"/>
        </w:rPr>
        <w:t xml:space="preserve"> 1.2 Objetivos del SCI, inciso a) proteger y conservar el patrimonio público contra pérdida, despilfarro, uso indebido, irregularidad o acto ilegal.</w:t>
      </w:r>
      <w:r w:rsidR="001A6D15">
        <w:rPr>
          <w:color w:val="000000"/>
          <w:sz w:val="22"/>
          <w:szCs w:val="22"/>
        </w:rPr>
        <w:t xml:space="preserve"> Es así que</w:t>
      </w:r>
      <w:r w:rsidR="00C75F02">
        <w:rPr>
          <w:color w:val="000000"/>
          <w:sz w:val="22"/>
          <w:szCs w:val="22"/>
        </w:rPr>
        <w:t>,</w:t>
      </w:r>
      <w:r w:rsidR="001A6D15">
        <w:rPr>
          <w:color w:val="000000"/>
          <w:sz w:val="22"/>
          <w:szCs w:val="22"/>
        </w:rPr>
        <w:t xml:space="preserve"> los c</w:t>
      </w:r>
      <w:r w:rsidR="00621286">
        <w:rPr>
          <w:sz w:val="22"/>
          <w:szCs w:val="22"/>
        </w:rPr>
        <w:t>ontroles insuficientes en el proceso de revisión y cotejo de datos</w:t>
      </w:r>
      <w:r w:rsidR="001A6D15">
        <w:rPr>
          <w:sz w:val="22"/>
          <w:szCs w:val="22"/>
        </w:rPr>
        <w:t>,</w:t>
      </w:r>
      <w:r w:rsidR="00621286">
        <w:rPr>
          <w:sz w:val="22"/>
          <w:szCs w:val="22"/>
        </w:rPr>
        <w:t xml:space="preserve"> llevan a la autori</w:t>
      </w:r>
      <w:r w:rsidR="00C75F02">
        <w:rPr>
          <w:sz w:val="22"/>
          <w:szCs w:val="22"/>
        </w:rPr>
        <w:t xml:space="preserve">zación irregular de formularios de solicitud de tiempo </w:t>
      </w:r>
      <w:r w:rsidR="00621286">
        <w:rPr>
          <w:sz w:val="22"/>
          <w:szCs w:val="22"/>
        </w:rPr>
        <w:t xml:space="preserve">extraordinario, en consecuencia </w:t>
      </w:r>
      <w:r>
        <w:rPr>
          <w:sz w:val="22"/>
          <w:szCs w:val="22"/>
        </w:rPr>
        <w:t xml:space="preserve">se efectúan </w:t>
      </w:r>
      <w:r w:rsidR="00621286">
        <w:rPr>
          <w:sz w:val="22"/>
          <w:szCs w:val="22"/>
        </w:rPr>
        <w:t>pagos improcedentes,</w:t>
      </w:r>
      <w:r w:rsidR="00C75F02">
        <w:rPr>
          <w:sz w:val="22"/>
          <w:szCs w:val="22"/>
        </w:rPr>
        <w:t xml:space="preserve"> </w:t>
      </w:r>
      <w:r w:rsidR="00621286">
        <w:rPr>
          <w:sz w:val="22"/>
          <w:szCs w:val="22"/>
        </w:rPr>
        <w:t>que asciende</w:t>
      </w:r>
      <w:r w:rsidR="009D2EF4">
        <w:rPr>
          <w:sz w:val="22"/>
          <w:szCs w:val="22"/>
        </w:rPr>
        <w:t>n</w:t>
      </w:r>
      <w:r w:rsidR="001A6D15">
        <w:rPr>
          <w:sz w:val="22"/>
          <w:szCs w:val="22"/>
        </w:rPr>
        <w:t xml:space="preserve"> en este caso </w:t>
      </w:r>
      <w:r w:rsidR="00621286">
        <w:rPr>
          <w:sz w:val="22"/>
          <w:szCs w:val="22"/>
        </w:rPr>
        <w:t xml:space="preserve">a </w:t>
      </w:r>
      <w:r w:rsidR="009D2EF4">
        <w:rPr>
          <w:sz w:val="22"/>
          <w:szCs w:val="22"/>
        </w:rPr>
        <w:t>¢</w:t>
      </w:r>
      <w:r w:rsidR="00621286">
        <w:rPr>
          <w:sz w:val="22"/>
          <w:szCs w:val="22"/>
        </w:rPr>
        <w:t xml:space="preserve"> 32,248.72</w:t>
      </w:r>
      <w:r w:rsidR="009D2EF4">
        <w:rPr>
          <w:sz w:val="22"/>
          <w:szCs w:val="22"/>
        </w:rPr>
        <w:t xml:space="preserve"> y </w:t>
      </w:r>
      <w:r w:rsidR="00621286">
        <w:rPr>
          <w:sz w:val="22"/>
          <w:szCs w:val="22"/>
        </w:rPr>
        <w:t>que equivale a 5 horas en mayo 2016, 4 horas en jun</w:t>
      </w:r>
      <w:r w:rsidR="001A6D15">
        <w:rPr>
          <w:sz w:val="22"/>
          <w:szCs w:val="22"/>
        </w:rPr>
        <w:t>io 2016 y 5 horas en julio 2016 para el</w:t>
      </w:r>
      <w:r>
        <w:rPr>
          <w:sz w:val="22"/>
          <w:szCs w:val="22"/>
        </w:rPr>
        <w:t xml:space="preserve"> operador del equipo móvil</w:t>
      </w:r>
      <w:r w:rsidR="001A6D15">
        <w:rPr>
          <w:sz w:val="22"/>
          <w:szCs w:val="22"/>
        </w:rPr>
        <w:t>.</w:t>
      </w:r>
    </w:p>
    <w:p w:rsidR="00621286" w:rsidRDefault="00621286" w:rsidP="005672AA">
      <w:pPr>
        <w:jc w:val="both"/>
        <w:rPr>
          <w:color w:val="000000"/>
          <w:sz w:val="22"/>
          <w:szCs w:val="22"/>
        </w:rPr>
      </w:pPr>
    </w:p>
    <w:p w:rsidR="00621286" w:rsidRPr="00621286" w:rsidRDefault="005672AA" w:rsidP="00621286">
      <w:pPr>
        <w:spacing w:line="360" w:lineRule="auto"/>
        <w:jc w:val="both"/>
        <w:rPr>
          <w:rFonts w:eastAsia="Batang"/>
          <w:b/>
          <w:sz w:val="22"/>
          <w:szCs w:val="22"/>
        </w:rPr>
      </w:pPr>
      <w:r w:rsidRPr="00246FA5">
        <w:rPr>
          <w:b/>
          <w:sz w:val="22"/>
          <w:szCs w:val="22"/>
        </w:rPr>
        <w:t xml:space="preserve">Recomendación: </w:t>
      </w:r>
      <w:r w:rsidR="00621286" w:rsidRPr="00621286">
        <w:rPr>
          <w:rFonts w:eastAsia="Batang"/>
          <w:b/>
          <w:sz w:val="22"/>
          <w:szCs w:val="22"/>
        </w:rPr>
        <w:t xml:space="preserve">Al Director Regional de Educación de Norte Norte </w:t>
      </w:r>
    </w:p>
    <w:p w:rsidR="00621286" w:rsidRPr="00621286" w:rsidRDefault="00084B63" w:rsidP="00616F99">
      <w:pPr>
        <w:jc w:val="both"/>
        <w:rPr>
          <w:rFonts w:eastAsia="Batang"/>
          <w:sz w:val="22"/>
          <w:szCs w:val="22"/>
        </w:rPr>
      </w:pPr>
      <w:r>
        <w:rPr>
          <w:rFonts w:eastAsia="Batang"/>
          <w:sz w:val="22"/>
          <w:szCs w:val="22"/>
        </w:rPr>
        <w:t xml:space="preserve">Aplicar </w:t>
      </w:r>
      <w:r w:rsidR="00621286" w:rsidRPr="00621286">
        <w:rPr>
          <w:rFonts w:eastAsia="Batang"/>
          <w:sz w:val="22"/>
          <w:szCs w:val="22"/>
        </w:rPr>
        <w:t xml:space="preserve"> los mecanismos de control para cruzar la información relacionada con el pago de tiempo extraordinario</w:t>
      </w:r>
      <w:r w:rsidR="007D4752">
        <w:rPr>
          <w:rFonts w:eastAsia="Batang"/>
          <w:sz w:val="22"/>
          <w:szCs w:val="22"/>
        </w:rPr>
        <w:t xml:space="preserve">, </w:t>
      </w:r>
      <w:r w:rsidR="007D5574">
        <w:rPr>
          <w:rFonts w:eastAsia="Batang"/>
          <w:sz w:val="22"/>
          <w:szCs w:val="22"/>
        </w:rPr>
        <w:t>con el</w:t>
      </w:r>
      <w:r w:rsidR="00621286" w:rsidRPr="00621286">
        <w:rPr>
          <w:rFonts w:eastAsia="Batang"/>
          <w:sz w:val="22"/>
          <w:szCs w:val="22"/>
        </w:rPr>
        <w:t xml:space="preserve"> registro de asistencia</w:t>
      </w:r>
      <w:r w:rsidR="007D5574">
        <w:rPr>
          <w:rFonts w:eastAsia="Batang"/>
          <w:sz w:val="22"/>
          <w:szCs w:val="22"/>
        </w:rPr>
        <w:t>, adicional</w:t>
      </w:r>
      <w:r w:rsidR="009D586A">
        <w:rPr>
          <w:rFonts w:eastAsia="Batang"/>
          <w:sz w:val="22"/>
          <w:szCs w:val="22"/>
        </w:rPr>
        <w:t>mente se deberá verificar la información</w:t>
      </w:r>
      <w:r w:rsidR="007D5574">
        <w:rPr>
          <w:rFonts w:eastAsia="Batang"/>
          <w:sz w:val="22"/>
          <w:szCs w:val="22"/>
        </w:rPr>
        <w:t xml:space="preserve"> con</w:t>
      </w:r>
      <w:r w:rsidR="00621286" w:rsidRPr="00621286">
        <w:rPr>
          <w:rFonts w:eastAsia="Batang"/>
          <w:sz w:val="22"/>
          <w:szCs w:val="22"/>
        </w:rPr>
        <w:t xml:space="preserve"> los reportes que se extraen del dispositivo GPS, de forma tal que se garantice </w:t>
      </w:r>
      <w:r w:rsidR="009D586A">
        <w:rPr>
          <w:rFonts w:eastAsia="Batang"/>
          <w:sz w:val="22"/>
          <w:szCs w:val="22"/>
        </w:rPr>
        <w:t>que la información consignada para el reconocimiento del pago de tiempo extraordinario sea la correcta</w:t>
      </w:r>
      <w:r w:rsidR="000A5593">
        <w:rPr>
          <w:rFonts w:eastAsia="Batang"/>
          <w:sz w:val="22"/>
          <w:szCs w:val="22"/>
        </w:rPr>
        <w:t>. Plazo: 1 mes como máximo</w:t>
      </w:r>
    </w:p>
    <w:p w:rsidR="00621286" w:rsidRDefault="00621286" w:rsidP="00616F99">
      <w:pPr>
        <w:jc w:val="both"/>
        <w:rPr>
          <w:color w:val="000000" w:themeColor="text1"/>
          <w:sz w:val="22"/>
          <w:szCs w:val="22"/>
        </w:rPr>
      </w:pPr>
    </w:p>
    <w:p w:rsidR="005672AA" w:rsidRDefault="005672AA" w:rsidP="00621286">
      <w:pPr>
        <w:pStyle w:val="Ttulo2"/>
        <w:rPr>
          <w:szCs w:val="22"/>
        </w:rPr>
      </w:pPr>
      <w:bookmarkStart w:id="7" w:name="_Toc499021159"/>
      <w:r w:rsidRPr="0086026F">
        <w:rPr>
          <w:color w:val="000000" w:themeColor="text1"/>
        </w:rPr>
        <w:t>2.</w:t>
      </w:r>
      <w:r w:rsidR="008802BE" w:rsidRPr="0086026F">
        <w:rPr>
          <w:color w:val="000000" w:themeColor="text1"/>
        </w:rPr>
        <w:t>3</w:t>
      </w:r>
      <w:r w:rsidRPr="0086026F">
        <w:rPr>
          <w:color w:val="000000" w:themeColor="text1"/>
        </w:rPr>
        <w:t xml:space="preserve"> </w:t>
      </w:r>
      <w:r w:rsidR="008A0B52" w:rsidRPr="0086026F">
        <w:rPr>
          <w:szCs w:val="22"/>
        </w:rPr>
        <w:t>Control de vacaciones</w:t>
      </w:r>
      <w:bookmarkEnd w:id="7"/>
    </w:p>
    <w:p w:rsidR="008A0B52" w:rsidRPr="008A0B52" w:rsidRDefault="008A0B52" w:rsidP="00616F99">
      <w:pPr>
        <w:jc w:val="both"/>
      </w:pPr>
    </w:p>
    <w:p w:rsidR="009D6748" w:rsidRDefault="007D5574" w:rsidP="00973B99">
      <w:pPr>
        <w:jc w:val="both"/>
        <w:rPr>
          <w:rFonts w:eastAsia="Times New Roman"/>
          <w:sz w:val="22"/>
          <w:szCs w:val="22"/>
          <w:lang w:val="es-CR"/>
        </w:rPr>
      </w:pPr>
      <w:r>
        <w:rPr>
          <w:rFonts w:eastAsia="Times New Roman"/>
          <w:sz w:val="22"/>
          <w:szCs w:val="22"/>
          <w:lang w:val="es-CR"/>
        </w:rPr>
        <w:t>L</w:t>
      </w:r>
      <w:r w:rsidRPr="00616F99">
        <w:rPr>
          <w:rFonts w:eastAsia="Times New Roman"/>
          <w:sz w:val="22"/>
          <w:szCs w:val="22"/>
          <w:lang w:val="es-CR"/>
        </w:rPr>
        <w:t xml:space="preserve">a Dirección Regional </w:t>
      </w:r>
      <w:r>
        <w:rPr>
          <w:rFonts w:eastAsia="Times New Roman"/>
          <w:sz w:val="22"/>
          <w:szCs w:val="22"/>
          <w:lang w:val="es-CR"/>
        </w:rPr>
        <w:t>de Educación</w:t>
      </w:r>
      <w:r w:rsidR="00A558C8">
        <w:rPr>
          <w:rFonts w:eastAsia="Times New Roman"/>
          <w:sz w:val="22"/>
          <w:szCs w:val="22"/>
          <w:lang w:val="es-CR"/>
        </w:rPr>
        <w:t xml:space="preserve"> Norte Norte,</w:t>
      </w:r>
      <w:r>
        <w:rPr>
          <w:rFonts w:eastAsia="Times New Roman"/>
          <w:sz w:val="22"/>
          <w:szCs w:val="22"/>
          <w:lang w:val="es-CR"/>
        </w:rPr>
        <w:t xml:space="preserve"> </w:t>
      </w:r>
      <w:r w:rsidRPr="00616F99">
        <w:rPr>
          <w:rFonts w:eastAsia="Times New Roman"/>
          <w:sz w:val="22"/>
          <w:szCs w:val="22"/>
          <w:lang w:val="es-CR"/>
        </w:rPr>
        <w:t>posee 50 funcio</w:t>
      </w:r>
      <w:r>
        <w:rPr>
          <w:rFonts w:eastAsia="Times New Roman"/>
          <w:sz w:val="22"/>
          <w:szCs w:val="22"/>
          <w:lang w:val="es-CR"/>
        </w:rPr>
        <w:t>narios, de los cuales 3 tienen</w:t>
      </w:r>
      <w:r w:rsidRPr="00616F99">
        <w:rPr>
          <w:rFonts w:eastAsia="Times New Roman"/>
          <w:sz w:val="22"/>
          <w:szCs w:val="22"/>
          <w:lang w:val="es-CR"/>
        </w:rPr>
        <w:t xml:space="preserve"> derecho </w:t>
      </w:r>
      <w:r>
        <w:rPr>
          <w:rFonts w:eastAsia="Times New Roman"/>
          <w:sz w:val="22"/>
          <w:szCs w:val="22"/>
          <w:lang w:val="es-CR"/>
        </w:rPr>
        <w:t xml:space="preserve">a </w:t>
      </w:r>
      <w:r w:rsidRPr="00616F99">
        <w:rPr>
          <w:rFonts w:eastAsia="Times New Roman"/>
          <w:sz w:val="22"/>
          <w:szCs w:val="22"/>
          <w:lang w:val="es-CR"/>
        </w:rPr>
        <w:t>15 días; 5 a 20 días, y el resto</w:t>
      </w:r>
      <w:r>
        <w:rPr>
          <w:rFonts w:eastAsia="Times New Roman"/>
          <w:sz w:val="22"/>
          <w:szCs w:val="22"/>
          <w:lang w:val="es-CR"/>
        </w:rPr>
        <w:t xml:space="preserve"> a</w:t>
      </w:r>
      <w:r w:rsidRPr="00616F99">
        <w:rPr>
          <w:rFonts w:eastAsia="Times New Roman"/>
          <w:sz w:val="22"/>
          <w:szCs w:val="22"/>
          <w:lang w:val="es-CR"/>
        </w:rPr>
        <w:t xml:space="preserve"> 26 días</w:t>
      </w:r>
      <w:r>
        <w:rPr>
          <w:rFonts w:eastAsia="Times New Roman"/>
          <w:sz w:val="22"/>
          <w:szCs w:val="22"/>
          <w:lang w:val="es-CR"/>
        </w:rPr>
        <w:t xml:space="preserve"> de vacaciones</w:t>
      </w:r>
      <w:r w:rsidR="00973B99">
        <w:rPr>
          <w:rFonts w:eastAsia="Times New Roman"/>
          <w:sz w:val="22"/>
          <w:szCs w:val="22"/>
          <w:lang w:val="es-CR"/>
        </w:rPr>
        <w:t>.</w:t>
      </w:r>
      <w:r w:rsidR="00787823">
        <w:rPr>
          <w:rFonts w:eastAsia="Times New Roman"/>
          <w:sz w:val="22"/>
          <w:szCs w:val="22"/>
          <w:lang w:val="es-CR"/>
        </w:rPr>
        <w:t xml:space="preserve"> </w:t>
      </w:r>
      <w:r w:rsidR="00973B99">
        <w:rPr>
          <w:rFonts w:eastAsia="Times New Roman"/>
          <w:sz w:val="22"/>
          <w:szCs w:val="22"/>
          <w:lang w:val="es-CR"/>
        </w:rPr>
        <w:t xml:space="preserve">La </w:t>
      </w:r>
      <w:r w:rsidR="008A0B52" w:rsidRPr="00616F99">
        <w:rPr>
          <w:rFonts w:eastAsia="Times New Roman"/>
          <w:sz w:val="22"/>
          <w:szCs w:val="22"/>
          <w:lang w:val="es-CR"/>
        </w:rPr>
        <w:t>carga inicial de los saldo</w:t>
      </w:r>
      <w:r w:rsidR="009D2EF4">
        <w:rPr>
          <w:rFonts w:eastAsia="Times New Roman"/>
          <w:sz w:val="22"/>
          <w:szCs w:val="22"/>
          <w:lang w:val="es-CR"/>
        </w:rPr>
        <w:t xml:space="preserve">s </w:t>
      </w:r>
      <w:r>
        <w:rPr>
          <w:rFonts w:eastAsia="Times New Roman"/>
          <w:sz w:val="22"/>
          <w:szCs w:val="22"/>
          <w:lang w:val="es-CR"/>
        </w:rPr>
        <w:t xml:space="preserve">de vacaciones </w:t>
      </w:r>
      <w:r w:rsidR="00A558C8">
        <w:rPr>
          <w:rFonts w:eastAsia="Times New Roman"/>
          <w:sz w:val="22"/>
          <w:szCs w:val="22"/>
          <w:lang w:val="es-CR"/>
        </w:rPr>
        <w:t xml:space="preserve">en el sistema automatizado, </w:t>
      </w:r>
      <w:r w:rsidR="009D2EF4">
        <w:rPr>
          <w:rFonts w:eastAsia="Times New Roman"/>
          <w:sz w:val="22"/>
          <w:szCs w:val="22"/>
          <w:lang w:val="es-CR"/>
        </w:rPr>
        <w:t>se efectuó en agosto del 2015</w:t>
      </w:r>
      <w:r>
        <w:rPr>
          <w:rFonts w:eastAsia="Times New Roman"/>
          <w:sz w:val="22"/>
          <w:szCs w:val="22"/>
          <w:lang w:val="es-CR"/>
        </w:rPr>
        <w:t xml:space="preserve">. </w:t>
      </w:r>
      <w:r w:rsidR="00367AF9">
        <w:rPr>
          <w:rFonts w:eastAsia="Times New Roman"/>
          <w:sz w:val="22"/>
          <w:szCs w:val="22"/>
          <w:lang w:val="es-CR"/>
        </w:rPr>
        <w:t>Producto de</w:t>
      </w:r>
      <w:r w:rsidR="008A0B52" w:rsidRPr="00616F99">
        <w:rPr>
          <w:rFonts w:eastAsia="Times New Roman"/>
          <w:sz w:val="22"/>
          <w:szCs w:val="22"/>
          <w:lang w:val="es-CR"/>
        </w:rPr>
        <w:t xml:space="preserve"> la revisión </w:t>
      </w:r>
      <w:r w:rsidR="00787823">
        <w:rPr>
          <w:rFonts w:eastAsia="Times New Roman"/>
          <w:sz w:val="22"/>
          <w:szCs w:val="22"/>
          <w:lang w:val="es-CR"/>
        </w:rPr>
        <w:t>en</w:t>
      </w:r>
      <w:r w:rsidR="00C75F02">
        <w:rPr>
          <w:rFonts w:eastAsia="Times New Roman"/>
          <w:sz w:val="22"/>
          <w:szCs w:val="22"/>
          <w:lang w:val="es-CR"/>
        </w:rPr>
        <w:t xml:space="preserve"> el</w:t>
      </w:r>
      <w:r w:rsidR="00787823">
        <w:rPr>
          <w:rFonts w:eastAsia="Times New Roman"/>
          <w:sz w:val="22"/>
          <w:szCs w:val="22"/>
          <w:lang w:val="es-CR"/>
        </w:rPr>
        <w:t xml:space="preserve"> sistema de vacaciones, </w:t>
      </w:r>
      <w:r w:rsidR="00A558C8">
        <w:rPr>
          <w:rFonts w:eastAsia="Times New Roman"/>
          <w:sz w:val="22"/>
          <w:szCs w:val="22"/>
          <w:lang w:val="es-CR"/>
        </w:rPr>
        <w:t xml:space="preserve">se encontró que </w:t>
      </w:r>
      <w:r w:rsidR="00787823">
        <w:rPr>
          <w:rFonts w:eastAsia="Times New Roman"/>
          <w:sz w:val="22"/>
          <w:szCs w:val="22"/>
          <w:lang w:val="es-CR"/>
        </w:rPr>
        <w:t xml:space="preserve">la </w:t>
      </w:r>
      <w:r w:rsidR="008A0B52" w:rsidRPr="00616F99">
        <w:rPr>
          <w:rFonts w:eastAsia="Times New Roman"/>
          <w:sz w:val="22"/>
          <w:szCs w:val="22"/>
          <w:lang w:val="es-CR"/>
        </w:rPr>
        <w:t xml:space="preserve">funcionaria </w:t>
      </w:r>
      <w:r w:rsidR="0086026F">
        <w:rPr>
          <w:rFonts w:eastAsia="Times New Roman"/>
          <w:sz w:val="22"/>
          <w:szCs w:val="22"/>
          <w:lang w:val="es-CR"/>
        </w:rPr>
        <w:t>con c</w:t>
      </w:r>
      <w:r w:rsidR="00C75F02">
        <w:rPr>
          <w:rFonts w:eastAsia="Times New Roman"/>
          <w:sz w:val="22"/>
          <w:szCs w:val="22"/>
          <w:lang w:val="es-CR"/>
        </w:rPr>
        <w:t>édula</w:t>
      </w:r>
      <w:r w:rsidR="00210E10">
        <w:rPr>
          <w:rFonts w:eastAsia="Times New Roman"/>
          <w:sz w:val="22"/>
          <w:szCs w:val="22"/>
          <w:lang w:val="es-CR"/>
        </w:rPr>
        <w:t xml:space="preserve"> </w:t>
      </w:r>
      <w:r w:rsidR="00EB0917">
        <w:rPr>
          <w:rFonts w:eastAsia="Times New Roman"/>
          <w:sz w:val="22"/>
          <w:szCs w:val="22"/>
          <w:lang w:val="es-CR"/>
        </w:rPr>
        <w:t xml:space="preserve">terminada en </w:t>
      </w:r>
      <w:r w:rsidR="00C75F02">
        <w:rPr>
          <w:rFonts w:eastAsia="Times New Roman"/>
          <w:sz w:val="22"/>
          <w:szCs w:val="22"/>
          <w:lang w:val="es-CR"/>
        </w:rPr>
        <w:t>0114</w:t>
      </w:r>
      <w:r w:rsidR="008A0B52" w:rsidRPr="00616F99">
        <w:rPr>
          <w:rFonts w:eastAsia="Times New Roman"/>
          <w:sz w:val="22"/>
          <w:szCs w:val="22"/>
          <w:lang w:val="es-CR"/>
        </w:rPr>
        <w:t>, laboró como oficinista en la Regional del 2002 al 2006</w:t>
      </w:r>
      <w:r w:rsidR="009D2EF4">
        <w:rPr>
          <w:rFonts w:eastAsia="Times New Roman"/>
          <w:sz w:val="22"/>
          <w:szCs w:val="22"/>
          <w:lang w:val="es-CR"/>
        </w:rPr>
        <w:t>; l</w:t>
      </w:r>
      <w:r w:rsidR="008A0B52" w:rsidRPr="00616F99">
        <w:rPr>
          <w:rFonts w:eastAsia="Times New Roman"/>
          <w:sz w:val="22"/>
          <w:szCs w:val="22"/>
          <w:lang w:val="es-CR"/>
        </w:rPr>
        <w:t xml:space="preserve">uego la trasladan </w:t>
      </w:r>
      <w:r w:rsidR="006D7351">
        <w:rPr>
          <w:rFonts w:eastAsia="Times New Roman"/>
          <w:sz w:val="22"/>
          <w:szCs w:val="22"/>
          <w:lang w:val="es-CR"/>
        </w:rPr>
        <w:t xml:space="preserve">como </w:t>
      </w:r>
      <w:r w:rsidR="008A0B52" w:rsidRPr="00616F99">
        <w:rPr>
          <w:rFonts w:eastAsia="Times New Roman"/>
          <w:sz w:val="22"/>
          <w:szCs w:val="22"/>
          <w:lang w:val="es-CR"/>
        </w:rPr>
        <w:t>Asistente de Dirección del CINDEA de Upala</w:t>
      </w:r>
      <w:r w:rsidR="00973B99">
        <w:rPr>
          <w:rFonts w:eastAsia="Times New Roman"/>
          <w:sz w:val="22"/>
          <w:szCs w:val="22"/>
          <w:lang w:val="es-CR"/>
        </w:rPr>
        <w:t xml:space="preserve">, </w:t>
      </w:r>
      <w:r w:rsidR="008A0B52" w:rsidRPr="00616F99">
        <w:rPr>
          <w:rFonts w:eastAsia="Times New Roman"/>
          <w:sz w:val="22"/>
          <w:szCs w:val="22"/>
          <w:lang w:val="es-CR"/>
        </w:rPr>
        <w:t xml:space="preserve">y </w:t>
      </w:r>
      <w:r w:rsidR="00973B99">
        <w:rPr>
          <w:rFonts w:eastAsia="Times New Roman"/>
          <w:sz w:val="22"/>
          <w:szCs w:val="22"/>
          <w:lang w:val="es-CR"/>
        </w:rPr>
        <w:t>desde</w:t>
      </w:r>
      <w:r w:rsidR="008A0B52" w:rsidRPr="00616F99">
        <w:rPr>
          <w:rFonts w:eastAsia="Times New Roman"/>
          <w:sz w:val="22"/>
          <w:szCs w:val="22"/>
          <w:lang w:val="es-CR"/>
        </w:rPr>
        <w:t xml:space="preserve"> el 2009</w:t>
      </w:r>
      <w:r w:rsidR="00973B99">
        <w:rPr>
          <w:rFonts w:eastAsia="Times New Roman"/>
          <w:sz w:val="22"/>
          <w:szCs w:val="22"/>
          <w:lang w:val="es-CR"/>
        </w:rPr>
        <w:t xml:space="preserve"> a la fecha s</w:t>
      </w:r>
      <w:r w:rsidR="00973B99" w:rsidRPr="00616F99">
        <w:rPr>
          <w:rFonts w:eastAsia="Times New Roman"/>
          <w:sz w:val="22"/>
          <w:szCs w:val="22"/>
          <w:lang w:val="es-CR"/>
        </w:rPr>
        <w:t>e desempeña como profesora de Enseñanza Técnico Profe</w:t>
      </w:r>
      <w:r w:rsidR="00973B99">
        <w:rPr>
          <w:rFonts w:eastAsia="Times New Roman"/>
          <w:sz w:val="22"/>
          <w:szCs w:val="22"/>
          <w:lang w:val="es-CR"/>
        </w:rPr>
        <w:t>sional en el Liceo Las Delicias.</w:t>
      </w:r>
    </w:p>
    <w:p w:rsidR="009D6748" w:rsidRDefault="009D6748" w:rsidP="00973B99">
      <w:pPr>
        <w:jc w:val="both"/>
        <w:rPr>
          <w:rFonts w:eastAsia="Times New Roman"/>
          <w:sz w:val="22"/>
          <w:szCs w:val="22"/>
          <w:lang w:val="es-CR"/>
        </w:rPr>
      </w:pPr>
    </w:p>
    <w:p w:rsidR="000C703F" w:rsidRDefault="00973B99" w:rsidP="000C703F">
      <w:pPr>
        <w:jc w:val="both"/>
        <w:rPr>
          <w:rFonts w:eastAsia="Times New Roman"/>
          <w:sz w:val="22"/>
          <w:szCs w:val="22"/>
          <w:lang w:val="es-CR"/>
        </w:rPr>
      </w:pPr>
      <w:r>
        <w:rPr>
          <w:rFonts w:eastAsia="Times New Roman"/>
          <w:sz w:val="22"/>
          <w:szCs w:val="22"/>
          <w:lang w:val="es-CR"/>
        </w:rPr>
        <w:t>Debido a que no se hizo la exclusión del sistema de vacaciones</w:t>
      </w:r>
      <w:r w:rsidR="00050888">
        <w:rPr>
          <w:rFonts w:eastAsia="Times New Roman"/>
          <w:sz w:val="22"/>
          <w:szCs w:val="22"/>
          <w:lang w:val="es-CR"/>
        </w:rPr>
        <w:t xml:space="preserve"> que es exclusivo para las clases</w:t>
      </w:r>
      <w:r w:rsidR="00D16C6F">
        <w:rPr>
          <w:rFonts w:eastAsia="Times New Roman"/>
          <w:sz w:val="22"/>
          <w:szCs w:val="22"/>
          <w:lang w:val="es-CR"/>
        </w:rPr>
        <w:t xml:space="preserve"> </w:t>
      </w:r>
      <w:r w:rsidR="00050888">
        <w:rPr>
          <w:rFonts w:eastAsia="Times New Roman"/>
          <w:sz w:val="22"/>
          <w:szCs w:val="22"/>
          <w:lang w:val="es-CR"/>
        </w:rPr>
        <w:t>de puestos administrativos y administrativos docentes</w:t>
      </w:r>
      <w:r>
        <w:rPr>
          <w:rFonts w:eastAsia="Times New Roman"/>
          <w:sz w:val="22"/>
          <w:szCs w:val="22"/>
          <w:lang w:val="es-CR"/>
        </w:rPr>
        <w:t xml:space="preserve">, este le ha </w:t>
      </w:r>
      <w:r w:rsidR="00A558C8">
        <w:rPr>
          <w:rFonts w:eastAsia="Times New Roman"/>
          <w:sz w:val="22"/>
          <w:szCs w:val="22"/>
          <w:lang w:val="es-CR"/>
        </w:rPr>
        <w:t>acumulado</w:t>
      </w:r>
      <w:r>
        <w:rPr>
          <w:rFonts w:eastAsia="Times New Roman"/>
          <w:sz w:val="22"/>
          <w:szCs w:val="22"/>
          <w:lang w:val="es-CR"/>
        </w:rPr>
        <w:t xml:space="preserve"> incorrectamente </w:t>
      </w:r>
      <w:r w:rsidR="0078742C">
        <w:rPr>
          <w:rFonts w:eastAsia="Times New Roman"/>
          <w:sz w:val="22"/>
          <w:szCs w:val="22"/>
          <w:lang w:val="es-CR"/>
        </w:rPr>
        <w:t>116 días</w:t>
      </w:r>
      <w:r w:rsidR="00050888">
        <w:rPr>
          <w:rFonts w:eastAsia="Times New Roman"/>
          <w:sz w:val="22"/>
          <w:szCs w:val="22"/>
          <w:lang w:val="es-CR"/>
        </w:rPr>
        <w:t xml:space="preserve"> a la </w:t>
      </w:r>
      <w:r w:rsidR="00EB0917">
        <w:rPr>
          <w:rFonts w:eastAsia="Times New Roman"/>
          <w:sz w:val="22"/>
          <w:szCs w:val="22"/>
          <w:lang w:val="es-CR"/>
        </w:rPr>
        <w:t xml:space="preserve">citada </w:t>
      </w:r>
      <w:r w:rsidR="00050888">
        <w:rPr>
          <w:rFonts w:eastAsia="Times New Roman"/>
          <w:sz w:val="22"/>
          <w:szCs w:val="22"/>
          <w:lang w:val="es-CR"/>
        </w:rPr>
        <w:t>funcionaria, la cual tiene un puesto docente</w:t>
      </w:r>
      <w:r>
        <w:rPr>
          <w:rFonts w:eastAsia="Times New Roman"/>
          <w:sz w:val="22"/>
          <w:szCs w:val="22"/>
          <w:lang w:val="es-CR"/>
        </w:rPr>
        <w:t>.</w:t>
      </w:r>
      <w:r w:rsidR="009D6748">
        <w:rPr>
          <w:rFonts w:eastAsia="Times New Roman"/>
          <w:sz w:val="22"/>
          <w:szCs w:val="22"/>
          <w:lang w:val="es-CR"/>
        </w:rPr>
        <w:t xml:space="preserve"> </w:t>
      </w:r>
      <w:r w:rsidR="008A0B52" w:rsidRPr="00616F99">
        <w:rPr>
          <w:rFonts w:eastAsia="Times New Roman"/>
          <w:sz w:val="22"/>
          <w:szCs w:val="22"/>
          <w:lang w:val="es-CR"/>
        </w:rPr>
        <w:t xml:space="preserve">Por otro lado, según la información </w:t>
      </w:r>
      <w:r w:rsidR="00367AF9">
        <w:rPr>
          <w:rFonts w:eastAsia="Times New Roman"/>
          <w:sz w:val="22"/>
          <w:szCs w:val="22"/>
          <w:lang w:val="es-CR"/>
        </w:rPr>
        <w:t xml:space="preserve">extraída </w:t>
      </w:r>
      <w:r w:rsidR="008A0B52" w:rsidRPr="00616F99">
        <w:rPr>
          <w:rFonts w:eastAsia="Times New Roman"/>
          <w:sz w:val="22"/>
          <w:szCs w:val="22"/>
          <w:lang w:val="es-CR"/>
        </w:rPr>
        <w:t>del Sistema de vacaciones, actualmente hay funcionarios que presentan más de un periodo acumulado</w:t>
      </w:r>
      <w:r w:rsidR="006109DF">
        <w:rPr>
          <w:rFonts w:eastAsia="Times New Roman"/>
          <w:sz w:val="22"/>
          <w:szCs w:val="22"/>
          <w:lang w:val="es-CR"/>
        </w:rPr>
        <w:t>,</w:t>
      </w:r>
      <w:r w:rsidR="008A0B52" w:rsidRPr="00616F99">
        <w:rPr>
          <w:rFonts w:eastAsia="Times New Roman"/>
          <w:sz w:val="22"/>
          <w:szCs w:val="22"/>
          <w:lang w:val="es-CR"/>
        </w:rPr>
        <w:t xml:space="preserve"> entre los más significativos se encuentran: </w:t>
      </w:r>
    </w:p>
    <w:p w:rsidR="000C703F" w:rsidRDefault="000C703F">
      <w:pPr>
        <w:rPr>
          <w:rFonts w:eastAsia="Times New Roman"/>
          <w:sz w:val="22"/>
          <w:szCs w:val="22"/>
          <w:lang w:val="es-CR"/>
        </w:rPr>
      </w:pPr>
    </w:p>
    <w:p w:rsidR="00EB0917" w:rsidRDefault="00EB0917">
      <w:pPr>
        <w:rPr>
          <w:rFonts w:eastAsia="Times New Roman"/>
          <w:sz w:val="22"/>
          <w:szCs w:val="22"/>
          <w:lang w:val="es-CR"/>
        </w:rPr>
      </w:pPr>
    </w:p>
    <w:p w:rsidR="00050888" w:rsidRDefault="00050888">
      <w:pPr>
        <w:rPr>
          <w:rFonts w:eastAsia="Times New Roman"/>
          <w:sz w:val="22"/>
          <w:szCs w:val="22"/>
          <w:lang w:val="es-CR"/>
        </w:rPr>
      </w:pPr>
    </w:p>
    <w:p w:rsidR="001F76AC" w:rsidRPr="006C52CE" w:rsidRDefault="001505F8" w:rsidP="000C703F">
      <w:pPr>
        <w:jc w:val="center"/>
        <w:rPr>
          <w:rFonts w:eastAsia="Times New Roman"/>
          <w:b/>
          <w:sz w:val="22"/>
          <w:szCs w:val="22"/>
          <w:lang w:val="es-CR"/>
        </w:rPr>
      </w:pPr>
      <w:r>
        <w:rPr>
          <w:rFonts w:eastAsia="Times New Roman"/>
          <w:b/>
          <w:sz w:val="22"/>
          <w:szCs w:val="22"/>
          <w:lang w:val="es-CR"/>
        </w:rPr>
        <w:lastRenderedPageBreak/>
        <w:t>C</w:t>
      </w:r>
      <w:r w:rsidR="006C52CE" w:rsidRPr="006C52CE">
        <w:rPr>
          <w:rFonts w:eastAsia="Times New Roman"/>
          <w:b/>
          <w:sz w:val="22"/>
          <w:szCs w:val="22"/>
          <w:lang w:val="es-CR"/>
        </w:rPr>
        <w:t>uadro Nº</w:t>
      </w:r>
      <w:r w:rsidR="00242DAD">
        <w:rPr>
          <w:rFonts w:eastAsia="Times New Roman"/>
          <w:b/>
          <w:sz w:val="22"/>
          <w:szCs w:val="22"/>
          <w:lang w:val="es-CR"/>
        </w:rPr>
        <w:t>1</w:t>
      </w:r>
    </w:p>
    <w:p w:rsidR="001F76AC" w:rsidRPr="006C52CE" w:rsidRDefault="00355DC2" w:rsidP="001F76AC">
      <w:pPr>
        <w:jc w:val="center"/>
        <w:rPr>
          <w:rFonts w:eastAsia="Times New Roman"/>
          <w:b/>
          <w:sz w:val="22"/>
          <w:szCs w:val="22"/>
          <w:lang w:val="es-CR"/>
        </w:rPr>
      </w:pPr>
      <w:r w:rsidRPr="006C52CE">
        <w:rPr>
          <w:rFonts w:eastAsia="Times New Roman"/>
          <w:b/>
          <w:sz w:val="22"/>
          <w:szCs w:val="22"/>
          <w:lang w:val="es-CR"/>
        </w:rPr>
        <w:t xml:space="preserve">Dirección Regional de Educación Zona Norte Norte </w:t>
      </w:r>
    </w:p>
    <w:p w:rsidR="00113E40" w:rsidRPr="006C52CE" w:rsidRDefault="00113E40" w:rsidP="00113E40">
      <w:pPr>
        <w:jc w:val="center"/>
        <w:rPr>
          <w:rFonts w:eastAsia="Times New Roman"/>
          <w:b/>
          <w:sz w:val="22"/>
          <w:szCs w:val="22"/>
          <w:lang w:val="es-CR"/>
        </w:rPr>
      </w:pPr>
      <w:r w:rsidRPr="006C52CE">
        <w:rPr>
          <w:rFonts w:eastAsia="Times New Roman"/>
          <w:b/>
          <w:sz w:val="22"/>
          <w:szCs w:val="22"/>
          <w:lang w:val="es-CR"/>
        </w:rPr>
        <w:t>Relación de funcionarios versus vacaciones acumuladas</w:t>
      </w:r>
    </w:p>
    <w:p w:rsidR="001F76AC" w:rsidRPr="006C52CE" w:rsidRDefault="001F76AC" w:rsidP="001F76AC">
      <w:pPr>
        <w:jc w:val="center"/>
        <w:rPr>
          <w:rFonts w:eastAsia="Times New Roman"/>
          <w:b/>
          <w:sz w:val="22"/>
          <w:szCs w:val="22"/>
          <w:lang w:val="es-CR"/>
        </w:rPr>
      </w:pPr>
      <w:r w:rsidRPr="006C52CE">
        <w:rPr>
          <w:rFonts w:eastAsia="Times New Roman"/>
          <w:b/>
          <w:sz w:val="22"/>
          <w:szCs w:val="22"/>
          <w:lang w:val="es-CR"/>
        </w:rPr>
        <w:t>Periodo 2016</w:t>
      </w:r>
    </w:p>
    <w:p w:rsidR="001F76AC" w:rsidRDefault="001F76AC" w:rsidP="00616F99">
      <w:pPr>
        <w:jc w:val="both"/>
        <w:rPr>
          <w:rFonts w:eastAsia="Times New Roman"/>
          <w:sz w:val="22"/>
          <w:szCs w:val="22"/>
          <w:lang w:val="es-CR"/>
        </w:rPr>
      </w:pPr>
    </w:p>
    <w:tbl>
      <w:tblPr>
        <w:tblW w:w="6704" w:type="dxa"/>
        <w:jc w:val="center"/>
        <w:tblCellMar>
          <w:top w:w="15" w:type="dxa"/>
          <w:left w:w="70" w:type="dxa"/>
          <w:bottom w:w="15" w:type="dxa"/>
          <w:right w:w="70" w:type="dxa"/>
        </w:tblCellMar>
        <w:tblLook w:val="04A0" w:firstRow="1" w:lastRow="0" w:firstColumn="1" w:lastColumn="0" w:noHBand="0" w:noVBand="1"/>
      </w:tblPr>
      <w:tblGrid>
        <w:gridCol w:w="3831"/>
        <w:gridCol w:w="1253"/>
        <w:gridCol w:w="1620"/>
      </w:tblGrid>
      <w:tr w:rsidR="008A0B52" w:rsidRPr="008A0B52" w:rsidTr="006C52CE">
        <w:trPr>
          <w:trHeight w:val="300"/>
          <w:jc w:val="center"/>
        </w:trPr>
        <w:tc>
          <w:tcPr>
            <w:tcW w:w="383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A0B52" w:rsidRPr="00616F99" w:rsidRDefault="008A0B52" w:rsidP="008A0B52">
            <w:pPr>
              <w:jc w:val="center"/>
              <w:rPr>
                <w:rFonts w:eastAsia="Times New Roman"/>
                <w:b/>
                <w:bCs/>
                <w:color w:val="000000"/>
                <w:sz w:val="22"/>
                <w:szCs w:val="22"/>
                <w:lang w:val="es-CR"/>
              </w:rPr>
            </w:pPr>
            <w:r w:rsidRPr="00616F99">
              <w:rPr>
                <w:rFonts w:eastAsia="Times New Roman"/>
                <w:b/>
                <w:bCs/>
                <w:color w:val="000000"/>
                <w:sz w:val="22"/>
                <w:szCs w:val="22"/>
                <w:lang w:val="es-CR"/>
              </w:rPr>
              <w:t>FUNCIONARIO</w:t>
            </w:r>
          </w:p>
        </w:tc>
        <w:tc>
          <w:tcPr>
            <w:tcW w:w="1253"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A0B52" w:rsidRPr="00616F99" w:rsidRDefault="008A0B52" w:rsidP="008A0B52">
            <w:pPr>
              <w:jc w:val="center"/>
              <w:rPr>
                <w:rFonts w:eastAsia="Times New Roman"/>
                <w:b/>
                <w:bCs/>
                <w:sz w:val="22"/>
                <w:szCs w:val="22"/>
                <w:lang w:val="es-CR"/>
              </w:rPr>
            </w:pPr>
            <w:r w:rsidRPr="00616F99">
              <w:rPr>
                <w:rFonts w:eastAsia="Times New Roman"/>
                <w:b/>
                <w:bCs/>
                <w:sz w:val="22"/>
                <w:szCs w:val="22"/>
                <w:lang w:val="es-CR"/>
              </w:rPr>
              <w:t>DERECHO</w:t>
            </w:r>
          </w:p>
        </w:tc>
        <w:tc>
          <w:tcPr>
            <w:tcW w:w="1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A0B52" w:rsidRPr="00616F99" w:rsidRDefault="008A0B52" w:rsidP="008A0B52">
            <w:pPr>
              <w:jc w:val="center"/>
              <w:rPr>
                <w:rFonts w:eastAsia="Times New Roman"/>
                <w:b/>
                <w:bCs/>
                <w:sz w:val="22"/>
                <w:szCs w:val="22"/>
                <w:lang w:val="es-CR"/>
              </w:rPr>
            </w:pPr>
            <w:r w:rsidRPr="00616F99">
              <w:rPr>
                <w:rFonts w:eastAsia="Times New Roman"/>
                <w:b/>
                <w:bCs/>
                <w:sz w:val="22"/>
                <w:szCs w:val="22"/>
                <w:lang w:val="es-CR"/>
              </w:rPr>
              <w:t>DISPONIBLES</w:t>
            </w:r>
          </w:p>
        </w:tc>
      </w:tr>
      <w:tr w:rsidR="008A0B52" w:rsidRPr="008A0B52" w:rsidTr="006C52CE">
        <w:trPr>
          <w:trHeight w:val="300"/>
          <w:jc w:val="center"/>
        </w:trPr>
        <w:tc>
          <w:tcPr>
            <w:tcW w:w="3831"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EB0917" w:rsidP="008A0B52">
            <w:pPr>
              <w:rPr>
                <w:rFonts w:eastAsia="Times New Roman"/>
                <w:color w:val="000000"/>
                <w:sz w:val="22"/>
                <w:szCs w:val="22"/>
                <w:lang w:val="es-CR"/>
              </w:rPr>
            </w:pPr>
            <w:r w:rsidRPr="00616F99">
              <w:rPr>
                <w:rFonts w:eastAsia="Times New Roman"/>
                <w:color w:val="000000"/>
                <w:sz w:val="22"/>
                <w:szCs w:val="22"/>
                <w:lang w:val="es-CR"/>
              </w:rPr>
              <w:t>Warner Rodriguez Ramos</w:t>
            </w:r>
          </w:p>
        </w:tc>
        <w:tc>
          <w:tcPr>
            <w:tcW w:w="1253"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26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69</w:t>
            </w:r>
          </w:p>
        </w:tc>
      </w:tr>
      <w:tr w:rsidR="008A0B52" w:rsidRPr="008A0B52" w:rsidTr="006C52CE">
        <w:trPr>
          <w:trHeight w:val="300"/>
          <w:jc w:val="center"/>
        </w:trPr>
        <w:tc>
          <w:tcPr>
            <w:tcW w:w="3831"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EB0917" w:rsidP="008A0B52">
            <w:pPr>
              <w:rPr>
                <w:rFonts w:eastAsia="Times New Roman"/>
                <w:color w:val="000000"/>
                <w:sz w:val="22"/>
                <w:szCs w:val="22"/>
                <w:lang w:val="es-CR"/>
              </w:rPr>
            </w:pPr>
            <w:r w:rsidRPr="00616F99">
              <w:rPr>
                <w:rFonts w:eastAsia="Times New Roman"/>
                <w:color w:val="000000"/>
                <w:sz w:val="22"/>
                <w:szCs w:val="22"/>
                <w:lang w:val="es-CR"/>
              </w:rPr>
              <w:t>Randall Rodriguez Tijerino</w:t>
            </w:r>
          </w:p>
        </w:tc>
        <w:tc>
          <w:tcPr>
            <w:tcW w:w="1253"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26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49</w:t>
            </w:r>
          </w:p>
        </w:tc>
      </w:tr>
      <w:tr w:rsidR="008A0B52" w:rsidRPr="008A0B52" w:rsidTr="006C52CE">
        <w:trPr>
          <w:trHeight w:val="300"/>
          <w:jc w:val="center"/>
        </w:trPr>
        <w:tc>
          <w:tcPr>
            <w:tcW w:w="3831"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EB0917" w:rsidP="008A0B52">
            <w:pPr>
              <w:rPr>
                <w:rFonts w:eastAsia="Times New Roman"/>
                <w:color w:val="000000"/>
                <w:sz w:val="22"/>
                <w:szCs w:val="22"/>
                <w:lang w:val="es-CR"/>
              </w:rPr>
            </w:pPr>
            <w:r w:rsidRPr="00616F99">
              <w:rPr>
                <w:rFonts w:eastAsia="Times New Roman"/>
                <w:color w:val="000000"/>
                <w:sz w:val="22"/>
                <w:szCs w:val="22"/>
                <w:lang w:val="es-CR"/>
              </w:rPr>
              <w:t xml:space="preserve">Pablo Emilio Loria Pérez </w:t>
            </w:r>
          </w:p>
        </w:tc>
        <w:tc>
          <w:tcPr>
            <w:tcW w:w="1253"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26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A0B52" w:rsidRPr="00616F99" w:rsidRDefault="008A0B52" w:rsidP="008A0B52">
            <w:pPr>
              <w:jc w:val="center"/>
              <w:rPr>
                <w:rFonts w:eastAsia="Times New Roman"/>
                <w:color w:val="000000"/>
                <w:sz w:val="22"/>
                <w:szCs w:val="22"/>
                <w:lang w:val="es-CR"/>
              </w:rPr>
            </w:pPr>
            <w:r w:rsidRPr="00616F99">
              <w:rPr>
                <w:rFonts w:eastAsia="Times New Roman"/>
                <w:color w:val="000000"/>
                <w:sz w:val="22"/>
                <w:szCs w:val="22"/>
                <w:lang w:val="es-CR"/>
              </w:rPr>
              <w:t>59</w:t>
            </w:r>
          </w:p>
        </w:tc>
      </w:tr>
    </w:tbl>
    <w:p w:rsidR="005672AA" w:rsidRPr="00037ADA" w:rsidRDefault="00E06DE0" w:rsidP="005672AA">
      <w:pPr>
        <w:jc w:val="both"/>
        <w:rPr>
          <w:rFonts w:eastAsia="Times New Roman"/>
          <w:b/>
          <w:sz w:val="18"/>
          <w:szCs w:val="18"/>
          <w:lang w:val="es-CR"/>
        </w:rPr>
      </w:pPr>
      <w:r>
        <w:rPr>
          <w:rFonts w:eastAsia="Times New Roman"/>
          <w:b/>
          <w:sz w:val="22"/>
          <w:szCs w:val="22"/>
          <w:lang w:val="es-CR"/>
        </w:rPr>
        <w:tab/>
      </w:r>
      <w:r w:rsidR="00D16C6F" w:rsidRPr="00037ADA">
        <w:rPr>
          <w:rFonts w:eastAsia="Times New Roman"/>
          <w:b/>
          <w:sz w:val="18"/>
          <w:szCs w:val="18"/>
          <w:lang w:val="es-CR"/>
        </w:rPr>
        <w:t xml:space="preserve"> </w:t>
      </w:r>
      <w:r w:rsidRPr="00037ADA">
        <w:rPr>
          <w:rFonts w:eastAsia="Times New Roman"/>
          <w:b/>
          <w:sz w:val="18"/>
          <w:szCs w:val="18"/>
          <w:lang w:val="es-CR"/>
        </w:rPr>
        <w:t>Fuente: Sistema de Vacaciones</w:t>
      </w:r>
    </w:p>
    <w:p w:rsidR="00E06DE0" w:rsidRDefault="00E06DE0" w:rsidP="005672AA">
      <w:pPr>
        <w:jc w:val="both"/>
        <w:rPr>
          <w:rFonts w:eastAsia="Times New Roman"/>
          <w:b/>
          <w:sz w:val="22"/>
          <w:szCs w:val="22"/>
          <w:lang w:val="es-CR"/>
        </w:rPr>
      </w:pPr>
    </w:p>
    <w:p w:rsidR="008A0B52" w:rsidRDefault="008A0B52" w:rsidP="005672AA">
      <w:pPr>
        <w:jc w:val="both"/>
        <w:rPr>
          <w:sz w:val="22"/>
          <w:szCs w:val="22"/>
        </w:rPr>
      </w:pPr>
      <w:r w:rsidRPr="00BD1F50">
        <w:rPr>
          <w:sz w:val="22"/>
          <w:szCs w:val="22"/>
        </w:rPr>
        <w:t>Lo anterior</w:t>
      </w:r>
      <w:r w:rsidR="0086026F">
        <w:rPr>
          <w:sz w:val="22"/>
          <w:szCs w:val="22"/>
        </w:rPr>
        <w:t>, contraviene lo emitido en la C</w:t>
      </w:r>
      <w:r w:rsidRPr="00BD1F50">
        <w:rPr>
          <w:sz w:val="22"/>
          <w:szCs w:val="22"/>
        </w:rPr>
        <w:t>ircular DRH-1329-2016-DIR, que instruye sobre la programación de vacaciones con más de un periodo acumulado. Así mismo</w:t>
      </w:r>
      <w:r w:rsidR="0086026F">
        <w:rPr>
          <w:sz w:val="22"/>
          <w:szCs w:val="22"/>
        </w:rPr>
        <w:t>,</w:t>
      </w:r>
      <w:r w:rsidRPr="00BD1F50">
        <w:rPr>
          <w:sz w:val="22"/>
          <w:szCs w:val="22"/>
        </w:rPr>
        <w:t xml:space="preserve"> con el oficio circular DRH 5329-2015-DIR, referente al goce de vacaciones de funcionarios del título I del Estatuto del Servicio Civil y de la responsabilidad de la jefatura por la supervisión de las mismas</w:t>
      </w:r>
      <w:r w:rsidR="00302D80">
        <w:rPr>
          <w:sz w:val="22"/>
          <w:szCs w:val="22"/>
        </w:rPr>
        <w:t>.</w:t>
      </w:r>
    </w:p>
    <w:p w:rsidR="008A0B52" w:rsidRPr="008A0B52" w:rsidRDefault="008A0B52" w:rsidP="005672AA">
      <w:pPr>
        <w:jc w:val="both"/>
        <w:rPr>
          <w:sz w:val="22"/>
          <w:szCs w:val="22"/>
          <w:lang w:val="es-CR"/>
        </w:rPr>
      </w:pPr>
    </w:p>
    <w:p w:rsidR="00C45D7E" w:rsidRDefault="00367AF9" w:rsidP="005672AA">
      <w:pPr>
        <w:jc w:val="both"/>
        <w:rPr>
          <w:rFonts w:eastAsia="Times New Roman"/>
          <w:sz w:val="22"/>
          <w:szCs w:val="22"/>
          <w:lang w:val="es-CR"/>
        </w:rPr>
      </w:pPr>
      <w:r>
        <w:rPr>
          <w:rFonts w:eastAsia="Times New Roman"/>
          <w:sz w:val="22"/>
          <w:szCs w:val="22"/>
          <w:lang w:val="es-CR"/>
        </w:rPr>
        <w:t>L</w:t>
      </w:r>
      <w:r w:rsidR="0078742C">
        <w:rPr>
          <w:rFonts w:eastAsia="Times New Roman"/>
          <w:sz w:val="22"/>
          <w:szCs w:val="22"/>
          <w:lang w:val="es-CR"/>
        </w:rPr>
        <w:t>o mencionado</w:t>
      </w:r>
      <w:r w:rsidR="00973B99">
        <w:rPr>
          <w:rFonts w:eastAsia="Times New Roman"/>
          <w:sz w:val="22"/>
          <w:szCs w:val="22"/>
          <w:lang w:val="es-CR"/>
        </w:rPr>
        <w:t xml:space="preserve"> en párrafos precedentes</w:t>
      </w:r>
      <w:r>
        <w:rPr>
          <w:rFonts w:eastAsia="Times New Roman"/>
          <w:sz w:val="22"/>
          <w:szCs w:val="22"/>
          <w:lang w:val="es-CR"/>
        </w:rPr>
        <w:t>, se origina en que no exi</w:t>
      </w:r>
      <w:r w:rsidR="00EF43D3">
        <w:rPr>
          <w:rFonts w:eastAsia="Times New Roman"/>
          <w:sz w:val="22"/>
          <w:szCs w:val="22"/>
          <w:lang w:val="es-CR"/>
        </w:rPr>
        <w:t>sten procedimientos de control y</w:t>
      </w:r>
      <w:r>
        <w:rPr>
          <w:rFonts w:eastAsia="Times New Roman"/>
          <w:sz w:val="22"/>
          <w:szCs w:val="22"/>
          <w:lang w:val="es-CR"/>
        </w:rPr>
        <w:t xml:space="preserve"> </w:t>
      </w:r>
      <w:r w:rsidR="008A0B52" w:rsidRPr="008A0B52">
        <w:rPr>
          <w:rFonts w:eastAsia="Times New Roman"/>
          <w:sz w:val="22"/>
          <w:szCs w:val="22"/>
          <w:lang w:val="es-CR"/>
        </w:rPr>
        <w:t>seguimiento oportuno a</w:t>
      </w:r>
      <w:r>
        <w:rPr>
          <w:rFonts w:eastAsia="Times New Roman"/>
          <w:sz w:val="22"/>
          <w:szCs w:val="22"/>
          <w:lang w:val="es-CR"/>
        </w:rPr>
        <w:t>l disfrute de las vacaciones, ni tampoco se revisan periódicamente</w:t>
      </w:r>
      <w:r w:rsidR="008A0B52" w:rsidRPr="008A0B52">
        <w:rPr>
          <w:rFonts w:eastAsia="Times New Roman"/>
          <w:sz w:val="22"/>
          <w:szCs w:val="22"/>
          <w:lang w:val="es-CR"/>
        </w:rPr>
        <w:t xml:space="preserve"> los saldos que presentan los funcionarios </w:t>
      </w:r>
      <w:r w:rsidR="00050888">
        <w:rPr>
          <w:rFonts w:eastAsia="Times New Roman"/>
          <w:sz w:val="22"/>
          <w:szCs w:val="22"/>
          <w:lang w:val="es-CR"/>
        </w:rPr>
        <w:t xml:space="preserve">a efecto de tomar acciones correctivas </w:t>
      </w:r>
      <w:r>
        <w:rPr>
          <w:rFonts w:eastAsia="Times New Roman"/>
          <w:sz w:val="22"/>
          <w:szCs w:val="22"/>
          <w:lang w:val="es-CR"/>
        </w:rPr>
        <w:t>para el disfrute oportuno de las vacaciones.</w:t>
      </w:r>
      <w:r w:rsidR="0078742C">
        <w:rPr>
          <w:rFonts w:eastAsia="Times New Roman"/>
          <w:sz w:val="22"/>
          <w:szCs w:val="22"/>
          <w:lang w:val="es-CR"/>
        </w:rPr>
        <w:t xml:space="preserve"> Adicionalmente</w:t>
      </w:r>
      <w:r w:rsidR="009B1DDF">
        <w:rPr>
          <w:rFonts w:eastAsia="Times New Roman"/>
          <w:sz w:val="22"/>
          <w:szCs w:val="22"/>
          <w:lang w:val="es-CR"/>
        </w:rPr>
        <w:t>,</w:t>
      </w:r>
      <w:r w:rsidR="0078742C">
        <w:rPr>
          <w:rFonts w:eastAsia="Times New Roman"/>
          <w:sz w:val="22"/>
          <w:szCs w:val="22"/>
          <w:lang w:val="es-CR"/>
        </w:rPr>
        <w:t xml:space="preserve"> </w:t>
      </w:r>
      <w:r>
        <w:rPr>
          <w:rFonts w:eastAsia="Times New Roman"/>
          <w:sz w:val="22"/>
          <w:szCs w:val="22"/>
          <w:lang w:val="es-CR"/>
        </w:rPr>
        <w:t xml:space="preserve">no se tiene establecido controles </w:t>
      </w:r>
      <w:r w:rsidR="00C45D7E">
        <w:rPr>
          <w:rFonts w:eastAsia="Times New Roman"/>
          <w:sz w:val="22"/>
          <w:szCs w:val="22"/>
          <w:lang w:val="es-CR"/>
        </w:rPr>
        <w:t>sobre</w:t>
      </w:r>
      <w:r w:rsidR="008A0B52" w:rsidRPr="008A0B52">
        <w:rPr>
          <w:rFonts w:eastAsia="Times New Roman"/>
          <w:sz w:val="22"/>
          <w:szCs w:val="22"/>
          <w:lang w:val="es-CR"/>
        </w:rPr>
        <w:t xml:space="preserve"> los saldos de vacaciones de los funcionarios cuando se trasladan de un título a o</w:t>
      </w:r>
      <w:r w:rsidR="0078742C">
        <w:rPr>
          <w:rFonts w:eastAsia="Times New Roman"/>
          <w:sz w:val="22"/>
          <w:szCs w:val="22"/>
          <w:lang w:val="es-CR"/>
        </w:rPr>
        <w:t>tro o bien cuando se pensionan</w:t>
      </w:r>
      <w:r w:rsidR="008A0B52" w:rsidRPr="008A0B52">
        <w:rPr>
          <w:rFonts w:eastAsia="Times New Roman"/>
          <w:sz w:val="22"/>
          <w:szCs w:val="22"/>
          <w:lang w:val="es-CR"/>
        </w:rPr>
        <w:t>.</w:t>
      </w:r>
    </w:p>
    <w:p w:rsidR="00C45D7E" w:rsidRDefault="00C45D7E" w:rsidP="005672AA">
      <w:pPr>
        <w:jc w:val="both"/>
        <w:rPr>
          <w:rFonts w:eastAsia="Times New Roman"/>
          <w:sz w:val="22"/>
          <w:szCs w:val="22"/>
          <w:lang w:val="es-CR"/>
        </w:rPr>
      </w:pPr>
    </w:p>
    <w:p w:rsidR="008A0B52" w:rsidRDefault="00C45D7E" w:rsidP="005672AA">
      <w:pPr>
        <w:jc w:val="both"/>
        <w:rPr>
          <w:sz w:val="22"/>
          <w:szCs w:val="22"/>
        </w:rPr>
      </w:pPr>
      <w:r>
        <w:rPr>
          <w:rFonts w:eastAsia="Times New Roman"/>
          <w:sz w:val="22"/>
          <w:szCs w:val="22"/>
          <w:lang w:val="es-CR"/>
        </w:rPr>
        <w:t xml:space="preserve">El no disfrute de las vacaciones oportunamente, </w:t>
      </w:r>
      <w:r w:rsidR="00A61027">
        <w:rPr>
          <w:sz w:val="22"/>
          <w:szCs w:val="22"/>
        </w:rPr>
        <w:t>incid</w:t>
      </w:r>
      <w:r>
        <w:rPr>
          <w:sz w:val="22"/>
          <w:szCs w:val="22"/>
        </w:rPr>
        <w:t>e</w:t>
      </w:r>
      <w:r w:rsidR="00A61027">
        <w:rPr>
          <w:sz w:val="22"/>
          <w:szCs w:val="22"/>
        </w:rPr>
        <w:t xml:space="preserve"> negativamente en el estado </w:t>
      </w:r>
      <w:r w:rsidR="00A61027" w:rsidRPr="00BD1F50">
        <w:rPr>
          <w:sz w:val="22"/>
          <w:szCs w:val="22"/>
        </w:rPr>
        <w:t>físico y mental de</w:t>
      </w:r>
      <w:r>
        <w:rPr>
          <w:sz w:val="22"/>
          <w:szCs w:val="22"/>
        </w:rPr>
        <w:t>l trabajador</w:t>
      </w:r>
      <w:r w:rsidR="00A61027" w:rsidRPr="00BD1F50">
        <w:rPr>
          <w:sz w:val="22"/>
          <w:szCs w:val="22"/>
        </w:rPr>
        <w:t xml:space="preserve"> </w:t>
      </w:r>
      <w:r>
        <w:rPr>
          <w:sz w:val="22"/>
          <w:szCs w:val="22"/>
        </w:rPr>
        <w:t xml:space="preserve">y </w:t>
      </w:r>
      <w:r w:rsidR="00A61027">
        <w:rPr>
          <w:sz w:val="22"/>
          <w:szCs w:val="22"/>
        </w:rPr>
        <w:t xml:space="preserve">en caso de jubilación o cese de funciones, el MEP incurriría </w:t>
      </w:r>
      <w:r w:rsidR="00A61027" w:rsidRPr="00BD1F50">
        <w:rPr>
          <w:sz w:val="22"/>
          <w:szCs w:val="22"/>
        </w:rPr>
        <w:t>una posible erogación adicional</w:t>
      </w:r>
      <w:r w:rsidR="00050888">
        <w:rPr>
          <w:sz w:val="22"/>
          <w:szCs w:val="22"/>
        </w:rPr>
        <w:t>, así como acumulación indebida de días a disfrutar que no corresponden por pertenecer a la clase de puestos docentes.</w:t>
      </w:r>
    </w:p>
    <w:p w:rsidR="00973B99" w:rsidRDefault="00973B99" w:rsidP="005672AA">
      <w:pPr>
        <w:jc w:val="both"/>
        <w:rPr>
          <w:sz w:val="22"/>
          <w:szCs w:val="22"/>
        </w:rPr>
      </w:pPr>
    </w:p>
    <w:p w:rsidR="00973B99" w:rsidRPr="0039107B" w:rsidRDefault="00973B99" w:rsidP="00973B99">
      <w:pPr>
        <w:jc w:val="both"/>
        <w:rPr>
          <w:rFonts w:eastAsia="Batang"/>
          <w:b/>
          <w:sz w:val="22"/>
          <w:szCs w:val="22"/>
        </w:rPr>
      </w:pPr>
      <w:r w:rsidRPr="00242DAD">
        <w:rPr>
          <w:rFonts w:eastAsia="Batang"/>
          <w:b/>
          <w:sz w:val="22"/>
          <w:szCs w:val="22"/>
        </w:rPr>
        <w:t>Recomendación</w:t>
      </w:r>
      <w:r w:rsidRPr="00242DAD">
        <w:rPr>
          <w:rFonts w:eastAsia="Batang"/>
          <w:sz w:val="22"/>
          <w:szCs w:val="22"/>
        </w:rPr>
        <w:t xml:space="preserve">: </w:t>
      </w:r>
      <w:r w:rsidRPr="0039107B">
        <w:rPr>
          <w:rFonts w:eastAsia="Batang"/>
          <w:b/>
          <w:sz w:val="22"/>
          <w:szCs w:val="22"/>
        </w:rPr>
        <w:t>Al Viceministro de Planificación Institucional</w:t>
      </w:r>
    </w:p>
    <w:p w:rsidR="00973B99" w:rsidRPr="00242DAD" w:rsidRDefault="00973B99" w:rsidP="005672AA">
      <w:pPr>
        <w:jc w:val="both"/>
        <w:rPr>
          <w:rFonts w:eastAsia="Times New Roman"/>
          <w:sz w:val="22"/>
          <w:szCs w:val="22"/>
          <w:lang w:val="es-CR"/>
        </w:rPr>
      </w:pPr>
    </w:p>
    <w:p w:rsidR="00973B99" w:rsidRPr="00A61027" w:rsidRDefault="00973B99" w:rsidP="00973B99">
      <w:pPr>
        <w:jc w:val="both"/>
        <w:rPr>
          <w:rFonts w:eastAsia="Times New Roman"/>
          <w:sz w:val="22"/>
          <w:szCs w:val="22"/>
          <w:lang w:val="es-CR"/>
        </w:rPr>
      </w:pPr>
      <w:r w:rsidRPr="00242DAD">
        <w:rPr>
          <w:rFonts w:eastAsia="Times New Roman"/>
          <w:sz w:val="22"/>
          <w:szCs w:val="22"/>
          <w:lang w:val="es-CR"/>
        </w:rPr>
        <w:t xml:space="preserve">Instruir por escrito al </w:t>
      </w:r>
      <w:r w:rsidR="00EB0917">
        <w:rPr>
          <w:rFonts w:eastAsia="Times New Roman"/>
          <w:sz w:val="22"/>
          <w:szCs w:val="22"/>
          <w:lang w:val="es-CR"/>
        </w:rPr>
        <w:t>D</w:t>
      </w:r>
      <w:r w:rsidRPr="00242DAD">
        <w:rPr>
          <w:rFonts w:eastAsia="Times New Roman"/>
          <w:sz w:val="22"/>
          <w:szCs w:val="22"/>
          <w:lang w:val="es-CR"/>
        </w:rPr>
        <w:t xml:space="preserve">irector </w:t>
      </w:r>
      <w:r w:rsidR="00EB0917">
        <w:rPr>
          <w:rFonts w:eastAsia="Times New Roman"/>
          <w:sz w:val="22"/>
          <w:szCs w:val="22"/>
          <w:lang w:val="es-CR"/>
        </w:rPr>
        <w:t>R</w:t>
      </w:r>
      <w:r w:rsidRPr="00242DAD">
        <w:rPr>
          <w:rFonts w:eastAsia="Times New Roman"/>
          <w:sz w:val="22"/>
          <w:szCs w:val="22"/>
          <w:lang w:val="es-CR"/>
        </w:rPr>
        <w:t xml:space="preserve">egional de Educación </w:t>
      </w:r>
      <w:r w:rsidR="00EB0917">
        <w:rPr>
          <w:rFonts w:eastAsia="Times New Roman"/>
          <w:sz w:val="22"/>
          <w:szCs w:val="22"/>
          <w:lang w:val="es-CR"/>
        </w:rPr>
        <w:t>Norte-Norte</w:t>
      </w:r>
      <w:r w:rsidRPr="00242DAD">
        <w:rPr>
          <w:rFonts w:eastAsia="Times New Roman"/>
          <w:sz w:val="22"/>
          <w:szCs w:val="22"/>
          <w:lang w:val="es-CR"/>
        </w:rPr>
        <w:t>, para que efectúe un plan de disfrute de vacaciones lo más pronto posible,</w:t>
      </w:r>
      <w:r w:rsidR="00050888">
        <w:rPr>
          <w:rFonts w:eastAsia="Times New Roman"/>
          <w:sz w:val="22"/>
          <w:szCs w:val="22"/>
          <w:lang w:val="es-CR"/>
        </w:rPr>
        <w:t xml:space="preserve"> para aquellos funcionarios que </w:t>
      </w:r>
      <w:r w:rsidRPr="00242DAD">
        <w:rPr>
          <w:rFonts w:eastAsia="Times New Roman"/>
          <w:sz w:val="22"/>
          <w:szCs w:val="22"/>
          <w:lang w:val="es-CR"/>
        </w:rPr>
        <w:t>acumula</w:t>
      </w:r>
      <w:r w:rsidR="00050888">
        <w:rPr>
          <w:rFonts w:eastAsia="Times New Roman"/>
          <w:sz w:val="22"/>
          <w:szCs w:val="22"/>
          <w:lang w:val="es-CR"/>
        </w:rPr>
        <w:t>n</w:t>
      </w:r>
      <w:r w:rsidRPr="00242DAD">
        <w:rPr>
          <w:rFonts w:eastAsia="Times New Roman"/>
          <w:sz w:val="22"/>
          <w:szCs w:val="22"/>
          <w:lang w:val="es-CR"/>
        </w:rPr>
        <w:t xml:space="preserve"> más de un periodo </w:t>
      </w:r>
      <w:r w:rsidR="00050888">
        <w:rPr>
          <w:rFonts w:eastAsia="Times New Roman"/>
          <w:sz w:val="22"/>
          <w:szCs w:val="22"/>
          <w:lang w:val="es-CR"/>
        </w:rPr>
        <w:t>de vacaciones, y cumplir con la</w:t>
      </w:r>
      <w:r w:rsidRPr="00242DAD">
        <w:rPr>
          <w:rFonts w:eastAsia="Times New Roman"/>
          <w:sz w:val="22"/>
          <w:szCs w:val="22"/>
          <w:lang w:val="es-CR"/>
        </w:rPr>
        <w:t xml:space="preserve"> normativa at</w:t>
      </w:r>
      <w:r w:rsidR="00050888">
        <w:rPr>
          <w:rFonts w:eastAsia="Times New Roman"/>
          <w:sz w:val="22"/>
          <w:szCs w:val="22"/>
          <w:lang w:val="es-CR"/>
        </w:rPr>
        <w:t>i</w:t>
      </w:r>
      <w:r w:rsidRPr="00242DAD">
        <w:rPr>
          <w:rFonts w:eastAsia="Times New Roman"/>
          <w:sz w:val="22"/>
          <w:szCs w:val="22"/>
          <w:lang w:val="es-CR"/>
        </w:rPr>
        <w:t>nente a e</w:t>
      </w:r>
      <w:r w:rsidR="000A5593">
        <w:rPr>
          <w:rFonts w:eastAsia="Times New Roman"/>
          <w:sz w:val="22"/>
          <w:szCs w:val="22"/>
          <w:lang w:val="es-CR"/>
        </w:rPr>
        <w:t>sta materia. Plazo 1 mes máximo</w:t>
      </w:r>
      <w:r w:rsidRPr="00242DAD">
        <w:rPr>
          <w:rFonts w:eastAsia="Times New Roman"/>
          <w:sz w:val="22"/>
          <w:szCs w:val="22"/>
          <w:lang w:val="es-CR"/>
        </w:rPr>
        <w:t xml:space="preserve"> </w:t>
      </w:r>
    </w:p>
    <w:p w:rsidR="00973B99" w:rsidRDefault="00973B99" w:rsidP="005672AA">
      <w:pPr>
        <w:jc w:val="both"/>
        <w:rPr>
          <w:rFonts w:eastAsia="Times New Roman"/>
          <w:b/>
          <w:sz w:val="22"/>
          <w:szCs w:val="22"/>
          <w:lang w:val="es-CR"/>
        </w:rPr>
      </w:pPr>
    </w:p>
    <w:p w:rsidR="00A61027" w:rsidRPr="00A61027" w:rsidRDefault="00A61027" w:rsidP="00A61027">
      <w:pPr>
        <w:spacing w:line="360" w:lineRule="auto"/>
        <w:jc w:val="both"/>
        <w:rPr>
          <w:rFonts w:eastAsia="Batang"/>
          <w:b/>
          <w:sz w:val="22"/>
          <w:szCs w:val="22"/>
        </w:rPr>
      </w:pPr>
      <w:r>
        <w:rPr>
          <w:rFonts w:eastAsia="Batang"/>
          <w:b/>
          <w:sz w:val="22"/>
          <w:szCs w:val="22"/>
        </w:rPr>
        <w:t>R</w:t>
      </w:r>
      <w:r w:rsidRPr="00A61027">
        <w:rPr>
          <w:rFonts w:eastAsia="Batang"/>
          <w:b/>
          <w:sz w:val="22"/>
          <w:szCs w:val="22"/>
        </w:rPr>
        <w:t>ecomendación</w:t>
      </w:r>
      <w:r w:rsidRPr="00A61027">
        <w:rPr>
          <w:rFonts w:eastAsia="Batang"/>
          <w:sz w:val="22"/>
          <w:szCs w:val="22"/>
        </w:rPr>
        <w:t>:</w:t>
      </w:r>
      <w:r w:rsidRPr="00A61027">
        <w:rPr>
          <w:rFonts w:eastAsia="Batang"/>
          <w:b/>
          <w:sz w:val="22"/>
          <w:szCs w:val="22"/>
        </w:rPr>
        <w:t xml:space="preserve"> A la Directora de Recursos Humanos</w:t>
      </w:r>
    </w:p>
    <w:p w:rsidR="00A61027" w:rsidRPr="00A61027" w:rsidRDefault="00050888" w:rsidP="00616F99">
      <w:pPr>
        <w:jc w:val="both"/>
        <w:rPr>
          <w:rFonts w:eastAsia="Times New Roman"/>
          <w:sz w:val="22"/>
          <w:szCs w:val="22"/>
          <w:lang w:val="es-CR"/>
        </w:rPr>
      </w:pPr>
      <w:r>
        <w:rPr>
          <w:rFonts w:eastAsia="Times New Roman"/>
          <w:sz w:val="22"/>
          <w:szCs w:val="22"/>
          <w:lang w:val="es-CR"/>
        </w:rPr>
        <w:t xml:space="preserve">Instruir por escrito </w:t>
      </w:r>
      <w:r w:rsidR="00A61027" w:rsidRPr="00A61027">
        <w:rPr>
          <w:rFonts w:eastAsia="Times New Roman"/>
          <w:sz w:val="22"/>
          <w:szCs w:val="22"/>
          <w:lang w:val="es-CR"/>
        </w:rPr>
        <w:t>al responsabl</w:t>
      </w:r>
      <w:r w:rsidR="00973B99">
        <w:rPr>
          <w:rFonts w:eastAsia="Times New Roman"/>
          <w:sz w:val="22"/>
          <w:szCs w:val="22"/>
          <w:lang w:val="es-CR"/>
        </w:rPr>
        <w:t xml:space="preserve">e del Sistema de Vacaciones, </w:t>
      </w:r>
      <w:r>
        <w:rPr>
          <w:rFonts w:eastAsia="Times New Roman"/>
          <w:sz w:val="22"/>
          <w:szCs w:val="22"/>
          <w:lang w:val="es-CR"/>
        </w:rPr>
        <w:t xml:space="preserve">que se efectúen </w:t>
      </w:r>
      <w:r w:rsidR="00973B99">
        <w:rPr>
          <w:rFonts w:eastAsia="Times New Roman"/>
          <w:sz w:val="22"/>
          <w:szCs w:val="22"/>
          <w:lang w:val="es-CR"/>
        </w:rPr>
        <w:t>revisi</w:t>
      </w:r>
      <w:r>
        <w:rPr>
          <w:rFonts w:eastAsia="Times New Roman"/>
          <w:sz w:val="22"/>
          <w:szCs w:val="22"/>
          <w:lang w:val="es-CR"/>
        </w:rPr>
        <w:t xml:space="preserve">ones periódicas y </w:t>
      </w:r>
      <w:r w:rsidR="00973B99">
        <w:rPr>
          <w:rFonts w:eastAsia="Times New Roman"/>
          <w:sz w:val="22"/>
          <w:szCs w:val="22"/>
          <w:lang w:val="es-CR"/>
        </w:rPr>
        <w:t>exhaustiva</w:t>
      </w:r>
      <w:r>
        <w:rPr>
          <w:rFonts w:eastAsia="Times New Roman"/>
          <w:sz w:val="22"/>
          <w:szCs w:val="22"/>
          <w:lang w:val="es-CR"/>
        </w:rPr>
        <w:t xml:space="preserve">s, al sistema de </w:t>
      </w:r>
      <w:r w:rsidR="00A61027" w:rsidRPr="00A61027">
        <w:rPr>
          <w:rFonts w:eastAsia="Times New Roman"/>
          <w:sz w:val="22"/>
          <w:szCs w:val="22"/>
          <w:lang w:val="es-CR"/>
        </w:rPr>
        <w:t xml:space="preserve">vacaciones </w:t>
      </w:r>
      <w:r>
        <w:rPr>
          <w:rFonts w:eastAsia="Times New Roman"/>
          <w:sz w:val="22"/>
          <w:szCs w:val="22"/>
          <w:lang w:val="es-CR"/>
        </w:rPr>
        <w:t xml:space="preserve">para detectar acumulaciones excesivas de día de vacaciones e informar a las jefaturas correspondientes para que establezcan un plan del disfrute oportuno de las mismas. </w:t>
      </w:r>
      <w:r w:rsidR="00A61027" w:rsidRPr="00A61027">
        <w:rPr>
          <w:rFonts w:eastAsia="Times New Roman"/>
          <w:sz w:val="22"/>
          <w:szCs w:val="22"/>
          <w:lang w:val="es-CR"/>
        </w:rPr>
        <w:t xml:space="preserve">Plazo 1 mes máximo </w:t>
      </w:r>
    </w:p>
    <w:p w:rsidR="00A61027" w:rsidRPr="00A61027" w:rsidRDefault="00A61027" w:rsidP="00616F99">
      <w:pPr>
        <w:autoSpaceDE w:val="0"/>
        <w:autoSpaceDN w:val="0"/>
        <w:adjustRightInd w:val="0"/>
        <w:jc w:val="both"/>
        <w:rPr>
          <w:rFonts w:eastAsia="Times New Roman"/>
          <w:sz w:val="22"/>
          <w:szCs w:val="22"/>
          <w:lang w:val="es-CR"/>
        </w:rPr>
      </w:pPr>
    </w:p>
    <w:p w:rsidR="00A61027" w:rsidRPr="00A61027" w:rsidRDefault="00050888" w:rsidP="00616F99">
      <w:pPr>
        <w:autoSpaceDE w:val="0"/>
        <w:autoSpaceDN w:val="0"/>
        <w:adjustRightInd w:val="0"/>
        <w:jc w:val="both"/>
        <w:rPr>
          <w:rFonts w:eastAsia="Times New Roman"/>
          <w:sz w:val="22"/>
          <w:szCs w:val="22"/>
          <w:lang w:val="es-CR"/>
        </w:rPr>
      </w:pPr>
      <w:r>
        <w:rPr>
          <w:rFonts w:eastAsia="Times New Roman"/>
          <w:sz w:val="22"/>
          <w:szCs w:val="22"/>
          <w:lang w:val="es-CR"/>
        </w:rPr>
        <w:t xml:space="preserve">Diseñar un mecanismo de control </w:t>
      </w:r>
      <w:r w:rsidR="00A61027" w:rsidRPr="00A61027">
        <w:rPr>
          <w:rFonts w:eastAsia="Times New Roman"/>
          <w:sz w:val="22"/>
          <w:szCs w:val="22"/>
          <w:lang w:val="es-CR"/>
        </w:rPr>
        <w:t xml:space="preserve">en el Sistema de Vacaciones </w:t>
      </w:r>
      <w:r w:rsidRPr="00A61027">
        <w:rPr>
          <w:rFonts w:eastAsia="Times New Roman"/>
          <w:sz w:val="22"/>
          <w:szCs w:val="22"/>
          <w:lang w:val="es-CR"/>
        </w:rPr>
        <w:t>Gestión</w:t>
      </w:r>
      <w:r>
        <w:rPr>
          <w:rFonts w:eastAsia="Times New Roman"/>
          <w:sz w:val="22"/>
          <w:szCs w:val="22"/>
          <w:lang w:val="es-CR"/>
        </w:rPr>
        <w:t>, para que</w:t>
      </w:r>
      <w:r w:rsidR="00A61027" w:rsidRPr="00A61027">
        <w:rPr>
          <w:rFonts w:eastAsia="Times New Roman"/>
          <w:sz w:val="22"/>
          <w:szCs w:val="22"/>
          <w:lang w:val="es-CR"/>
        </w:rPr>
        <w:t xml:space="preserve"> alert</w:t>
      </w:r>
      <w:r>
        <w:rPr>
          <w:rFonts w:eastAsia="Times New Roman"/>
          <w:sz w:val="22"/>
          <w:szCs w:val="22"/>
          <w:lang w:val="es-CR"/>
        </w:rPr>
        <w:t>e</w:t>
      </w:r>
      <w:r w:rsidR="00A61027" w:rsidRPr="00A61027">
        <w:rPr>
          <w:rFonts w:eastAsia="Times New Roman"/>
          <w:sz w:val="22"/>
          <w:szCs w:val="22"/>
          <w:lang w:val="es-CR"/>
        </w:rPr>
        <w:t xml:space="preserve"> cuando un funcionario posee más de </w:t>
      </w:r>
      <w:r w:rsidR="00EB0917">
        <w:rPr>
          <w:rFonts w:eastAsia="Times New Roman"/>
          <w:sz w:val="22"/>
          <w:szCs w:val="22"/>
          <w:lang w:val="es-CR"/>
        </w:rPr>
        <w:t>dos</w:t>
      </w:r>
      <w:r w:rsidR="00A61027" w:rsidRPr="00A61027">
        <w:rPr>
          <w:rFonts w:eastAsia="Times New Roman"/>
          <w:sz w:val="22"/>
          <w:szCs w:val="22"/>
          <w:lang w:val="es-CR"/>
        </w:rPr>
        <w:t xml:space="preserve"> periodo</w:t>
      </w:r>
      <w:r w:rsidR="00EB0917">
        <w:rPr>
          <w:rFonts w:eastAsia="Times New Roman"/>
          <w:sz w:val="22"/>
          <w:szCs w:val="22"/>
          <w:lang w:val="es-CR"/>
        </w:rPr>
        <w:t>s</w:t>
      </w:r>
      <w:r w:rsidR="00A61027" w:rsidRPr="00A61027">
        <w:rPr>
          <w:rFonts w:eastAsia="Times New Roman"/>
          <w:sz w:val="22"/>
          <w:szCs w:val="22"/>
          <w:lang w:val="es-CR"/>
        </w:rPr>
        <w:t xml:space="preserve"> acumulado</w:t>
      </w:r>
      <w:r w:rsidR="00EB0917">
        <w:rPr>
          <w:rFonts w:eastAsia="Times New Roman"/>
          <w:sz w:val="22"/>
          <w:szCs w:val="22"/>
          <w:lang w:val="es-CR"/>
        </w:rPr>
        <w:t>s</w:t>
      </w:r>
      <w:r w:rsidR="00FD5A57">
        <w:rPr>
          <w:rFonts w:eastAsia="Times New Roman"/>
          <w:sz w:val="22"/>
          <w:szCs w:val="22"/>
          <w:lang w:val="es-CR"/>
        </w:rPr>
        <w:t xml:space="preserve">, </w:t>
      </w:r>
      <w:r w:rsidR="00EF2D56">
        <w:rPr>
          <w:rFonts w:eastAsia="Times New Roman"/>
          <w:sz w:val="22"/>
          <w:szCs w:val="22"/>
          <w:lang w:val="es-CR"/>
        </w:rPr>
        <w:t xml:space="preserve">asimismo, </w:t>
      </w:r>
      <w:r w:rsidR="00FD5A57">
        <w:rPr>
          <w:rFonts w:eastAsia="Times New Roman"/>
          <w:sz w:val="22"/>
          <w:szCs w:val="22"/>
          <w:lang w:val="es-CR"/>
        </w:rPr>
        <w:t>solicitarle a la Dirección de Informática Gestión, la inclusión de esta alerta al sistema</w:t>
      </w:r>
      <w:r w:rsidR="00A61027" w:rsidRPr="00A61027">
        <w:rPr>
          <w:rFonts w:eastAsia="Times New Roman"/>
          <w:sz w:val="22"/>
          <w:szCs w:val="22"/>
          <w:lang w:val="es-CR"/>
        </w:rPr>
        <w:t>. Plazo 1 mes máximo</w:t>
      </w:r>
    </w:p>
    <w:p w:rsidR="00C161D1" w:rsidRDefault="00C161D1">
      <w:pPr>
        <w:rPr>
          <w:rFonts w:eastAsia="Batang"/>
          <w:sz w:val="22"/>
          <w:szCs w:val="22"/>
        </w:rPr>
      </w:pPr>
    </w:p>
    <w:p w:rsidR="000A5593" w:rsidRDefault="000A5593">
      <w:pPr>
        <w:rPr>
          <w:rFonts w:eastAsia="Batang"/>
          <w:b/>
          <w:sz w:val="22"/>
          <w:szCs w:val="22"/>
        </w:rPr>
      </w:pPr>
      <w:r>
        <w:rPr>
          <w:rFonts w:eastAsia="Batang"/>
          <w:b/>
          <w:sz w:val="22"/>
          <w:szCs w:val="22"/>
        </w:rPr>
        <w:br w:type="page"/>
      </w:r>
    </w:p>
    <w:p w:rsidR="00973B99" w:rsidRDefault="00973B99" w:rsidP="00616F99">
      <w:pPr>
        <w:jc w:val="both"/>
        <w:rPr>
          <w:rFonts w:eastAsia="Times New Roman"/>
          <w:sz w:val="22"/>
          <w:szCs w:val="22"/>
          <w:lang w:val="es-CR"/>
        </w:rPr>
      </w:pPr>
    </w:p>
    <w:p w:rsidR="00A61027" w:rsidRDefault="00A61027" w:rsidP="00616F99">
      <w:pPr>
        <w:autoSpaceDE w:val="0"/>
        <w:autoSpaceDN w:val="0"/>
        <w:adjustRightInd w:val="0"/>
        <w:jc w:val="both"/>
        <w:rPr>
          <w:rFonts w:eastAsia="Times New Roman"/>
          <w:sz w:val="22"/>
          <w:szCs w:val="22"/>
          <w:lang w:val="es-CR"/>
        </w:rPr>
      </w:pPr>
      <w:r w:rsidRPr="00A61027">
        <w:rPr>
          <w:rFonts w:eastAsia="Times New Roman"/>
          <w:sz w:val="22"/>
          <w:szCs w:val="22"/>
          <w:lang w:val="es-CR"/>
        </w:rPr>
        <w:t xml:space="preserve">Gestionar ante el administrador del Sistema de Vacaciones, </w:t>
      </w:r>
      <w:r w:rsidR="007E307B">
        <w:rPr>
          <w:rFonts w:eastAsia="Times New Roman"/>
          <w:sz w:val="22"/>
          <w:szCs w:val="22"/>
          <w:lang w:val="es-CR"/>
        </w:rPr>
        <w:t xml:space="preserve">la exclusión </w:t>
      </w:r>
      <w:r w:rsidRPr="00A61027">
        <w:rPr>
          <w:rFonts w:eastAsia="Times New Roman"/>
          <w:sz w:val="22"/>
          <w:szCs w:val="22"/>
          <w:lang w:val="es-CR"/>
        </w:rPr>
        <w:t xml:space="preserve">de los funcionarios que se </w:t>
      </w:r>
      <w:r w:rsidR="00FD5A57">
        <w:rPr>
          <w:rFonts w:eastAsia="Times New Roman"/>
          <w:sz w:val="22"/>
          <w:szCs w:val="22"/>
          <w:lang w:val="es-CR"/>
        </w:rPr>
        <w:t>desempeñan en puestos docentes</w:t>
      </w:r>
      <w:r w:rsidRPr="00A61027">
        <w:rPr>
          <w:rFonts w:eastAsia="Times New Roman"/>
          <w:sz w:val="22"/>
          <w:szCs w:val="22"/>
          <w:lang w:val="es-CR"/>
        </w:rPr>
        <w:t>, para eliminar los días que presenta</w:t>
      </w:r>
      <w:r w:rsidR="00EB0917">
        <w:rPr>
          <w:rFonts w:eastAsia="Times New Roman"/>
          <w:sz w:val="22"/>
          <w:szCs w:val="22"/>
          <w:lang w:val="es-CR"/>
        </w:rPr>
        <w:t>n</w:t>
      </w:r>
      <w:r w:rsidRPr="00A61027">
        <w:rPr>
          <w:rFonts w:eastAsia="Times New Roman"/>
          <w:sz w:val="22"/>
          <w:szCs w:val="22"/>
          <w:lang w:val="es-CR"/>
        </w:rPr>
        <w:t xml:space="preserve"> por disfrutar. Plazo inmediato</w:t>
      </w:r>
    </w:p>
    <w:p w:rsidR="005F32CC" w:rsidRDefault="005F32CC" w:rsidP="00616F99">
      <w:pPr>
        <w:autoSpaceDE w:val="0"/>
        <w:autoSpaceDN w:val="0"/>
        <w:adjustRightInd w:val="0"/>
        <w:jc w:val="both"/>
        <w:rPr>
          <w:rFonts w:eastAsia="Times New Roman"/>
          <w:sz w:val="22"/>
          <w:szCs w:val="22"/>
          <w:lang w:val="es-CR"/>
        </w:rPr>
      </w:pPr>
    </w:p>
    <w:p w:rsidR="005F32CC" w:rsidRPr="00A61027" w:rsidRDefault="005F32CC" w:rsidP="005F32CC">
      <w:pPr>
        <w:spacing w:line="360" w:lineRule="auto"/>
        <w:jc w:val="both"/>
        <w:rPr>
          <w:rFonts w:eastAsia="Batang"/>
          <w:b/>
          <w:sz w:val="22"/>
          <w:szCs w:val="22"/>
        </w:rPr>
      </w:pPr>
      <w:r>
        <w:rPr>
          <w:rFonts w:eastAsia="Batang"/>
          <w:b/>
          <w:sz w:val="22"/>
          <w:szCs w:val="22"/>
        </w:rPr>
        <w:t>R</w:t>
      </w:r>
      <w:r w:rsidRPr="00A61027">
        <w:rPr>
          <w:rFonts w:eastAsia="Batang"/>
          <w:b/>
          <w:sz w:val="22"/>
          <w:szCs w:val="22"/>
        </w:rPr>
        <w:t>ecomendación</w:t>
      </w:r>
      <w:r w:rsidRPr="00A61027">
        <w:rPr>
          <w:rFonts w:eastAsia="Batang"/>
          <w:sz w:val="22"/>
          <w:szCs w:val="22"/>
        </w:rPr>
        <w:t>:</w:t>
      </w:r>
      <w:r w:rsidRPr="00A61027">
        <w:rPr>
          <w:rFonts w:eastAsia="Batang"/>
          <w:b/>
          <w:sz w:val="22"/>
          <w:szCs w:val="22"/>
        </w:rPr>
        <w:t xml:space="preserve"> A la Directora de Recursos Humanos</w:t>
      </w:r>
    </w:p>
    <w:p w:rsidR="005F32CC" w:rsidRDefault="005F32CC" w:rsidP="00616F99">
      <w:pPr>
        <w:autoSpaceDE w:val="0"/>
        <w:autoSpaceDN w:val="0"/>
        <w:adjustRightInd w:val="0"/>
        <w:jc w:val="both"/>
        <w:rPr>
          <w:rFonts w:eastAsia="Times New Roman"/>
          <w:sz w:val="22"/>
          <w:szCs w:val="22"/>
          <w:lang w:val="es-CR"/>
        </w:rPr>
      </w:pPr>
    </w:p>
    <w:p w:rsidR="005F32CC" w:rsidRPr="00A61027" w:rsidRDefault="005F32CC" w:rsidP="005F32CC">
      <w:pPr>
        <w:jc w:val="both"/>
        <w:rPr>
          <w:rFonts w:eastAsia="Times New Roman"/>
          <w:sz w:val="22"/>
          <w:szCs w:val="22"/>
          <w:lang w:val="es-CR"/>
        </w:rPr>
      </w:pPr>
      <w:r w:rsidRPr="005F32CC">
        <w:rPr>
          <w:rFonts w:eastAsia="Times New Roman"/>
          <w:sz w:val="22"/>
          <w:szCs w:val="22"/>
          <w:lang w:val="es-CR"/>
        </w:rPr>
        <w:t>Programar el disfrute de vacaciones de los funcionarios que se encuentran con más de un periodo de vacaciones acumuladas, a efecto de cumplir con las directrices emitidas en materia de vacaciones. Plazo 1 mes máximo</w:t>
      </w:r>
      <w:r w:rsidRPr="005F32CC">
        <w:rPr>
          <w:rFonts w:eastAsia="Times New Roman"/>
          <w:color w:val="FF0000"/>
          <w:sz w:val="22"/>
          <w:szCs w:val="22"/>
          <w:lang w:val="es-CR"/>
        </w:rPr>
        <w:t xml:space="preserve"> </w:t>
      </w:r>
    </w:p>
    <w:p w:rsidR="000C703F" w:rsidRDefault="000C703F" w:rsidP="005672AA">
      <w:pPr>
        <w:pStyle w:val="Ttulo2"/>
        <w:jc w:val="both"/>
        <w:rPr>
          <w:color w:val="000000" w:themeColor="text1"/>
          <w:szCs w:val="22"/>
        </w:rPr>
      </w:pPr>
    </w:p>
    <w:p w:rsidR="005672AA" w:rsidRDefault="005672AA" w:rsidP="005672AA">
      <w:pPr>
        <w:pStyle w:val="Ttulo2"/>
        <w:jc w:val="both"/>
        <w:rPr>
          <w:szCs w:val="22"/>
        </w:rPr>
      </w:pPr>
      <w:bookmarkStart w:id="8" w:name="_Toc499021160"/>
      <w:r w:rsidRPr="00246FA5">
        <w:rPr>
          <w:color w:val="000000" w:themeColor="text1"/>
          <w:szCs w:val="22"/>
        </w:rPr>
        <w:t>2.</w:t>
      </w:r>
      <w:r w:rsidR="008802BE">
        <w:rPr>
          <w:color w:val="000000" w:themeColor="text1"/>
          <w:szCs w:val="22"/>
        </w:rPr>
        <w:t>4</w:t>
      </w:r>
      <w:r w:rsidRPr="00246FA5">
        <w:rPr>
          <w:szCs w:val="22"/>
        </w:rPr>
        <w:t xml:space="preserve"> </w:t>
      </w:r>
      <w:r w:rsidR="00A61027" w:rsidRPr="00335C69">
        <w:rPr>
          <w:szCs w:val="22"/>
        </w:rPr>
        <w:t>I</w:t>
      </w:r>
      <w:r w:rsidR="00A61027">
        <w:rPr>
          <w:szCs w:val="22"/>
        </w:rPr>
        <w:t>nconsistencia en i</w:t>
      </w:r>
      <w:r w:rsidR="00A61027" w:rsidRPr="00335C69">
        <w:rPr>
          <w:szCs w:val="22"/>
        </w:rPr>
        <w:t>nventario</w:t>
      </w:r>
      <w:r w:rsidR="00A61027">
        <w:rPr>
          <w:szCs w:val="22"/>
        </w:rPr>
        <w:t>s</w:t>
      </w:r>
      <w:bookmarkEnd w:id="8"/>
    </w:p>
    <w:p w:rsidR="005672AA" w:rsidRPr="00616F99" w:rsidRDefault="005672AA" w:rsidP="005672AA">
      <w:pPr>
        <w:rPr>
          <w:sz w:val="22"/>
          <w:szCs w:val="22"/>
        </w:rPr>
      </w:pPr>
    </w:p>
    <w:p w:rsidR="007E307B" w:rsidRDefault="007E307B" w:rsidP="007E307B">
      <w:pPr>
        <w:jc w:val="both"/>
        <w:rPr>
          <w:sz w:val="22"/>
          <w:szCs w:val="22"/>
        </w:rPr>
      </w:pPr>
      <w:r>
        <w:rPr>
          <w:sz w:val="22"/>
          <w:szCs w:val="22"/>
        </w:rPr>
        <w:t>En la</w:t>
      </w:r>
      <w:r w:rsidR="00A61027" w:rsidRPr="00335C69">
        <w:rPr>
          <w:sz w:val="22"/>
          <w:szCs w:val="22"/>
        </w:rPr>
        <w:t xml:space="preserve"> toma física de</w:t>
      </w:r>
      <w:r w:rsidR="00A61027">
        <w:rPr>
          <w:sz w:val="22"/>
          <w:szCs w:val="22"/>
        </w:rPr>
        <w:t>l inventario de</w:t>
      </w:r>
      <w:r w:rsidR="00A61027" w:rsidRPr="00335C69">
        <w:rPr>
          <w:sz w:val="22"/>
          <w:szCs w:val="22"/>
        </w:rPr>
        <w:t xml:space="preserve"> activos en los diferentes departamentos de la DRE</w:t>
      </w:r>
      <w:r w:rsidR="00A61027">
        <w:rPr>
          <w:sz w:val="22"/>
          <w:szCs w:val="22"/>
        </w:rPr>
        <w:t>, incluidas las oficinas de las supervisiones de los circuito</w:t>
      </w:r>
      <w:r w:rsidR="00EF2D56">
        <w:rPr>
          <w:sz w:val="22"/>
          <w:szCs w:val="22"/>
        </w:rPr>
        <w:t>s</w:t>
      </w:r>
      <w:r w:rsidR="00A61027">
        <w:rPr>
          <w:sz w:val="22"/>
          <w:szCs w:val="22"/>
        </w:rPr>
        <w:t xml:space="preserve"> escolares</w:t>
      </w:r>
      <w:r w:rsidR="00A61027" w:rsidRPr="00335C69">
        <w:rPr>
          <w:sz w:val="22"/>
          <w:szCs w:val="22"/>
        </w:rPr>
        <w:t xml:space="preserve">, </w:t>
      </w:r>
      <w:r w:rsidR="00A61027">
        <w:rPr>
          <w:sz w:val="22"/>
          <w:szCs w:val="22"/>
        </w:rPr>
        <w:t>se</w:t>
      </w:r>
      <w:r w:rsidR="00A61027" w:rsidRPr="00335C69">
        <w:rPr>
          <w:sz w:val="22"/>
          <w:szCs w:val="22"/>
        </w:rPr>
        <w:t xml:space="preserve"> determin</w:t>
      </w:r>
      <w:r w:rsidR="00A61027">
        <w:rPr>
          <w:sz w:val="22"/>
          <w:szCs w:val="22"/>
        </w:rPr>
        <w:t>ó</w:t>
      </w:r>
      <w:r w:rsidR="00A61027" w:rsidRPr="00335C69">
        <w:rPr>
          <w:sz w:val="22"/>
          <w:szCs w:val="22"/>
        </w:rPr>
        <w:t xml:space="preserve"> que los inventarios</w:t>
      </w:r>
      <w:r w:rsidR="00973B99">
        <w:rPr>
          <w:sz w:val="22"/>
          <w:szCs w:val="22"/>
        </w:rPr>
        <w:t xml:space="preserve"> de activos</w:t>
      </w:r>
      <w:r w:rsidR="00A61027" w:rsidRPr="00335C69">
        <w:rPr>
          <w:sz w:val="22"/>
          <w:szCs w:val="22"/>
        </w:rPr>
        <w:t xml:space="preserve"> </w:t>
      </w:r>
      <w:r w:rsidR="00973B99">
        <w:rPr>
          <w:sz w:val="22"/>
          <w:szCs w:val="22"/>
        </w:rPr>
        <w:t>está</w:t>
      </w:r>
      <w:r w:rsidR="00127007">
        <w:rPr>
          <w:sz w:val="22"/>
          <w:szCs w:val="22"/>
        </w:rPr>
        <w:t>n desactualizados, también</w:t>
      </w:r>
      <w:r w:rsidR="00973B99">
        <w:rPr>
          <w:sz w:val="22"/>
          <w:szCs w:val="22"/>
        </w:rPr>
        <w:t>,</w:t>
      </w:r>
      <w:r w:rsidR="00A61027">
        <w:rPr>
          <w:sz w:val="22"/>
          <w:szCs w:val="22"/>
        </w:rPr>
        <w:t xml:space="preserve"> se observó que no existe un inventario de suministros</w:t>
      </w:r>
      <w:r w:rsidR="00336603">
        <w:rPr>
          <w:sz w:val="22"/>
          <w:szCs w:val="22"/>
        </w:rPr>
        <w:t xml:space="preserve"> en la DRE</w:t>
      </w:r>
      <w:r w:rsidR="001F0DB4">
        <w:rPr>
          <w:sz w:val="22"/>
          <w:szCs w:val="22"/>
        </w:rPr>
        <w:t xml:space="preserve">, </w:t>
      </w:r>
      <w:r w:rsidR="00EB0917">
        <w:rPr>
          <w:sz w:val="22"/>
          <w:szCs w:val="22"/>
        </w:rPr>
        <w:t xml:space="preserve">necesario </w:t>
      </w:r>
      <w:r w:rsidR="001F0DB4">
        <w:rPr>
          <w:sz w:val="22"/>
          <w:szCs w:val="22"/>
        </w:rPr>
        <w:t xml:space="preserve">dada la cantidad sustancial </w:t>
      </w:r>
      <w:r w:rsidR="00A61027">
        <w:rPr>
          <w:sz w:val="22"/>
          <w:szCs w:val="22"/>
        </w:rPr>
        <w:t xml:space="preserve">de materiales de oficina y otros que se encontraban en </w:t>
      </w:r>
      <w:r w:rsidR="00336603">
        <w:rPr>
          <w:sz w:val="22"/>
          <w:szCs w:val="22"/>
        </w:rPr>
        <w:t xml:space="preserve">la </w:t>
      </w:r>
      <w:r w:rsidR="00A61027">
        <w:rPr>
          <w:sz w:val="22"/>
          <w:szCs w:val="22"/>
        </w:rPr>
        <w:t>bodega de esta Dirección Regional.</w:t>
      </w:r>
      <w:r w:rsidR="006C52CE">
        <w:rPr>
          <w:sz w:val="22"/>
          <w:szCs w:val="22"/>
        </w:rPr>
        <w:t xml:space="preserve"> </w:t>
      </w:r>
      <w:r>
        <w:rPr>
          <w:sz w:val="22"/>
          <w:szCs w:val="22"/>
        </w:rPr>
        <w:t xml:space="preserve">En las oficinas de la DRE en los pasillos se encuentra equipo de cómputo y otros equipos en desuso y obsoleto sin ningún control. </w:t>
      </w:r>
    </w:p>
    <w:p w:rsidR="007E307B" w:rsidRDefault="007E307B" w:rsidP="00616F99">
      <w:pPr>
        <w:jc w:val="both"/>
        <w:rPr>
          <w:sz w:val="22"/>
          <w:szCs w:val="22"/>
        </w:rPr>
      </w:pPr>
    </w:p>
    <w:p w:rsidR="00C74A3D" w:rsidRDefault="00336603" w:rsidP="00616F99">
      <w:pPr>
        <w:jc w:val="both"/>
        <w:rPr>
          <w:sz w:val="22"/>
          <w:szCs w:val="22"/>
        </w:rPr>
      </w:pPr>
      <w:r>
        <w:rPr>
          <w:sz w:val="22"/>
          <w:szCs w:val="22"/>
        </w:rPr>
        <w:t>Lo anotado, es opuesto a lo regulado en</w:t>
      </w:r>
      <w:r w:rsidR="00127007">
        <w:rPr>
          <w:sz w:val="22"/>
          <w:szCs w:val="22"/>
        </w:rPr>
        <w:t xml:space="preserve"> la</w:t>
      </w:r>
      <w:r w:rsidR="00A61027" w:rsidRPr="00335C69">
        <w:rPr>
          <w:sz w:val="22"/>
          <w:szCs w:val="22"/>
        </w:rPr>
        <w:t xml:space="preserve"> Ley General de Control Interno</w:t>
      </w:r>
      <w:r>
        <w:rPr>
          <w:sz w:val="22"/>
          <w:szCs w:val="22"/>
        </w:rPr>
        <w:t xml:space="preserve">, </w:t>
      </w:r>
      <w:r w:rsidR="00A61027" w:rsidRPr="00335C69">
        <w:rPr>
          <w:sz w:val="22"/>
          <w:szCs w:val="22"/>
        </w:rPr>
        <w:t xml:space="preserve">artículo 15 </w:t>
      </w:r>
      <w:r w:rsidR="00127007">
        <w:rPr>
          <w:sz w:val="22"/>
          <w:szCs w:val="22"/>
        </w:rPr>
        <w:t>que</w:t>
      </w:r>
      <w:r>
        <w:rPr>
          <w:sz w:val="22"/>
          <w:szCs w:val="22"/>
        </w:rPr>
        <w:t xml:space="preserve"> e</w:t>
      </w:r>
      <w:r w:rsidR="00C74A3D">
        <w:rPr>
          <w:sz w:val="22"/>
          <w:szCs w:val="22"/>
        </w:rPr>
        <w:t>s</w:t>
      </w:r>
      <w:r>
        <w:rPr>
          <w:sz w:val="22"/>
          <w:szCs w:val="22"/>
        </w:rPr>
        <w:t>tablece</w:t>
      </w:r>
      <w:r w:rsidR="00127007">
        <w:rPr>
          <w:sz w:val="22"/>
          <w:szCs w:val="22"/>
        </w:rPr>
        <w:t xml:space="preserve"> </w:t>
      </w:r>
      <w:r w:rsidR="00C74A3D">
        <w:rPr>
          <w:sz w:val="22"/>
          <w:szCs w:val="22"/>
        </w:rPr>
        <w:t xml:space="preserve">el </w:t>
      </w:r>
      <w:r w:rsidR="00A61027" w:rsidRPr="00335C69">
        <w:rPr>
          <w:sz w:val="22"/>
          <w:szCs w:val="22"/>
        </w:rPr>
        <w:t>debe</w:t>
      </w:r>
      <w:r w:rsidR="00C74A3D">
        <w:rPr>
          <w:sz w:val="22"/>
          <w:szCs w:val="22"/>
        </w:rPr>
        <w:t xml:space="preserve">r del jerarca y titulares subordinados, </w:t>
      </w:r>
      <w:r w:rsidR="00EB0917">
        <w:rPr>
          <w:sz w:val="22"/>
          <w:szCs w:val="22"/>
        </w:rPr>
        <w:t>de</w:t>
      </w:r>
      <w:r w:rsidR="00C74A3D">
        <w:rPr>
          <w:sz w:val="22"/>
          <w:szCs w:val="22"/>
        </w:rPr>
        <w:t xml:space="preserve"> instaurar actividades de control, tendientes a documentar, mantener y divulgar las políticas y procedimientos para la </w:t>
      </w:r>
      <w:r w:rsidR="00A61027" w:rsidRPr="00335C69">
        <w:rPr>
          <w:sz w:val="22"/>
          <w:szCs w:val="22"/>
        </w:rPr>
        <w:t>conciliación periód</w:t>
      </w:r>
      <w:r w:rsidR="00C74A3D">
        <w:rPr>
          <w:sz w:val="22"/>
          <w:szCs w:val="22"/>
        </w:rPr>
        <w:t>ica de los registros</w:t>
      </w:r>
      <w:r w:rsidR="00A61027">
        <w:rPr>
          <w:sz w:val="22"/>
          <w:szCs w:val="22"/>
        </w:rPr>
        <w:t>.</w:t>
      </w:r>
      <w:r w:rsidR="006C52CE">
        <w:rPr>
          <w:sz w:val="22"/>
          <w:szCs w:val="22"/>
        </w:rPr>
        <w:t xml:space="preserve"> </w:t>
      </w:r>
    </w:p>
    <w:p w:rsidR="00C74A3D" w:rsidRDefault="00C74A3D" w:rsidP="00616F99">
      <w:pPr>
        <w:jc w:val="both"/>
        <w:rPr>
          <w:sz w:val="22"/>
          <w:szCs w:val="22"/>
        </w:rPr>
      </w:pPr>
    </w:p>
    <w:p w:rsidR="00A61027" w:rsidRDefault="00C74A3D" w:rsidP="00616F99">
      <w:pPr>
        <w:jc w:val="both"/>
        <w:rPr>
          <w:sz w:val="22"/>
          <w:szCs w:val="22"/>
        </w:rPr>
      </w:pPr>
      <w:r>
        <w:rPr>
          <w:sz w:val="22"/>
          <w:szCs w:val="22"/>
        </w:rPr>
        <w:t>El escenario</w:t>
      </w:r>
      <w:r w:rsidR="001F0DB4">
        <w:rPr>
          <w:sz w:val="22"/>
          <w:szCs w:val="22"/>
        </w:rPr>
        <w:t xml:space="preserve"> </w:t>
      </w:r>
      <w:r>
        <w:rPr>
          <w:sz w:val="22"/>
          <w:szCs w:val="22"/>
        </w:rPr>
        <w:t>descrito</w:t>
      </w:r>
      <w:r w:rsidR="007E307B">
        <w:rPr>
          <w:sz w:val="22"/>
          <w:szCs w:val="22"/>
        </w:rPr>
        <w:t xml:space="preserve">, </w:t>
      </w:r>
      <w:r>
        <w:rPr>
          <w:sz w:val="22"/>
          <w:szCs w:val="22"/>
        </w:rPr>
        <w:t>tiene su origen a la ausencia de</w:t>
      </w:r>
      <w:r w:rsidR="00A61027">
        <w:rPr>
          <w:sz w:val="22"/>
          <w:szCs w:val="22"/>
        </w:rPr>
        <w:t xml:space="preserve"> </w:t>
      </w:r>
      <w:r w:rsidR="007E307B">
        <w:rPr>
          <w:sz w:val="22"/>
          <w:szCs w:val="22"/>
        </w:rPr>
        <w:t>acciones de</w:t>
      </w:r>
      <w:r w:rsidR="00A61027">
        <w:rPr>
          <w:sz w:val="22"/>
          <w:szCs w:val="22"/>
        </w:rPr>
        <w:t xml:space="preserve"> seguimiento a los procesos administrativos,</w:t>
      </w:r>
      <w:r w:rsidR="00BC7291">
        <w:rPr>
          <w:sz w:val="22"/>
          <w:szCs w:val="22"/>
        </w:rPr>
        <w:t xml:space="preserve"> tales como inventarios periódicos e informes de rendición de cuenta.</w:t>
      </w:r>
      <w:r w:rsidR="00A61027">
        <w:rPr>
          <w:sz w:val="22"/>
          <w:szCs w:val="22"/>
        </w:rPr>
        <w:t xml:space="preserve"> </w:t>
      </w:r>
    </w:p>
    <w:p w:rsidR="006C52CE" w:rsidRDefault="006C52CE" w:rsidP="00616F99">
      <w:pPr>
        <w:jc w:val="both"/>
      </w:pPr>
    </w:p>
    <w:p w:rsidR="0020018F" w:rsidRPr="0020018F" w:rsidRDefault="0020018F" w:rsidP="0020018F">
      <w:pPr>
        <w:spacing w:line="360" w:lineRule="auto"/>
        <w:jc w:val="both"/>
        <w:rPr>
          <w:rFonts w:eastAsia="Batang"/>
          <w:sz w:val="22"/>
          <w:szCs w:val="22"/>
        </w:rPr>
      </w:pPr>
      <w:r>
        <w:rPr>
          <w:rFonts w:eastAsia="Batang"/>
          <w:b/>
          <w:sz w:val="22"/>
          <w:szCs w:val="22"/>
        </w:rPr>
        <w:t>R</w:t>
      </w:r>
      <w:r w:rsidRPr="0020018F">
        <w:rPr>
          <w:rFonts w:eastAsia="Batang"/>
          <w:b/>
          <w:sz w:val="22"/>
          <w:szCs w:val="22"/>
        </w:rPr>
        <w:t>ecomendación</w:t>
      </w:r>
      <w:r w:rsidRPr="0020018F">
        <w:rPr>
          <w:rFonts w:eastAsia="Batang"/>
          <w:sz w:val="22"/>
          <w:szCs w:val="22"/>
        </w:rPr>
        <w:t>:</w:t>
      </w:r>
      <w:r w:rsidRPr="0020018F">
        <w:rPr>
          <w:rFonts w:eastAsia="Batang"/>
          <w:b/>
          <w:sz w:val="22"/>
          <w:szCs w:val="22"/>
        </w:rPr>
        <w:t xml:space="preserve"> Al Director Regional de Educación Norte Norte </w:t>
      </w:r>
    </w:p>
    <w:p w:rsidR="0020018F" w:rsidRPr="0020018F" w:rsidRDefault="0020018F" w:rsidP="004F4BA2">
      <w:pPr>
        <w:jc w:val="both"/>
        <w:rPr>
          <w:rFonts w:eastAsia="Times New Roman"/>
          <w:sz w:val="22"/>
          <w:szCs w:val="22"/>
          <w:lang w:val="es-CR"/>
        </w:rPr>
      </w:pPr>
      <w:r w:rsidRPr="0020018F">
        <w:rPr>
          <w:rFonts w:eastAsia="Times New Roman"/>
          <w:sz w:val="22"/>
          <w:szCs w:val="22"/>
          <w:lang w:val="es-CR"/>
        </w:rPr>
        <w:t xml:space="preserve">Actualizar el inventario de activos y asignar </w:t>
      </w:r>
      <w:r w:rsidR="00F85590">
        <w:rPr>
          <w:rFonts w:eastAsia="Times New Roman"/>
          <w:sz w:val="22"/>
          <w:szCs w:val="22"/>
          <w:lang w:val="es-CR"/>
        </w:rPr>
        <w:t xml:space="preserve">personalmente la </w:t>
      </w:r>
      <w:r w:rsidR="004F4BA2">
        <w:rPr>
          <w:rFonts w:eastAsia="Times New Roman"/>
          <w:sz w:val="22"/>
          <w:szCs w:val="22"/>
          <w:lang w:val="es-CR"/>
        </w:rPr>
        <w:t>responsab</w:t>
      </w:r>
      <w:r w:rsidR="00F85590">
        <w:rPr>
          <w:rFonts w:eastAsia="Times New Roman"/>
          <w:sz w:val="22"/>
          <w:szCs w:val="22"/>
          <w:lang w:val="es-CR"/>
        </w:rPr>
        <w:t>ilidad de</w:t>
      </w:r>
      <w:r w:rsidR="004F4BA2">
        <w:rPr>
          <w:rFonts w:eastAsia="Times New Roman"/>
          <w:sz w:val="22"/>
          <w:szCs w:val="22"/>
          <w:lang w:val="es-CR"/>
        </w:rPr>
        <w:t xml:space="preserve"> la custodia</w:t>
      </w:r>
      <w:r w:rsidR="00F85590">
        <w:rPr>
          <w:rFonts w:eastAsia="Times New Roman"/>
          <w:sz w:val="22"/>
          <w:szCs w:val="22"/>
          <w:lang w:val="es-CR"/>
        </w:rPr>
        <w:t xml:space="preserve"> y salvaguarda</w:t>
      </w:r>
      <w:r w:rsidR="00C62D9F">
        <w:rPr>
          <w:rFonts w:eastAsia="Times New Roman"/>
          <w:sz w:val="22"/>
          <w:szCs w:val="22"/>
          <w:lang w:val="es-CR"/>
        </w:rPr>
        <w:t xml:space="preserve"> de los mismos</w:t>
      </w:r>
      <w:r w:rsidR="00F85590">
        <w:rPr>
          <w:rFonts w:eastAsia="Times New Roman"/>
          <w:sz w:val="22"/>
          <w:szCs w:val="22"/>
          <w:lang w:val="es-CR"/>
        </w:rPr>
        <w:t>. A</w:t>
      </w:r>
      <w:r w:rsidRPr="0020018F">
        <w:rPr>
          <w:rFonts w:eastAsia="Times New Roman"/>
          <w:sz w:val="22"/>
          <w:szCs w:val="22"/>
          <w:lang w:val="es-CR"/>
        </w:rPr>
        <w:t xml:space="preserve">demás, </w:t>
      </w:r>
      <w:r w:rsidR="00973B99">
        <w:rPr>
          <w:rFonts w:eastAsia="Times New Roman"/>
          <w:sz w:val="22"/>
          <w:szCs w:val="22"/>
          <w:lang w:val="es-CR"/>
        </w:rPr>
        <w:t xml:space="preserve">levantar </w:t>
      </w:r>
      <w:r w:rsidR="00C62D9F">
        <w:rPr>
          <w:rFonts w:eastAsia="Times New Roman"/>
          <w:sz w:val="22"/>
          <w:szCs w:val="22"/>
          <w:lang w:val="es-CR"/>
        </w:rPr>
        <w:t>un</w:t>
      </w:r>
      <w:r w:rsidR="00973B99">
        <w:rPr>
          <w:rFonts w:eastAsia="Times New Roman"/>
          <w:sz w:val="22"/>
          <w:szCs w:val="22"/>
          <w:lang w:val="es-CR"/>
        </w:rPr>
        <w:t xml:space="preserve"> </w:t>
      </w:r>
      <w:r w:rsidRPr="0020018F">
        <w:rPr>
          <w:rFonts w:eastAsia="Times New Roman"/>
          <w:sz w:val="22"/>
          <w:szCs w:val="22"/>
          <w:lang w:val="es-CR"/>
        </w:rPr>
        <w:t>inventario de suministros</w:t>
      </w:r>
      <w:r w:rsidR="00F85590">
        <w:rPr>
          <w:rFonts w:eastAsia="Times New Roman"/>
          <w:sz w:val="22"/>
          <w:szCs w:val="22"/>
          <w:lang w:val="es-CR"/>
        </w:rPr>
        <w:t xml:space="preserve"> </w:t>
      </w:r>
      <w:r w:rsidRPr="0020018F">
        <w:rPr>
          <w:rFonts w:eastAsia="Times New Roman"/>
          <w:sz w:val="22"/>
          <w:szCs w:val="22"/>
          <w:lang w:val="es-CR"/>
        </w:rPr>
        <w:t xml:space="preserve">y establecer </w:t>
      </w:r>
      <w:r w:rsidR="00F85590">
        <w:rPr>
          <w:rFonts w:eastAsia="Times New Roman"/>
          <w:sz w:val="22"/>
          <w:szCs w:val="22"/>
          <w:lang w:val="es-CR"/>
        </w:rPr>
        <w:t xml:space="preserve">medidas </w:t>
      </w:r>
      <w:r w:rsidR="00C62D9F">
        <w:rPr>
          <w:rFonts w:eastAsia="Times New Roman"/>
          <w:sz w:val="22"/>
          <w:szCs w:val="22"/>
          <w:lang w:val="es-CR"/>
        </w:rPr>
        <w:t xml:space="preserve">de </w:t>
      </w:r>
      <w:r w:rsidR="00F85590">
        <w:rPr>
          <w:rFonts w:eastAsia="Times New Roman"/>
          <w:sz w:val="22"/>
          <w:szCs w:val="22"/>
          <w:lang w:val="es-CR"/>
        </w:rPr>
        <w:t>control de en</w:t>
      </w:r>
      <w:r w:rsidR="002439D1">
        <w:rPr>
          <w:rFonts w:eastAsia="Times New Roman"/>
          <w:sz w:val="22"/>
          <w:szCs w:val="22"/>
          <w:lang w:val="es-CR"/>
        </w:rPr>
        <w:t>tradas y salidas de producto</w:t>
      </w:r>
      <w:r w:rsidR="001F0DB4">
        <w:rPr>
          <w:rFonts w:eastAsia="Times New Roman"/>
          <w:sz w:val="22"/>
          <w:szCs w:val="22"/>
          <w:lang w:val="es-CR"/>
        </w:rPr>
        <w:t xml:space="preserve">, </w:t>
      </w:r>
      <w:r w:rsidR="00C62D9F">
        <w:rPr>
          <w:rFonts w:eastAsia="Times New Roman"/>
          <w:sz w:val="22"/>
          <w:szCs w:val="22"/>
          <w:lang w:val="es-CR"/>
        </w:rPr>
        <w:t>procurando</w:t>
      </w:r>
      <w:r w:rsidR="002439D1">
        <w:rPr>
          <w:rFonts w:eastAsia="Times New Roman"/>
          <w:sz w:val="22"/>
          <w:szCs w:val="22"/>
          <w:lang w:val="es-CR"/>
        </w:rPr>
        <w:t xml:space="preserve"> </w:t>
      </w:r>
      <w:r w:rsidR="002439D1" w:rsidRPr="002439D1">
        <w:rPr>
          <w:rFonts w:eastAsia="Times New Roman"/>
          <w:sz w:val="22"/>
          <w:szCs w:val="22"/>
          <w:lang w:val="es-CR"/>
        </w:rPr>
        <w:t>un control minucioso para cada línea de producto</w:t>
      </w:r>
      <w:r w:rsidR="002439D1">
        <w:rPr>
          <w:rFonts w:eastAsia="Times New Roman"/>
          <w:sz w:val="22"/>
          <w:szCs w:val="22"/>
          <w:lang w:val="es-CR"/>
        </w:rPr>
        <w:t xml:space="preserve"> o material</w:t>
      </w:r>
      <w:r w:rsidR="00C62D9F">
        <w:rPr>
          <w:rFonts w:eastAsia="Times New Roman"/>
          <w:sz w:val="22"/>
          <w:szCs w:val="22"/>
          <w:lang w:val="es-CR"/>
        </w:rPr>
        <w:t>, de forma tal que se apliquen políticas de</w:t>
      </w:r>
      <w:r w:rsidR="00F85590">
        <w:rPr>
          <w:rFonts w:eastAsia="Times New Roman"/>
          <w:sz w:val="22"/>
          <w:szCs w:val="22"/>
          <w:lang w:val="es-CR"/>
        </w:rPr>
        <w:t xml:space="preserve"> primero en entrar primero en salir, </w:t>
      </w:r>
      <w:r w:rsidR="00C62D9F">
        <w:rPr>
          <w:rFonts w:eastAsia="Times New Roman"/>
          <w:sz w:val="22"/>
          <w:szCs w:val="22"/>
          <w:lang w:val="es-CR"/>
        </w:rPr>
        <w:t>en aras de</w:t>
      </w:r>
      <w:r w:rsidR="00F85590">
        <w:rPr>
          <w:rFonts w:eastAsia="Times New Roman"/>
          <w:sz w:val="22"/>
          <w:szCs w:val="22"/>
          <w:lang w:val="es-CR"/>
        </w:rPr>
        <w:t xml:space="preserve"> evitar el </w:t>
      </w:r>
      <w:r w:rsidRPr="0020018F">
        <w:rPr>
          <w:rFonts w:eastAsia="Times New Roman"/>
          <w:sz w:val="22"/>
          <w:szCs w:val="22"/>
          <w:lang w:val="es-CR"/>
        </w:rPr>
        <w:t>vencimiento</w:t>
      </w:r>
      <w:r w:rsidR="002439D1">
        <w:rPr>
          <w:rFonts w:eastAsia="Times New Roman"/>
          <w:sz w:val="22"/>
          <w:szCs w:val="22"/>
          <w:lang w:val="es-CR"/>
        </w:rPr>
        <w:t>, obsolescencia o degradación</w:t>
      </w:r>
      <w:r w:rsidRPr="0020018F">
        <w:rPr>
          <w:rFonts w:eastAsia="Times New Roman"/>
          <w:sz w:val="22"/>
          <w:szCs w:val="22"/>
          <w:lang w:val="es-CR"/>
        </w:rPr>
        <w:t xml:space="preserve"> de los productos.</w:t>
      </w:r>
      <w:r w:rsidR="00D16C6F">
        <w:rPr>
          <w:rFonts w:eastAsia="Times New Roman"/>
          <w:sz w:val="22"/>
          <w:szCs w:val="22"/>
          <w:lang w:val="es-CR"/>
        </w:rPr>
        <w:t xml:space="preserve"> </w:t>
      </w:r>
      <w:r w:rsidR="00146D05" w:rsidRPr="00146D05">
        <w:rPr>
          <w:rFonts w:eastAsia="Times New Roman"/>
          <w:sz w:val="22"/>
          <w:szCs w:val="22"/>
          <w:lang w:val="es-CR"/>
        </w:rPr>
        <w:t>Plazo 1 mes máximo</w:t>
      </w:r>
    </w:p>
    <w:p w:rsidR="0020018F" w:rsidRDefault="0020018F" w:rsidP="004F4BA2">
      <w:pPr>
        <w:jc w:val="both"/>
      </w:pPr>
    </w:p>
    <w:p w:rsidR="005672AA" w:rsidRDefault="005672AA" w:rsidP="005672AA">
      <w:pPr>
        <w:pStyle w:val="Ttulo2"/>
        <w:jc w:val="both"/>
        <w:rPr>
          <w:szCs w:val="22"/>
        </w:rPr>
      </w:pPr>
      <w:bookmarkStart w:id="9" w:name="_Toc499021161"/>
      <w:r w:rsidRPr="003B7939">
        <w:rPr>
          <w:color w:val="000000" w:themeColor="text1"/>
          <w:szCs w:val="22"/>
        </w:rPr>
        <w:t>2.</w:t>
      </w:r>
      <w:r w:rsidR="008802BE" w:rsidRPr="003B7939">
        <w:rPr>
          <w:color w:val="000000" w:themeColor="text1"/>
          <w:szCs w:val="22"/>
        </w:rPr>
        <w:t>5</w:t>
      </w:r>
      <w:r w:rsidRPr="003B7939">
        <w:rPr>
          <w:szCs w:val="22"/>
        </w:rPr>
        <w:t xml:space="preserve"> </w:t>
      </w:r>
      <w:r w:rsidR="006969EE" w:rsidRPr="003B7939">
        <w:rPr>
          <w:szCs w:val="22"/>
        </w:rPr>
        <w:t>Expedientes personales</w:t>
      </w:r>
      <w:bookmarkEnd w:id="9"/>
    </w:p>
    <w:p w:rsidR="00752FA5" w:rsidRPr="00915F63" w:rsidRDefault="00752FA5" w:rsidP="00752FA5">
      <w:pPr>
        <w:rPr>
          <w:sz w:val="22"/>
          <w:szCs w:val="22"/>
        </w:rPr>
      </w:pPr>
    </w:p>
    <w:p w:rsidR="00752FA5" w:rsidRDefault="00752FA5" w:rsidP="004F4BA2">
      <w:pPr>
        <w:jc w:val="both"/>
        <w:rPr>
          <w:rFonts w:eastAsia="Times New Roman"/>
          <w:sz w:val="22"/>
          <w:szCs w:val="22"/>
          <w:lang w:val="es-CR"/>
        </w:rPr>
      </w:pPr>
      <w:r w:rsidRPr="00752FA5">
        <w:rPr>
          <w:rFonts w:eastAsia="Times New Roman"/>
          <w:sz w:val="22"/>
          <w:szCs w:val="22"/>
          <w:lang w:val="es-CR"/>
        </w:rPr>
        <w:t xml:space="preserve">En </w:t>
      </w:r>
      <w:r w:rsidR="001F0DB4">
        <w:rPr>
          <w:rFonts w:eastAsia="Times New Roman"/>
          <w:sz w:val="22"/>
          <w:szCs w:val="22"/>
          <w:lang w:val="es-CR"/>
        </w:rPr>
        <w:t xml:space="preserve">la revisión física efectuada a </w:t>
      </w:r>
      <w:r w:rsidRPr="00752FA5">
        <w:rPr>
          <w:rFonts w:eastAsia="Times New Roman"/>
          <w:sz w:val="22"/>
          <w:szCs w:val="22"/>
          <w:lang w:val="es-CR"/>
        </w:rPr>
        <w:t>los expedientes laborales de los funcionarios de la Di</w:t>
      </w:r>
      <w:r w:rsidR="001F0DB4">
        <w:rPr>
          <w:rFonts w:eastAsia="Times New Roman"/>
          <w:sz w:val="22"/>
          <w:szCs w:val="22"/>
          <w:lang w:val="es-CR"/>
        </w:rPr>
        <w:t xml:space="preserve">rección Regional de Educación, </w:t>
      </w:r>
      <w:r w:rsidRPr="00752FA5">
        <w:rPr>
          <w:rFonts w:eastAsia="Times New Roman"/>
          <w:sz w:val="22"/>
          <w:szCs w:val="22"/>
          <w:lang w:val="es-CR"/>
        </w:rPr>
        <w:t>se encontraron las siguientes debilidades:</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 xml:space="preserve">Las evaluaciones de desempeño se encuentran archivas en ampos por periodos, en forma global en un archivo móvil, las mismas están en orden cronológico </w:t>
      </w:r>
      <w:r w:rsidR="00E048C0">
        <w:rPr>
          <w:rFonts w:eastAsiaTheme="minorHAnsi"/>
          <w:sz w:val="22"/>
          <w:szCs w:val="22"/>
          <w:lang w:val="es-CR" w:eastAsia="en-US"/>
        </w:rPr>
        <w:t>por año</w:t>
      </w:r>
      <w:r w:rsidRPr="00752FA5">
        <w:rPr>
          <w:rFonts w:eastAsiaTheme="minorHAnsi"/>
          <w:sz w:val="22"/>
          <w:szCs w:val="22"/>
          <w:lang w:val="es-CR" w:eastAsia="en-US"/>
        </w:rPr>
        <w:t xml:space="preserve"> y de forma alfabética</w:t>
      </w:r>
      <w:r w:rsidR="003B7939">
        <w:rPr>
          <w:rFonts w:eastAsiaTheme="minorHAnsi"/>
          <w:sz w:val="22"/>
          <w:szCs w:val="22"/>
          <w:lang w:val="es-CR" w:eastAsia="en-US"/>
        </w:rPr>
        <w:t>,</w:t>
      </w:r>
      <w:r w:rsidRPr="00752FA5">
        <w:rPr>
          <w:rFonts w:eastAsiaTheme="minorHAnsi"/>
          <w:sz w:val="22"/>
          <w:szCs w:val="22"/>
          <w:lang w:val="es-CR" w:eastAsia="en-US"/>
        </w:rPr>
        <w:t xml:space="preserve"> sin consid</w:t>
      </w:r>
      <w:r w:rsidR="009D6748">
        <w:rPr>
          <w:rFonts w:eastAsiaTheme="minorHAnsi"/>
          <w:sz w:val="22"/>
          <w:szCs w:val="22"/>
          <w:lang w:val="es-CR" w:eastAsia="en-US"/>
        </w:rPr>
        <w:t>erar agrupación por funcionario</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Los expedientes laborales no se encuentran foliados</w:t>
      </w:r>
    </w:p>
    <w:p w:rsidR="00752FA5" w:rsidRPr="00616F99"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616F99">
        <w:rPr>
          <w:rFonts w:eastAsiaTheme="minorHAnsi"/>
          <w:sz w:val="22"/>
          <w:szCs w:val="22"/>
          <w:lang w:val="es-CR" w:eastAsia="en-US"/>
        </w:rPr>
        <w:t>Existe error de rotulación en los expedie</w:t>
      </w:r>
      <w:r w:rsidR="000A5593">
        <w:rPr>
          <w:rFonts w:eastAsiaTheme="minorHAnsi"/>
          <w:sz w:val="22"/>
          <w:szCs w:val="22"/>
          <w:lang w:val="es-CR" w:eastAsia="en-US"/>
        </w:rPr>
        <w:t>ntes en cuanto al nombre</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El contenido de los expedientes se encuentran desordenado alfabéticamente</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Documentos, sin prensar y fuera de sitio</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Duplicidad de expedientes laboral de un mismo funcionario</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 xml:space="preserve">Algunos expedientes laborales tenían solamente la hoja de vacaciones, sin atestados, ni información personal importante como </w:t>
      </w:r>
      <w:r w:rsidR="006818B5">
        <w:rPr>
          <w:rFonts w:eastAsiaTheme="minorHAnsi"/>
          <w:sz w:val="22"/>
          <w:szCs w:val="22"/>
          <w:lang w:val="es-CR" w:eastAsia="en-US"/>
        </w:rPr>
        <w:t>l</w:t>
      </w:r>
      <w:r w:rsidRPr="00752FA5">
        <w:rPr>
          <w:rFonts w:eastAsiaTheme="minorHAnsi"/>
          <w:sz w:val="22"/>
          <w:szCs w:val="22"/>
          <w:lang w:val="es-CR" w:eastAsia="en-US"/>
        </w:rPr>
        <w:t>a copia de la cédula de identidad</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lastRenderedPageBreak/>
        <w:t xml:space="preserve">Los expedientes </w:t>
      </w:r>
      <w:r w:rsidR="00BC7291">
        <w:rPr>
          <w:rFonts w:eastAsiaTheme="minorHAnsi"/>
          <w:sz w:val="22"/>
          <w:szCs w:val="22"/>
          <w:lang w:val="es-CR" w:eastAsia="en-US"/>
        </w:rPr>
        <w:t xml:space="preserve">se </w:t>
      </w:r>
      <w:r w:rsidRPr="00752FA5">
        <w:rPr>
          <w:rFonts w:eastAsiaTheme="minorHAnsi"/>
          <w:sz w:val="22"/>
          <w:szCs w:val="22"/>
          <w:lang w:val="es-CR" w:eastAsia="en-US"/>
        </w:rPr>
        <w:t>archivan de forma global, tanto los funcionarios de planta de la Dirección Regional como los expedientes de los docentes de la zo</w:t>
      </w:r>
      <w:r w:rsidR="000A5593">
        <w:rPr>
          <w:rFonts w:eastAsiaTheme="minorHAnsi"/>
          <w:sz w:val="22"/>
          <w:szCs w:val="22"/>
          <w:lang w:val="es-CR" w:eastAsia="en-US"/>
        </w:rPr>
        <w:t>na</w:t>
      </w:r>
    </w:p>
    <w:p w:rsidR="00752FA5" w:rsidRPr="00752FA5" w:rsidRDefault="00752FA5" w:rsidP="00113E40">
      <w:pPr>
        <w:numPr>
          <w:ilvl w:val="0"/>
          <w:numId w:val="12"/>
        </w:numPr>
        <w:tabs>
          <w:tab w:val="left" w:pos="284"/>
        </w:tabs>
        <w:ind w:left="0" w:firstLine="0"/>
        <w:contextualSpacing/>
        <w:jc w:val="both"/>
        <w:rPr>
          <w:rFonts w:eastAsiaTheme="minorHAnsi"/>
          <w:sz w:val="22"/>
          <w:szCs w:val="22"/>
          <w:lang w:val="es-CR" w:eastAsia="en-US"/>
        </w:rPr>
      </w:pPr>
      <w:r w:rsidRPr="00752FA5">
        <w:rPr>
          <w:rFonts w:eastAsiaTheme="minorHAnsi"/>
          <w:sz w:val="22"/>
          <w:szCs w:val="22"/>
          <w:lang w:val="es-CR" w:eastAsia="en-US"/>
        </w:rPr>
        <w:t>Se almacenan en diversos archivos ubicados en diversos lugares y sin llave o sistema de custodia o resguardo</w:t>
      </w:r>
    </w:p>
    <w:p w:rsidR="00752FA5" w:rsidRPr="00915F63" w:rsidRDefault="00752FA5" w:rsidP="00915F63">
      <w:pPr>
        <w:jc w:val="both"/>
        <w:rPr>
          <w:sz w:val="22"/>
          <w:szCs w:val="22"/>
          <w:lang w:val="es-CR"/>
        </w:rPr>
      </w:pPr>
    </w:p>
    <w:p w:rsidR="00752FA5" w:rsidRDefault="00BC7291" w:rsidP="00915F63">
      <w:pPr>
        <w:jc w:val="both"/>
        <w:rPr>
          <w:sz w:val="22"/>
          <w:szCs w:val="22"/>
        </w:rPr>
      </w:pPr>
      <w:r>
        <w:rPr>
          <w:sz w:val="22"/>
          <w:szCs w:val="22"/>
        </w:rPr>
        <w:t>Lo descrito</w:t>
      </w:r>
      <w:r w:rsidR="003B7939">
        <w:rPr>
          <w:sz w:val="22"/>
          <w:szCs w:val="22"/>
        </w:rPr>
        <w:t>,</w:t>
      </w:r>
      <w:r>
        <w:rPr>
          <w:sz w:val="22"/>
          <w:szCs w:val="22"/>
        </w:rPr>
        <w:t xml:space="preserve"> es contrario a</w:t>
      </w:r>
      <w:r w:rsidR="00752FA5" w:rsidRPr="00A1323C">
        <w:rPr>
          <w:sz w:val="22"/>
          <w:szCs w:val="22"/>
        </w:rPr>
        <w:t xml:space="preserve"> l</w:t>
      </w:r>
      <w:r>
        <w:rPr>
          <w:sz w:val="22"/>
          <w:szCs w:val="22"/>
        </w:rPr>
        <w:t>o normado en la</w:t>
      </w:r>
      <w:r w:rsidR="00752FA5" w:rsidRPr="00A1323C">
        <w:rPr>
          <w:sz w:val="22"/>
          <w:szCs w:val="22"/>
        </w:rPr>
        <w:t xml:space="preserve"> Circular de gestión 029-05 del 29/09/2005, </w:t>
      </w:r>
      <w:r>
        <w:rPr>
          <w:sz w:val="22"/>
          <w:szCs w:val="22"/>
        </w:rPr>
        <w:t xml:space="preserve">de </w:t>
      </w:r>
      <w:r w:rsidR="00752FA5" w:rsidRPr="00A1323C">
        <w:rPr>
          <w:sz w:val="22"/>
          <w:szCs w:val="22"/>
        </w:rPr>
        <w:t xml:space="preserve">la Dirección General de Servicio Civil, </w:t>
      </w:r>
      <w:r>
        <w:rPr>
          <w:sz w:val="22"/>
          <w:szCs w:val="22"/>
        </w:rPr>
        <w:t xml:space="preserve">la cual </w:t>
      </w:r>
      <w:r w:rsidR="00752FA5" w:rsidRPr="00A1323C">
        <w:rPr>
          <w:sz w:val="22"/>
          <w:szCs w:val="22"/>
        </w:rPr>
        <w:t>establece los lineamientos para ordenar el expediente personal, además del procedimiento denominado “Conformación del expediente laboral de los funcionarios” de código DRH-DRL-01-2012 del 29/03/2012, se indica el proceso para el manejo de expedientes laborales en la Dirección de Recursos Humanos del MEP</w:t>
      </w:r>
      <w:r w:rsidR="00752FA5">
        <w:rPr>
          <w:sz w:val="22"/>
          <w:szCs w:val="22"/>
        </w:rPr>
        <w:t>.</w:t>
      </w:r>
    </w:p>
    <w:p w:rsidR="00752FA5" w:rsidRPr="009D6748" w:rsidRDefault="00752FA5" w:rsidP="00915F63">
      <w:pPr>
        <w:jc w:val="both"/>
        <w:rPr>
          <w:sz w:val="22"/>
          <w:szCs w:val="22"/>
          <w:lang w:val="es-CR"/>
        </w:rPr>
      </w:pPr>
    </w:p>
    <w:p w:rsidR="00752FA5" w:rsidRDefault="00E048C0" w:rsidP="00915F63">
      <w:pPr>
        <w:jc w:val="both"/>
        <w:rPr>
          <w:sz w:val="22"/>
          <w:szCs w:val="22"/>
        </w:rPr>
      </w:pPr>
      <w:r>
        <w:rPr>
          <w:sz w:val="22"/>
          <w:szCs w:val="22"/>
        </w:rPr>
        <w:t xml:space="preserve">Lo acotado, </w:t>
      </w:r>
      <w:r w:rsidR="00BC7291">
        <w:rPr>
          <w:sz w:val="22"/>
          <w:szCs w:val="22"/>
        </w:rPr>
        <w:t xml:space="preserve">responde a que </w:t>
      </w:r>
      <w:r w:rsidR="004F4BA2">
        <w:rPr>
          <w:sz w:val="22"/>
          <w:szCs w:val="22"/>
        </w:rPr>
        <w:t xml:space="preserve">no se </w:t>
      </w:r>
      <w:r w:rsidR="00752FA5" w:rsidRPr="00A1323C">
        <w:rPr>
          <w:sz w:val="22"/>
          <w:szCs w:val="22"/>
        </w:rPr>
        <w:t>ha dispuesto la conformación de expedie</w:t>
      </w:r>
      <w:r w:rsidR="003B7939">
        <w:rPr>
          <w:sz w:val="22"/>
          <w:szCs w:val="22"/>
        </w:rPr>
        <w:t xml:space="preserve">ntes, según directrices legales </w:t>
      </w:r>
      <w:r w:rsidR="00752FA5" w:rsidRPr="00A1323C">
        <w:rPr>
          <w:sz w:val="22"/>
          <w:szCs w:val="22"/>
        </w:rPr>
        <w:t>y administrativas correspondientes</w:t>
      </w:r>
      <w:r w:rsidR="00BC7291">
        <w:rPr>
          <w:sz w:val="22"/>
          <w:szCs w:val="22"/>
        </w:rPr>
        <w:t>; lo que</w:t>
      </w:r>
      <w:r w:rsidR="00A30CCD">
        <w:rPr>
          <w:sz w:val="22"/>
          <w:szCs w:val="22"/>
        </w:rPr>
        <w:t xml:space="preserve"> </w:t>
      </w:r>
      <w:r w:rsidR="00752FA5" w:rsidRPr="00A1323C">
        <w:rPr>
          <w:sz w:val="22"/>
          <w:szCs w:val="22"/>
        </w:rPr>
        <w:t>provoca un desorden de la gestión</w:t>
      </w:r>
      <w:r w:rsidR="00BC7291">
        <w:rPr>
          <w:sz w:val="22"/>
          <w:szCs w:val="22"/>
        </w:rPr>
        <w:t xml:space="preserve"> de los expedientes</w:t>
      </w:r>
      <w:r w:rsidR="00F17D93">
        <w:rPr>
          <w:sz w:val="22"/>
          <w:szCs w:val="22"/>
        </w:rPr>
        <w:t xml:space="preserve"> y </w:t>
      </w:r>
      <w:r w:rsidR="00BC7291">
        <w:rPr>
          <w:sz w:val="22"/>
          <w:szCs w:val="22"/>
        </w:rPr>
        <w:t xml:space="preserve">aumenta el </w:t>
      </w:r>
      <w:r w:rsidR="00752FA5" w:rsidRPr="00A1323C">
        <w:rPr>
          <w:sz w:val="22"/>
          <w:szCs w:val="22"/>
        </w:rPr>
        <w:t>riesgo de posible pérdida de inform</w:t>
      </w:r>
      <w:r w:rsidR="004F4BA2">
        <w:rPr>
          <w:sz w:val="22"/>
          <w:szCs w:val="22"/>
        </w:rPr>
        <w:t>ación</w:t>
      </w:r>
      <w:r w:rsidR="003B7939">
        <w:rPr>
          <w:sz w:val="22"/>
          <w:szCs w:val="22"/>
        </w:rPr>
        <w:t xml:space="preserve">; además, </w:t>
      </w:r>
      <w:r w:rsidR="00BC7291">
        <w:rPr>
          <w:sz w:val="22"/>
          <w:szCs w:val="22"/>
        </w:rPr>
        <w:t>impide contar con</w:t>
      </w:r>
      <w:r w:rsidR="00752FA5" w:rsidRPr="00A1323C">
        <w:rPr>
          <w:sz w:val="22"/>
          <w:szCs w:val="22"/>
        </w:rPr>
        <w:t xml:space="preserve"> información completa que permita promover el crecimiento académico de los funcionarios a nivel de desarrollo humano.</w:t>
      </w:r>
    </w:p>
    <w:p w:rsidR="00752FA5" w:rsidRDefault="00752FA5" w:rsidP="00915F63">
      <w:pPr>
        <w:jc w:val="both"/>
        <w:rPr>
          <w:sz w:val="22"/>
          <w:szCs w:val="22"/>
        </w:rPr>
      </w:pPr>
    </w:p>
    <w:p w:rsidR="00752FA5" w:rsidRPr="00752FA5" w:rsidRDefault="005672AA" w:rsidP="00752FA5">
      <w:pPr>
        <w:spacing w:line="360" w:lineRule="auto"/>
        <w:jc w:val="both"/>
        <w:rPr>
          <w:rFonts w:eastAsia="Batang"/>
          <w:sz w:val="22"/>
          <w:szCs w:val="22"/>
        </w:rPr>
      </w:pPr>
      <w:r w:rsidRPr="00246FA5">
        <w:rPr>
          <w:b/>
          <w:sz w:val="22"/>
          <w:szCs w:val="22"/>
        </w:rPr>
        <w:t>Recomendación</w:t>
      </w:r>
      <w:r w:rsidR="00752FA5" w:rsidRPr="00752FA5">
        <w:rPr>
          <w:rFonts w:eastAsia="Batang"/>
          <w:sz w:val="22"/>
          <w:szCs w:val="22"/>
        </w:rPr>
        <w:t>:</w:t>
      </w:r>
      <w:r w:rsidR="00752FA5" w:rsidRPr="00752FA5">
        <w:rPr>
          <w:rFonts w:eastAsia="Batang"/>
          <w:b/>
          <w:sz w:val="22"/>
          <w:szCs w:val="22"/>
        </w:rPr>
        <w:t xml:space="preserve"> Al Director Regional de Educación Norte Norte </w:t>
      </w:r>
    </w:p>
    <w:p w:rsidR="00752FA5" w:rsidRPr="00752FA5" w:rsidRDefault="00E048C0" w:rsidP="00915F63">
      <w:pPr>
        <w:jc w:val="both"/>
        <w:rPr>
          <w:rFonts w:eastAsia="Times New Roman"/>
          <w:sz w:val="22"/>
          <w:szCs w:val="22"/>
          <w:lang w:val="es-CR"/>
        </w:rPr>
      </w:pPr>
      <w:r>
        <w:rPr>
          <w:rFonts w:eastAsia="Times New Roman"/>
          <w:sz w:val="22"/>
          <w:szCs w:val="22"/>
          <w:lang w:val="es-CR"/>
        </w:rPr>
        <w:t>Instruir por escrito y dar seguimiento para que se o</w:t>
      </w:r>
      <w:r w:rsidR="00752FA5" w:rsidRPr="00752FA5">
        <w:rPr>
          <w:rFonts w:eastAsia="Times New Roman"/>
          <w:sz w:val="22"/>
          <w:szCs w:val="22"/>
          <w:lang w:val="es-CR"/>
        </w:rPr>
        <w:t>rgani</w:t>
      </w:r>
      <w:r>
        <w:rPr>
          <w:rFonts w:eastAsia="Times New Roman"/>
          <w:sz w:val="22"/>
          <w:szCs w:val="22"/>
          <w:lang w:val="es-CR"/>
        </w:rPr>
        <w:t xml:space="preserve">cen </w:t>
      </w:r>
      <w:r w:rsidR="00752FA5" w:rsidRPr="00752FA5">
        <w:rPr>
          <w:rFonts w:eastAsia="Times New Roman"/>
          <w:sz w:val="22"/>
          <w:szCs w:val="22"/>
          <w:lang w:val="es-CR"/>
        </w:rPr>
        <w:t>los expedientes personales de los funcionarios conforme se especifica en la Circular gestión 029-05 del 29 de setiembre del 2005 emitida por la Dirección General del Servicio Civil y en lo concerniente al procedimiento denominado “Conformación del expediente laboral de los funcionarios” de código DRH-DRL-01-2012 del 29/03/2012.</w:t>
      </w:r>
      <w:r w:rsidR="002A5AF1" w:rsidRPr="002A5AF1">
        <w:t xml:space="preserve"> </w:t>
      </w:r>
      <w:r w:rsidR="002A5AF1" w:rsidRPr="002A5AF1">
        <w:rPr>
          <w:rFonts w:eastAsia="Times New Roman"/>
          <w:sz w:val="22"/>
          <w:szCs w:val="22"/>
          <w:lang w:val="es-CR"/>
        </w:rPr>
        <w:t>Plazo 1 mes máximo</w:t>
      </w:r>
    </w:p>
    <w:p w:rsidR="00752FA5" w:rsidRPr="00752FA5" w:rsidRDefault="00752FA5" w:rsidP="00915F63">
      <w:pPr>
        <w:jc w:val="both"/>
        <w:rPr>
          <w:rFonts w:eastAsia="Times New Roman"/>
          <w:sz w:val="22"/>
          <w:szCs w:val="22"/>
          <w:lang w:val="es-CR"/>
        </w:rPr>
      </w:pPr>
    </w:p>
    <w:p w:rsidR="00752FA5" w:rsidRPr="00752FA5" w:rsidRDefault="00E048C0" w:rsidP="00915F63">
      <w:pPr>
        <w:jc w:val="both"/>
        <w:rPr>
          <w:rFonts w:eastAsia="Batang"/>
          <w:sz w:val="22"/>
          <w:szCs w:val="22"/>
        </w:rPr>
      </w:pPr>
      <w:r>
        <w:rPr>
          <w:rFonts w:eastAsia="Times New Roman"/>
          <w:sz w:val="22"/>
          <w:szCs w:val="22"/>
          <w:lang w:val="es-CR"/>
        </w:rPr>
        <w:t>Diseñar y e</w:t>
      </w:r>
      <w:r w:rsidR="00752FA5" w:rsidRPr="00752FA5">
        <w:rPr>
          <w:rFonts w:eastAsia="Times New Roman"/>
          <w:sz w:val="22"/>
          <w:szCs w:val="22"/>
          <w:lang w:val="es-CR"/>
        </w:rPr>
        <w:t>stablecer las medidas de control para la correcta manipulación y actualización de los datos de los funcionarios, de acuerdo a lo que dicta la normativa, además de digitalizar el expediente, como medida de consulta más eficaz. Plazo 1 mes máximo</w:t>
      </w:r>
    </w:p>
    <w:p w:rsidR="005672AA" w:rsidRPr="00246FA5" w:rsidRDefault="00752FA5" w:rsidP="005672AA">
      <w:pPr>
        <w:jc w:val="both"/>
        <w:rPr>
          <w:rFonts w:eastAsia="Times New Roman"/>
          <w:sz w:val="22"/>
          <w:szCs w:val="22"/>
          <w:lang w:val="es-CR"/>
        </w:rPr>
      </w:pPr>
      <w:r w:rsidRPr="00246FA5">
        <w:rPr>
          <w:rFonts w:eastAsia="Times New Roman"/>
          <w:sz w:val="22"/>
          <w:szCs w:val="22"/>
          <w:lang w:val="es-CR"/>
        </w:rPr>
        <w:t xml:space="preserve"> </w:t>
      </w:r>
    </w:p>
    <w:p w:rsidR="005672AA" w:rsidRDefault="005672AA" w:rsidP="00752FA5">
      <w:pPr>
        <w:pStyle w:val="Ttulo2"/>
        <w:jc w:val="both"/>
        <w:rPr>
          <w:szCs w:val="22"/>
        </w:rPr>
      </w:pPr>
      <w:bookmarkStart w:id="10" w:name="_Toc499021162"/>
      <w:r w:rsidRPr="00246FA5">
        <w:rPr>
          <w:color w:val="000000" w:themeColor="text1"/>
          <w:szCs w:val="22"/>
        </w:rPr>
        <w:t>2.</w:t>
      </w:r>
      <w:r w:rsidR="008802BE">
        <w:rPr>
          <w:color w:val="000000" w:themeColor="text1"/>
          <w:szCs w:val="22"/>
        </w:rPr>
        <w:t>6</w:t>
      </w:r>
      <w:r w:rsidRPr="00246FA5">
        <w:rPr>
          <w:szCs w:val="22"/>
        </w:rPr>
        <w:t xml:space="preserve"> </w:t>
      </w:r>
      <w:r w:rsidR="00040FCC" w:rsidRPr="004E7875">
        <w:rPr>
          <w:szCs w:val="22"/>
        </w:rPr>
        <w:t>O</w:t>
      </w:r>
      <w:r w:rsidR="00040FCC">
        <w:rPr>
          <w:szCs w:val="22"/>
        </w:rPr>
        <w:t xml:space="preserve">peratividad </w:t>
      </w:r>
      <w:r w:rsidR="00040FCC" w:rsidRPr="004E7875">
        <w:rPr>
          <w:szCs w:val="22"/>
        </w:rPr>
        <w:t>de los archivos generales de la DRE</w:t>
      </w:r>
      <w:r w:rsidR="00040FCC">
        <w:rPr>
          <w:szCs w:val="22"/>
        </w:rPr>
        <w:t xml:space="preserve"> Zona</w:t>
      </w:r>
      <w:r w:rsidR="00040FCC" w:rsidRPr="004E7875">
        <w:rPr>
          <w:szCs w:val="22"/>
        </w:rPr>
        <w:t xml:space="preserve"> Norte Norte</w:t>
      </w:r>
      <w:bookmarkEnd w:id="10"/>
    </w:p>
    <w:p w:rsidR="00752FA5" w:rsidRPr="00915F63" w:rsidRDefault="00752FA5" w:rsidP="00752FA5">
      <w:pPr>
        <w:rPr>
          <w:sz w:val="22"/>
          <w:szCs w:val="22"/>
        </w:rPr>
      </w:pPr>
    </w:p>
    <w:p w:rsidR="00040FCC" w:rsidRPr="00040FCC" w:rsidRDefault="00443261" w:rsidP="00915F63">
      <w:pPr>
        <w:jc w:val="both"/>
        <w:rPr>
          <w:rFonts w:eastAsia="Times New Roman"/>
          <w:sz w:val="22"/>
          <w:szCs w:val="22"/>
          <w:lang w:val="es-CR"/>
        </w:rPr>
      </w:pPr>
      <w:r>
        <w:rPr>
          <w:rFonts w:eastAsia="Times New Roman"/>
          <w:sz w:val="22"/>
          <w:szCs w:val="22"/>
          <w:lang w:val="es-CR"/>
        </w:rPr>
        <w:t>Se inspecci</w:t>
      </w:r>
      <w:r w:rsidR="007E7181">
        <w:rPr>
          <w:rFonts w:eastAsia="Times New Roman"/>
          <w:sz w:val="22"/>
          <w:szCs w:val="22"/>
          <w:lang w:val="es-CR"/>
        </w:rPr>
        <w:t>onaron los archivos documentales</w:t>
      </w:r>
      <w:r w:rsidR="007E7181" w:rsidRPr="007E7181">
        <w:rPr>
          <w:rFonts w:eastAsia="Times New Roman"/>
          <w:sz w:val="22"/>
          <w:szCs w:val="22"/>
          <w:lang w:val="es-CR"/>
        </w:rPr>
        <w:t xml:space="preserve"> </w:t>
      </w:r>
      <w:r w:rsidR="007E7181" w:rsidRPr="00040FCC">
        <w:rPr>
          <w:rFonts w:eastAsia="Times New Roman"/>
          <w:sz w:val="22"/>
          <w:szCs w:val="22"/>
          <w:lang w:val="es-CR"/>
        </w:rPr>
        <w:t xml:space="preserve">de la </w:t>
      </w:r>
      <w:r w:rsidR="007E7181">
        <w:rPr>
          <w:rFonts w:eastAsia="Times New Roman"/>
          <w:sz w:val="22"/>
          <w:szCs w:val="22"/>
          <w:lang w:val="es-CR"/>
        </w:rPr>
        <w:t>Di</w:t>
      </w:r>
      <w:r w:rsidR="007E7181" w:rsidRPr="00040FCC">
        <w:rPr>
          <w:rFonts w:eastAsia="Times New Roman"/>
          <w:sz w:val="22"/>
          <w:szCs w:val="22"/>
          <w:lang w:val="es-CR"/>
        </w:rPr>
        <w:t xml:space="preserve">rección </w:t>
      </w:r>
      <w:r w:rsidR="007E7181">
        <w:rPr>
          <w:rFonts w:eastAsia="Times New Roman"/>
          <w:sz w:val="22"/>
          <w:szCs w:val="22"/>
          <w:lang w:val="es-CR"/>
        </w:rPr>
        <w:t>R</w:t>
      </w:r>
      <w:r w:rsidR="007E7181" w:rsidRPr="00040FCC">
        <w:rPr>
          <w:rFonts w:eastAsia="Times New Roman"/>
          <w:sz w:val="22"/>
          <w:szCs w:val="22"/>
          <w:lang w:val="es-CR"/>
        </w:rPr>
        <w:t>egional</w:t>
      </w:r>
      <w:r w:rsidR="00EF43D3">
        <w:rPr>
          <w:rFonts w:eastAsia="Times New Roman"/>
          <w:sz w:val="22"/>
          <w:szCs w:val="22"/>
          <w:lang w:val="es-CR"/>
        </w:rPr>
        <w:t xml:space="preserve"> </w:t>
      </w:r>
      <w:r w:rsidR="007E7181">
        <w:rPr>
          <w:rFonts w:eastAsia="Times New Roman"/>
          <w:sz w:val="22"/>
          <w:szCs w:val="22"/>
          <w:lang w:val="es-CR"/>
        </w:rPr>
        <w:t>de Educación Norte Norte</w:t>
      </w:r>
      <w:r w:rsidR="00040FCC" w:rsidRPr="00040FCC">
        <w:rPr>
          <w:rFonts w:eastAsia="Times New Roman"/>
          <w:sz w:val="22"/>
          <w:szCs w:val="22"/>
          <w:lang w:val="es-CR"/>
        </w:rPr>
        <w:t xml:space="preserve">, </w:t>
      </w:r>
      <w:r w:rsidR="007E7181">
        <w:rPr>
          <w:rFonts w:eastAsia="Times New Roman"/>
          <w:sz w:val="22"/>
          <w:szCs w:val="22"/>
          <w:lang w:val="es-CR"/>
        </w:rPr>
        <w:t xml:space="preserve">para evaluar el ambiente, </w:t>
      </w:r>
      <w:r w:rsidR="00040FCC" w:rsidRPr="00040FCC">
        <w:rPr>
          <w:rFonts w:eastAsia="Times New Roman"/>
          <w:sz w:val="22"/>
          <w:szCs w:val="22"/>
          <w:lang w:val="es-CR"/>
        </w:rPr>
        <w:t xml:space="preserve">ubicación, contenido y vigencia en los archivos, </w:t>
      </w:r>
      <w:r w:rsidR="007E7181" w:rsidRPr="00040FCC">
        <w:rPr>
          <w:rFonts w:eastAsia="Times New Roman"/>
          <w:sz w:val="22"/>
          <w:szCs w:val="22"/>
          <w:lang w:val="es-CR"/>
        </w:rPr>
        <w:t>condiciones</w:t>
      </w:r>
      <w:r w:rsidR="007E7181">
        <w:rPr>
          <w:rFonts w:eastAsia="Times New Roman"/>
          <w:sz w:val="22"/>
          <w:szCs w:val="22"/>
          <w:lang w:val="es-CR"/>
        </w:rPr>
        <w:t xml:space="preserve"> de seguridad y custodia</w:t>
      </w:r>
      <w:r w:rsidR="007E7181" w:rsidRPr="00040FCC">
        <w:rPr>
          <w:rFonts w:eastAsia="Times New Roman"/>
          <w:sz w:val="22"/>
          <w:szCs w:val="22"/>
          <w:lang w:val="es-CR"/>
        </w:rPr>
        <w:t xml:space="preserve">, </w:t>
      </w:r>
      <w:r>
        <w:rPr>
          <w:rFonts w:eastAsia="Times New Roman"/>
          <w:sz w:val="22"/>
          <w:szCs w:val="22"/>
          <w:lang w:val="es-CR"/>
        </w:rPr>
        <w:t>encontrándose que</w:t>
      </w:r>
      <w:r w:rsidR="00040FCC" w:rsidRPr="00040FCC">
        <w:rPr>
          <w:rFonts w:eastAsia="Times New Roman"/>
          <w:sz w:val="22"/>
          <w:szCs w:val="22"/>
          <w:lang w:val="es-CR"/>
        </w:rPr>
        <w:t>:</w:t>
      </w:r>
    </w:p>
    <w:p w:rsidR="00040FCC" w:rsidRPr="00040FCC" w:rsidRDefault="00040FCC" w:rsidP="00113E40">
      <w:pPr>
        <w:numPr>
          <w:ilvl w:val="0"/>
          <w:numId w:val="13"/>
        </w:numPr>
        <w:tabs>
          <w:tab w:val="left" w:pos="284"/>
        </w:tabs>
        <w:ind w:left="0" w:firstLine="0"/>
        <w:jc w:val="both"/>
        <w:rPr>
          <w:rFonts w:eastAsia="Times New Roman"/>
          <w:sz w:val="22"/>
          <w:szCs w:val="22"/>
          <w:lang w:val="es-CR"/>
        </w:rPr>
      </w:pPr>
      <w:r w:rsidRPr="00040FCC">
        <w:rPr>
          <w:rFonts w:eastAsia="Times New Roman"/>
          <w:sz w:val="22"/>
          <w:szCs w:val="22"/>
          <w:lang w:val="es-CR"/>
        </w:rPr>
        <w:t xml:space="preserve">La </w:t>
      </w:r>
      <w:r w:rsidR="00E32F2C">
        <w:rPr>
          <w:rFonts w:eastAsia="Times New Roman"/>
          <w:sz w:val="22"/>
          <w:szCs w:val="22"/>
          <w:lang w:val="es-CR"/>
        </w:rPr>
        <w:t>D</w:t>
      </w:r>
      <w:r w:rsidRPr="00040FCC">
        <w:rPr>
          <w:rFonts w:eastAsia="Times New Roman"/>
          <w:sz w:val="22"/>
          <w:szCs w:val="22"/>
          <w:lang w:val="es-CR"/>
        </w:rPr>
        <w:t xml:space="preserve">irección Regional de Educación no </w:t>
      </w:r>
      <w:r w:rsidR="00443261">
        <w:rPr>
          <w:rFonts w:eastAsia="Times New Roman"/>
          <w:sz w:val="22"/>
          <w:szCs w:val="22"/>
          <w:lang w:val="es-CR"/>
        </w:rPr>
        <w:t xml:space="preserve">ha </w:t>
      </w:r>
      <w:r w:rsidRPr="00040FCC">
        <w:rPr>
          <w:rFonts w:eastAsia="Times New Roman"/>
          <w:sz w:val="22"/>
          <w:szCs w:val="22"/>
          <w:lang w:val="es-CR"/>
        </w:rPr>
        <w:t xml:space="preserve">definido acciones tendientes a aplicar algún tratamiento </w:t>
      </w:r>
      <w:r w:rsidR="007717EA">
        <w:rPr>
          <w:rFonts w:eastAsia="Times New Roman"/>
          <w:sz w:val="22"/>
          <w:szCs w:val="22"/>
          <w:lang w:val="es-CR"/>
        </w:rPr>
        <w:t xml:space="preserve">para la </w:t>
      </w:r>
      <w:r w:rsidRPr="00040FCC">
        <w:rPr>
          <w:rFonts w:eastAsia="Times New Roman"/>
          <w:sz w:val="22"/>
          <w:szCs w:val="22"/>
          <w:lang w:val="es-CR"/>
        </w:rPr>
        <w:t>p</w:t>
      </w:r>
      <w:r w:rsidR="00F73F41">
        <w:rPr>
          <w:rFonts w:eastAsia="Times New Roman"/>
          <w:sz w:val="22"/>
          <w:szCs w:val="22"/>
          <w:lang w:val="es-CR"/>
        </w:rPr>
        <w:t>reservación de estos documentos</w:t>
      </w:r>
      <w:r w:rsidRPr="00040FCC">
        <w:rPr>
          <w:rFonts w:eastAsia="Times New Roman"/>
          <w:sz w:val="22"/>
          <w:szCs w:val="22"/>
          <w:lang w:val="es-CR"/>
        </w:rPr>
        <w:t xml:space="preserve"> </w:t>
      </w:r>
    </w:p>
    <w:p w:rsidR="00040FCC" w:rsidRPr="00040FCC" w:rsidRDefault="00040FCC" w:rsidP="00113E40">
      <w:pPr>
        <w:numPr>
          <w:ilvl w:val="0"/>
          <w:numId w:val="13"/>
        </w:numPr>
        <w:tabs>
          <w:tab w:val="left" w:pos="284"/>
        </w:tabs>
        <w:ind w:left="0" w:firstLine="0"/>
        <w:jc w:val="both"/>
        <w:rPr>
          <w:rFonts w:eastAsia="Times New Roman"/>
          <w:sz w:val="22"/>
          <w:szCs w:val="22"/>
          <w:lang w:val="es-CR"/>
        </w:rPr>
      </w:pPr>
      <w:r w:rsidRPr="00040FCC">
        <w:rPr>
          <w:rFonts w:eastAsia="Times New Roman"/>
          <w:sz w:val="22"/>
          <w:szCs w:val="22"/>
          <w:lang w:val="es-CR"/>
        </w:rPr>
        <w:t xml:space="preserve">Existe información de muchos años atrás, que por seguridad y vigencia debió </w:t>
      </w:r>
      <w:r w:rsidR="001B58CC">
        <w:rPr>
          <w:rFonts w:eastAsia="Times New Roman"/>
          <w:sz w:val="22"/>
          <w:szCs w:val="22"/>
          <w:lang w:val="es-CR"/>
        </w:rPr>
        <w:t>traslada</w:t>
      </w:r>
      <w:r w:rsidR="001B58CC" w:rsidRPr="00A30CCD">
        <w:rPr>
          <w:rFonts w:eastAsia="Times New Roman"/>
          <w:sz w:val="22"/>
          <w:szCs w:val="22"/>
          <w:lang w:val="es-CR"/>
        </w:rPr>
        <w:t>rse</w:t>
      </w:r>
      <w:r w:rsidR="001B58CC">
        <w:rPr>
          <w:rFonts w:eastAsia="Times New Roman"/>
          <w:sz w:val="22"/>
          <w:szCs w:val="22"/>
          <w:lang w:val="es-CR"/>
        </w:rPr>
        <w:t xml:space="preserve"> al archivo</w:t>
      </w:r>
      <w:r w:rsidR="007717EA">
        <w:rPr>
          <w:rFonts w:eastAsia="Times New Roman"/>
          <w:sz w:val="22"/>
          <w:szCs w:val="22"/>
          <w:lang w:val="es-CR"/>
        </w:rPr>
        <w:t xml:space="preserve"> de </w:t>
      </w:r>
      <w:r w:rsidRPr="00040FCC">
        <w:rPr>
          <w:rFonts w:eastAsia="Times New Roman"/>
          <w:sz w:val="22"/>
          <w:szCs w:val="22"/>
          <w:lang w:val="es-CR"/>
        </w:rPr>
        <w:t>pasivos, tal como el caso de censos antiguos</w:t>
      </w:r>
      <w:r w:rsidR="007E7181">
        <w:rPr>
          <w:rFonts w:eastAsia="Times New Roman"/>
          <w:sz w:val="22"/>
          <w:szCs w:val="22"/>
          <w:lang w:val="es-CR"/>
        </w:rPr>
        <w:t>, razón por la cual se encuentra combinada tanto la información activa como la pasiva</w:t>
      </w:r>
      <w:r w:rsidRPr="00040FCC">
        <w:rPr>
          <w:rFonts w:eastAsia="Times New Roman"/>
          <w:sz w:val="22"/>
          <w:szCs w:val="22"/>
          <w:lang w:val="es-CR"/>
        </w:rPr>
        <w:t xml:space="preserve"> </w:t>
      </w:r>
    </w:p>
    <w:p w:rsidR="00040FCC" w:rsidRPr="00040FCC" w:rsidRDefault="00040FCC" w:rsidP="00113E40">
      <w:pPr>
        <w:numPr>
          <w:ilvl w:val="0"/>
          <w:numId w:val="13"/>
        </w:numPr>
        <w:tabs>
          <w:tab w:val="left" w:pos="284"/>
        </w:tabs>
        <w:ind w:left="0" w:firstLine="0"/>
        <w:jc w:val="both"/>
        <w:rPr>
          <w:rFonts w:eastAsia="Times New Roman"/>
          <w:sz w:val="22"/>
          <w:szCs w:val="22"/>
          <w:lang w:val="es-CR"/>
        </w:rPr>
      </w:pPr>
      <w:r w:rsidRPr="00040FCC">
        <w:rPr>
          <w:rFonts w:eastAsia="Times New Roman"/>
          <w:sz w:val="22"/>
          <w:szCs w:val="22"/>
          <w:lang w:val="es-CR"/>
        </w:rPr>
        <w:t>Se encontr</w:t>
      </w:r>
      <w:r w:rsidR="00790CD9">
        <w:rPr>
          <w:rFonts w:eastAsia="Times New Roman"/>
          <w:sz w:val="22"/>
          <w:szCs w:val="22"/>
          <w:lang w:val="es-CR"/>
        </w:rPr>
        <w:t>aron</w:t>
      </w:r>
      <w:r w:rsidRPr="00040FCC">
        <w:rPr>
          <w:rFonts w:eastAsia="Times New Roman"/>
          <w:sz w:val="22"/>
          <w:szCs w:val="22"/>
          <w:lang w:val="es-CR"/>
        </w:rPr>
        <w:t xml:space="preserve"> documentos mezclados de años anteriores (2011), e</w:t>
      </w:r>
      <w:r w:rsidR="001B58CC">
        <w:rPr>
          <w:rFonts w:eastAsia="Times New Roman"/>
          <w:sz w:val="22"/>
          <w:szCs w:val="22"/>
          <w:lang w:val="es-CR"/>
        </w:rPr>
        <w:t>n ampos</w:t>
      </w:r>
      <w:r w:rsidR="00F73F41">
        <w:rPr>
          <w:rFonts w:eastAsia="Times New Roman"/>
          <w:sz w:val="22"/>
          <w:szCs w:val="22"/>
          <w:lang w:val="es-CR"/>
        </w:rPr>
        <w:t xml:space="preserve"> con documentos actuales (2016)</w:t>
      </w:r>
    </w:p>
    <w:p w:rsidR="00040FCC" w:rsidRPr="00040FCC" w:rsidRDefault="00040FCC" w:rsidP="00113E40">
      <w:pPr>
        <w:numPr>
          <w:ilvl w:val="0"/>
          <w:numId w:val="13"/>
        </w:numPr>
        <w:tabs>
          <w:tab w:val="left" w:pos="284"/>
        </w:tabs>
        <w:ind w:left="0" w:firstLine="0"/>
        <w:jc w:val="both"/>
        <w:rPr>
          <w:rFonts w:eastAsia="Times New Roman"/>
          <w:sz w:val="22"/>
          <w:szCs w:val="22"/>
          <w:lang w:val="es-CR"/>
        </w:rPr>
      </w:pPr>
      <w:r w:rsidRPr="00040FCC">
        <w:rPr>
          <w:rFonts w:eastAsia="Times New Roman"/>
          <w:sz w:val="22"/>
          <w:szCs w:val="22"/>
          <w:lang w:val="es-CR"/>
        </w:rPr>
        <w:t>Existen incongruencias en los consecutivos con relación a fechas de emisión, ejemplo de ellos es el documento N° 0280-2016 del 24 de agosto del 2016, contra el documento N°0291</w:t>
      </w:r>
      <w:r w:rsidR="00F73F41">
        <w:rPr>
          <w:rFonts w:eastAsia="Times New Roman"/>
          <w:sz w:val="22"/>
          <w:szCs w:val="22"/>
          <w:lang w:val="es-CR"/>
        </w:rPr>
        <w:t>-2016 del 19 de agosto del 2016</w:t>
      </w:r>
      <w:r w:rsidR="00790CD9">
        <w:rPr>
          <w:rFonts w:eastAsia="Times New Roman"/>
          <w:sz w:val="22"/>
          <w:szCs w:val="22"/>
          <w:lang w:val="es-CR"/>
        </w:rPr>
        <w:t>.</w:t>
      </w:r>
    </w:p>
    <w:p w:rsidR="00040FCC" w:rsidRPr="0025506B" w:rsidRDefault="00040FCC" w:rsidP="00915F63">
      <w:pPr>
        <w:jc w:val="both"/>
        <w:rPr>
          <w:rFonts w:eastAsia="Times New Roman"/>
          <w:bCs/>
          <w:sz w:val="22"/>
          <w:szCs w:val="22"/>
          <w:lang w:val="es-CR"/>
        </w:rPr>
      </w:pPr>
    </w:p>
    <w:p w:rsidR="00040FCC" w:rsidRPr="0025506B" w:rsidRDefault="006F1E91" w:rsidP="00915F63">
      <w:pPr>
        <w:jc w:val="both"/>
        <w:rPr>
          <w:rFonts w:eastAsia="Times New Roman"/>
          <w:bCs/>
          <w:sz w:val="22"/>
          <w:szCs w:val="22"/>
          <w:lang w:val="es-CR"/>
        </w:rPr>
      </w:pPr>
      <w:r w:rsidRPr="0025506B">
        <w:rPr>
          <w:rFonts w:eastAsia="Times New Roman"/>
          <w:bCs/>
          <w:sz w:val="22"/>
          <w:szCs w:val="22"/>
          <w:lang w:val="es-CR"/>
        </w:rPr>
        <w:t xml:space="preserve">Otro aspecto observado es que </w:t>
      </w:r>
      <w:r w:rsidR="00040FCC" w:rsidRPr="0025506B">
        <w:rPr>
          <w:rFonts w:eastAsia="Times New Roman"/>
          <w:bCs/>
          <w:sz w:val="22"/>
          <w:szCs w:val="22"/>
          <w:lang w:val="es-CR"/>
        </w:rPr>
        <w:t>no hay registro de capacitaciones recientes en la materia que nos ocupa de archivos, pero se cuenta con la Tabla de Plazos actualizada, comunicada mediante oficio AC-200-16 el 26 de setiembre del 2016; ante lo expuesto lo evidente es que no se ha actuado en función de esta directriz.</w:t>
      </w:r>
      <w:r w:rsidR="003B7939">
        <w:rPr>
          <w:rFonts w:eastAsia="Times New Roman"/>
          <w:bCs/>
          <w:sz w:val="22"/>
          <w:szCs w:val="22"/>
          <w:lang w:val="es-CR"/>
        </w:rPr>
        <w:t xml:space="preserve"> Dentro de un marco normativo </w:t>
      </w:r>
      <w:r w:rsidR="007717EA" w:rsidRPr="0025506B">
        <w:rPr>
          <w:rFonts w:eastAsia="Times New Roman"/>
          <w:bCs/>
          <w:sz w:val="22"/>
          <w:szCs w:val="22"/>
          <w:lang w:val="es-CR"/>
        </w:rPr>
        <w:t>la</w:t>
      </w:r>
      <w:r w:rsidR="003B7939">
        <w:rPr>
          <w:sz w:val="22"/>
          <w:szCs w:val="22"/>
          <w:lang w:val="es-ES_tradnl" w:eastAsia="es-CR"/>
        </w:rPr>
        <w:t xml:space="preserve"> salvaguarda y </w:t>
      </w:r>
      <w:r w:rsidR="00040FCC" w:rsidRPr="0025506B">
        <w:rPr>
          <w:sz w:val="22"/>
          <w:szCs w:val="22"/>
          <w:lang w:val="es-ES_tradnl" w:eastAsia="es-CR"/>
        </w:rPr>
        <w:t>custodia de la documentación de interés público dispuest</w:t>
      </w:r>
      <w:r w:rsidR="007E7181">
        <w:rPr>
          <w:sz w:val="22"/>
          <w:szCs w:val="22"/>
          <w:lang w:val="es-ES_tradnl" w:eastAsia="es-CR"/>
        </w:rPr>
        <w:t xml:space="preserve">o en </w:t>
      </w:r>
      <w:r w:rsidR="00040FCC" w:rsidRPr="0025506B">
        <w:rPr>
          <w:sz w:val="22"/>
          <w:szCs w:val="22"/>
          <w:lang w:val="es-ES_tradnl" w:eastAsia="es-CR"/>
        </w:rPr>
        <w:t xml:space="preserve">la Ley 7202, normativa institucional del Archivo Central y recientemente con la </w:t>
      </w:r>
      <w:r w:rsidR="00040FCC" w:rsidRPr="0025506B">
        <w:rPr>
          <w:sz w:val="22"/>
          <w:szCs w:val="22"/>
          <w:lang w:val="es-ES_tradnl" w:eastAsia="es-CR"/>
        </w:rPr>
        <w:lastRenderedPageBreak/>
        <w:t>Tabla de Plazos de documentos homologada y aprobada por la Comisión Nacional de Selección y Eliminación de Documentos (CNSED) en sesión N°25-2016 del 5 de agosto del 2016.</w:t>
      </w:r>
      <w:r w:rsidR="0025506B">
        <w:rPr>
          <w:sz w:val="22"/>
          <w:szCs w:val="22"/>
          <w:lang w:val="es-ES_tradnl" w:eastAsia="es-CR"/>
        </w:rPr>
        <w:t xml:space="preserve"> </w:t>
      </w:r>
    </w:p>
    <w:p w:rsidR="00040FCC" w:rsidRPr="007717EA" w:rsidRDefault="00040FCC" w:rsidP="00040FCC">
      <w:pPr>
        <w:rPr>
          <w:lang w:val="es-CR"/>
        </w:rPr>
      </w:pPr>
    </w:p>
    <w:p w:rsidR="00040FCC" w:rsidRPr="00040FCC" w:rsidRDefault="007E7181" w:rsidP="00915F63">
      <w:pPr>
        <w:autoSpaceDE w:val="0"/>
        <w:autoSpaceDN w:val="0"/>
        <w:adjustRightInd w:val="0"/>
        <w:jc w:val="both"/>
        <w:rPr>
          <w:rFonts w:eastAsia="Times New Roman"/>
          <w:sz w:val="22"/>
          <w:szCs w:val="22"/>
          <w:lang w:val="es-CR"/>
        </w:rPr>
      </w:pPr>
      <w:r>
        <w:rPr>
          <w:rFonts w:eastAsia="Times New Roman"/>
          <w:sz w:val="22"/>
          <w:szCs w:val="22"/>
          <w:lang w:val="es-CR"/>
        </w:rPr>
        <w:t>Conforme lo apuntado</w:t>
      </w:r>
      <w:r w:rsidR="006F1E91">
        <w:rPr>
          <w:rFonts w:eastAsia="Times New Roman"/>
          <w:sz w:val="22"/>
          <w:szCs w:val="22"/>
          <w:lang w:val="es-CR"/>
        </w:rPr>
        <w:t>, la documenta</w:t>
      </w:r>
      <w:r w:rsidR="001B58CC">
        <w:rPr>
          <w:rFonts w:eastAsia="Times New Roman"/>
          <w:sz w:val="22"/>
          <w:szCs w:val="22"/>
          <w:lang w:val="es-CR"/>
        </w:rPr>
        <w:t xml:space="preserve">ción se encuentra en riesgo de </w:t>
      </w:r>
      <w:r w:rsidR="0025506B">
        <w:rPr>
          <w:rFonts w:eastAsia="Times New Roman"/>
          <w:sz w:val="22"/>
          <w:szCs w:val="22"/>
          <w:lang w:val="es-CR"/>
        </w:rPr>
        <w:t>deterioro</w:t>
      </w:r>
      <w:r w:rsidR="001B58CC">
        <w:rPr>
          <w:rFonts w:eastAsia="Times New Roman"/>
          <w:sz w:val="22"/>
          <w:szCs w:val="22"/>
          <w:lang w:val="es-CR"/>
        </w:rPr>
        <w:t>,</w:t>
      </w:r>
      <w:r w:rsidR="006F1E91">
        <w:rPr>
          <w:rFonts w:eastAsia="Times New Roman"/>
          <w:sz w:val="22"/>
          <w:szCs w:val="22"/>
          <w:lang w:val="es-CR"/>
        </w:rPr>
        <w:t xml:space="preserve"> debido a que </w:t>
      </w:r>
      <w:r w:rsidR="007717EA">
        <w:rPr>
          <w:rFonts w:eastAsia="Times New Roman"/>
          <w:sz w:val="22"/>
          <w:szCs w:val="22"/>
          <w:lang w:val="es-CR"/>
        </w:rPr>
        <w:t>el</w:t>
      </w:r>
      <w:r w:rsidR="003B7939">
        <w:rPr>
          <w:rFonts w:eastAsia="Times New Roman"/>
          <w:sz w:val="22"/>
          <w:szCs w:val="22"/>
          <w:lang w:val="es-CR"/>
        </w:rPr>
        <w:t xml:space="preserve"> medio ambiente y </w:t>
      </w:r>
      <w:r w:rsidR="00040FCC" w:rsidRPr="00040FCC">
        <w:rPr>
          <w:rFonts w:eastAsia="Times New Roman"/>
          <w:sz w:val="22"/>
          <w:szCs w:val="22"/>
          <w:lang w:val="es-CR"/>
        </w:rPr>
        <w:t xml:space="preserve">los métodos de almacenamiento, las condiciones de descuido, </w:t>
      </w:r>
      <w:r w:rsidR="0025506B">
        <w:rPr>
          <w:rFonts w:eastAsia="Times New Roman"/>
          <w:sz w:val="22"/>
          <w:szCs w:val="22"/>
          <w:lang w:val="es-CR"/>
        </w:rPr>
        <w:t>desorganización y aglomeración</w:t>
      </w:r>
      <w:r w:rsidR="00040FCC" w:rsidRPr="00040FCC">
        <w:rPr>
          <w:rFonts w:eastAsia="Times New Roman"/>
          <w:sz w:val="22"/>
          <w:szCs w:val="22"/>
          <w:lang w:val="es-CR"/>
        </w:rPr>
        <w:t>, pr</w:t>
      </w:r>
      <w:r w:rsidR="003B7939">
        <w:rPr>
          <w:rFonts w:eastAsia="Times New Roman"/>
          <w:sz w:val="22"/>
          <w:szCs w:val="22"/>
          <w:lang w:val="es-CR"/>
        </w:rPr>
        <w:t xml:space="preserve">oducen daños a los documentos, </w:t>
      </w:r>
      <w:r w:rsidR="0025506B">
        <w:rPr>
          <w:rFonts w:eastAsia="Times New Roman"/>
          <w:sz w:val="22"/>
          <w:szCs w:val="22"/>
          <w:lang w:val="es-CR"/>
        </w:rPr>
        <w:t xml:space="preserve">lo que fomenta la </w:t>
      </w:r>
      <w:r w:rsidR="006F1E91">
        <w:rPr>
          <w:rFonts w:eastAsia="Times New Roman"/>
          <w:sz w:val="22"/>
          <w:szCs w:val="22"/>
          <w:lang w:val="es-CR"/>
        </w:rPr>
        <w:t>propagación de una</w:t>
      </w:r>
      <w:r w:rsidR="0025506B">
        <w:rPr>
          <w:rFonts w:eastAsia="Times New Roman"/>
          <w:sz w:val="22"/>
          <w:szCs w:val="22"/>
          <w:lang w:val="es-CR"/>
        </w:rPr>
        <w:t xml:space="preserve"> serie de agentes patógenos</w:t>
      </w:r>
      <w:r w:rsidR="00040FCC" w:rsidRPr="00040FCC">
        <w:rPr>
          <w:rFonts w:eastAsia="Times New Roman"/>
          <w:sz w:val="22"/>
          <w:szCs w:val="22"/>
          <w:lang w:val="es-CR"/>
        </w:rPr>
        <w:t xml:space="preserve"> tales como los</w:t>
      </w:r>
      <w:r w:rsidR="00040FCC">
        <w:rPr>
          <w:rFonts w:eastAsia="Times New Roman"/>
          <w:sz w:val="22"/>
          <w:szCs w:val="22"/>
          <w:lang w:val="es-CR"/>
        </w:rPr>
        <w:t xml:space="preserve"> hongos, insectos, roedores </w:t>
      </w:r>
      <w:r w:rsidR="00B12CB0">
        <w:rPr>
          <w:rFonts w:eastAsia="Times New Roman"/>
          <w:sz w:val="22"/>
          <w:szCs w:val="22"/>
          <w:lang w:val="es-CR"/>
        </w:rPr>
        <w:t xml:space="preserve">que </w:t>
      </w:r>
      <w:r w:rsidR="00040FCC" w:rsidRPr="00040FCC">
        <w:rPr>
          <w:rFonts w:eastAsia="Times New Roman"/>
          <w:sz w:val="22"/>
          <w:szCs w:val="22"/>
          <w:lang w:val="es-CR"/>
        </w:rPr>
        <w:t>pueden causar serios daños a estos documentos</w:t>
      </w:r>
      <w:r w:rsidR="006F1E91">
        <w:rPr>
          <w:rFonts w:eastAsia="Times New Roman"/>
          <w:sz w:val="22"/>
          <w:szCs w:val="22"/>
          <w:lang w:val="es-CR"/>
        </w:rPr>
        <w:t xml:space="preserve"> y a la salud de los colaboradores</w:t>
      </w:r>
      <w:r w:rsidR="00040FCC" w:rsidRPr="00040FCC">
        <w:rPr>
          <w:rFonts w:eastAsia="Times New Roman"/>
          <w:sz w:val="22"/>
          <w:szCs w:val="22"/>
          <w:lang w:val="es-CR"/>
        </w:rPr>
        <w:t>.</w:t>
      </w:r>
      <w:r w:rsidR="0025506B">
        <w:rPr>
          <w:rFonts w:eastAsia="Times New Roman"/>
          <w:sz w:val="22"/>
          <w:szCs w:val="22"/>
          <w:lang w:val="es-CR"/>
        </w:rPr>
        <w:t xml:space="preserve"> </w:t>
      </w:r>
    </w:p>
    <w:p w:rsidR="00752FA5" w:rsidRPr="009D6748" w:rsidRDefault="00752FA5" w:rsidP="00915F63">
      <w:pPr>
        <w:jc w:val="both"/>
        <w:rPr>
          <w:sz w:val="22"/>
          <w:szCs w:val="22"/>
          <w:lang w:val="es-CR"/>
        </w:rPr>
      </w:pPr>
    </w:p>
    <w:p w:rsidR="00040FCC" w:rsidRPr="00040FCC" w:rsidRDefault="00040FCC" w:rsidP="00040FCC">
      <w:pPr>
        <w:spacing w:line="360" w:lineRule="auto"/>
        <w:jc w:val="both"/>
        <w:rPr>
          <w:rFonts w:eastAsia="Batang"/>
          <w:sz w:val="22"/>
          <w:szCs w:val="22"/>
        </w:rPr>
      </w:pPr>
      <w:r>
        <w:rPr>
          <w:rFonts w:eastAsia="Batang"/>
          <w:b/>
          <w:sz w:val="22"/>
          <w:szCs w:val="22"/>
        </w:rPr>
        <w:t>R</w:t>
      </w:r>
      <w:r w:rsidRPr="00040FCC">
        <w:rPr>
          <w:rFonts w:eastAsia="Batang"/>
          <w:b/>
          <w:sz w:val="22"/>
          <w:szCs w:val="22"/>
        </w:rPr>
        <w:t>ecomendación</w:t>
      </w:r>
      <w:r w:rsidRPr="00040FCC">
        <w:rPr>
          <w:rFonts w:eastAsia="Batang"/>
          <w:sz w:val="22"/>
          <w:szCs w:val="22"/>
        </w:rPr>
        <w:t>:</w:t>
      </w:r>
      <w:r w:rsidRPr="00040FCC">
        <w:rPr>
          <w:rFonts w:eastAsia="Batang"/>
          <w:b/>
          <w:sz w:val="22"/>
          <w:szCs w:val="22"/>
        </w:rPr>
        <w:t xml:space="preserve"> Al </w:t>
      </w:r>
      <w:r w:rsidRPr="00593CCE">
        <w:rPr>
          <w:rFonts w:eastAsia="Batang"/>
          <w:b/>
          <w:sz w:val="22"/>
          <w:szCs w:val="22"/>
        </w:rPr>
        <w:t xml:space="preserve">Director Regional de Educación de Norte Norte </w:t>
      </w:r>
    </w:p>
    <w:p w:rsidR="00040FCC" w:rsidRDefault="00040FCC" w:rsidP="00915F63">
      <w:pPr>
        <w:jc w:val="both"/>
      </w:pPr>
      <w:r w:rsidRPr="00040FCC">
        <w:rPr>
          <w:rFonts w:eastAsia="Times New Roman"/>
          <w:sz w:val="22"/>
          <w:szCs w:val="22"/>
          <w:lang w:val="es-CR"/>
        </w:rPr>
        <w:t xml:space="preserve">Cumplir </w:t>
      </w:r>
      <w:r w:rsidR="007E7181">
        <w:rPr>
          <w:rFonts w:eastAsia="Times New Roman"/>
          <w:sz w:val="22"/>
          <w:szCs w:val="22"/>
          <w:lang w:val="es-CR"/>
        </w:rPr>
        <w:t xml:space="preserve">de inmediato </w:t>
      </w:r>
      <w:r w:rsidRPr="00040FCC">
        <w:rPr>
          <w:rFonts w:eastAsia="Times New Roman"/>
          <w:sz w:val="22"/>
          <w:szCs w:val="22"/>
          <w:lang w:val="es-CR"/>
        </w:rPr>
        <w:t>con lo dispuesto en la Tabla de Plazos Homologada para la Direcciones Regiona</w:t>
      </w:r>
      <w:r w:rsidR="002937A2">
        <w:rPr>
          <w:rFonts w:eastAsia="Times New Roman"/>
          <w:sz w:val="22"/>
          <w:szCs w:val="22"/>
          <w:lang w:val="es-CR"/>
        </w:rPr>
        <w:t>les y aprobada por la Comisión N</w:t>
      </w:r>
      <w:r w:rsidRPr="00040FCC">
        <w:rPr>
          <w:rFonts w:eastAsia="Times New Roman"/>
          <w:sz w:val="22"/>
          <w:szCs w:val="22"/>
          <w:lang w:val="es-CR"/>
        </w:rPr>
        <w:t>acional</w:t>
      </w:r>
      <w:r w:rsidR="002937A2">
        <w:rPr>
          <w:rFonts w:eastAsia="Times New Roman"/>
          <w:sz w:val="22"/>
          <w:szCs w:val="22"/>
          <w:lang w:val="es-CR"/>
        </w:rPr>
        <w:t xml:space="preserve"> de Selección y Eliminación de D</w:t>
      </w:r>
      <w:r w:rsidRPr="00040FCC">
        <w:rPr>
          <w:rFonts w:eastAsia="Times New Roman"/>
          <w:sz w:val="22"/>
          <w:szCs w:val="22"/>
          <w:lang w:val="es-CR"/>
        </w:rPr>
        <w:t xml:space="preserve">ocumentos. </w:t>
      </w:r>
      <w:r w:rsidR="00142C08" w:rsidRPr="00142C08">
        <w:rPr>
          <w:rFonts w:eastAsia="Times New Roman"/>
          <w:sz w:val="22"/>
          <w:szCs w:val="22"/>
          <w:lang w:val="es-CR"/>
        </w:rPr>
        <w:t>Plazo 1 mes máximo</w:t>
      </w:r>
    </w:p>
    <w:p w:rsidR="005F5880" w:rsidRDefault="005F5880" w:rsidP="005F5880">
      <w:pPr>
        <w:jc w:val="both"/>
        <w:rPr>
          <w:rFonts w:eastAsia="Times New Roman"/>
          <w:sz w:val="22"/>
          <w:szCs w:val="22"/>
          <w:lang w:val="es-CR"/>
        </w:rPr>
      </w:pPr>
    </w:p>
    <w:p w:rsidR="007E7181" w:rsidRDefault="007E7181" w:rsidP="005F5880">
      <w:pPr>
        <w:jc w:val="both"/>
        <w:rPr>
          <w:rFonts w:eastAsia="Times New Roman"/>
          <w:sz w:val="22"/>
          <w:szCs w:val="22"/>
          <w:lang w:val="es-CR"/>
        </w:rPr>
      </w:pPr>
      <w:r>
        <w:rPr>
          <w:rFonts w:eastAsia="Times New Roman"/>
          <w:sz w:val="22"/>
          <w:szCs w:val="22"/>
          <w:lang w:val="es-CR"/>
        </w:rPr>
        <w:t>Implementar la política de cero papeles, a efecto de evolucionar hacia los archivos digitales, a través del uso de documentos digitales incorporando los certificados de firma digital.</w:t>
      </w:r>
      <w:r w:rsidR="00593CCE">
        <w:rPr>
          <w:rFonts w:eastAsia="Times New Roman"/>
          <w:sz w:val="22"/>
          <w:szCs w:val="22"/>
          <w:lang w:val="es-CR"/>
        </w:rPr>
        <w:t xml:space="preserve"> </w:t>
      </w:r>
      <w:r w:rsidR="00142C08" w:rsidRPr="00142C08">
        <w:rPr>
          <w:rFonts w:eastAsia="Times New Roman"/>
          <w:sz w:val="22"/>
          <w:szCs w:val="22"/>
          <w:lang w:val="es-CR"/>
        </w:rPr>
        <w:t>Plazo 1 mes máximo</w:t>
      </w:r>
    </w:p>
    <w:p w:rsidR="00F73F41" w:rsidRDefault="00F73F41" w:rsidP="005F5880">
      <w:pPr>
        <w:jc w:val="both"/>
        <w:rPr>
          <w:rFonts w:eastAsia="Times New Roman"/>
          <w:sz w:val="22"/>
          <w:szCs w:val="22"/>
          <w:lang w:val="es-CR"/>
        </w:rPr>
      </w:pPr>
    </w:p>
    <w:p w:rsidR="005672AA" w:rsidRDefault="005F5880" w:rsidP="00142C08">
      <w:pPr>
        <w:jc w:val="both"/>
        <w:rPr>
          <w:rFonts w:eastAsia="Times New Roman"/>
          <w:sz w:val="22"/>
          <w:szCs w:val="22"/>
          <w:lang w:val="es-CR"/>
        </w:rPr>
      </w:pPr>
      <w:r w:rsidRPr="00040FCC">
        <w:rPr>
          <w:rFonts w:eastAsia="Times New Roman"/>
          <w:sz w:val="22"/>
          <w:szCs w:val="22"/>
          <w:lang w:val="es-CR"/>
        </w:rPr>
        <w:t xml:space="preserve">Solicitar </w:t>
      </w:r>
      <w:r w:rsidR="007E7181">
        <w:rPr>
          <w:rFonts w:eastAsia="Times New Roman"/>
          <w:sz w:val="22"/>
          <w:szCs w:val="22"/>
          <w:lang w:val="es-CR"/>
        </w:rPr>
        <w:t>a</w:t>
      </w:r>
      <w:r w:rsidRPr="00040FCC">
        <w:rPr>
          <w:rFonts w:eastAsia="Times New Roman"/>
          <w:sz w:val="22"/>
          <w:szCs w:val="22"/>
          <w:lang w:val="es-CR"/>
        </w:rPr>
        <w:t xml:space="preserve"> </w:t>
      </w:r>
      <w:r w:rsidR="00B76089">
        <w:rPr>
          <w:rFonts w:eastAsia="Times New Roman"/>
          <w:sz w:val="22"/>
          <w:szCs w:val="22"/>
          <w:lang w:val="es-CR"/>
        </w:rPr>
        <w:t xml:space="preserve">la Dirección de </w:t>
      </w:r>
      <w:r w:rsidR="007E7181" w:rsidRPr="00040FCC">
        <w:rPr>
          <w:rFonts w:eastAsia="Times New Roman"/>
          <w:sz w:val="22"/>
          <w:szCs w:val="22"/>
          <w:lang w:val="es-CR"/>
        </w:rPr>
        <w:t>Informática de Gestión</w:t>
      </w:r>
      <w:r w:rsidR="00B76089">
        <w:rPr>
          <w:rFonts w:eastAsia="Times New Roman"/>
          <w:sz w:val="22"/>
          <w:szCs w:val="22"/>
          <w:lang w:val="es-CR"/>
        </w:rPr>
        <w:t>, el sistema</w:t>
      </w:r>
      <w:r w:rsidR="007E7181" w:rsidRPr="00040FCC">
        <w:rPr>
          <w:rFonts w:eastAsia="Times New Roman"/>
          <w:sz w:val="22"/>
          <w:szCs w:val="22"/>
          <w:lang w:val="es-CR"/>
        </w:rPr>
        <w:t xml:space="preserve"> </w:t>
      </w:r>
      <w:r w:rsidR="00CF57B0">
        <w:rPr>
          <w:rFonts w:eastAsia="Times New Roman"/>
          <w:sz w:val="22"/>
          <w:szCs w:val="22"/>
          <w:lang w:val="es-CR"/>
        </w:rPr>
        <w:t xml:space="preserve">SICORE elaborado por la Auditoría Interna, </w:t>
      </w:r>
      <w:r w:rsidR="007E7181" w:rsidRPr="00040FCC">
        <w:rPr>
          <w:rFonts w:eastAsia="Times New Roman"/>
          <w:sz w:val="22"/>
          <w:szCs w:val="22"/>
          <w:lang w:val="es-CR"/>
        </w:rPr>
        <w:t xml:space="preserve">para </w:t>
      </w:r>
      <w:r w:rsidR="00CF57B0">
        <w:rPr>
          <w:rFonts w:eastAsia="Times New Roman"/>
          <w:sz w:val="22"/>
          <w:szCs w:val="22"/>
          <w:lang w:val="es-CR"/>
        </w:rPr>
        <w:t xml:space="preserve">el </w:t>
      </w:r>
      <w:r w:rsidRPr="00040FCC">
        <w:rPr>
          <w:rFonts w:eastAsia="Times New Roman"/>
          <w:sz w:val="22"/>
          <w:szCs w:val="22"/>
          <w:lang w:val="es-CR"/>
        </w:rPr>
        <w:t>control</w:t>
      </w:r>
      <w:r w:rsidR="00E62B3A">
        <w:rPr>
          <w:rFonts w:eastAsia="Times New Roman"/>
          <w:sz w:val="22"/>
          <w:szCs w:val="22"/>
          <w:lang w:val="es-CR"/>
        </w:rPr>
        <w:t xml:space="preserve"> de entrada y </w:t>
      </w:r>
      <w:r w:rsidR="002937A2">
        <w:rPr>
          <w:rFonts w:eastAsia="Times New Roman"/>
          <w:sz w:val="22"/>
          <w:szCs w:val="22"/>
          <w:lang w:val="es-CR"/>
        </w:rPr>
        <w:t xml:space="preserve">salida </w:t>
      </w:r>
      <w:r w:rsidR="00CF57B0">
        <w:rPr>
          <w:rFonts w:eastAsia="Times New Roman"/>
          <w:sz w:val="22"/>
          <w:szCs w:val="22"/>
          <w:lang w:val="es-CR"/>
        </w:rPr>
        <w:t xml:space="preserve">de </w:t>
      </w:r>
      <w:r w:rsidR="002937A2">
        <w:rPr>
          <w:rFonts w:eastAsia="Times New Roman"/>
          <w:sz w:val="22"/>
          <w:szCs w:val="22"/>
          <w:lang w:val="es-CR"/>
        </w:rPr>
        <w:t>documentos</w:t>
      </w:r>
      <w:r w:rsidRPr="00040FCC">
        <w:rPr>
          <w:rFonts w:eastAsia="Times New Roman"/>
          <w:sz w:val="22"/>
          <w:szCs w:val="22"/>
          <w:lang w:val="es-CR"/>
        </w:rPr>
        <w:t xml:space="preserve"> y </w:t>
      </w:r>
      <w:r w:rsidR="00CF57B0">
        <w:rPr>
          <w:rFonts w:eastAsia="Times New Roman"/>
          <w:sz w:val="22"/>
          <w:szCs w:val="22"/>
          <w:lang w:val="es-CR"/>
        </w:rPr>
        <w:t xml:space="preserve">a la vez </w:t>
      </w:r>
      <w:r w:rsidRPr="00040FCC">
        <w:rPr>
          <w:rFonts w:eastAsia="Times New Roman"/>
          <w:sz w:val="22"/>
          <w:szCs w:val="22"/>
          <w:lang w:val="es-CR"/>
        </w:rPr>
        <w:t xml:space="preserve">coordinar </w:t>
      </w:r>
      <w:r w:rsidR="00CF57B0">
        <w:rPr>
          <w:rFonts w:eastAsia="Times New Roman"/>
          <w:sz w:val="22"/>
          <w:szCs w:val="22"/>
          <w:lang w:val="es-CR"/>
        </w:rPr>
        <w:t>la implementación del mismo.</w:t>
      </w:r>
      <w:r w:rsidRPr="00040FCC">
        <w:rPr>
          <w:rFonts w:eastAsia="Times New Roman"/>
          <w:sz w:val="22"/>
          <w:szCs w:val="22"/>
          <w:lang w:val="es-CR"/>
        </w:rPr>
        <w:t xml:space="preserve"> </w:t>
      </w:r>
      <w:r w:rsidR="00F73F41">
        <w:rPr>
          <w:rFonts w:eastAsia="Times New Roman"/>
          <w:sz w:val="22"/>
          <w:szCs w:val="22"/>
          <w:lang w:val="es-CR"/>
        </w:rPr>
        <w:t>Plazo 1 mes máximo</w:t>
      </w:r>
    </w:p>
    <w:p w:rsidR="00142C08" w:rsidRPr="009D6748" w:rsidRDefault="00142C08" w:rsidP="00142C08">
      <w:pPr>
        <w:jc w:val="both"/>
        <w:rPr>
          <w:sz w:val="22"/>
          <w:szCs w:val="22"/>
        </w:rPr>
      </w:pPr>
    </w:p>
    <w:p w:rsidR="00096627" w:rsidRPr="00246FA5" w:rsidRDefault="001E3B38" w:rsidP="00246FA5">
      <w:pPr>
        <w:pStyle w:val="Ttulo2"/>
        <w:jc w:val="both"/>
        <w:rPr>
          <w:szCs w:val="22"/>
        </w:rPr>
      </w:pPr>
      <w:bookmarkStart w:id="11" w:name="_Toc499021163"/>
      <w:r w:rsidRPr="00246FA5">
        <w:rPr>
          <w:szCs w:val="22"/>
        </w:rPr>
        <w:t>2.</w:t>
      </w:r>
      <w:r w:rsidR="008802BE">
        <w:rPr>
          <w:szCs w:val="22"/>
        </w:rPr>
        <w:t>7</w:t>
      </w:r>
      <w:r w:rsidRPr="00246FA5">
        <w:rPr>
          <w:szCs w:val="22"/>
        </w:rPr>
        <w:t xml:space="preserve"> </w:t>
      </w:r>
      <w:r w:rsidR="00B25C88">
        <w:rPr>
          <w:szCs w:val="22"/>
        </w:rPr>
        <w:t>Cumplimiento de f</w:t>
      </w:r>
      <w:r w:rsidR="00B25C88" w:rsidRPr="00863F07">
        <w:rPr>
          <w:szCs w:val="22"/>
        </w:rPr>
        <w:t xml:space="preserve">unciones </w:t>
      </w:r>
      <w:r w:rsidR="00B25C88">
        <w:rPr>
          <w:szCs w:val="22"/>
        </w:rPr>
        <w:t>según</w:t>
      </w:r>
      <w:r w:rsidR="00B25C88" w:rsidRPr="00863F07">
        <w:rPr>
          <w:szCs w:val="22"/>
        </w:rPr>
        <w:t xml:space="preserve"> el puesto</w:t>
      </w:r>
      <w:bookmarkEnd w:id="11"/>
    </w:p>
    <w:p w:rsidR="00CE6C58" w:rsidRPr="00246FA5" w:rsidRDefault="00CE6C58" w:rsidP="00246FA5">
      <w:pPr>
        <w:rPr>
          <w:sz w:val="22"/>
          <w:szCs w:val="22"/>
        </w:rPr>
      </w:pPr>
    </w:p>
    <w:p w:rsidR="0039041B" w:rsidRPr="0039041B" w:rsidRDefault="0039041B" w:rsidP="00915F63">
      <w:pPr>
        <w:jc w:val="both"/>
        <w:rPr>
          <w:rFonts w:eastAsia="Times New Roman"/>
          <w:sz w:val="22"/>
          <w:szCs w:val="22"/>
          <w:lang w:val="es-CR"/>
        </w:rPr>
      </w:pPr>
      <w:r w:rsidRPr="0039041B">
        <w:rPr>
          <w:rFonts w:eastAsia="Times New Roman"/>
          <w:sz w:val="22"/>
          <w:szCs w:val="22"/>
          <w:lang w:val="es-CR"/>
        </w:rPr>
        <w:t>En relación con las funciones que se encuentra</w:t>
      </w:r>
      <w:r w:rsidR="007D76C4">
        <w:rPr>
          <w:rFonts w:eastAsia="Times New Roman"/>
          <w:sz w:val="22"/>
          <w:szCs w:val="22"/>
          <w:lang w:val="es-CR"/>
        </w:rPr>
        <w:t>n</w:t>
      </w:r>
      <w:r w:rsidRPr="0039041B">
        <w:rPr>
          <w:rFonts w:eastAsia="Times New Roman"/>
          <w:sz w:val="22"/>
          <w:szCs w:val="22"/>
          <w:lang w:val="es-CR"/>
        </w:rPr>
        <w:t xml:space="preserve"> desempeñando las jefaturas</w:t>
      </w:r>
      <w:r w:rsidR="00490890">
        <w:rPr>
          <w:rFonts w:eastAsia="Times New Roman"/>
          <w:sz w:val="22"/>
          <w:szCs w:val="22"/>
          <w:lang w:val="es-CR"/>
        </w:rPr>
        <w:t xml:space="preserve"> de </w:t>
      </w:r>
      <w:r w:rsidR="00B76089">
        <w:rPr>
          <w:rFonts w:eastAsia="Times New Roman"/>
          <w:sz w:val="22"/>
          <w:szCs w:val="22"/>
          <w:lang w:val="es-CR"/>
        </w:rPr>
        <w:t>la DRE</w:t>
      </w:r>
      <w:r w:rsidRPr="0039041B">
        <w:rPr>
          <w:rFonts w:eastAsia="Times New Roman"/>
          <w:sz w:val="22"/>
          <w:szCs w:val="22"/>
          <w:lang w:val="es-CR"/>
        </w:rPr>
        <w:t xml:space="preserve">, se observa que el Director Regional no ha implementado controles formales para asegurar el cumplimiento de </w:t>
      </w:r>
      <w:r w:rsidR="0074692B">
        <w:rPr>
          <w:rFonts w:eastAsia="Times New Roman"/>
          <w:sz w:val="22"/>
          <w:szCs w:val="22"/>
          <w:lang w:val="es-CR"/>
        </w:rPr>
        <w:t>la gestión administrativa</w:t>
      </w:r>
      <w:r w:rsidR="00821E2C">
        <w:rPr>
          <w:rFonts w:eastAsia="Times New Roman"/>
          <w:sz w:val="22"/>
          <w:szCs w:val="22"/>
          <w:lang w:val="es-CR"/>
        </w:rPr>
        <w:t xml:space="preserve">. </w:t>
      </w:r>
      <w:r w:rsidRPr="0039041B">
        <w:rPr>
          <w:rFonts w:eastAsia="Times New Roman"/>
          <w:sz w:val="22"/>
          <w:szCs w:val="22"/>
          <w:lang w:val="es-CR"/>
        </w:rPr>
        <w:t>También</w:t>
      </w:r>
      <w:r w:rsidR="00CF57B0">
        <w:rPr>
          <w:rFonts w:eastAsia="Times New Roman"/>
          <w:sz w:val="22"/>
          <w:szCs w:val="22"/>
          <w:lang w:val="es-CR"/>
        </w:rPr>
        <w:t>,</w:t>
      </w:r>
      <w:r w:rsidRPr="0039041B">
        <w:rPr>
          <w:rFonts w:eastAsia="Times New Roman"/>
          <w:sz w:val="22"/>
          <w:szCs w:val="22"/>
          <w:lang w:val="es-CR"/>
        </w:rPr>
        <w:t xml:space="preserve"> </w:t>
      </w:r>
      <w:r w:rsidR="00B76089">
        <w:rPr>
          <w:rFonts w:eastAsia="Times New Roman"/>
          <w:sz w:val="22"/>
          <w:szCs w:val="22"/>
          <w:lang w:val="es-CR"/>
        </w:rPr>
        <w:t>las</w:t>
      </w:r>
      <w:r w:rsidR="00490890">
        <w:rPr>
          <w:rFonts w:eastAsia="Times New Roman"/>
          <w:sz w:val="22"/>
          <w:szCs w:val="22"/>
          <w:lang w:val="es-CR"/>
        </w:rPr>
        <w:t xml:space="preserve"> jefaturas no han establecido</w:t>
      </w:r>
      <w:r w:rsidR="00CF57B0">
        <w:rPr>
          <w:rFonts w:eastAsia="Times New Roman"/>
          <w:sz w:val="22"/>
          <w:szCs w:val="22"/>
          <w:lang w:val="es-CR"/>
        </w:rPr>
        <w:t xml:space="preserve"> controles </w:t>
      </w:r>
      <w:r w:rsidRPr="0039041B">
        <w:rPr>
          <w:rFonts w:eastAsia="Times New Roman"/>
          <w:sz w:val="22"/>
          <w:szCs w:val="22"/>
          <w:lang w:val="es-CR"/>
        </w:rPr>
        <w:t>de seguimiento y supervisión sobre las activi</w:t>
      </w:r>
      <w:r w:rsidR="00D75BFF">
        <w:rPr>
          <w:rFonts w:eastAsia="Times New Roman"/>
          <w:sz w:val="22"/>
          <w:szCs w:val="22"/>
          <w:lang w:val="es-CR"/>
        </w:rPr>
        <w:t xml:space="preserve">dades y tareas que ejecuta el </w:t>
      </w:r>
      <w:r w:rsidRPr="0039041B">
        <w:rPr>
          <w:rFonts w:eastAsia="Times New Roman"/>
          <w:sz w:val="22"/>
          <w:szCs w:val="22"/>
          <w:lang w:val="es-CR"/>
        </w:rPr>
        <w:t>personal a su cargo.</w:t>
      </w:r>
    </w:p>
    <w:p w:rsidR="0039041B" w:rsidRPr="0039041B" w:rsidRDefault="0039041B" w:rsidP="00915F63">
      <w:pPr>
        <w:jc w:val="both"/>
        <w:rPr>
          <w:rFonts w:eastAsia="Times New Roman"/>
          <w:sz w:val="22"/>
          <w:szCs w:val="22"/>
          <w:lang w:val="es-CR"/>
        </w:rPr>
      </w:pPr>
    </w:p>
    <w:p w:rsidR="00040FCC" w:rsidRDefault="0039041B" w:rsidP="00915F63">
      <w:pPr>
        <w:jc w:val="both"/>
        <w:rPr>
          <w:rFonts w:eastAsia="Times New Roman"/>
          <w:sz w:val="22"/>
          <w:szCs w:val="22"/>
          <w:lang w:val="es-CR"/>
        </w:rPr>
      </w:pPr>
      <w:r w:rsidRPr="0039041B">
        <w:rPr>
          <w:rFonts w:eastAsia="Times New Roman"/>
          <w:sz w:val="22"/>
          <w:szCs w:val="22"/>
          <w:lang w:val="es-CR"/>
        </w:rPr>
        <w:t>Una situación que llama la atención</w:t>
      </w:r>
      <w:r w:rsidR="00A72621">
        <w:rPr>
          <w:rFonts w:eastAsia="Times New Roman"/>
          <w:sz w:val="22"/>
          <w:szCs w:val="22"/>
          <w:lang w:val="es-CR"/>
        </w:rPr>
        <w:t>,</w:t>
      </w:r>
      <w:r w:rsidRPr="0039041B">
        <w:rPr>
          <w:rFonts w:eastAsia="Times New Roman"/>
          <w:sz w:val="22"/>
          <w:szCs w:val="22"/>
          <w:lang w:val="es-CR"/>
        </w:rPr>
        <w:t xml:space="preserve"> es la falta de Jefe de Servicios Administrativos y Financieros</w:t>
      </w:r>
      <w:r w:rsidR="00821E2C">
        <w:rPr>
          <w:rFonts w:eastAsia="Times New Roman"/>
          <w:sz w:val="22"/>
          <w:szCs w:val="22"/>
          <w:lang w:val="es-CR"/>
        </w:rPr>
        <w:t>,</w:t>
      </w:r>
      <w:r w:rsidR="0074692B">
        <w:rPr>
          <w:rFonts w:eastAsia="Times New Roman"/>
          <w:sz w:val="22"/>
          <w:szCs w:val="22"/>
          <w:lang w:val="es-CR"/>
        </w:rPr>
        <w:t xml:space="preserve"> </w:t>
      </w:r>
      <w:r w:rsidR="00ED43F8">
        <w:rPr>
          <w:rFonts w:eastAsia="Times New Roman"/>
          <w:sz w:val="22"/>
          <w:szCs w:val="22"/>
          <w:lang w:val="es-CR"/>
        </w:rPr>
        <w:t>el cual</w:t>
      </w:r>
      <w:r w:rsidR="0074692B">
        <w:rPr>
          <w:rFonts w:eastAsia="Times New Roman"/>
          <w:sz w:val="22"/>
          <w:szCs w:val="22"/>
          <w:lang w:val="es-CR"/>
        </w:rPr>
        <w:t xml:space="preserve"> se pensionó </w:t>
      </w:r>
      <w:r w:rsidRPr="0039041B">
        <w:rPr>
          <w:rFonts w:eastAsia="Times New Roman"/>
          <w:sz w:val="22"/>
          <w:szCs w:val="22"/>
          <w:lang w:val="es-CR"/>
        </w:rPr>
        <w:t>a pa</w:t>
      </w:r>
      <w:r w:rsidR="00821E2C">
        <w:rPr>
          <w:rFonts w:eastAsia="Times New Roman"/>
          <w:sz w:val="22"/>
          <w:szCs w:val="22"/>
          <w:lang w:val="es-CR"/>
        </w:rPr>
        <w:t xml:space="preserve">rtir del mes de enero del 2016 </w:t>
      </w:r>
      <w:r w:rsidR="00B76089">
        <w:rPr>
          <w:rFonts w:eastAsia="Times New Roman"/>
          <w:sz w:val="22"/>
          <w:szCs w:val="22"/>
          <w:lang w:val="es-CR"/>
        </w:rPr>
        <w:t>y a la fecha de la revisión (diciembre 2016), estaba sin nombrar, esto</w:t>
      </w:r>
      <w:r w:rsidRPr="0039041B">
        <w:rPr>
          <w:rFonts w:eastAsia="Times New Roman"/>
          <w:sz w:val="22"/>
          <w:szCs w:val="22"/>
          <w:lang w:val="es-CR"/>
        </w:rPr>
        <w:t xml:space="preserve"> provoca que </w:t>
      </w:r>
      <w:r w:rsidR="00B76089">
        <w:rPr>
          <w:rFonts w:eastAsia="Times New Roman"/>
          <w:sz w:val="22"/>
          <w:szCs w:val="22"/>
          <w:lang w:val="es-CR"/>
        </w:rPr>
        <w:t>las</w:t>
      </w:r>
      <w:r w:rsidRPr="0039041B">
        <w:rPr>
          <w:rFonts w:eastAsia="Times New Roman"/>
          <w:sz w:val="22"/>
          <w:szCs w:val="22"/>
          <w:lang w:val="es-CR"/>
        </w:rPr>
        <w:t xml:space="preserve"> funciones sean asumidas por </w:t>
      </w:r>
      <w:r w:rsidR="00B76089">
        <w:rPr>
          <w:rFonts w:eastAsia="Times New Roman"/>
          <w:sz w:val="22"/>
          <w:szCs w:val="22"/>
          <w:lang w:val="es-CR"/>
        </w:rPr>
        <w:t>un profesional de esa área</w:t>
      </w:r>
      <w:r w:rsidRPr="0039041B">
        <w:rPr>
          <w:rFonts w:eastAsia="Times New Roman"/>
          <w:sz w:val="22"/>
          <w:szCs w:val="22"/>
          <w:lang w:val="es-CR"/>
        </w:rPr>
        <w:t xml:space="preserve">, debilitando el control de las </w:t>
      </w:r>
      <w:r w:rsidR="00B76089">
        <w:rPr>
          <w:rFonts w:eastAsia="Times New Roman"/>
          <w:sz w:val="22"/>
          <w:szCs w:val="22"/>
          <w:lang w:val="es-CR"/>
        </w:rPr>
        <w:t xml:space="preserve">operaciones relacionadas con las </w:t>
      </w:r>
      <w:r w:rsidRPr="0039041B">
        <w:rPr>
          <w:rFonts w:eastAsia="Times New Roman"/>
          <w:sz w:val="22"/>
          <w:szCs w:val="22"/>
          <w:lang w:val="es-CR"/>
        </w:rPr>
        <w:t>juntas</w:t>
      </w:r>
      <w:r w:rsidR="00B76089">
        <w:rPr>
          <w:rFonts w:eastAsia="Times New Roman"/>
          <w:sz w:val="22"/>
          <w:szCs w:val="22"/>
          <w:lang w:val="es-CR"/>
        </w:rPr>
        <w:t xml:space="preserve"> tales como:</w:t>
      </w:r>
      <w:r w:rsidRPr="0039041B">
        <w:rPr>
          <w:rFonts w:eastAsia="Times New Roman"/>
          <w:sz w:val="22"/>
          <w:szCs w:val="22"/>
          <w:lang w:val="es-CR"/>
        </w:rPr>
        <w:t xml:space="preserve"> planeación, ejecución presupuestaria, informes trimestrales, entre otros</w:t>
      </w:r>
      <w:r w:rsidR="00B76089">
        <w:rPr>
          <w:rFonts w:eastAsia="Times New Roman"/>
          <w:sz w:val="22"/>
          <w:szCs w:val="22"/>
          <w:lang w:val="es-CR"/>
        </w:rPr>
        <w:t>.</w:t>
      </w:r>
    </w:p>
    <w:p w:rsidR="0039041B" w:rsidRDefault="0039041B" w:rsidP="00915F63">
      <w:pPr>
        <w:jc w:val="both"/>
        <w:rPr>
          <w:rFonts w:eastAsia="Times New Roman"/>
          <w:sz w:val="22"/>
          <w:szCs w:val="22"/>
          <w:lang w:val="es-CR"/>
        </w:rPr>
      </w:pPr>
    </w:p>
    <w:p w:rsidR="0039041B" w:rsidRDefault="00490890" w:rsidP="00915F63">
      <w:pPr>
        <w:jc w:val="both"/>
        <w:rPr>
          <w:sz w:val="22"/>
          <w:szCs w:val="22"/>
        </w:rPr>
      </w:pPr>
      <w:r>
        <w:rPr>
          <w:sz w:val="22"/>
          <w:szCs w:val="22"/>
        </w:rPr>
        <w:t>L</w:t>
      </w:r>
      <w:r w:rsidR="0039041B" w:rsidRPr="00863F07">
        <w:rPr>
          <w:sz w:val="22"/>
          <w:szCs w:val="22"/>
        </w:rPr>
        <w:t>as Normas Generales de Control Interno para el Sector Público, establece en el punt</w:t>
      </w:r>
      <w:r w:rsidR="0039041B">
        <w:rPr>
          <w:sz w:val="22"/>
          <w:szCs w:val="22"/>
        </w:rPr>
        <w:t xml:space="preserve">o N°1, </w:t>
      </w:r>
      <w:r w:rsidR="0039041B" w:rsidRPr="00863F07">
        <w:rPr>
          <w:sz w:val="22"/>
          <w:szCs w:val="22"/>
        </w:rPr>
        <w:t>que el jerarca y titulares subordinados deben</w:t>
      </w:r>
      <w:r w:rsidR="00D16C6F">
        <w:rPr>
          <w:sz w:val="22"/>
          <w:szCs w:val="22"/>
        </w:rPr>
        <w:t xml:space="preserve"> </w:t>
      </w:r>
      <w:r w:rsidR="0039041B" w:rsidRPr="00863F07">
        <w:rPr>
          <w:sz w:val="22"/>
          <w:szCs w:val="22"/>
        </w:rPr>
        <w:t xml:space="preserve">emprender medidas para contar con </w:t>
      </w:r>
      <w:r>
        <w:rPr>
          <w:sz w:val="22"/>
          <w:szCs w:val="22"/>
        </w:rPr>
        <w:t xml:space="preserve">un control interno que proporcione </w:t>
      </w:r>
      <w:r w:rsidR="0039041B" w:rsidRPr="00863F07">
        <w:rPr>
          <w:sz w:val="22"/>
          <w:szCs w:val="22"/>
        </w:rPr>
        <w:t>seguridad razonable de</w:t>
      </w:r>
      <w:r>
        <w:rPr>
          <w:sz w:val="22"/>
          <w:szCs w:val="22"/>
        </w:rPr>
        <w:t xml:space="preserve">l cumplimiento de </w:t>
      </w:r>
      <w:r w:rsidR="0039041B" w:rsidRPr="00863F07">
        <w:rPr>
          <w:sz w:val="22"/>
          <w:szCs w:val="22"/>
        </w:rPr>
        <w:t>los componentes funcionales como ambiente de control, actividades de control, seguimiento y sistemas de información.</w:t>
      </w:r>
    </w:p>
    <w:p w:rsidR="0039041B" w:rsidRDefault="0039041B" w:rsidP="00915F63">
      <w:pPr>
        <w:jc w:val="both"/>
        <w:rPr>
          <w:sz w:val="22"/>
          <w:szCs w:val="22"/>
        </w:rPr>
      </w:pPr>
    </w:p>
    <w:p w:rsidR="00416215" w:rsidRDefault="00490890" w:rsidP="00BD6BA0">
      <w:pPr>
        <w:autoSpaceDE w:val="0"/>
        <w:autoSpaceDN w:val="0"/>
        <w:adjustRightInd w:val="0"/>
        <w:jc w:val="both"/>
        <w:rPr>
          <w:rFonts w:eastAsia="Times New Roman"/>
          <w:sz w:val="22"/>
          <w:szCs w:val="22"/>
          <w:lang w:val="es-CR"/>
        </w:rPr>
      </w:pPr>
      <w:r>
        <w:rPr>
          <w:rFonts w:eastAsia="Times New Roman"/>
          <w:sz w:val="22"/>
          <w:szCs w:val="22"/>
        </w:rPr>
        <w:t>La</w:t>
      </w:r>
      <w:r w:rsidR="0039041B" w:rsidRPr="0039041B">
        <w:rPr>
          <w:rFonts w:eastAsia="Times New Roman"/>
          <w:sz w:val="22"/>
          <w:szCs w:val="22"/>
          <w:lang w:val="es-CR"/>
        </w:rPr>
        <w:t xml:space="preserve"> ejecución </w:t>
      </w:r>
      <w:r>
        <w:rPr>
          <w:rFonts w:eastAsia="Times New Roman"/>
          <w:sz w:val="22"/>
          <w:szCs w:val="22"/>
          <w:lang w:val="es-CR"/>
        </w:rPr>
        <w:t xml:space="preserve">deficiente </w:t>
      </w:r>
      <w:r w:rsidR="0039041B" w:rsidRPr="0039041B">
        <w:rPr>
          <w:rFonts w:eastAsia="Times New Roman"/>
          <w:sz w:val="22"/>
          <w:szCs w:val="22"/>
          <w:lang w:val="es-CR"/>
        </w:rPr>
        <w:t xml:space="preserve">de </w:t>
      </w:r>
      <w:r w:rsidRPr="0039041B">
        <w:rPr>
          <w:rFonts w:eastAsia="Times New Roman"/>
          <w:sz w:val="22"/>
          <w:szCs w:val="22"/>
          <w:lang w:val="es-CR"/>
        </w:rPr>
        <w:t xml:space="preserve">labores </w:t>
      </w:r>
      <w:r>
        <w:rPr>
          <w:rFonts w:eastAsia="Times New Roman"/>
          <w:sz w:val="22"/>
          <w:szCs w:val="22"/>
          <w:lang w:val="es-CR"/>
        </w:rPr>
        <w:t>administrativas como el</w:t>
      </w:r>
      <w:r w:rsidR="0039041B" w:rsidRPr="0039041B">
        <w:rPr>
          <w:rFonts w:eastAsia="Times New Roman"/>
          <w:sz w:val="22"/>
          <w:szCs w:val="22"/>
          <w:lang w:val="es-CR"/>
        </w:rPr>
        <w:t xml:space="preserve"> planeamiento, </w:t>
      </w:r>
      <w:r>
        <w:rPr>
          <w:rFonts w:eastAsia="Times New Roman"/>
          <w:sz w:val="22"/>
          <w:szCs w:val="22"/>
          <w:lang w:val="es-CR"/>
        </w:rPr>
        <w:t xml:space="preserve">dirección, </w:t>
      </w:r>
      <w:r w:rsidR="0039041B" w:rsidRPr="0039041B">
        <w:rPr>
          <w:rFonts w:eastAsia="Times New Roman"/>
          <w:sz w:val="22"/>
          <w:szCs w:val="22"/>
          <w:lang w:val="es-CR"/>
        </w:rPr>
        <w:t xml:space="preserve">seguimiento y </w:t>
      </w:r>
      <w:r>
        <w:rPr>
          <w:rFonts w:eastAsia="Times New Roman"/>
          <w:sz w:val="22"/>
          <w:szCs w:val="22"/>
          <w:lang w:val="es-CR"/>
        </w:rPr>
        <w:t xml:space="preserve">de </w:t>
      </w:r>
      <w:r w:rsidR="0039041B" w:rsidRPr="0039041B">
        <w:rPr>
          <w:rFonts w:eastAsia="Times New Roman"/>
          <w:sz w:val="22"/>
          <w:szCs w:val="22"/>
          <w:lang w:val="es-CR"/>
        </w:rPr>
        <w:t xml:space="preserve">control </w:t>
      </w:r>
      <w:r>
        <w:rPr>
          <w:rFonts w:eastAsia="Times New Roman"/>
          <w:sz w:val="22"/>
          <w:szCs w:val="22"/>
          <w:lang w:val="es-CR"/>
        </w:rPr>
        <w:t xml:space="preserve">a </w:t>
      </w:r>
      <w:r w:rsidR="0039041B" w:rsidRPr="0039041B">
        <w:rPr>
          <w:rFonts w:eastAsia="Times New Roman"/>
          <w:sz w:val="22"/>
          <w:szCs w:val="22"/>
          <w:lang w:val="es-CR"/>
        </w:rPr>
        <w:t xml:space="preserve">las actividades </w:t>
      </w:r>
      <w:r>
        <w:rPr>
          <w:rFonts w:eastAsia="Times New Roman"/>
          <w:sz w:val="22"/>
          <w:szCs w:val="22"/>
          <w:lang w:val="es-CR"/>
        </w:rPr>
        <w:t>gerenciales de</w:t>
      </w:r>
      <w:r w:rsidR="0039041B" w:rsidRPr="0039041B">
        <w:rPr>
          <w:rFonts w:eastAsia="Times New Roman"/>
          <w:sz w:val="22"/>
          <w:szCs w:val="22"/>
          <w:lang w:val="es-CR"/>
        </w:rPr>
        <w:t xml:space="preserve">l director regional de educación, no permite </w:t>
      </w:r>
      <w:r>
        <w:rPr>
          <w:rFonts w:eastAsia="Times New Roman"/>
          <w:sz w:val="22"/>
          <w:szCs w:val="22"/>
          <w:lang w:val="es-CR"/>
        </w:rPr>
        <w:t xml:space="preserve">tener </w:t>
      </w:r>
      <w:r w:rsidR="0039041B" w:rsidRPr="0039041B">
        <w:rPr>
          <w:rFonts w:eastAsia="Times New Roman"/>
          <w:sz w:val="22"/>
          <w:szCs w:val="22"/>
          <w:lang w:val="es-CR"/>
        </w:rPr>
        <w:t xml:space="preserve">una seguridad razonable de </w:t>
      </w:r>
      <w:r w:rsidR="00B4448B">
        <w:rPr>
          <w:rFonts w:eastAsia="Times New Roman"/>
          <w:sz w:val="22"/>
          <w:szCs w:val="22"/>
          <w:lang w:val="es-CR"/>
        </w:rPr>
        <w:t>una adecuada gestión de dirección y liderazgo</w:t>
      </w:r>
      <w:r w:rsidR="0039041B" w:rsidRPr="0039041B">
        <w:rPr>
          <w:rFonts w:eastAsia="Times New Roman"/>
          <w:sz w:val="22"/>
          <w:szCs w:val="22"/>
          <w:lang w:val="es-CR"/>
        </w:rPr>
        <w:t>.</w:t>
      </w:r>
      <w:r w:rsidR="00BD6BA0">
        <w:rPr>
          <w:rFonts w:eastAsia="Times New Roman"/>
          <w:sz w:val="22"/>
          <w:szCs w:val="22"/>
          <w:lang w:val="es-CR"/>
        </w:rPr>
        <w:t xml:space="preserve"> </w:t>
      </w:r>
    </w:p>
    <w:p w:rsidR="00416215" w:rsidRDefault="00416215" w:rsidP="00BD6BA0">
      <w:pPr>
        <w:autoSpaceDE w:val="0"/>
        <w:autoSpaceDN w:val="0"/>
        <w:adjustRightInd w:val="0"/>
        <w:jc w:val="both"/>
        <w:rPr>
          <w:rFonts w:eastAsia="Times New Roman"/>
          <w:sz w:val="22"/>
          <w:szCs w:val="22"/>
          <w:lang w:val="es-CR"/>
        </w:rPr>
      </w:pPr>
    </w:p>
    <w:p w:rsidR="0039041B" w:rsidRDefault="00E10463" w:rsidP="00BD6BA0">
      <w:pPr>
        <w:autoSpaceDE w:val="0"/>
        <w:autoSpaceDN w:val="0"/>
        <w:adjustRightInd w:val="0"/>
        <w:jc w:val="both"/>
        <w:rPr>
          <w:rFonts w:eastAsia="Times New Roman"/>
          <w:sz w:val="22"/>
          <w:szCs w:val="22"/>
          <w:lang w:val="es-CR"/>
        </w:rPr>
      </w:pPr>
      <w:r>
        <w:rPr>
          <w:rFonts w:eastAsia="Times New Roman"/>
          <w:sz w:val="22"/>
          <w:szCs w:val="22"/>
          <w:lang w:val="es-CR"/>
        </w:rPr>
        <w:t xml:space="preserve">Aunado a lo anterior, </w:t>
      </w:r>
      <w:r w:rsidR="00BD6BA0">
        <w:rPr>
          <w:rFonts w:eastAsia="Times New Roman"/>
          <w:sz w:val="22"/>
          <w:szCs w:val="22"/>
          <w:lang w:val="es-CR"/>
        </w:rPr>
        <w:t>la</w:t>
      </w:r>
      <w:r w:rsidR="0039041B" w:rsidRPr="0039041B">
        <w:rPr>
          <w:rFonts w:eastAsia="Times New Roman"/>
          <w:sz w:val="22"/>
          <w:szCs w:val="22"/>
          <w:lang w:val="es-CR"/>
        </w:rPr>
        <w:t xml:space="preserve"> ausencia del Jefe DESAF, </w:t>
      </w:r>
      <w:r w:rsidR="00A72621">
        <w:rPr>
          <w:rFonts w:eastAsia="Times New Roman"/>
          <w:sz w:val="22"/>
          <w:szCs w:val="22"/>
          <w:lang w:val="es-CR"/>
        </w:rPr>
        <w:t>ha provocado la descoordinación</w:t>
      </w:r>
      <w:r w:rsidR="0039041B" w:rsidRPr="0039041B">
        <w:rPr>
          <w:rFonts w:eastAsia="Times New Roman"/>
          <w:sz w:val="22"/>
          <w:szCs w:val="22"/>
          <w:lang w:val="es-CR"/>
        </w:rPr>
        <w:t xml:space="preserve"> y </w:t>
      </w:r>
      <w:r w:rsidR="00A3335C">
        <w:rPr>
          <w:rFonts w:eastAsia="Times New Roman"/>
          <w:sz w:val="22"/>
          <w:szCs w:val="22"/>
          <w:lang w:val="es-CR"/>
        </w:rPr>
        <w:t>la carencia de</w:t>
      </w:r>
      <w:r w:rsidR="00B4448B">
        <w:rPr>
          <w:rFonts w:eastAsia="Times New Roman"/>
          <w:sz w:val="22"/>
          <w:szCs w:val="22"/>
          <w:lang w:val="es-CR"/>
        </w:rPr>
        <w:t xml:space="preserve"> </w:t>
      </w:r>
      <w:r w:rsidR="0039041B" w:rsidRPr="0039041B">
        <w:rPr>
          <w:rFonts w:eastAsia="Times New Roman"/>
          <w:sz w:val="22"/>
          <w:szCs w:val="22"/>
          <w:lang w:val="es-CR"/>
        </w:rPr>
        <w:t xml:space="preserve">seguimiento oportuno de </w:t>
      </w:r>
      <w:r w:rsidR="00B4448B">
        <w:rPr>
          <w:rFonts w:eastAsia="Times New Roman"/>
          <w:sz w:val="22"/>
          <w:szCs w:val="22"/>
          <w:lang w:val="es-CR"/>
        </w:rPr>
        <w:t xml:space="preserve">las </w:t>
      </w:r>
      <w:r w:rsidR="0039041B" w:rsidRPr="0039041B">
        <w:rPr>
          <w:rFonts w:eastAsia="Times New Roman"/>
          <w:sz w:val="22"/>
          <w:szCs w:val="22"/>
          <w:lang w:val="es-CR"/>
        </w:rPr>
        <w:t xml:space="preserve">funciones </w:t>
      </w:r>
      <w:r w:rsidR="00B4448B">
        <w:rPr>
          <w:rFonts w:eastAsia="Times New Roman"/>
          <w:sz w:val="22"/>
          <w:szCs w:val="22"/>
          <w:lang w:val="es-CR"/>
        </w:rPr>
        <w:t xml:space="preserve">operativas </w:t>
      </w:r>
      <w:r w:rsidR="0039041B" w:rsidRPr="0039041B">
        <w:rPr>
          <w:rFonts w:eastAsia="Times New Roman"/>
          <w:sz w:val="22"/>
          <w:szCs w:val="22"/>
          <w:lang w:val="es-CR"/>
        </w:rPr>
        <w:t>esenciales como lo es la gestión de juntas</w:t>
      </w:r>
      <w:r w:rsidR="00416215">
        <w:rPr>
          <w:rFonts w:eastAsia="Times New Roman"/>
          <w:sz w:val="22"/>
          <w:szCs w:val="22"/>
          <w:lang w:val="es-CR"/>
        </w:rPr>
        <w:t xml:space="preserve">, </w:t>
      </w:r>
      <w:r w:rsidR="0039041B" w:rsidRPr="0039041B">
        <w:rPr>
          <w:rFonts w:eastAsia="Times New Roman"/>
          <w:sz w:val="22"/>
          <w:szCs w:val="22"/>
          <w:lang w:val="es-CR"/>
        </w:rPr>
        <w:t>control de inventarios</w:t>
      </w:r>
      <w:r w:rsidR="00416215">
        <w:rPr>
          <w:rFonts w:eastAsia="Times New Roman"/>
          <w:sz w:val="22"/>
          <w:szCs w:val="22"/>
          <w:lang w:val="es-CR"/>
        </w:rPr>
        <w:t xml:space="preserve"> de activos y suministros</w:t>
      </w:r>
      <w:r w:rsidR="0039041B" w:rsidRPr="0039041B">
        <w:rPr>
          <w:rFonts w:eastAsia="Times New Roman"/>
          <w:sz w:val="22"/>
          <w:szCs w:val="22"/>
          <w:lang w:val="es-CR"/>
        </w:rPr>
        <w:t xml:space="preserve">, establecimiento de un adecuado plan de presupuesto, vacaciones y seguimiento a comités de: </w:t>
      </w:r>
      <w:r w:rsidR="00416215">
        <w:rPr>
          <w:rFonts w:eastAsia="Times New Roman"/>
          <w:sz w:val="22"/>
          <w:szCs w:val="22"/>
          <w:lang w:val="es-CR"/>
        </w:rPr>
        <w:t>a</w:t>
      </w:r>
      <w:r w:rsidR="0039041B" w:rsidRPr="0039041B">
        <w:rPr>
          <w:rFonts w:eastAsia="Times New Roman"/>
          <w:sz w:val="22"/>
          <w:szCs w:val="22"/>
          <w:lang w:val="es-CR"/>
        </w:rPr>
        <w:t>sesores, superv</w:t>
      </w:r>
      <w:r w:rsidR="00BD6BA0">
        <w:rPr>
          <w:rFonts w:eastAsia="Times New Roman"/>
          <w:sz w:val="22"/>
          <w:szCs w:val="22"/>
          <w:lang w:val="es-CR"/>
        </w:rPr>
        <w:t>isores y comunal</w:t>
      </w:r>
      <w:r w:rsidR="00416215">
        <w:rPr>
          <w:rFonts w:eastAsia="Times New Roman"/>
          <w:sz w:val="22"/>
          <w:szCs w:val="22"/>
          <w:lang w:val="es-CR"/>
        </w:rPr>
        <w:t>, asimismo, la</w:t>
      </w:r>
      <w:r w:rsidR="0039041B" w:rsidRPr="0039041B">
        <w:rPr>
          <w:rFonts w:eastAsia="Times New Roman"/>
          <w:sz w:val="22"/>
          <w:szCs w:val="22"/>
          <w:lang w:val="es-CR"/>
        </w:rPr>
        <w:t xml:space="preserve"> gestión de juntas se encuentra</w:t>
      </w:r>
      <w:r w:rsidR="00D16C6F">
        <w:rPr>
          <w:rFonts w:eastAsia="Times New Roman"/>
          <w:sz w:val="22"/>
          <w:szCs w:val="22"/>
          <w:lang w:val="es-CR"/>
        </w:rPr>
        <w:t xml:space="preserve"> </w:t>
      </w:r>
      <w:r w:rsidR="00416215" w:rsidRPr="0039041B">
        <w:rPr>
          <w:rFonts w:eastAsia="Times New Roman"/>
          <w:sz w:val="22"/>
          <w:szCs w:val="22"/>
          <w:lang w:val="es-CR"/>
        </w:rPr>
        <w:t>limit</w:t>
      </w:r>
      <w:r w:rsidR="00416215">
        <w:rPr>
          <w:rFonts w:eastAsia="Times New Roman"/>
          <w:sz w:val="22"/>
          <w:szCs w:val="22"/>
          <w:lang w:val="es-CR"/>
        </w:rPr>
        <w:t>ada su función d</w:t>
      </w:r>
      <w:r w:rsidR="0039041B" w:rsidRPr="0039041B">
        <w:rPr>
          <w:rFonts w:eastAsia="Times New Roman"/>
          <w:sz w:val="22"/>
          <w:szCs w:val="22"/>
          <w:lang w:val="es-CR"/>
        </w:rPr>
        <w:t>e control de vigencia, revisión y aprobación de presupuestos y control de saldos</w:t>
      </w:r>
      <w:r w:rsidR="00416215">
        <w:rPr>
          <w:rFonts w:eastAsia="Times New Roman"/>
          <w:sz w:val="22"/>
          <w:szCs w:val="22"/>
          <w:lang w:val="es-CR"/>
        </w:rPr>
        <w:t xml:space="preserve"> de los recursos transferidos y la </w:t>
      </w:r>
      <w:r w:rsidR="0039041B" w:rsidRPr="0039041B">
        <w:rPr>
          <w:rFonts w:eastAsia="Times New Roman"/>
          <w:sz w:val="22"/>
          <w:szCs w:val="22"/>
          <w:lang w:val="es-CR"/>
        </w:rPr>
        <w:t>realiza</w:t>
      </w:r>
      <w:r w:rsidR="00416215">
        <w:rPr>
          <w:rFonts w:eastAsia="Times New Roman"/>
          <w:sz w:val="22"/>
          <w:szCs w:val="22"/>
          <w:lang w:val="es-CR"/>
        </w:rPr>
        <w:t xml:space="preserve">ción oportuna de la </w:t>
      </w:r>
      <w:r w:rsidR="0039041B" w:rsidRPr="0039041B">
        <w:rPr>
          <w:rFonts w:eastAsia="Times New Roman"/>
          <w:sz w:val="22"/>
          <w:szCs w:val="22"/>
          <w:lang w:val="es-CR"/>
        </w:rPr>
        <w:t xml:space="preserve">visitas de campo para el seguimiento de </w:t>
      </w:r>
      <w:r w:rsidR="00416215">
        <w:rPr>
          <w:rFonts w:eastAsia="Times New Roman"/>
          <w:sz w:val="22"/>
          <w:szCs w:val="22"/>
          <w:lang w:val="es-CR"/>
        </w:rPr>
        <w:t xml:space="preserve">ejecución efectiva de los recursos </w:t>
      </w:r>
      <w:r w:rsidR="00B76089">
        <w:rPr>
          <w:rFonts w:eastAsia="Times New Roman"/>
          <w:sz w:val="22"/>
          <w:szCs w:val="22"/>
          <w:lang w:val="es-CR"/>
        </w:rPr>
        <w:t>transferidos a</w:t>
      </w:r>
      <w:r w:rsidR="00416215">
        <w:rPr>
          <w:rFonts w:eastAsia="Times New Roman"/>
          <w:sz w:val="22"/>
          <w:szCs w:val="22"/>
          <w:lang w:val="es-CR"/>
        </w:rPr>
        <w:t xml:space="preserve"> la</w:t>
      </w:r>
      <w:r w:rsidR="0039041B" w:rsidRPr="0039041B">
        <w:rPr>
          <w:rFonts w:eastAsia="Times New Roman"/>
          <w:sz w:val="22"/>
          <w:szCs w:val="22"/>
          <w:lang w:val="es-CR"/>
        </w:rPr>
        <w:t>s Juntas</w:t>
      </w:r>
      <w:r w:rsidR="00F73F41">
        <w:rPr>
          <w:rFonts w:eastAsia="Times New Roman"/>
          <w:sz w:val="22"/>
          <w:szCs w:val="22"/>
          <w:lang w:val="es-CR"/>
        </w:rPr>
        <w:t>.</w:t>
      </w:r>
    </w:p>
    <w:p w:rsidR="00574632" w:rsidRDefault="00574632" w:rsidP="00BD6BA0">
      <w:pPr>
        <w:autoSpaceDE w:val="0"/>
        <w:autoSpaceDN w:val="0"/>
        <w:adjustRightInd w:val="0"/>
        <w:jc w:val="both"/>
        <w:rPr>
          <w:rFonts w:eastAsia="Times New Roman"/>
          <w:sz w:val="22"/>
          <w:szCs w:val="22"/>
          <w:lang w:val="es-CR"/>
        </w:rPr>
      </w:pPr>
    </w:p>
    <w:p w:rsidR="00574632" w:rsidRDefault="00574632" w:rsidP="00BD6BA0">
      <w:pPr>
        <w:autoSpaceDE w:val="0"/>
        <w:autoSpaceDN w:val="0"/>
        <w:adjustRightInd w:val="0"/>
        <w:jc w:val="both"/>
        <w:rPr>
          <w:rFonts w:eastAsia="Times New Roman"/>
          <w:sz w:val="22"/>
          <w:szCs w:val="22"/>
          <w:lang w:val="es-CR"/>
        </w:rPr>
      </w:pPr>
      <w:r w:rsidRPr="003434BB">
        <w:rPr>
          <w:rFonts w:eastAsia="Times New Roman"/>
          <w:b/>
          <w:sz w:val="22"/>
          <w:szCs w:val="22"/>
          <w:lang w:val="es-CR"/>
        </w:rPr>
        <w:t xml:space="preserve">Hecho </w:t>
      </w:r>
      <w:r w:rsidR="007D76C4">
        <w:rPr>
          <w:rFonts w:eastAsia="Times New Roman"/>
          <w:b/>
          <w:sz w:val="22"/>
          <w:szCs w:val="22"/>
          <w:lang w:val="es-CR"/>
        </w:rPr>
        <w:t>s</w:t>
      </w:r>
      <w:r w:rsidRPr="003434BB">
        <w:rPr>
          <w:rFonts w:eastAsia="Times New Roman"/>
          <w:b/>
          <w:sz w:val="22"/>
          <w:szCs w:val="22"/>
          <w:lang w:val="es-CR"/>
        </w:rPr>
        <w:t>ubsecuente</w:t>
      </w:r>
      <w:r w:rsidRPr="003434BB">
        <w:rPr>
          <w:rFonts w:eastAsia="Times New Roman"/>
          <w:sz w:val="22"/>
          <w:szCs w:val="22"/>
          <w:lang w:val="es-CR"/>
        </w:rPr>
        <w:t>:</w:t>
      </w:r>
    </w:p>
    <w:p w:rsidR="00574632" w:rsidRDefault="00DE35D7" w:rsidP="00BD6BA0">
      <w:pPr>
        <w:autoSpaceDE w:val="0"/>
        <w:autoSpaceDN w:val="0"/>
        <w:adjustRightInd w:val="0"/>
        <w:jc w:val="both"/>
        <w:rPr>
          <w:rFonts w:eastAsia="Times New Roman"/>
          <w:sz w:val="22"/>
          <w:szCs w:val="22"/>
          <w:lang w:val="es-CR"/>
        </w:rPr>
      </w:pPr>
      <w:r>
        <w:rPr>
          <w:rFonts w:eastAsia="Times New Roman"/>
          <w:sz w:val="22"/>
          <w:szCs w:val="22"/>
          <w:lang w:val="es-CR"/>
        </w:rPr>
        <w:t>E</w:t>
      </w:r>
      <w:r w:rsidR="00B76089">
        <w:rPr>
          <w:rFonts w:eastAsia="Times New Roman"/>
          <w:sz w:val="22"/>
          <w:szCs w:val="22"/>
          <w:lang w:val="es-CR"/>
        </w:rPr>
        <w:t>l</w:t>
      </w:r>
      <w:r>
        <w:rPr>
          <w:rFonts w:eastAsia="Times New Roman"/>
          <w:sz w:val="22"/>
          <w:szCs w:val="22"/>
          <w:lang w:val="es-CR"/>
        </w:rPr>
        <w:t xml:space="preserve"> 10 de julio del presente año 2017, se recibe co</w:t>
      </w:r>
      <w:r w:rsidR="00E10463">
        <w:rPr>
          <w:rFonts w:eastAsia="Times New Roman"/>
          <w:sz w:val="22"/>
          <w:szCs w:val="22"/>
          <w:lang w:val="es-CR"/>
        </w:rPr>
        <w:t xml:space="preserve">rreo </w:t>
      </w:r>
      <w:r w:rsidR="004A19EA">
        <w:rPr>
          <w:rFonts w:eastAsia="Times New Roman"/>
          <w:sz w:val="22"/>
          <w:szCs w:val="22"/>
          <w:lang w:val="es-CR"/>
        </w:rPr>
        <w:t>remitido por la Dirección de Gestión y Desarrollo Regional, indicando que a partir de esta fecha asume funciones el señor Jimmy Martínez Barahona como Jefe Administrativo Financiero de la Dirección Regional de la Zona Norte Norte.</w:t>
      </w:r>
    </w:p>
    <w:p w:rsidR="00543E59" w:rsidRDefault="00543E59" w:rsidP="0039041B">
      <w:pPr>
        <w:spacing w:line="360" w:lineRule="auto"/>
        <w:jc w:val="both"/>
        <w:rPr>
          <w:rFonts w:eastAsia="Times New Roman"/>
          <w:b/>
          <w:sz w:val="22"/>
          <w:szCs w:val="22"/>
          <w:lang w:val="es-CR"/>
        </w:rPr>
      </w:pPr>
    </w:p>
    <w:p w:rsidR="0039041B" w:rsidRPr="004A19EA" w:rsidRDefault="0039041B" w:rsidP="0039041B">
      <w:pPr>
        <w:spacing w:line="360" w:lineRule="auto"/>
        <w:jc w:val="both"/>
        <w:rPr>
          <w:rFonts w:eastAsia="Batang"/>
          <w:b/>
          <w:sz w:val="22"/>
          <w:szCs w:val="22"/>
        </w:rPr>
      </w:pPr>
      <w:r w:rsidRPr="004A19EA">
        <w:rPr>
          <w:rFonts w:eastAsia="Times New Roman"/>
          <w:b/>
          <w:sz w:val="22"/>
          <w:szCs w:val="22"/>
          <w:lang w:val="es-CR"/>
        </w:rPr>
        <w:t>R</w:t>
      </w:r>
      <w:r w:rsidR="00EF43D3" w:rsidRPr="004A19EA">
        <w:rPr>
          <w:rFonts w:eastAsia="Batang"/>
          <w:b/>
          <w:sz w:val="22"/>
          <w:szCs w:val="22"/>
        </w:rPr>
        <w:t>ecomendación</w:t>
      </w:r>
      <w:r w:rsidRPr="004A19EA">
        <w:rPr>
          <w:rFonts w:eastAsia="Batang"/>
          <w:b/>
          <w:sz w:val="22"/>
          <w:szCs w:val="22"/>
        </w:rPr>
        <w:t xml:space="preserve">: Al Director Regional de Educación Norte Norte </w:t>
      </w:r>
    </w:p>
    <w:p w:rsidR="0039041B" w:rsidRDefault="0039041B" w:rsidP="00915F63">
      <w:pPr>
        <w:jc w:val="both"/>
        <w:rPr>
          <w:rFonts w:eastAsia="Times New Roman"/>
          <w:sz w:val="22"/>
          <w:szCs w:val="22"/>
          <w:lang w:val="es-CR"/>
        </w:rPr>
      </w:pPr>
      <w:r w:rsidRPr="0039041B">
        <w:rPr>
          <w:rFonts w:eastAsia="Times New Roman"/>
          <w:sz w:val="22"/>
          <w:szCs w:val="22"/>
          <w:lang w:val="es-CR"/>
        </w:rPr>
        <w:t xml:space="preserve">Establecer </w:t>
      </w:r>
      <w:r w:rsidR="00E10463">
        <w:rPr>
          <w:rFonts w:eastAsia="Times New Roman"/>
          <w:sz w:val="22"/>
          <w:szCs w:val="22"/>
          <w:lang w:val="es-CR"/>
        </w:rPr>
        <w:t>mecanismos</w:t>
      </w:r>
      <w:r w:rsidR="00B91622">
        <w:rPr>
          <w:rFonts w:eastAsia="Times New Roman"/>
          <w:sz w:val="22"/>
          <w:szCs w:val="22"/>
          <w:lang w:val="es-CR"/>
        </w:rPr>
        <w:t xml:space="preserve"> </w:t>
      </w:r>
      <w:r w:rsidRPr="0039041B">
        <w:rPr>
          <w:rFonts w:eastAsia="Times New Roman"/>
          <w:sz w:val="22"/>
          <w:szCs w:val="22"/>
          <w:lang w:val="es-CR"/>
        </w:rPr>
        <w:t xml:space="preserve">de control </w:t>
      </w:r>
      <w:r w:rsidR="00B91622">
        <w:rPr>
          <w:rFonts w:eastAsia="Times New Roman"/>
          <w:sz w:val="22"/>
          <w:szCs w:val="22"/>
          <w:lang w:val="es-CR"/>
        </w:rPr>
        <w:t>a</w:t>
      </w:r>
      <w:r w:rsidR="00B91622" w:rsidRPr="0039041B">
        <w:rPr>
          <w:rFonts w:eastAsia="Times New Roman"/>
          <w:sz w:val="22"/>
          <w:szCs w:val="22"/>
          <w:lang w:val="es-CR"/>
        </w:rPr>
        <w:t xml:space="preserve"> </w:t>
      </w:r>
      <w:r w:rsidRPr="0039041B">
        <w:rPr>
          <w:rFonts w:eastAsia="Times New Roman"/>
          <w:sz w:val="22"/>
          <w:szCs w:val="22"/>
          <w:lang w:val="es-CR"/>
        </w:rPr>
        <w:t>la gestión administrativa</w:t>
      </w:r>
      <w:r w:rsidR="00E10463">
        <w:rPr>
          <w:rFonts w:eastAsia="Times New Roman"/>
          <w:sz w:val="22"/>
          <w:szCs w:val="22"/>
          <w:lang w:val="es-CR"/>
        </w:rPr>
        <w:t xml:space="preserve"> desplegada por las jefaturas que conforman la Dirección Regional</w:t>
      </w:r>
      <w:r w:rsidRPr="0039041B">
        <w:rPr>
          <w:rFonts w:eastAsia="Times New Roman"/>
          <w:sz w:val="22"/>
          <w:szCs w:val="22"/>
          <w:lang w:val="es-CR"/>
        </w:rPr>
        <w:t xml:space="preserve">, </w:t>
      </w:r>
      <w:r w:rsidR="00E10463">
        <w:rPr>
          <w:rFonts w:eastAsia="Times New Roman"/>
          <w:sz w:val="22"/>
          <w:szCs w:val="22"/>
          <w:lang w:val="es-CR"/>
        </w:rPr>
        <w:t>en aras de contar con información periódica para la toma de decisiones y la</w:t>
      </w:r>
      <w:r w:rsidRPr="0039041B">
        <w:rPr>
          <w:rFonts w:eastAsia="Times New Roman"/>
          <w:sz w:val="22"/>
          <w:szCs w:val="22"/>
          <w:lang w:val="es-CR"/>
        </w:rPr>
        <w:t xml:space="preserve"> medición </w:t>
      </w:r>
      <w:r w:rsidR="00E10463">
        <w:rPr>
          <w:rFonts w:eastAsia="Times New Roman"/>
          <w:sz w:val="22"/>
          <w:szCs w:val="22"/>
          <w:lang w:val="es-CR"/>
        </w:rPr>
        <w:t xml:space="preserve">efectiva </w:t>
      </w:r>
      <w:r w:rsidRPr="0039041B">
        <w:rPr>
          <w:rFonts w:eastAsia="Times New Roman"/>
          <w:sz w:val="22"/>
          <w:szCs w:val="22"/>
          <w:lang w:val="es-CR"/>
        </w:rPr>
        <w:t xml:space="preserve">del desempeño de la gestión. </w:t>
      </w:r>
      <w:r w:rsidR="00F73F41">
        <w:rPr>
          <w:rFonts w:eastAsia="Times New Roman"/>
          <w:sz w:val="22"/>
          <w:szCs w:val="22"/>
          <w:lang w:val="es-CR"/>
        </w:rPr>
        <w:t>Plazo 1 mes máximo</w:t>
      </w:r>
    </w:p>
    <w:p w:rsidR="00E10463" w:rsidRPr="0039041B" w:rsidRDefault="00E10463" w:rsidP="00915F63">
      <w:pPr>
        <w:jc w:val="both"/>
        <w:rPr>
          <w:rFonts w:eastAsia="Times New Roman"/>
          <w:sz w:val="22"/>
          <w:szCs w:val="22"/>
          <w:lang w:val="es-CR"/>
        </w:rPr>
      </w:pPr>
    </w:p>
    <w:p w:rsidR="00CE6C58" w:rsidRDefault="00095775" w:rsidP="00735B91">
      <w:pPr>
        <w:pStyle w:val="Ttulo2"/>
        <w:jc w:val="both"/>
        <w:rPr>
          <w:szCs w:val="22"/>
        </w:rPr>
      </w:pPr>
      <w:bookmarkStart w:id="12" w:name="_Toc499021164"/>
      <w:r w:rsidRPr="00CD6D92">
        <w:rPr>
          <w:szCs w:val="22"/>
        </w:rPr>
        <w:t>2.</w:t>
      </w:r>
      <w:r w:rsidR="008802BE" w:rsidRPr="00CD6D92">
        <w:rPr>
          <w:szCs w:val="22"/>
        </w:rPr>
        <w:t>8</w:t>
      </w:r>
      <w:r w:rsidRPr="00CD6D92">
        <w:rPr>
          <w:szCs w:val="22"/>
        </w:rPr>
        <w:t xml:space="preserve"> </w:t>
      </w:r>
      <w:r w:rsidR="00D143FA" w:rsidRPr="00CD6D92">
        <w:rPr>
          <w:szCs w:val="22"/>
        </w:rPr>
        <w:t>Funcionarios Reubicados</w:t>
      </w:r>
      <w:bookmarkEnd w:id="12"/>
    </w:p>
    <w:p w:rsidR="00735B91" w:rsidRPr="00915F63" w:rsidRDefault="00735B91" w:rsidP="00735B91">
      <w:pPr>
        <w:rPr>
          <w:sz w:val="22"/>
          <w:szCs w:val="22"/>
        </w:rPr>
      </w:pPr>
    </w:p>
    <w:p w:rsidR="00D143FA" w:rsidRDefault="00D143FA" w:rsidP="00915F63">
      <w:pPr>
        <w:jc w:val="both"/>
        <w:rPr>
          <w:rFonts w:eastAsia="Times New Roman"/>
          <w:sz w:val="22"/>
          <w:szCs w:val="22"/>
          <w:lang w:val="es-CR"/>
        </w:rPr>
      </w:pPr>
      <w:r w:rsidRPr="00D143FA">
        <w:rPr>
          <w:rFonts w:eastAsia="Times New Roman"/>
          <w:sz w:val="22"/>
          <w:szCs w:val="22"/>
          <w:lang w:val="es-CR"/>
        </w:rPr>
        <w:t>Se revisó la documentación que se custodia de los funcionarios reubic</w:t>
      </w:r>
      <w:r w:rsidR="00E64776">
        <w:rPr>
          <w:rFonts w:eastAsia="Times New Roman"/>
          <w:sz w:val="22"/>
          <w:szCs w:val="22"/>
          <w:lang w:val="es-CR"/>
        </w:rPr>
        <w:t>ados por diversos motivos en la dirección re</w:t>
      </w:r>
      <w:r w:rsidRPr="00D143FA">
        <w:rPr>
          <w:rFonts w:eastAsia="Times New Roman"/>
          <w:sz w:val="22"/>
          <w:szCs w:val="22"/>
          <w:lang w:val="es-CR"/>
        </w:rPr>
        <w:t>gional, encontrando de forma general lo siguiente:</w:t>
      </w:r>
    </w:p>
    <w:p w:rsidR="00D143FA" w:rsidRPr="00D143FA" w:rsidRDefault="00D143FA" w:rsidP="00113E40">
      <w:pPr>
        <w:numPr>
          <w:ilvl w:val="0"/>
          <w:numId w:val="14"/>
        </w:numPr>
        <w:tabs>
          <w:tab w:val="left" w:pos="284"/>
        </w:tabs>
        <w:ind w:left="0" w:firstLine="0"/>
        <w:jc w:val="both"/>
        <w:rPr>
          <w:rFonts w:eastAsia="Times New Roman"/>
          <w:sz w:val="22"/>
          <w:szCs w:val="22"/>
          <w:lang w:val="es-CR"/>
        </w:rPr>
      </w:pPr>
      <w:r w:rsidRPr="00D143FA">
        <w:rPr>
          <w:rFonts w:eastAsia="Times New Roman"/>
          <w:sz w:val="22"/>
          <w:szCs w:val="22"/>
          <w:lang w:val="es-CR"/>
        </w:rPr>
        <w:t>Los funcionarios reubicados no entregan informe</w:t>
      </w:r>
      <w:r w:rsidR="00821E2C">
        <w:rPr>
          <w:rFonts w:eastAsia="Times New Roman"/>
          <w:sz w:val="22"/>
          <w:szCs w:val="22"/>
          <w:lang w:val="es-CR"/>
        </w:rPr>
        <w:t>s</w:t>
      </w:r>
      <w:r w:rsidRPr="00D143FA">
        <w:rPr>
          <w:rFonts w:eastAsia="Times New Roman"/>
          <w:sz w:val="22"/>
          <w:szCs w:val="22"/>
          <w:lang w:val="es-CR"/>
        </w:rPr>
        <w:t xml:space="preserve"> de cumplimiento de funciones, ni manejan procesos de trabajo </w:t>
      </w:r>
      <w:r w:rsidR="00F73F41">
        <w:rPr>
          <w:rFonts w:eastAsia="Times New Roman"/>
          <w:sz w:val="22"/>
          <w:szCs w:val="22"/>
          <w:lang w:val="es-CR"/>
        </w:rPr>
        <w:t>para las labores que desempeñan</w:t>
      </w:r>
    </w:p>
    <w:p w:rsidR="00D143FA" w:rsidRPr="00D143FA" w:rsidRDefault="00D143FA" w:rsidP="00113E40">
      <w:pPr>
        <w:numPr>
          <w:ilvl w:val="0"/>
          <w:numId w:val="14"/>
        </w:numPr>
        <w:tabs>
          <w:tab w:val="left" w:pos="284"/>
        </w:tabs>
        <w:ind w:left="0" w:firstLine="0"/>
        <w:jc w:val="both"/>
        <w:rPr>
          <w:rFonts w:eastAsia="Times New Roman"/>
          <w:sz w:val="22"/>
          <w:szCs w:val="22"/>
          <w:lang w:val="es-CR"/>
        </w:rPr>
      </w:pPr>
      <w:r w:rsidRPr="00D143FA">
        <w:rPr>
          <w:rFonts w:eastAsia="Times New Roman"/>
          <w:sz w:val="22"/>
          <w:szCs w:val="22"/>
          <w:lang w:val="es-CR"/>
        </w:rPr>
        <w:t xml:space="preserve">El </w:t>
      </w:r>
      <w:r w:rsidR="00E64776">
        <w:rPr>
          <w:rFonts w:eastAsia="Times New Roman"/>
          <w:sz w:val="22"/>
          <w:szCs w:val="22"/>
          <w:lang w:val="es-CR"/>
        </w:rPr>
        <w:t>d</w:t>
      </w:r>
      <w:r w:rsidRPr="00D143FA">
        <w:rPr>
          <w:rFonts w:eastAsia="Times New Roman"/>
          <w:sz w:val="22"/>
          <w:szCs w:val="22"/>
          <w:lang w:val="es-CR"/>
        </w:rPr>
        <w:t>irector regional no entrega funciones por escrito a los reubicados y no se control</w:t>
      </w:r>
      <w:r w:rsidR="00F73F41">
        <w:rPr>
          <w:rFonts w:eastAsia="Times New Roman"/>
          <w:sz w:val="22"/>
          <w:szCs w:val="22"/>
          <w:lang w:val="es-CR"/>
        </w:rPr>
        <w:t>a el desempeño de las funciones</w:t>
      </w:r>
    </w:p>
    <w:p w:rsidR="00D143FA" w:rsidRPr="00D143FA" w:rsidRDefault="00D143FA" w:rsidP="00113E40">
      <w:pPr>
        <w:numPr>
          <w:ilvl w:val="0"/>
          <w:numId w:val="14"/>
        </w:numPr>
        <w:tabs>
          <w:tab w:val="left" w:pos="284"/>
        </w:tabs>
        <w:ind w:left="0" w:firstLine="0"/>
        <w:jc w:val="both"/>
        <w:rPr>
          <w:rFonts w:eastAsia="Times New Roman"/>
          <w:sz w:val="22"/>
          <w:szCs w:val="22"/>
          <w:lang w:val="es-CR"/>
        </w:rPr>
      </w:pPr>
      <w:r w:rsidRPr="00D143FA">
        <w:rPr>
          <w:rFonts w:eastAsia="Times New Roman"/>
          <w:sz w:val="22"/>
          <w:szCs w:val="22"/>
          <w:lang w:val="es-CR"/>
        </w:rPr>
        <w:t>No existe indicació</w:t>
      </w:r>
      <w:r w:rsidR="00F73F41">
        <w:rPr>
          <w:rFonts w:eastAsia="Times New Roman"/>
          <w:sz w:val="22"/>
          <w:szCs w:val="22"/>
          <w:lang w:val="es-CR"/>
        </w:rPr>
        <w:t>n escrita de horario en labores</w:t>
      </w:r>
    </w:p>
    <w:p w:rsidR="00E64776" w:rsidRDefault="00E64776" w:rsidP="00113E40">
      <w:pPr>
        <w:tabs>
          <w:tab w:val="left" w:pos="284"/>
        </w:tabs>
        <w:jc w:val="both"/>
        <w:rPr>
          <w:rFonts w:eastAsia="Times New Roman"/>
          <w:sz w:val="22"/>
          <w:szCs w:val="22"/>
          <w:lang w:val="es-CR"/>
        </w:rPr>
      </w:pPr>
    </w:p>
    <w:p w:rsidR="00F73F41" w:rsidRDefault="00E64776" w:rsidP="00915F63">
      <w:pPr>
        <w:jc w:val="both"/>
        <w:rPr>
          <w:sz w:val="22"/>
          <w:szCs w:val="22"/>
        </w:rPr>
      </w:pPr>
      <w:r>
        <w:rPr>
          <w:rFonts w:eastAsia="Times New Roman"/>
          <w:sz w:val="22"/>
          <w:szCs w:val="22"/>
          <w:lang w:val="es-CR"/>
        </w:rPr>
        <w:t>De esta manera se d</w:t>
      </w:r>
      <w:r w:rsidR="00D143FA" w:rsidRPr="00D143FA">
        <w:rPr>
          <w:rFonts w:eastAsia="Times New Roman"/>
          <w:sz w:val="22"/>
          <w:szCs w:val="22"/>
          <w:lang w:val="es-CR"/>
        </w:rPr>
        <w:t>esempeñan funciones básicas asignadas de forma verbal, dentro de las cuales se menciona atención telefónica, archivo documental, confección de expedientes, entre otros.</w:t>
      </w:r>
      <w:r w:rsidR="00821E2C">
        <w:rPr>
          <w:rFonts w:eastAsia="Times New Roman"/>
          <w:sz w:val="22"/>
          <w:szCs w:val="22"/>
          <w:lang w:val="es-CR"/>
        </w:rPr>
        <w:t xml:space="preserve"> </w:t>
      </w:r>
      <w:r>
        <w:rPr>
          <w:sz w:val="22"/>
          <w:szCs w:val="22"/>
        </w:rPr>
        <w:t>Por consiguiente y c</w:t>
      </w:r>
      <w:r w:rsidR="00D143FA">
        <w:rPr>
          <w:sz w:val="22"/>
          <w:szCs w:val="22"/>
        </w:rPr>
        <w:t xml:space="preserve">onforme a lo dispuesto en las Normas de control interno para el sector público, N-2-2009-CO-DFOE, en el punto 5.8 Control de sistema de información, refiere que se debe disponer de sistemas que garanticen información, comunicación, seguridad y asignación de responsabilidades; que en este caso es importante considerar desde el punto de vista de la información a que tiene acceso los </w:t>
      </w:r>
      <w:r w:rsidR="00D143FA" w:rsidRPr="000D500D">
        <w:rPr>
          <w:sz w:val="22"/>
          <w:szCs w:val="22"/>
        </w:rPr>
        <w:t>funcionarios reubicados</w:t>
      </w:r>
      <w:r w:rsidR="00F73F41">
        <w:rPr>
          <w:sz w:val="22"/>
          <w:szCs w:val="22"/>
        </w:rPr>
        <w:t>.</w:t>
      </w:r>
    </w:p>
    <w:p w:rsidR="00F73F41" w:rsidRDefault="00F73F41" w:rsidP="00915F63">
      <w:pPr>
        <w:jc w:val="both"/>
        <w:rPr>
          <w:sz w:val="22"/>
          <w:szCs w:val="22"/>
        </w:rPr>
      </w:pPr>
    </w:p>
    <w:p w:rsidR="00D143FA" w:rsidRDefault="0016098E" w:rsidP="00915F63">
      <w:pPr>
        <w:jc w:val="both"/>
        <w:rPr>
          <w:sz w:val="22"/>
          <w:szCs w:val="22"/>
        </w:rPr>
      </w:pPr>
      <w:r>
        <w:rPr>
          <w:sz w:val="22"/>
          <w:szCs w:val="22"/>
        </w:rPr>
        <w:t xml:space="preserve">La ausencia de una asignación formal de funciones pone en riesgo la ejecutoria, </w:t>
      </w:r>
      <w:r w:rsidR="00C62B7E">
        <w:rPr>
          <w:sz w:val="22"/>
          <w:szCs w:val="22"/>
        </w:rPr>
        <w:t>en virtud de que estos funcionarios no tienen</w:t>
      </w:r>
      <w:r>
        <w:rPr>
          <w:sz w:val="22"/>
          <w:szCs w:val="22"/>
        </w:rPr>
        <w:t xml:space="preserve"> las capacidades idóneas </w:t>
      </w:r>
      <w:r w:rsidR="00C62B7E">
        <w:rPr>
          <w:sz w:val="22"/>
          <w:szCs w:val="22"/>
        </w:rPr>
        <w:t>para el desempeño adecua</w:t>
      </w:r>
      <w:r w:rsidR="000D500D">
        <w:rPr>
          <w:sz w:val="22"/>
          <w:szCs w:val="22"/>
        </w:rPr>
        <w:t>do de éstas</w:t>
      </w:r>
      <w:r w:rsidR="00B86843">
        <w:rPr>
          <w:sz w:val="22"/>
          <w:szCs w:val="22"/>
        </w:rPr>
        <w:t xml:space="preserve">, pues </w:t>
      </w:r>
      <w:r w:rsidR="000D500D">
        <w:rPr>
          <w:sz w:val="22"/>
          <w:szCs w:val="22"/>
        </w:rPr>
        <w:t xml:space="preserve">no ha sido </w:t>
      </w:r>
      <w:r w:rsidR="00C62B7E">
        <w:rPr>
          <w:sz w:val="22"/>
          <w:szCs w:val="22"/>
        </w:rPr>
        <w:t>previamente analizada su complejidad</w:t>
      </w:r>
      <w:r w:rsidR="00D143FA">
        <w:rPr>
          <w:sz w:val="22"/>
          <w:szCs w:val="22"/>
        </w:rPr>
        <w:t>.</w:t>
      </w:r>
      <w:r w:rsidR="00E64776">
        <w:rPr>
          <w:sz w:val="22"/>
          <w:szCs w:val="22"/>
        </w:rPr>
        <w:t xml:space="preserve"> Además, n</w:t>
      </w:r>
      <w:r w:rsidR="00D143FA">
        <w:rPr>
          <w:sz w:val="22"/>
          <w:szCs w:val="22"/>
        </w:rPr>
        <w:t xml:space="preserve">o existen parámetros para evaluar el desempeño de los funcionarios reubicados, ni fundamentos para poder pedir la rendición de resultados </w:t>
      </w:r>
      <w:r w:rsidR="00E64776">
        <w:rPr>
          <w:sz w:val="22"/>
          <w:szCs w:val="22"/>
        </w:rPr>
        <w:t xml:space="preserve">ante las labores desempeñadas, de igual manera no </w:t>
      </w:r>
      <w:r w:rsidR="00D143FA">
        <w:rPr>
          <w:sz w:val="22"/>
          <w:szCs w:val="22"/>
        </w:rPr>
        <w:t xml:space="preserve">se le han </w:t>
      </w:r>
      <w:r w:rsidR="00B86843">
        <w:rPr>
          <w:sz w:val="22"/>
          <w:szCs w:val="22"/>
        </w:rPr>
        <w:t>establecido</w:t>
      </w:r>
      <w:r w:rsidR="00D143FA">
        <w:rPr>
          <w:sz w:val="22"/>
          <w:szCs w:val="22"/>
        </w:rPr>
        <w:t xml:space="preserve"> posibles limitaciones de acceso a la información que está disponible en sus áreas de trabajo y que se hayan considerado sensibles a conocimiento ajeno</w:t>
      </w:r>
      <w:r w:rsidR="00280635">
        <w:rPr>
          <w:sz w:val="22"/>
          <w:szCs w:val="22"/>
        </w:rPr>
        <w:t>, por último sus respectivos ho</w:t>
      </w:r>
      <w:r w:rsidR="00B02550">
        <w:rPr>
          <w:sz w:val="22"/>
          <w:szCs w:val="22"/>
        </w:rPr>
        <w:t>r</w:t>
      </w:r>
      <w:r w:rsidR="00D143FA">
        <w:rPr>
          <w:sz w:val="22"/>
          <w:szCs w:val="22"/>
        </w:rPr>
        <w:t>arios o modificaciones a los mismos, no constan de forma evidente.</w:t>
      </w:r>
    </w:p>
    <w:p w:rsidR="00D143FA" w:rsidRDefault="00D143FA" w:rsidP="00735B91"/>
    <w:p w:rsidR="00D143FA" w:rsidRPr="00532372" w:rsidRDefault="00D143FA" w:rsidP="00D143FA">
      <w:pPr>
        <w:spacing w:line="360" w:lineRule="auto"/>
        <w:jc w:val="both"/>
        <w:rPr>
          <w:rFonts w:eastAsia="Batang"/>
          <w:sz w:val="22"/>
          <w:szCs w:val="22"/>
        </w:rPr>
      </w:pPr>
      <w:r w:rsidRPr="00532372">
        <w:rPr>
          <w:rFonts w:eastAsia="Batang"/>
          <w:b/>
          <w:sz w:val="22"/>
          <w:szCs w:val="22"/>
        </w:rPr>
        <w:t>Recomendación</w:t>
      </w:r>
      <w:r w:rsidRPr="00532372">
        <w:rPr>
          <w:rFonts w:eastAsia="Batang"/>
          <w:sz w:val="22"/>
          <w:szCs w:val="22"/>
        </w:rPr>
        <w:t>:</w:t>
      </w:r>
      <w:r w:rsidRPr="00532372">
        <w:rPr>
          <w:rFonts w:eastAsia="Batang"/>
          <w:b/>
          <w:sz w:val="22"/>
          <w:szCs w:val="22"/>
        </w:rPr>
        <w:t xml:space="preserve"> </w:t>
      </w:r>
      <w:r w:rsidR="00E67961" w:rsidRPr="00532372">
        <w:rPr>
          <w:rFonts w:eastAsia="Batang"/>
          <w:b/>
          <w:sz w:val="22"/>
          <w:szCs w:val="22"/>
        </w:rPr>
        <w:t>Al Director Regional de Educación Zona Norte Norte</w:t>
      </w:r>
    </w:p>
    <w:p w:rsidR="00D143FA" w:rsidRPr="00F95947" w:rsidRDefault="00D143FA" w:rsidP="00915F63">
      <w:pPr>
        <w:jc w:val="both"/>
        <w:rPr>
          <w:rFonts w:eastAsia="Batang"/>
          <w:color w:val="FF0000"/>
          <w:sz w:val="22"/>
          <w:szCs w:val="22"/>
        </w:rPr>
      </w:pPr>
      <w:r w:rsidRPr="00532372">
        <w:rPr>
          <w:rFonts w:eastAsia="Batang"/>
          <w:sz w:val="22"/>
          <w:szCs w:val="22"/>
        </w:rPr>
        <w:t xml:space="preserve">Establecer </w:t>
      </w:r>
      <w:r w:rsidR="00C62B7E">
        <w:rPr>
          <w:rFonts w:eastAsia="Batang"/>
          <w:sz w:val="22"/>
          <w:szCs w:val="22"/>
        </w:rPr>
        <w:t xml:space="preserve">por escrito </w:t>
      </w:r>
      <w:r w:rsidR="00321EBF">
        <w:rPr>
          <w:rFonts w:eastAsia="Batang"/>
          <w:sz w:val="22"/>
          <w:szCs w:val="22"/>
        </w:rPr>
        <w:t xml:space="preserve">y comunicar </w:t>
      </w:r>
      <w:r w:rsidR="00B91622" w:rsidRPr="00532372">
        <w:rPr>
          <w:rFonts w:eastAsia="Batang"/>
          <w:sz w:val="22"/>
          <w:szCs w:val="22"/>
        </w:rPr>
        <w:t>las funciones y tareas que</w:t>
      </w:r>
      <w:r w:rsidR="00B02550" w:rsidRPr="00532372">
        <w:rPr>
          <w:rFonts w:eastAsia="Batang"/>
          <w:sz w:val="22"/>
          <w:szCs w:val="22"/>
        </w:rPr>
        <w:t xml:space="preserve"> los funcionarios reubicados</w:t>
      </w:r>
      <w:r w:rsidR="00F95947" w:rsidRPr="00532372">
        <w:rPr>
          <w:rFonts w:eastAsia="Batang"/>
          <w:sz w:val="22"/>
          <w:szCs w:val="22"/>
        </w:rPr>
        <w:t xml:space="preserve"> </w:t>
      </w:r>
      <w:r w:rsidR="00B91622" w:rsidRPr="00532372">
        <w:rPr>
          <w:rFonts w:eastAsia="Batang"/>
          <w:sz w:val="22"/>
          <w:szCs w:val="22"/>
        </w:rPr>
        <w:t>deben efectuar</w:t>
      </w:r>
      <w:r w:rsidR="00C62B7E">
        <w:rPr>
          <w:rFonts w:eastAsia="Batang"/>
          <w:sz w:val="22"/>
          <w:szCs w:val="22"/>
        </w:rPr>
        <w:t>, tomando en consideración al menos la formación académica de los reubicado</w:t>
      </w:r>
      <w:r w:rsidR="00321EBF">
        <w:rPr>
          <w:rFonts w:eastAsia="Batang"/>
          <w:sz w:val="22"/>
          <w:szCs w:val="22"/>
        </w:rPr>
        <w:t>s</w:t>
      </w:r>
      <w:r w:rsidR="00C62B7E">
        <w:rPr>
          <w:rFonts w:eastAsia="Batang"/>
          <w:sz w:val="22"/>
          <w:szCs w:val="22"/>
        </w:rPr>
        <w:t xml:space="preserve">, causas </w:t>
      </w:r>
      <w:r w:rsidR="00E67961" w:rsidRPr="00532372">
        <w:rPr>
          <w:rFonts w:eastAsia="Batang"/>
          <w:sz w:val="22"/>
          <w:szCs w:val="22"/>
        </w:rPr>
        <w:t xml:space="preserve">de </w:t>
      </w:r>
      <w:r w:rsidR="00C62B7E">
        <w:rPr>
          <w:rFonts w:eastAsia="Batang"/>
          <w:sz w:val="22"/>
          <w:szCs w:val="22"/>
        </w:rPr>
        <w:t xml:space="preserve">la </w:t>
      </w:r>
      <w:r w:rsidR="00E67961" w:rsidRPr="00532372">
        <w:rPr>
          <w:rFonts w:eastAsia="Batang"/>
          <w:sz w:val="22"/>
          <w:szCs w:val="22"/>
        </w:rPr>
        <w:t>reubicaci</w:t>
      </w:r>
      <w:r w:rsidR="00C62B7E">
        <w:rPr>
          <w:rFonts w:eastAsia="Batang"/>
          <w:sz w:val="22"/>
          <w:szCs w:val="22"/>
        </w:rPr>
        <w:t xml:space="preserve">ón entre otras, con el fin de que las tareas </w:t>
      </w:r>
      <w:r w:rsidR="00B91622" w:rsidRPr="00532372">
        <w:rPr>
          <w:sz w:val="22"/>
          <w:szCs w:val="22"/>
        </w:rPr>
        <w:t>asignad</w:t>
      </w:r>
      <w:r w:rsidR="00C62B7E">
        <w:rPr>
          <w:sz w:val="22"/>
          <w:szCs w:val="22"/>
        </w:rPr>
        <w:t>as se ejecuten de forma eficiente y eficaz, y puedan ser sujetas de ev</w:t>
      </w:r>
      <w:r w:rsidR="00321EBF">
        <w:rPr>
          <w:sz w:val="22"/>
          <w:szCs w:val="22"/>
        </w:rPr>
        <w:t>a</w:t>
      </w:r>
      <w:r w:rsidR="00C62B7E">
        <w:rPr>
          <w:sz w:val="22"/>
          <w:szCs w:val="22"/>
        </w:rPr>
        <w:t>luación.</w:t>
      </w:r>
      <w:r w:rsidR="00321EBF" w:rsidRPr="00210E10">
        <w:rPr>
          <w:sz w:val="22"/>
          <w:szCs w:val="22"/>
        </w:rPr>
        <w:t xml:space="preserve"> </w:t>
      </w:r>
      <w:r w:rsidR="00210E10" w:rsidRPr="00210E10">
        <w:rPr>
          <w:rFonts w:eastAsia="Batang"/>
          <w:sz w:val="22"/>
          <w:szCs w:val="22"/>
        </w:rPr>
        <w:t>Plazo</w:t>
      </w:r>
      <w:r w:rsidRPr="00210E10">
        <w:rPr>
          <w:rFonts w:eastAsia="Batang"/>
          <w:sz w:val="22"/>
          <w:szCs w:val="22"/>
        </w:rPr>
        <w:t xml:space="preserve"> 1 mes máximo</w:t>
      </w:r>
      <w:r w:rsidR="00F95947" w:rsidRPr="00210E10">
        <w:rPr>
          <w:rFonts w:eastAsia="Batang"/>
          <w:sz w:val="22"/>
          <w:szCs w:val="22"/>
        </w:rPr>
        <w:t xml:space="preserve"> </w:t>
      </w:r>
    </w:p>
    <w:p w:rsidR="00735B91" w:rsidRPr="009D6748" w:rsidRDefault="00735B91" w:rsidP="00735B91">
      <w:pPr>
        <w:rPr>
          <w:color w:val="FF0000"/>
          <w:sz w:val="22"/>
          <w:szCs w:val="22"/>
        </w:rPr>
      </w:pPr>
    </w:p>
    <w:p w:rsidR="00CE6C58" w:rsidRDefault="00A44A17" w:rsidP="00915F63">
      <w:pPr>
        <w:pStyle w:val="Ttulo2"/>
      </w:pPr>
      <w:bookmarkStart w:id="13" w:name="_Toc499021165"/>
      <w:r w:rsidRPr="00C31259">
        <w:t>2.</w:t>
      </w:r>
      <w:r w:rsidR="008802BE">
        <w:t>9</w:t>
      </w:r>
      <w:r w:rsidRPr="00C31259">
        <w:t xml:space="preserve"> </w:t>
      </w:r>
      <w:r w:rsidR="00812449" w:rsidRPr="00BE7EE3">
        <w:t>Respaldos informáticos</w:t>
      </w:r>
      <w:bookmarkEnd w:id="13"/>
    </w:p>
    <w:p w:rsidR="00812449" w:rsidRDefault="00812449" w:rsidP="00D143FA">
      <w:pPr>
        <w:jc w:val="both"/>
        <w:rPr>
          <w:sz w:val="22"/>
          <w:szCs w:val="22"/>
        </w:rPr>
      </w:pPr>
    </w:p>
    <w:p w:rsidR="00812449" w:rsidRPr="00812449" w:rsidRDefault="00F95947" w:rsidP="00812449">
      <w:pPr>
        <w:jc w:val="both"/>
        <w:rPr>
          <w:rFonts w:eastAsia="Times New Roman"/>
          <w:sz w:val="22"/>
          <w:szCs w:val="22"/>
          <w:lang w:val="es-CR"/>
        </w:rPr>
      </w:pPr>
      <w:r>
        <w:rPr>
          <w:rFonts w:eastAsia="Times New Roman"/>
          <w:sz w:val="22"/>
          <w:szCs w:val="22"/>
          <w:lang w:val="es-CR"/>
        </w:rPr>
        <w:t>La dirección regional no tiene establecida</w:t>
      </w:r>
      <w:r w:rsidR="00EF43D3">
        <w:rPr>
          <w:rFonts w:eastAsia="Times New Roman"/>
          <w:sz w:val="22"/>
          <w:szCs w:val="22"/>
          <w:lang w:val="es-CR"/>
        </w:rPr>
        <w:t xml:space="preserve"> políticas de</w:t>
      </w:r>
      <w:r w:rsidR="00812449" w:rsidRPr="00812449">
        <w:rPr>
          <w:rFonts w:eastAsia="Times New Roman"/>
          <w:sz w:val="22"/>
          <w:szCs w:val="22"/>
          <w:lang w:val="es-CR"/>
        </w:rPr>
        <w:t xml:space="preserve"> respaldo </w:t>
      </w:r>
      <w:r w:rsidR="00312946">
        <w:rPr>
          <w:rFonts w:eastAsia="Times New Roman"/>
          <w:sz w:val="22"/>
          <w:szCs w:val="22"/>
          <w:lang w:val="es-CR"/>
        </w:rPr>
        <w:t xml:space="preserve">y almacenamiento </w:t>
      </w:r>
      <w:r w:rsidR="00812449" w:rsidRPr="00812449">
        <w:rPr>
          <w:rFonts w:eastAsia="Times New Roman"/>
          <w:sz w:val="22"/>
          <w:szCs w:val="22"/>
          <w:lang w:val="es-CR"/>
        </w:rPr>
        <w:t>de la información que se genera día a día</w:t>
      </w:r>
      <w:r>
        <w:rPr>
          <w:rFonts w:eastAsia="Times New Roman"/>
          <w:sz w:val="22"/>
          <w:szCs w:val="22"/>
          <w:lang w:val="es-CR"/>
        </w:rPr>
        <w:t>,</w:t>
      </w:r>
      <w:r w:rsidR="00812449" w:rsidRPr="00812449">
        <w:rPr>
          <w:rFonts w:eastAsia="Times New Roman"/>
          <w:sz w:val="22"/>
          <w:szCs w:val="22"/>
          <w:lang w:val="es-CR"/>
        </w:rPr>
        <w:t xml:space="preserve"> producto de las operaciones que ejecutan los funcionarios de esta </w:t>
      </w:r>
      <w:r w:rsidR="00B24449">
        <w:rPr>
          <w:rFonts w:eastAsia="Times New Roman"/>
          <w:sz w:val="22"/>
          <w:szCs w:val="22"/>
          <w:lang w:val="es-CR"/>
        </w:rPr>
        <w:t>d</w:t>
      </w:r>
      <w:r w:rsidR="00812449" w:rsidRPr="00812449">
        <w:rPr>
          <w:rFonts w:eastAsia="Times New Roman"/>
          <w:sz w:val="22"/>
          <w:szCs w:val="22"/>
          <w:lang w:val="es-CR"/>
        </w:rPr>
        <w:t xml:space="preserve">irección </w:t>
      </w:r>
      <w:r w:rsidR="00B24449">
        <w:rPr>
          <w:rFonts w:eastAsia="Times New Roman"/>
          <w:sz w:val="22"/>
          <w:szCs w:val="22"/>
          <w:lang w:val="es-CR"/>
        </w:rPr>
        <w:lastRenderedPageBreak/>
        <w:t>regional de educación</w:t>
      </w:r>
      <w:r w:rsidR="00416FF7">
        <w:rPr>
          <w:rFonts w:eastAsia="Times New Roman"/>
          <w:sz w:val="22"/>
          <w:szCs w:val="22"/>
          <w:lang w:val="es-CR"/>
        </w:rPr>
        <w:t>.</w:t>
      </w:r>
      <w:r w:rsidR="00B24449">
        <w:rPr>
          <w:rFonts w:eastAsia="Times New Roman"/>
          <w:sz w:val="22"/>
          <w:szCs w:val="22"/>
          <w:lang w:val="es-CR"/>
        </w:rPr>
        <w:t xml:space="preserve"> </w:t>
      </w:r>
      <w:r w:rsidR="00416FF7">
        <w:rPr>
          <w:rFonts w:eastAsia="Times New Roman"/>
          <w:sz w:val="22"/>
          <w:szCs w:val="22"/>
          <w:lang w:val="es-CR"/>
        </w:rPr>
        <w:t>A</w:t>
      </w:r>
      <w:r w:rsidR="00B24449">
        <w:rPr>
          <w:rFonts w:eastAsia="Times New Roman"/>
          <w:sz w:val="22"/>
          <w:szCs w:val="22"/>
          <w:lang w:val="es-CR"/>
        </w:rPr>
        <w:t>demás</w:t>
      </w:r>
      <w:r w:rsidR="00416FF7">
        <w:rPr>
          <w:rFonts w:eastAsia="Times New Roman"/>
          <w:sz w:val="22"/>
          <w:szCs w:val="22"/>
          <w:lang w:val="es-CR"/>
        </w:rPr>
        <w:t>,</w:t>
      </w:r>
      <w:r w:rsidR="00B24449">
        <w:rPr>
          <w:rFonts w:eastAsia="Times New Roman"/>
          <w:sz w:val="22"/>
          <w:szCs w:val="22"/>
          <w:lang w:val="es-CR"/>
        </w:rPr>
        <w:t xml:space="preserve"> no </w:t>
      </w:r>
      <w:r w:rsidR="00B86843">
        <w:rPr>
          <w:rFonts w:eastAsia="Times New Roman"/>
          <w:sz w:val="22"/>
          <w:szCs w:val="22"/>
          <w:lang w:val="es-CR"/>
        </w:rPr>
        <w:t>se cuenta con un responsable</w:t>
      </w:r>
      <w:r w:rsidR="00812449" w:rsidRPr="00812449">
        <w:rPr>
          <w:rFonts w:eastAsia="Times New Roman"/>
          <w:sz w:val="22"/>
          <w:szCs w:val="22"/>
          <w:lang w:val="es-CR"/>
        </w:rPr>
        <w:t xml:space="preserve"> calificado para desempeñar esta función.</w:t>
      </w:r>
    </w:p>
    <w:p w:rsidR="00416FF7" w:rsidRDefault="00416FF7" w:rsidP="00812449">
      <w:pPr>
        <w:jc w:val="both"/>
        <w:rPr>
          <w:rFonts w:eastAsia="Times New Roman"/>
          <w:sz w:val="22"/>
          <w:szCs w:val="22"/>
          <w:lang w:val="es-CR"/>
        </w:rPr>
      </w:pPr>
    </w:p>
    <w:p w:rsidR="00812449" w:rsidRPr="00812449" w:rsidRDefault="00812449" w:rsidP="00812449">
      <w:pPr>
        <w:jc w:val="both"/>
        <w:rPr>
          <w:rFonts w:eastAsia="Times New Roman"/>
          <w:sz w:val="22"/>
          <w:szCs w:val="22"/>
          <w:lang w:val="es-CR"/>
        </w:rPr>
      </w:pPr>
      <w:r w:rsidRPr="00812449">
        <w:rPr>
          <w:rFonts w:eastAsia="Times New Roman"/>
          <w:sz w:val="22"/>
          <w:szCs w:val="22"/>
          <w:lang w:val="es-CR"/>
        </w:rPr>
        <w:t>Otra situación observada,</w:t>
      </w:r>
      <w:r w:rsidRPr="00812449" w:rsidDel="00B83C3F">
        <w:rPr>
          <w:rFonts w:eastAsia="Times New Roman"/>
          <w:sz w:val="22"/>
          <w:szCs w:val="22"/>
          <w:lang w:val="es-CR"/>
        </w:rPr>
        <w:t xml:space="preserve"> </w:t>
      </w:r>
      <w:r w:rsidRPr="00812449">
        <w:rPr>
          <w:rFonts w:eastAsia="Times New Roman"/>
          <w:sz w:val="22"/>
          <w:szCs w:val="22"/>
          <w:lang w:val="es-CR"/>
        </w:rPr>
        <w:t>es el riesgo en que se encuentra el servidor que sustenta el software de trabajo, en virtud de las condicio</w:t>
      </w:r>
      <w:r w:rsidR="00493A28">
        <w:rPr>
          <w:rFonts w:eastAsia="Times New Roman"/>
          <w:sz w:val="22"/>
          <w:szCs w:val="22"/>
          <w:lang w:val="es-CR"/>
        </w:rPr>
        <w:t>nes de altas temperatura</w:t>
      </w:r>
      <w:r w:rsidR="007D76C4">
        <w:rPr>
          <w:rFonts w:eastAsia="Times New Roman"/>
          <w:sz w:val="22"/>
          <w:szCs w:val="22"/>
          <w:lang w:val="es-CR"/>
        </w:rPr>
        <w:t>s</w:t>
      </w:r>
      <w:r w:rsidR="00493A28">
        <w:rPr>
          <w:rFonts w:eastAsia="Times New Roman"/>
          <w:sz w:val="22"/>
          <w:szCs w:val="22"/>
          <w:lang w:val="es-CR"/>
        </w:rPr>
        <w:t xml:space="preserve">, como consecuencia </w:t>
      </w:r>
      <w:r w:rsidR="0014004A">
        <w:rPr>
          <w:rFonts w:eastAsia="Times New Roman"/>
          <w:sz w:val="22"/>
          <w:szCs w:val="22"/>
          <w:lang w:val="es-CR"/>
        </w:rPr>
        <w:t xml:space="preserve">del </w:t>
      </w:r>
      <w:r w:rsidRPr="00812449">
        <w:rPr>
          <w:rFonts w:eastAsia="Times New Roman"/>
          <w:sz w:val="22"/>
          <w:szCs w:val="22"/>
          <w:lang w:val="es-CR"/>
        </w:rPr>
        <w:t xml:space="preserve">sistema de aire acondicionado </w:t>
      </w:r>
      <w:r w:rsidR="0014004A">
        <w:rPr>
          <w:rFonts w:eastAsia="Times New Roman"/>
          <w:sz w:val="22"/>
          <w:szCs w:val="22"/>
          <w:lang w:val="es-CR"/>
        </w:rPr>
        <w:t xml:space="preserve">que </w:t>
      </w:r>
      <w:r w:rsidRPr="00812449">
        <w:rPr>
          <w:rFonts w:eastAsia="Times New Roman"/>
          <w:sz w:val="22"/>
          <w:szCs w:val="22"/>
          <w:lang w:val="es-CR"/>
        </w:rPr>
        <w:t xml:space="preserve">está dañado y fuera </w:t>
      </w:r>
      <w:r w:rsidR="007D76C4">
        <w:rPr>
          <w:rFonts w:eastAsia="Times New Roman"/>
          <w:sz w:val="22"/>
          <w:szCs w:val="22"/>
          <w:lang w:val="es-CR"/>
        </w:rPr>
        <w:t xml:space="preserve">de </w:t>
      </w:r>
      <w:r w:rsidRPr="00812449">
        <w:rPr>
          <w:rFonts w:eastAsia="Times New Roman"/>
          <w:sz w:val="22"/>
          <w:szCs w:val="22"/>
          <w:lang w:val="es-CR"/>
        </w:rPr>
        <w:t>uso. A la fecha de este estudio</w:t>
      </w:r>
      <w:r w:rsidR="009374D4">
        <w:rPr>
          <w:rFonts w:eastAsia="Times New Roman"/>
          <w:sz w:val="22"/>
          <w:szCs w:val="22"/>
          <w:lang w:val="es-CR"/>
        </w:rPr>
        <w:t>,</w:t>
      </w:r>
      <w:r w:rsidRPr="00812449">
        <w:rPr>
          <w:rFonts w:eastAsia="Times New Roman"/>
          <w:sz w:val="22"/>
          <w:szCs w:val="22"/>
          <w:lang w:val="es-CR"/>
        </w:rPr>
        <w:t xml:space="preserve"> no se han gestionado con </w:t>
      </w:r>
      <w:r w:rsidR="007D4F0F">
        <w:rPr>
          <w:rFonts w:eastAsia="Times New Roman"/>
          <w:sz w:val="22"/>
          <w:szCs w:val="22"/>
          <w:lang w:val="es-CR"/>
        </w:rPr>
        <w:t>premura</w:t>
      </w:r>
      <w:r w:rsidRPr="00812449">
        <w:rPr>
          <w:rFonts w:eastAsia="Times New Roman"/>
          <w:sz w:val="22"/>
          <w:szCs w:val="22"/>
          <w:lang w:val="es-CR"/>
        </w:rPr>
        <w:t xml:space="preserve"> las labores de mitigación o eliminación de riesgo, ni tampoco se ha solicitado formalmente un funcionario para que realice las labores de respaldo informático.</w:t>
      </w:r>
    </w:p>
    <w:p w:rsidR="00812449" w:rsidRDefault="00812449" w:rsidP="00D143FA">
      <w:pPr>
        <w:jc w:val="both"/>
        <w:rPr>
          <w:b/>
          <w:sz w:val="22"/>
          <w:szCs w:val="22"/>
          <w:lang w:val="es-CR"/>
        </w:rPr>
      </w:pPr>
    </w:p>
    <w:p w:rsidR="00D143FA" w:rsidRDefault="00EF43D3" w:rsidP="00D143FA">
      <w:pPr>
        <w:jc w:val="both"/>
        <w:rPr>
          <w:sz w:val="22"/>
          <w:szCs w:val="22"/>
        </w:rPr>
      </w:pPr>
      <w:r>
        <w:rPr>
          <w:sz w:val="22"/>
          <w:szCs w:val="22"/>
        </w:rPr>
        <w:t xml:space="preserve">En este sentido, la </w:t>
      </w:r>
      <w:r w:rsidR="007D76C4">
        <w:rPr>
          <w:sz w:val="22"/>
          <w:szCs w:val="22"/>
        </w:rPr>
        <w:t>Ley General de Control Interno</w:t>
      </w:r>
      <w:r w:rsidR="00812449" w:rsidRPr="00BE7EE3">
        <w:rPr>
          <w:sz w:val="22"/>
          <w:szCs w:val="22"/>
        </w:rPr>
        <w:t>, establece que los jerarcas y titulares subordinados deben velar por el adecuado desarrollo de la actividad a su cargo, así mismo en el artículo 15 se estipula que esos funcionarios deben proteger y conservar los activos ejerciendo controles a todos los sistemas de información computadorizados, así como a los datos mediante software de aplicación.</w:t>
      </w:r>
      <w:r w:rsidR="00BC31E0">
        <w:rPr>
          <w:sz w:val="22"/>
          <w:szCs w:val="22"/>
        </w:rPr>
        <w:t xml:space="preserve"> </w:t>
      </w:r>
      <w:r w:rsidR="0014004A">
        <w:rPr>
          <w:sz w:val="22"/>
          <w:szCs w:val="22"/>
        </w:rPr>
        <w:t xml:space="preserve">Es por lo indicado que se </w:t>
      </w:r>
      <w:r w:rsidR="00812449" w:rsidRPr="00BE7EE3">
        <w:rPr>
          <w:sz w:val="22"/>
          <w:szCs w:val="22"/>
        </w:rPr>
        <w:t>carece de una programación formal</w:t>
      </w:r>
      <w:r w:rsidR="0014004A">
        <w:rPr>
          <w:sz w:val="22"/>
          <w:szCs w:val="22"/>
        </w:rPr>
        <w:t>,</w:t>
      </w:r>
      <w:r w:rsidR="00812449" w:rsidRPr="00BE7EE3">
        <w:rPr>
          <w:sz w:val="22"/>
          <w:szCs w:val="22"/>
        </w:rPr>
        <w:t xml:space="preserve"> para realizar los respaldos informáticos que permitan la seguridad de la información que se pr</w:t>
      </w:r>
      <w:r w:rsidR="00626C2D">
        <w:rPr>
          <w:sz w:val="22"/>
          <w:szCs w:val="22"/>
        </w:rPr>
        <w:t>ocesa en la dirección regional.</w:t>
      </w:r>
    </w:p>
    <w:p w:rsidR="00626C2D" w:rsidRDefault="00626C2D" w:rsidP="00D143FA">
      <w:pPr>
        <w:jc w:val="both"/>
        <w:rPr>
          <w:sz w:val="22"/>
          <w:szCs w:val="22"/>
        </w:rPr>
      </w:pPr>
    </w:p>
    <w:p w:rsidR="00D143FA" w:rsidRDefault="00626C2D" w:rsidP="00D143FA">
      <w:pPr>
        <w:jc w:val="both"/>
        <w:rPr>
          <w:b/>
          <w:sz w:val="22"/>
          <w:szCs w:val="22"/>
        </w:rPr>
      </w:pPr>
      <w:r>
        <w:rPr>
          <w:sz w:val="22"/>
          <w:szCs w:val="22"/>
        </w:rPr>
        <w:t>L</w:t>
      </w:r>
      <w:r w:rsidR="00812449" w:rsidRPr="00BE7EE3">
        <w:rPr>
          <w:sz w:val="22"/>
          <w:szCs w:val="22"/>
        </w:rPr>
        <w:t>a ausencia de respaldos informáticos</w:t>
      </w:r>
      <w:r w:rsidR="00706C18">
        <w:rPr>
          <w:sz w:val="22"/>
          <w:szCs w:val="22"/>
        </w:rPr>
        <w:t>,</w:t>
      </w:r>
      <w:r w:rsidR="00812449" w:rsidRPr="00BE7EE3">
        <w:rPr>
          <w:sz w:val="22"/>
          <w:szCs w:val="22"/>
        </w:rPr>
        <w:t xml:space="preserve"> deja latente el riesgo de perder información relevante de la dirección regional, </w:t>
      </w:r>
      <w:r>
        <w:rPr>
          <w:sz w:val="22"/>
          <w:szCs w:val="22"/>
        </w:rPr>
        <w:t>y un posible</w:t>
      </w:r>
      <w:r w:rsidR="00416FF7">
        <w:rPr>
          <w:sz w:val="22"/>
          <w:szCs w:val="22"/>
        </w:rPr>
        <w:t xml:space="preserve"> daño físico de los equipos </w:t>
      </w:r>
      <w:r w:rsidR="00812449" w:rsidRPr="00BE7EE3">
        <w:rPr>
          <w:sz w:val="22"/>
          <w:szCs w:val="22"/>
        </w:rPr>
        <w:t>de la dirección regional.</w:t>
      </w:r>
    </w:p>
    <w:p w:rsidR="00D143FA" w:rsidRDefault="00D143FA" w:rsidP="00D143FA">
      <w:pPr>
        <w:jc w:val="both"/>
        <w:rPr>
          <w:b/>
          <w:sz w:val="22"/>
          <w:szCs w:val="22"/>
        </w:rPr>
      </w:pPr>
    </w:p>
    <w:p w:rsidR="0021406F" w:rsidRDefault="00812449" w:rsidP="00915F63">
      <w:pPr>
        <w:jc w:val="both"/>
        <w:rPr>
          <w:rFonts w:eastAsia="Batang"/>
          <w:b/>
          <w:sz w:val="22"/>
          <w:szCs w:val="22"/>
        </w:rPr>
      </w:pPr>
      <w:r>
        <w:rPr>
          <w:rFonts w:eastAsia="Batang"/>
          <w:b/>
          <w:sz w:val="22"/>
          <w:szCs w:val="22"/>
        </w:rPr>
        <w:t>R</w:t>
      </w:r>
      <w:r w:rsidRPr="00812449">
        <w:rPr>
          <w:rFonts w:eastAsia="Batang"/>
          <w:b/>
          <w:sz w:val="22"/>
          <w:szCs w:val="22"/>
        </w:rPr>
        <w:t>ecomendación</w:t>
      </w:r>
      <w:r w:rsidRPr="00812449">
        <w:rPr>
          <w:rFonts w:eastAsia="Batang"/>
          <w:sz w:val="22"/>
          <w:szCs w:val="22"/>
        </w:rPr>
        <w:t>:</w:t>
      </w:r>
      <w:r w:rsidRPr="00812449">
        <w:rPr>
          <w:rFonts w:eastAsia="Batang"/>
          <w:b/>
          <w:sz w:val="22"/>
          <w:szCs w:val="22"/>
        </w:rPr>
        <w:t xml:space="preserve"> Al Director Regional de Educación Norte Norte </w:t>
      </w:r>
    </w:p>
    <w:p w:rsidR="00FB6B2D" w:rsidRDefault="00FB6B2D" w:rsidP="00915F63">
      <w:pPr>
        <w:jc w:val="both"/>
        <w:rPr>
          <w:rFonts w:eastAsia="Batang"/>
          <w:sz w:val="22"/>
          <w:szCs w:val="22"/>
        </w:rPr>
      </w:pPr>
    </w:p>
    <w:p w:rsidR="00812449" w:rsidRDefault="00812449" w:rsidP="00915F63">
      <w:pPr>
        <w:jc w:val="both"/>
        <w:rPr>
          <w:rFonts w:eastAsia="Batang"/>
          <w:sz w:val="22"/>
          <w:szCs w:val="22"/>
        </w:rPr>
      </w:pPr>
      <w:r w:rsidRPr="00812449">
        <w:rPr>
          <w:rFonts w:eastAsia="Batang"/>
          <w:sz w:val="22"/>
          <w:szCs w:val="22"/>
        </w:rPr>
        <w:t xml:space="preserve">Realizar las gestiones pertinentes ante el </w:t>
      </w:r>
      <w:r w:rsidR="007D76C4">
        <w:rPr>
          <w:rFonts w:eastAsia="Batang"/>
          <w:sz w:val="22"/>
          <w:szCs w:val="22"/>
        </w:rPr>
        <w:t>D</w:t>
      </w:r>
      <w:r w:rsidRPr="00812449">
        <w:rPr>
          <w:rFonts w:eastAsia="Batang"/>
          <w:sz w:val="22"/>
          <w:szCs w:val="22"/>
        </w:rPr>
        <w:t>epartamento de Soporte Técnico de la DIG, para calendarizar la ejecución de los respaldos informáticos requeridos, como una medida alterna, hasta que se le asigne un recurso permanente. Plazo 1 mes máximo</w:t>
      </w:r>
    </w:p>
    <w:p w:rsidR="004D5B35" w:rsidRPr="00812449" w:rsidRDefault="004D5B35" w:rsidP="00915F63">
      <w:pPr>
        <w:jc w:val="both"/>
        <w:rPr>
          <w:rFonts w:eastAsia="Batang"/>
          <w:sz w:val="22"/>
          <w:szCs w:val="22"/>
        </w:rPr>
      </w:pPr>
    </w:p>
    <w:p w:rsidR="00812449" w:rsidRDefault="00812449" w:rsidP="00915F63">
      <w:pPr>
        <w:jc w:val="both"/>
        <w:rPr>
          <w:rFonts w:eastAsia="Batang"/>
          <w:sz w:val="22"/>
          <w:szCs w:val="22"/>
        </w:rPr>
      </w:pPr>
      <w:r w:rsidRPr="00812449">
        <w:rPr>
          <w:rFonts w:eastAsia="Batang"/>
          <w:sz w:val="22"/>
          <w:szCs w:val="22"/>
        </w:rPr>
        <w:t>Gestionar con la Dirección de Gestión y Desarrollo Regional, la solicitud</w:t>
      </w:r>
      <w:r w:rsidR="00EF43D3">
        <w:rPr>
          <w:rFonts w:eastAsia="Batang"/>
          <w:sz w:val="22"/>
          <w:szCs w:val="22"/>
        </w:rPr>
        <w:t xml:space="preserve"> de reparación y mantenimiento </w:t>
      </w:r>
      <w:r w:rsidRPr="00812449">
        <w:rPr>
          <w:rFonts w:eastAsia="Batang"/>
          <w:sz w:val="22"/>
          <w:szCs w:val="22"/>
        </w:rPr>
        <w:t>del aire acondicionado, para garantizar la temperatura y seguridad apropiada del cuarto de máquinas de la dirección regional. Lo anterior</w:t>
      </w:r>
      <w:r w:rsidR="00B86843">
        <w:rPr>
          <w:rFonts w:eastAsia="Batang"/>
          <w:sz w:val="22"/>
          <w:szCs w:val="22"/>
        </w:rPr>
        <w:t>,</w:t>
      </w:r>
      <w:r w:rsidRPr="00812449">
        <w:rPr>
          <w:rFonts w:eastAsia="Batang"/>
          <w:sz w:val="22"/>
          <w:szCs w:val="22"/>
        </w:rPr>
        <w:t xml:space="preserve"> debe tomarse en cuenta en la planificación presupuestaria p</w:t>
      </w:r>
      <w:r w:rsidR="00A75B01">
        <w:rPr>
          <w:rFonts w:eastAsia="Batang"/>
          <w:sz w:val="22"/>
          <w:szCs w:val="22"/>
        </w:rPr>
        <w:t>ara el 2018. Plazo 1 mes máximo</w:t>
      </w:r>
    </w:p>
    <w:p w:rsidR="00915F63" w:rsidRPr="00812449" w:rsidRDefault="00915F63" w:rsidP="00915F63">
      <w:pPr>
        <w:jc w:val="both"/>
        <w:rPr>
          <w:rFonts w:eastAsia="Batang"/>
          <w:sz w:val="22"/>
          <w:szCs w:val="22"/>
        </w:rPr>
      </w:pPr>
    </w:p>
    <w:p w:rsidR="009828E3" w:rsidRPr="00246FA5" w:rsidRDefault="00CD2681" w:rsidP="009828E3">
      <w:pPr>
        <w:pStyle w:val="Ttulo2"/>
      </w:pPr>
      <w:bookmarkStart w:id="14" w:name="_Toc499021166"/>
      <w:r w:rsidRPr="00246FA5">
        <w:t>2.</w:t>
      </w:r>
      <w:r w:rsidR="008802BE">
        <w:t>1</w:t>
      </w:r>
      <w:r w:rsidR="008802BE" w:rsidRPr="00EF43D3">
        <w:t>0</w:t>
      </w:r>
      <w:r w:rsidRPr="00EF43D3">
        <w:t xml:space="preserve"> </w:t>
      </w:r>
      <w:r w:rsidR="009828E3" w:rsidRPr="00EF43D3">
        <w:t>Control de los Consejos de la DRE Norte Norte</w:t>
      </w:r>
      <w:bookmarkEnd w:id="14"/>
      <w:r w:rsidR="004D5B35">
        <w:t xml:space="preserve"> </w:t>
      </w:r>
    </w:p>
    <w:p w:rsidR="00CE6C58" w:rsidRDefault="00CE6C58" w:rsidP="009828E3">
      <w:pPr>
        <w:pStyle w:val="Ttulo2"/>
        <w:jc w:val="both"/>
        <w:rPr>
          <w:szCs w:val="22"/>
        </w:rPr>
      </w:pPr>
    </w:p>
    <w:p w:rsidR="00AD23F5" w:rsidRDefault="009828E3" w:rsidP="00915F63">
      <w:pPr>
        <w:jc w:val="both"/>
        <w:rPr>
          <w:sz w:val="22"/>
          <w:szCs w:val="22"/>
        </w:rPr>
      </w:pPr>
      <w:r w:rsidRPr="00915F63">
        <w:rPr>
          <w:sz w:val="22"/>
          <w:szCs w:val="22"/>
        </w:rPr>
        <w:t xml:space="preserve">Se </w:t>
      </w:r>
      <w:r w:rsidR="00416FF7">
        <w:rPr>
          <w:sz w:val="22"/>
          <w:szCs w:val="22"/>
        </w:rPr>
        <w:t xml:space="preserve">revisan </w:t>
      </w:r>
      <w:r w:rsidRPr="00915F63">
        <w:rPr>
          <w:sz w:val="22"/>
          <w:szCs w:val="22"/>
        </w:rPr>
        <w:t>los libros de actas de los Consejos de Supervisión</w:t>
      </w:r>
      <w:r w:rsidR="00EF43D3">
        <w:rPr>
          <w:sz w:val="22"/>
          <w:szCs w:val="22"/>
        </w:rPr>
        <w:t xml:space="preserve">, </w:t>
      </w:r>
      <w:r w:rsidRPr="00915F63">
        <w:rPr>
          <w:sz w:val="22"/>
          <w:szCs w:val="22"/>
        </w:rPr>
        <w:t>Asesor Regional</w:t>
      </w:r>
      <w:r w:rsidR="00EF43D3">
        <w:rPr>
          <w:sz w:val="22"/>
          <w:szCs w:val="22"/>
        </w:rPr>
        <w:t xml:space="preserve"> y de Participación Comunal</w:t>
      </w:r>
      <w:r w:rsidRPr="00915F63">
        <w:rPr>
          <w:sz w:val="22"/>
          <w:szCs w:val="22"/>
        </w:rPr>
        <w:t xml:space="preserve"> </w:t>
      </w:r>
      <w:r w:rsidR="00416FF7" w:rsidRPr="00A75B01">
        <w:rPr>
          <w:sz w:val="22"/>
          <w:szCs w:val="22"/>
        </w:rPr>
        <w:t xml:space="preserve">y se denota que </w:t>
      </w:r>
      <w:r w:rsidR="00EF43D3">
        <w:rPr>
          <w:sz w:val="22"/>
          <w:szCs w:val="22"/>
        </w:rPr>
        <w:t xml:space="preserve">éste último se encuentra </w:t>
      </w:r>
      <w:r w:rsidR="00586D67">
        <w:rPr>
          <w:sz w:val="22"/>
          <w:szCs w:val="22"/>
        </w:rPr>
        <w:t>sin llenar</w:t>
      </w:r>
      <w:r w:rsidR="00124712">
        <w:rPr>
          <w:sz w:val="22"/>
          <w:szCs w:val="22"/>
        </w:rPr>
        <w:t>; además</w:t>
      </w:r>
      <w:r w:rsidR="00B86843">
        <w:rPr>
          <w:sz w:val="22"/>
          <w:szCs w:val="22"/>
        </w:rPr>
        <w:t>,</w:t>
      </w:r>
      <w:r w:rsidR="00124712">
        <w:rPr>
          <w:sz w:val="22"/>
          <w:szCs w:val="22"/>
        </w:rPr>
        <w:t xml:space="preserve"> los </w:t>
      </w:r>
      <w:r w:rsidR="00FB6B2D">
        <w:rPr>
          <w:sz w:val="22"/>
          <w:szCs w:val="22"/>
        </w:rPr>
        <w:t xml:space="preserve">libros </w:t>
      </w:r>
      <w:r w:rsidR="00124712">
        <w:rPr>
          <w:sz w:val="22"/>
          <w:szCs w:val="22"/>
        </w:rPr>
        <w:t>mencionados no están legalizados ante la Dirección de Auditoría</w:t>
      </w:r>
      <w:r w:rsidR="00EF43D3">
        <w:rPr>
          <w:sz w:val="22"/>
          <w:szCs w:val="22"/>
        </w:rPr>
        <w:t xml:space="preserve"> Interna</w:t>
      </w:r>
      <w:r w:rsidR="004D5B35" w:rsidRPr="00A75B01">
        <w:rPr>
          <w:sz w:val="22"/>
          <w:szCs w:val="22"/>
        </w:rPr>
        <w:t>.</w:t>
      </w:r>
      <w:r w:rsidR="00FC6036" w:rsidRPr="00A75B01">
        <w:rPr>
          <w:sz w:val="22"/>
          <w:szCs w:val="22"/>
        </w:rPr>
        <w:t xml:space="preserve"> </w:t>
      </w:r>
      <w:r w:rsidR="004D5B35">
        <w:rPr>
          <w:sz w:val="22"/>
          <w:szCs w:val="22"/>
        </w:rPr>
        <w:t>Producto de la lectura de los mismos</w:t>
      </w:r>
      <w:r w:rsidR="00EF43D3">
        <w:rPr>
          <w:sz w:val="22"/>
          <w:szCs w:val="22"/>
        </w:rPr>
        <w:t>,</w:t>
      </w:r>
      <w:r w:rsidRPr="00915F63">
        <w:rPr>
          <w:sz w:val="22"/>
          <w:szCs w:val="22"/>
        </w:rPr>
        <w:t xml:space="preserve"> se </w:t>
      </w:r>
      <w:r w:rsidR="00416FF7">
        <w:rPr>
          <w:sz w:val="22"/>
          <w:szCs w:val="22"/>
        </w:rPr>
        <w:t>observa que hay</w:t>
      </w:r>
      <w:r w:rsidR="00416FF7" w:rsidRPr="00915F63">
        <w:rPr>
          <w:sz w:val="22"/>
          <w:szCs w:val="22"/>
        </w:rPr>
        <w:t xml:space="preserve"> </w:t>
      </w:r>
      <w:r w:rsidRPr="00915F63">
        <w:rPr>
          <w:sz w:val="22"/>
          <w:szCs w:val="22"/>
        </w:rPr>
        <w:t>discontinuidad en los lapsos de reunión</w:t>
      </w:r>
      <w:r w:rsidR="004D5B35">
        <w:rPr>
          <w:sz w:val="22"/>
          <w:szCs w:val="22"/>
        </w:rPr>
        <w:t>,</w:t>
      </w:r>
      <w:r w:rsidRPr="00915F63">
        <w:rPr>
          <w:sz w:val="22"/>
          <w:szCs w:val="22"/>
        </w:rPr>
        <w:t xml:space="preserve"> que por legislación deben tener de f</w:t>
      </w:r>
      <w:r w:rsidR="00EF43D3">
        <w:rPr>
          <w:sz w:val="22"/>
          <w:szCs w:val="22"/>
        </w:rPr>
        <w:t xml:space="preserve">orma ordinaria una vez al mes; </w:t>
      </w:r>
      <w:r w:rsidRPr="00915F63">
        <w:rPr>
          <w:sz w:val="22"/>
          <w:szCs w:val="22"/>
        </w:rPr>
        <w:t>además no se vislumbra una adecuada planificación para a</w:t>
      </w:r>
      <w:r w:rsidR="00EF43D3">
        <w:rPr>
          <w:sz w:val="22"/>
          <w:szCs w:val="22"/>
        </w:rPr>
        <w:t xml:space="preserve">tender las funcionalidades como </w:t>
      </w:r>
      <w:r w:rsidRPr="00915F63">
        <w:rPr>
          <w:sz w:val="22"/>
          <w:szCs w:val="22"/>
        </w:rPr>
        <w:t xml:space="preserve">visitas colegiadas, atención de problemas identificados y tratamientos de acuerdos adoptados en </w:t>
      </w:r>
      <w:r w:rsidR="00EF43D3">
        <w:rPr>
          <w:sz w:val="22"/>
          <w:szCs w:val="22"/>
        </w:rPr>
        <w:t xml:space="preserve">actas, entre otras y que están </w:t>
      </w:r>
      <w:r w:rsidRPr="00915F63">
        <w:rPr>
          <w:sz w:val="22"/>
          <w:szCs w:val="22"/>
        </w:rPr>
        <w:t xml:space="preserve">relacionadas con los diversos </w:t>
      </w:r>
      <w:r w:rsidR="004D5B35">
        <w:rPr>
          <w:sz w:val="22"/>
          <w:szCs w:val="22"/>
        </w:rPr>
        <w:t>consejos establecidos.</w:t>
      </w:r>
    </w:p>
    <w:p w:rsidR="00AD23F5" w:rsidRDefault="00AD23F5" w:rsidP="00915F63">
      <w:pPr>
        <w:jc w:val="both"/>
        <w:rPr>
          <w:sz w:val="22"/>
          <w:szCs w:val="22"/>
        </w:rPr>
      </w:pPr>
    </w:p>
    <w:p w:rsidR="009828E3" w:rsidRPr="00915F63" w:rsidRDefault="004D5B35" w:rsidP="00915F63">
      <w:pPr>
        <w:jc w:val="both"/>
        <w:rPr>
          <w:sz w:val="22"/>
          <w:szCs w:val="22"/>
        </w:rPr>
      </w:pPr>
      <w:r>
        <w:rPr>
          <w:sz w:val="22"/>
          <w:szCs w:val="22"/>
        </w:rPr>
        <w:t>A</w:t>
      </w:r>
      <w:r w:rsidR="00EF43D3">
        <w:rPr>
          <w:sz w:val="22"/>
          <w:szCs w:val="22"/>
        </w:rPr>
        <w:t>sí mismo,</w:t>
      </w:r>
      <w:r w:rsidR="009828E3" w:rsidRPr="00915F63">
        <w:rPr>
          <w:sz w:val="22"/>
          <w:szCs w:val="22"/>
        </w:rPr>
        <w:t xml:space="preserve"> no se lleva un control oportuno y adecuado de los acuerdos tomados y las acciones desplegadas para su cumplimiento, que permitan reflejar el logro de los fines establecidos. En adición a lo expuesto, tampoco se definen responsables y plazos a los acuerdos tomados.</w:t>
      </w:r>
    </w:p>
    <w:p w:rsidR="009828E3" w:rsidRPr="00915F63" w:rsidRDefault="009828E3" w:rsidP="00915F63">
      <w:pPr>
        <w:jc w:val="both"/>
        <w:rPr>
          <w:sz w:val="22"/>
          <w:szCs w:val="22"/>
        </w:rPr>
      </w:pPr>
    </w:p>
    <w:p w:rsidR="009828E3" w:rsidRPr="00915F63" w:rsidRDefault="00416FF7" w:rsidP="00915F63">
      <w:pPr>
        <w:jc w:val="both"/>
        <w:rPr>
          <w:sz w:val="22"/>
          <w:szCs w:val="22"/>
        </w:rPr>
      </w:pPr>
      <w:r>
        <w:rPr>
          <w:sz w:val="22"/>
          <w:szCs w:val="22"/>
        </w:rPr>
        <w:t>En este sentido,</w:t>
      </w:r>
      <w:r w:rsidR="004D5B35">
        <w:rPr>
          <w:sz w:val="22"/>
          <w:szCs w:val="22"/>
        </w:rPr>
        <w:t xml:space="preserve"> </w:t>
      </w:r>
      <w:r w:rsidR="007D76C4">
        <w:rPr>
          <w:sz w:val="22"/>
          <w:szCs w:val="22"/>
        </w:rPr>
        <w:t xml:space="preserve">en </w:t>
      </w:r>
      <w:r w:rsidR="009828E3" w:rsidRPr="00915F63">
        <w:rPr>
          <w:sz w:val="22"/>
          <w:szCs w:val="22"/>
        </w:rPr>
        <w:t xml:space="preserve">el Decreto Ejecutivo N°35513-MEP, desde el artículo 43 al </w:t>
      </w:r>
      <w:r w:rsidR="007D76C4">
        <w:rPr>
          <w:sz w:val="22"/>
          <w:szCs w:val="22"/>
        </w:rPr>
        <w:t xml:space="preserve">artículo </w:t>
      </w:r>
      <w:r w:rsidR="009828E3" w:rsidRPr="00915F63">
        <w:rPr>
          <w:sz w:val="22"/>
          <w:szCs w:val="22"/>
        </w:rPr>
        <w:t>57 se estipulan las funciones para cada uno de los Consejos que son</w:t>
      </w:r>
      <w:r w:rsidR="007D76C4">
        <w:rPr>
          <w:sz w:val="22"/>
          <w:szCs w:val="22"/>
        </w:rPr>
        <w:t>:</w:t>
      </w:r>
      <w:r w:rsidR="009828E3" w:rsidRPr="00915F63">
        <w:rPr>
          <w:sz w:val="22"/>
          <w:szCs w:val="22"/>
        </w:rPr>
        <w:t xml:space="preserve"> S</w:t>
      </w:r>
      <w:r w:rsidR="00EF43D3">
        <w:rPr>
          <w:sz w:val="22"/>
          <w:szCs w:val="22"/>
        </w:rPr>
        <w:t>upervisión de Centros Educativo</w:t>
      </w:r>
      <w:r w:rsidR="009828E3" w:rsidRPr="00915F63">
        <w:rPr>
          <w:sz w:val="22"/>
          <w:szCs w:val="22"/>
        </w:rPr>
        <w:t>, Asesor Regional y Participación Comunal</w:t>
      </w:r>
      <w:r w:rsidR="007D76C4">
        <w:rPr>
          <w:sz w:val="22"/>
          <w:szCs w:val="22"/>
        </w:rPr>
        <w:t>;</w:t>
      </w:r>
      <w:r w:rsidR="007D76C4" w:rsidRPr="007D76C4">
        <w:rPr>
          <w:sz w:val="22"/>
          <w:szCs w:val="22"/>
        </w:rPr>
        <w:t xml:space="preserve"> </w:t>
      </w:r>
      <w:r w:rsidR="007D76C4" w:rsidRPr="00915F63">
        <w:rPr>
          <w:sz w:val="22"/>
          <w:szCs w:val="22"/>
        </w:rPr>
        <w:t>se considera</w:t>
      </w:r>
      <w:r w:rsidR="007D76C4" w:rsidRPr="007D76C4">
        <w:rPr>
          <w:sz w:val="22"/>
          <w:szCs w:val="22"/>
        </w:rPr>
        <w:t xml:space="preserve"> </w:t>
      </w:r>
      <w:r w:rsidR="007D76C4" w:rsidRPr="00915F63">
        <w:rPr>
          <w:sz w:val="22"/>
          <w:szCs w:val="22"/>
        </w:rPr>
        <w:t>que</w:t>
      </w:r>
      <w:r w:rsidR="009828E3" w:rsidRPr="00915F63">
        <w:rPr>
          <w:sz w:val="22"/>
          <w:szCs w:val="22"/>
        </w:rPr>
        <w:t xml:space="preserve"> </w:t>
      </w:r>
      <w:r w:rsidR="007D76C4" w:rsidRPr="00915F63">
        <w:rPr>
          <w:sz w:val="22"/>
          <w:szCs w:val="22"/>
        </w:rPr>
        <w:t>los responsables de vigilar el cumplimiento de lo dispuesto</w:t>
      </w:r>
      <w:r w:rsidR="007D76C4">
        <w:rPr>
          <w:sz w:val="22"/>
          <w:szCs w:val="22"/>
        </w:rPr>
        <w:t xml:space="preserve"> en la normativa </w:t>
      </w:r>
      <w:r w:rsidR="009828E3" w:rsidRPr="00915F63">
        <w:rPr>
          <w:sz w:val="22"/>
          <w:szCs w:val="22"/>
        </w:rPr>
        <w:t xml:space="preserve">no han tomado las </w:t>
      </w:r>
      <w:r w:rsidR="007D76C4">
        <w:rPr>
          <w:sz w:val="22"/>
          <w:szCs w:val="22"/>
        </w:rPr>
        <w:t>medidas necesarias para lograr su correcto funcionamiento</w:t>
      </w:r>
      <w:r w:rsidR="009828E3" w:rsidRPr="00915F63">
        <w:rPr>
          <w:sz w:val="22"/>
          <w:szCs w:val="22"/>
        </w:rPr>
        <w:t>.</w:t>
      </w:r>
    </w:p>
    <w:p w:rsidR="009828E3" w:rsidRPr="00915F63" w:rsidRDefault="009828E3" w:rsidP="00915F63">
      <w:pPr>
        <w:jc w:val="both"/>
        <w:rPr>
          <w:sz w:val="22"/>
          <w:szCs w:val="22"/>
        </w:rPr>
      </w:pPr>
    </w:p>
    <w:p w:rsidR="009828E3" w:rsidRPr="00915F63" w:rsidRDefault="00416FF7" w:rsidP="000658F3">
      <w:pPr>
        <w:jc w:val="both"/>
        <w:rPr>
          <w:rFonts w:eastAsia="Times New Roman"/>
          <w:sz w:val="22"/>
          <w:szCs w:val="22"/>
          <w:lang w:val="es-CR"/>
        </w:rPr>
      </w:pPr>
      <w:r>
        <w:rPr>
          <w:sz w:val="22"/>
          <w:szCs w:val="22"/>
        </w:rPr>
        <w:lastRenderedPageBreak/>
        <w:t xml:space="preserve">Lo mencionado refleja una </w:t>
      </w:r>
      <w:r w:rsidR="009828E3" w:rsidRPr="00915F63">
        <w:rPr>
          <w:sz w:val="22"/>
          <w:szCs w:val="22"/>
        </w:rPr>
        <w:t>planificación funcional</w:t>
      </w:r>
      <w:r>
        <w:rPr>
          <w:sz w:val="22"/>
          <w:szCs w:val="22"/>
        </w:rPr>
        <w:t xml:space="preserve"> insuficiente</w:t>
      </w:r>
      <w:r w:rsidR="009828E3" w:rsidRPr="00915F63">
        <w:rPr>
          <w:sz w:val="22"/>
          <w:szCs w:val="22"/>
        </w:rPr>
        <w:t xml:space="preserve">, así como una total carencia de control y seguimiento </w:t>
      </w:r>
      <w:r w:rsidR="003C5C7F">
        <w:rPr>
          <w:sz w:val="22"/>
          <w:szCs w:val="22"/>
        </w:rPr>
        <w:t>a los acuerdos tomados por los Consejos</w:t>
      </w:r>
      <w:r w:rsidR="009828E3" w:rsidRPr="00915F63">
        <w:rPr>
          <w:sz w:val="22"/>
          <w:szCs w:val="22"/>
        </w:rPr>
        <w:t>.</w:t>
      </w:r>
      <w:r w:rsidR="000658F3">
        <w:rPr>
          <w:sz w:val="22"/>
          <w:szCs w:val="22"/>
        </w:rPr>
        <w:t xml:space="preserve"> </w:t>
      </w:r>
      <w:r w:rsidR="009828E3" w:rsidRPr="00915F63">
        <w:rPr>
          <w:rFonts w:eastAsia="Times New Roman"/>
          <w:sz w:val="22"/>
          <w:szCs w:val="22"/>
          <w:lang w:val="es-CR"/>
        </w:rPr>
        <w:t xml:space="preserve">Producto de la inconstancia en las reuniones estipuladas legalmente para los diversos </w:t>
      </w:r>
      <w:r w:rsidR="00EF43D3">
        <w:rPr>
          <w:rFonts w:eastAsia="Times New Roman"/>
          <w:sz w:val="22"/>
          <w:szCs w:val="22"/>
          <w:lang w:val="es-CR"/>
        </w:rPr>
        <w:t>C</w:t>
      </w:r>
      <w:r w:rsidR="009828E3" w:rsidRPr="00915F63">
        <w:rPr>
          <w:rFonts w:eastAsia="Times New Roman"/>
          <w:sz w:val="22"/>
          <w:szCs w:val="22"/>
          <w:lang w:val="es-CR"/>
        </w:rPr>
        <w:t>onsejos, podrían determinarse las siguientes afectaciones:</w:t>
      </w:r>
    </w:p>
    <w:p w:rsidR="009828E3" w:rsidRPr="00915F63" w:rsidRDefault="009828E3" w:rsidP="00915F63">
      <w:pPr>
        <w:numPr>
          <w:ilvl w:val="0"/>
          <w:numId w:val="15"/>
        </w:numPr>
        <w:autoSpaceDE w:val="0"/>
        <w:autoSpaceDN w:val="0"/>
        <w:adjustRightInd w:val="0"/>
        <w:contextualSpacing/>
        <w:jc w:val="both"/>
        <w:rPr>
          <w:rFonts w:eastAsiaTheme="minorHAnsi"/>
          <w:sz w:val="22"/>
          <w:szCs w:val="22"/>
          <w:lang w:val="es-CR" w:eastAsia="en-US"/>
        </w:rPr>
      </w:pPr>
      <w:r w:rsidRPr="00915F63">
        <w:rPr>
          <w:rFonts w:eastAsiaTheme="minorHAnsi"/>
          <w:sz w:val="22"/>
          <w:szCs w:val="22"/>
          <w:lang w:val="es-CR" w:eastAsia="en-US"/>
        </w:rPr>
        <w:t xml:space="preserve">No se define un norte de ejecución de los acuerdos producto de las reuniones de los </w:t>
      </w:r>
      <w:r w:rsidR="00EF43D3">
        <w:rPr>
          <w:rFonts w:eastAsiaTheme="minorHAnsi"/>
          <w:sz w:val="22"/>
          <w:szCs w:val="22"/>
          <w:lang w:val="es-CR" w:eastAsia="en-US"/>
        </w:rPr>
        <w:t>C</w:t>
      </w:r>
      <w:r w:rsidRPr="00915F63">
        <w:rPr>
          <w:rFonts w:eastAsiaTheme="minorHAnsi"/>
          <w:sz w:val="22"/>
          <w:szCs w:val="22"/>
          <w:lang w:val="es-CR" w:eastAsia="en-US"/>
        </w:rPr>
        <w:t>onsejos</w:t>
      </w:r>
    </w:p>
    <w:p w:rsidR="009828E3" w:rsidRPr="00915F63" w:rsidRDefault="009828E3" w:rsidP="00915F63">
      <w:pPr>
        <w:numPr>
          <w:ilvl w:val="0"/>
          <w:numId w:val="15"/>
        </w:numPr>
        <w:autoSpaceDE w:val="0"/>
        <w:autoSpaceDN w:val="0"/>
        <w:adjustRightInd w:val="0"/>
        <w:contextualSpacing/>
        <w:jc w:val="both"/>
        <w:rPr>
          <w:rFonts w:eastAsiaTheme="minorHAnsi"/>
          <w:sz w:val="22"/>
          <w:szCs w:val="22"/>
          <w:lang w:val="es-CR" w:eastAsia="en-US"/>
        </w:rPr>
      </w:pPr>
      <w:r w:rsidRPr="00915F63">
        <w:rPr>
          <w:rFonts w:eastAsiaTheme="minorHAnsi"/>
          <w:sz w:val="22"/>
          <w:szCs w:val="22"/>
          <w:lang w:val="es-CR" w:eastAsia="en-US"/>
        </w:rPr>
        <w:t xml:space="preserve">No se cumple con los objetivos que sustentan el origen de dichos </w:t>
      </w:r>
      <w:r w:rsidR="00EF43D3">
        <w:rPr>
          <w:rFonts w:eastAsiaTheme="minorHAnsi"/>
          <w:sz w:val="22"/>
          <w:szCs w:val="22"/>
          <w:lang w:val="es-CR" w:eastAsia="en-US"/>
        </w:rPr>
        <w:t>C</w:t>
      </w:r>
      <w:r w:rsidRPr="00915F63">
        <w:rPr>
          <w:rFonts w:eastAsiaTheme="minorHAnsi"/>
          <w:sz w:val="22"/>
          <w:szCs w:val="22"/>
          <w:lang w:val="es-CR" w:eastAsia="en-US"/>
        </w:rPr>
        <w:t>onsejos</w:t>
      </w:r>
    </w:p>
    <w:p w:rsidR="009828E3" w:rsidRPr="00915F63" w:rsidRDefault="009828E3" w:rsidP="00915F63">
      <w:pPr>
        <w:numPr>
          <w:ilvl w:val="0"/>
          <w:numId w:val="15"/>
        </w:numPr>
        <w:autoSpaceDE w:val="0"/>
        <w:autoSpaceDN w:val="0"/>
        <w:adjustRightInd w:val="0"/>
        <w:contextualSpacing/>
        <w:jc w:val="both"/>
        <w:rPr>
          <w:rFonts w:eastAsiaTheme="minorHAnsi"/>
          <w:sz w:val="22"/>
          <w:szCs w:val="22"/>
          <w:lang w:val="es-CR" w:eastAsia="en-US"/>
        </w:rPr>
      </w:pPr>
      <w:r w:rsidRPr="00915F63">
        <w:rPr>
          <w:rFonts w:eastAsiaTheme="minorHAnsi"/>
          <w:sz w:val="22"/>
          <w:szCs w:val="22"/>
          <w:lang w:val="es-CR" w:eastAsia="en-US"/>
        </w:rPr>
        <w:t xml:space="preserve">Se desperdician esfuerzos en acciones que no se concretan y tampoco </w:t>
      </w:r>
      <w:r w:rsidR="00F73F41">
        <w:rPr>
          <w:rFonts w:eastAsiaTheme="minorHAnsi"/>
          <w:sz w:val="22"/>
          <w:szCs w:val="22"/>
          <w:lang w:val="es-CR" w:eastAsia="en-US"/>
        </w:rPr>
        <w:t>se definen en responsabilidades</w:t>
      </w:r>
    </w:p>
    <w:p w:rsidR="009828E3" w:rsidRPr="00915F63" w:rsidRDefault="009828E3" w:rsidP="00915F63">
      <w:pPr>
        <w:numPr>
          <w:ilvl w:val="0"/>
          <w:numId w:val="15"/>
        </w:numPr>
        <w:autoSpaceDE w:val="0"/>
        <w:autoSpaceDN w:val="0"/>
        <w:adjustRightInd w:val="0"/>
        <w:contextualSpacing/>
        <w:jc w:val="both"/>
        <w:rPr>
          <w:rFonts w:eastAsiaTheme="minorHAnsi"/>
          <w:sz w:val="22"/>
          <w:szCs w:val="22"/>
          <w:lang w:val="es-CR" w:eastAsia="en-US"/>
        </w:rPr>
      </w:pPr>
      <w:r w:rsidRPr="00915F63">
        <w:rPr>
          <w:rFonts w:eastAsiaTheme="minorHAnsi"/>
          <w:sz w:val="22"/>
          <w:szCs w:val="22"/>
          <w:lang w:val="es-CR" w:eastAsia="en-US"/>
        </w:rPr>
        <w:t>Es evidente la carencia de monitoreo de acuerdos y control de acciones</w:t>
      </w:r>
    </w:p>
    <w:p w:rsidR="009828E3" w:rsidRPr="00BC31E0" w:rsidRDefault="00BC31E0" w:rsidP="00BC31E0">
      <w:pPr>
        <w:pStyle w:val="Prrafodelista"/>
        <w:numPr>
          <w:ilvl w:val="0"/>
          <w:numId w:val="15"/>
        </w:numPr>
        <w:jc w:val="both"/>
        <w:rPr>
          <w:sz w:val="22"/>
          <w:szCs w:val="22"/>
        </w:rPr>
      </w:pPr>
      <w:r w:rsidRPr="00BC31E0">
        <w:rPr>
          <w:sz w:val="22"/>
          <w:szCs w:val="22"/>
        </w:rPr>
        <w:t>L</w:t>
      </w:r>
      <w:r w:rsidR="009828E3" w:rsidRPr="00BC31E0">
        <w:rPr>
          <w:sz w:val="22"/>
          <w:szCs w:val="22"/>
        </w:rPr>
        <w:t>a ineficacia de la gestión se traduce en despilfarro económico derivado del costo de oportunidad de tener personal calificado, devengando salarios en lapsos de improductividad</w:t>
      </w:r>
    </w:p>
    <w:p w:rsidR="009828E3" w:rsidRPr="00915F63" w:rsidRDefault="009828E3" w:rsidP="00915F63">
      <w:pPr>
        <w:jc w:val="both"/>
        <w:rPr>
          <w:sz w:val="22"/>
          <w:szCs w:val="22"/>
        </w:rPr>
      </w:pPr>
    </w:p>
    <w:p w:rsidR="009828E3" w:rsidRPr="00915F63" w:rsidRDefault="009828E3" w:rsidP="00915F63">
      <w:pPr>
        <w:jc w:val="both"/>
        <w:rPr>
          <w:rFonts w:eastAsia="Batang"/>
          <w:sz w:val="22"/>
          <w:szCs w:val="22"/>
        </w:rPr>
      </w:pPr>
      <w:r w:rsidRPr="00915F63">
        <w:rPr>
          <w:rFonts w:eastAsia="Batang"/>
          <w:b/>
          <w:sz w:val="22"/>
          <w:szCs w:val="22"/>
        </w:rPr>
        <w:t>Recomendación</w:t>
      </w:r>
      <w:r w:rsidRPr="00915F63">
        <w:rPr>
          <w:rFonts w:eastAsia="Batang"/>
          <w:sz w:val="22"/>
          <w:szCs w:val="22"/>
        </w:rPr>
        <w:t>:</w:t>
      </w:r>
      <w:r w:rsidRPr="00915F63">
        <w:rPr>
          <w:rFonts w:eastAsia="Batang"/>
          <w:b/>
          <w:sz w:val="22"/>
          <w:szCs w:val="22"/>
        </w:rPr>
        <w:t xml:space="preserve"> Al Director Regional de Educación Norte Norte </w:t>
      </w:r>
    </w:p>
    <w:p w:rsidR="00FB6B2D" w:rsidRDefault="00FB6B2D" w:rsidP="00915F63">
      <w:pPr>
        <w:jc w:val="both"/>
        <w:rPr>
          <w:rFonts w:eastAsia="Times New Roman"/>
          <w:sz w:val="22"/>
          <w:szCs w:val="22"/>
          <w:lang w:val="es-CR"/>
        </w:rPr>
      </w:pPr>
    </w:p>
    <w:p w:rsidR="009828E3" w:rsidRDefault="009828E3" w:rsidP="00915F63">
      <w:pPr>
        <w:jc w:val="both"/>
        <w:rPr>
          <w:rFonts w:eastAsia="Times New Roman"/>
          <w:sz w:val="22"/>
          <w:szCs w:val="22"/>
          <w:lang w:val="es-CR"/>
        </w:rPr>
      </w:pPr>
      <w:r w:rsidRPr="00915F63">
        <w:rPr>
          <w:rFonts w:eastAsia="Times New Roman"/>
          <w:sz w:val="22"/>
          <w:szCs w:val="22"/>
          <w:lang w:val="es-CR"/>
        </w:rPr>
        <w:t>Calendarizar el bloque de reuniones para cada Consejo adscrito y establecer la conformación de l</w:t>
      </w:r>
      <w:r w:rsidR="000658F3">
        <w:rPr>
          <w:rFonts w:eastAsia="Times New Roman"/>
          <w:sz w:val="22"/>
          <w:szCs w:val="22"/>
          <w:lang w:val="es-CR"/>
        </w:rPr>
        <w:t xml:space="preserve">a agenda previa de cada reunión, </w:t>
      </w:r>
      <w:r w:rsidRPr="00915F63">
        <w:rPr>
          <w:rFonts w:eastAsia="Times New Roman"/>
          <w:sz w:val="22"/>
          <w:szCs w:val="22"/>
          <w:lang w:val="es-CR"/>
        </w:rPr>
        <w:t>en apego a lo dispuesto en las funcionalidades de cada Consejo se</w:t>
      </w:r>
      <w:r w:rsidR="000658F3">
        <w:rPr>
          <w:rFonts w:eastAsia="Times New Roman"/>
          <w:sz w:val="22"/>
          <w:szCs w:val="22"/>
          <w:lang w:val="es-CR"/>
        </w:rPr>
        <w:t>gún Decreto Ejecutivo 35513-MEP, de igual manera</w:t>
      </w:r>
      <w:r w:rsidR="00EF43D3">
        <w:rPr>
          <w:rFonts w:eastAsia="Times New Roman"/>
          <w:sz w:val="22"/>
          <w:szCs w:val="22"/>
          <w:lang w:val="es-CR"/>
        </w:rPr>
        <w:t>,</w:t>
      </w:r>
      <w:r w:rsidR="000658F3">
        <w:rPr>
          <w:rFonts w:eastAsia="Times New Roman"/>
          <w:sz w:val="22"/>
          <w:szCs w:val="22"/>
          <w:lang w:val="es-CR"/>
        </w:rPr>
        <w:t xml:space="preserve"> c</w:t>
      </w:r>
      <w:r w:rsidRPr="00915F63">
        <w:rPr>
          <w:rFonts w:eastAsia="Times New Roman"/>
          <w:sz w:val="22"/>
          <w:szCs w:val="22"/>
          <w:lang w:val="es-CR"/>
        </w:rPr>
        <w:t>omunicar formalmente los acuerdos y dar seguimiento a su efectivo cumplimiento. Plazo 1 mes máximo</w:t>
      </w:r>
    </w:p>
    <w:p w:rsidR="000658F3" w:rsidRPr="00915F63" w:rsidRDefault="000658F3" w:rsidP="00915F63">
      <w:pPr>
        <w:jc w:val="both"/>
        <w:rPr>
          <w:rFonts w:eastAsia="Times New Roman"/>
          <w:sz w:val="22"/>
          <w:szCs w:val="22"/>
          <w:lang w:val="es-CR"/>
        </w:rPr>
      </w:pPr>
    </w:p>
    <w:p w:rsidR="009828E3" w:rsidRPr="00915F63" w:rsidRDefault="009828E3" w:rsidP="00915F63">
      <w:pPr>
        <w:jc w:val="both"/>
        <w:rPr>
          <w:rFonts w:eastAsia="Times New Roman"/>
          <w:sz w:val="22"/>
          <w:szCs w:val="22"/>
          <w:lang w:val="es-CR"/>
        </w:rPr>
      </w:pPr>
      <w:r w:rsidRPr="00124712">
        <w:rPr>
          <w:rFonts w:eastAsia="Times New Roman"/>
          <w:sz w:val="22"/>
          <w:szCs w:val="22"/>
          <w:lang w:val="es-CR"/>
        </w:rPr>
        <w:t xml:space="preserve">Legalizar los libros de actas del Consejo Asesor Regional y Consejo de Supervisores de </w:t>
      </w:r>
      <w:r w:rsidR="00EF43D3">
        <w:rPr>
          <w:rFonts w:eastAsia="Times New Roman"/>
          <w:sz w:val="22"/>
          <w:szCs w:val="22"/>
          <w:lang w:val="es-CR"/>
        </w:rPr>
        <w:t>la dirección regional</w:t>
      </w:r>
      <w:r w:rsidRPr="00124712">
        <w:rPr>
          <w:rFonts w:eastAsia="Times New Roman"/>
          <w:sz w:val="22"/>
          <w:szCs w:val="22"/>
          <w:lang w:val="es-CR"/>
        </w:rPr>
        <w:t>, según lo comu</w:t>
      </w:r>
      <w:r w:rsidR="00EF43D3">
        <w:rPr>
          <w:rFonts w:eastAsia="Times New Roman"/>
          <w:sz w:val="22"/>
          <w:szCs w:val="22"/>
          <w:lang w:val="es-CR"/>
        </w:rPr>
        <w:t xml:space="preserve">nicado en el oficio AI-0393-17 </w:t>
      </w:r>
      <w:r w:rsidRPr="00124712">
        <w:rPr>
          <w:rFonts w:eastAsia="Times New Roman"/>
          <w:sz w:val="22"/>
          <w:szCs w:val="22"/>
          <w:lang w:val="es-CR"/>
        </w:rPr>
        <w:t>emitido por la Auditorí</w:t>
      </w:r>
      <w:r w:rsidR="0065396A">
        <w:rPr>
          <w:rFonts w:eastAsia="Times New Roman"/>
          <w:sz w:val="22"/>
          <w:szCs w:val="22"/>
          <w:lang w:val="es-CR"/>
        </w:rPr>
        <w:t xml:space="preserve">a Interna del MEP </w:t>
      </w:r>
      <w:r w:rsidR="0065396A" w:rsidRPr="002B4353">
        <w:rPr>
          <w:rFonts w:eastAsia="Times New Roman"/>
          <w:sz w:val="22"/>
          <w:szCs w:val="22"/>
          <w:lang w:val="es-CR"/>
        </w:rPr>
        <w:t xml:space="preserve">Plazo 1 mes </w:t>
      </w:r>
      <w:r w:rsidRPr="002B4353">
        <w:rPr>
          <w:rFonts w:eastAsia="Times New Roman"/>
          <w:sz w:val="22"/>
          <w:szCs w:val="22"/>
          <w:lang w:val="es-CR"/>
        </w:rPr>
        <w:t>máximo</w:t>
      </w:r>
    </w:p>
    <w:p w:rsidR="009828E3" w:rsidRPr="009D6748" w:rsidRDefault="009828E3" w:rsidP="00915F63">
      <w:pPr>
        <w:jc w:val="both"/>
        <w:rPr>
          <w:sz w:val="22"/>
          <w:szCs w:val="22"/>
          <w:lang w:val="es-CR"/>
        </w:rPr>
      </w:pPr>
    </w:p>
    <w:p w:rsidR="001436D2" w:rsidRPr="00246FA5" w:rsidRDefault="00B25C63" w:rsidP="001436D2">
      <w:pPr>
        <w:pStyle w:val="Ttulo2"/>
        <w:jc w:val="both"/>
        <w:rPr>
          <w:rFonts w:eastAsia="Times New Roman"/>
          <w:szCs w:val="22"/>
          <w:lang w:val="es-CR"/>
        </w:rPr>
      </w:pPr>
      <w:bookmarkStart w:id="15" w:name="_Toc499021167"/>
      <w:r w:rsidRPr="00246FA5">
        <w:rPr>
          <w:szCs w:val="22"/>
        </w:rPr>
        <w:t>2.</w:t>
      </w:r>
      <w:r w:rsidR="008802BE">
        <w:rPr>
          <w:szCs w:val="22"/>
        </w:rPr>
        <w:t>11</w:t>
      </w:r>
      <w:r w:rsidRPr="00246FA5">
        <w:rPr>
          <w:szCs w:val="22"/>
        </w:rPr>
        <w:t xml:space="preserve"> </w:t>
      </w:r>
      <w:r w:rsidR="001436D2" w:rsidRPr="00A3202E">
        <w:rPr>
          <w:szCs w:val="22"/>
        </w:rPr>
        <w:t>Visitas</w:t>
      </w:r>
      <w:r w:rsidR="001436D2" w:rsidRPr="00832D0F">
        <w:rPr>
          <w:szCs w:val="22"/>
        </w:rPr>
        <w:t xml:space="preserve"> colegiadas</w:t>
      </w:r>
      <w:bookmarkEnd w:id="15"/>
    </w:p>
    <w:p w:rsidR="00095775" w:rsidRDefault="00095775" w:rsidP="00246FA5">
      <w:pPr>
        <w:pStyle w:val="NormalWeb"/>
        <w:spacing w:before="0" w:beforeAutospacing="0" w:after="0" w:afterAutospacing="0"/>
        <w:jc w:val="both"/>
        <w:rPr>
          <w:rFonts w:ascii="Times New Roman" w:hAnsi="Times New Roman" w:cs="Times New Roman"/>
          <w:b/>
          <w:sz w:val="22"/>
          <w:szCs w:val="22"/>
        </w:rPr>
      </w:pPr>
    </w:p>
    <w:p w:rsidR="009D6748" w:rsidRDefault="00FC6036" w:rsidP="00582BAB">
      <w:pPr>
        <w:pStyle w:val="NormalWeb"/>
        <w:spacing w:before="0" w:beforeAutospacing="0" w:after="0" w:afterAutospacing="0"/>
        <w:jc w:val="both"/>
        <w:rPr>
          <w:rFonts w:ascii="Times New Roman" w:hAnsi="Times New Roman" w:cs="Times New Roman"/>
        </w:rPr>
      </w:pPr>
      <w:r w:rsidRPr="005104B1">
        <w:rPr>
          <w:rFonts w:ascii="Times New Roman" w:hAnsi="Times New Roman" w:cs="Times New Roman"/>
          <w:sz w:val="22"/>
          <w:szCs w:val="22"/>
        </w:rPr>
        <w:t>Durante los periodos 2015 y 2016, no se efectuaron visitas colegiadas a los centros educativos de la región</w:t>
      </w:r>
      <w:r w:rsidR="005104B1" w:rsidRPr="005104B1">
        <w:rPr>
          <w:rFonts w:ascii="Times New Roman" w:hAnsi="Times New Roman" w:cs="Times New Roman"/>
          <w:sz w:val="22"/>
          <w:szCs w:val="22"/>
        </w:rPr>
        <w:t xml:space="preserve">, </w:t>
      </w:r>
      <w:r w:rsidR="00B17645">
        <w:rPr>
          <w:rFonts w:ascii="Times New Roman" w:hAnsi="Times New Roman" w:cs="Times New Roman"/>
          <w:sz w:val="22"/>
          <w:szCs w:val="22"/>
        </w:rPr>
        <w:t xml:space="preserve">como un mecanismo de control y </w:t>
      </w:r>
      <w:r w:rsidR="005104B1" w:rsidRPr="005104B1">
        <w:rPr>
          <w:rFonts w:ascii="Times New Roman" w:hAnsi="Times New Roman" w:cs="Times New Roman"/>
          <w:sz w:val="22"/>
          <w:szCs w:val="22"/>
        </w:rPr>
        <w:t>seguimiento integral a la ejecución de las operacion</w:t>
      </w:r>
      <w:r w:rsidR="00B17645">
        <w:rPr>
          <w:rFonts w:ascii="Times New Roman" w:hAnsi="Times New Roman" w:cs="Times New Roman"/>
          <w:sz w:val="22"/>
          <w:szCs w:val="22"/>
        </w:rPr>
        <w:t>es administrativas y educativas</w:t>
      </w:r>
      <w:r w:rsidR="005104B1" w:rsidRPr="005104B1">
        <w:rPr>
          <w:rFonts w:ascii="Times New Roman" w:hAnsi="Times New Roman" w:cs="Times New Roman"/>
          <w:sz w:val="22"/>
          <w:szCs w:val="22"/>
        </w:rPr>
        <w:t xml:space="preserve"> plasmadas en el POA</w:t>
      </w:r>
      <w:r w:rsidR="00B17645">
        <w:rPr>
          <w:rFonts w:ascii="Times New Roman" w:hAnsi="Times New Roman" w:cs="Times New Roman"/>
          <w:b/>
          <w:sz w:val="22"/>
          <w:szCs w:val="22"/>
        </w:rPr>
        <w:t xml:space="preserve">, </w:t>
      </w:r>
      <w:r w:rsidR="00B17645" w:rsidRPr="00B17645">
        <w:rPr>
          <w:rFonts w:ascii="Times New Roman" w:hAnsi="Times New Roman" w:cs="Times New Roman"/>
          <w:sz w:val="22"/>
          <w:szCs w:val="22"/>
        </w:rPr>
        <w:t>según</w:t>
      </w:r>
      <w:r w:rsidR="00B17645">
        <w:rPr>
          <w:rFonts w:ascii="Times New Roman" w:hAnsi="Times New Roman" w:cs="Times New Roman"/>
          <w:sz w:val="22"/>
          <w:szCs w:val="22"/>
        </w:rPr>
        <w:t xml:space="preserve"> los dispone el</w:t>
      </w:r>
      <w:r w:rsidR="00B17645" w:rsidRPr="00B17645">
        <w:rPr>
          <w:rFonts w:ascii="Times New Roman" w:hAnsi="Times New Roman" w:cs="Times New Roman"/>
          <w:sz w:val="22"/>
          <w:szCs w:val="22"/>
        </w:rPr>
        <w:t xml:space="preserve"> </w:t>
      </w:r>
      <w:r w:rsidRPr="00B17645">
        <w:rPr>
          <w:rFonts w:ascii="Times New Roman" w:hAnsi="Times New Roman"/>
          <w:sz w:val="22"/>
          <w:szCs w:val="22"/>
        </w:rPr>
        <w:t xml:space="preserve">Decreto Ejecutivo 35513-MEP, </w:t>
      </w:r>
      <w:r w:rsidR="00582BAB">
        <w:rPr>
          <w:rFonts w:ascii="Times New Roman" w:hAnsi="Times New Roman"/>
          <w:sz w:val="22"/>
          <w:szCs w:val="22"/>
        </w:rPr>
        <w:t>a</w:t>
      </w:r>
      <w:r w:rsidR="00582BAB" w:rsidRPr="002E7791">
        <w:rPr>
          <w:rFonts w:ascii="Times New Roman" w:hAnsi="Times New Roman" w:cs="Times New Roman"/>
        </w:rPr>
        <w:t>rtículo 48</w:t>
      </w:r>
    </w:p>
    <w:p w:rsidR="009D6748" w:rsidRDefault="009D6748" w:rsidP="00582BAB">
      <w:pPr>
        <w:pStyle w:val="NormalWeb"/>
        <w:spacing w:before="0" w:beforeAutospacing="0" w:after="0" w:afterAutospacing="0"/>
        <w:jc w:val="both"/>
        <w:rPr>
          <w:rFonts w:ascii="Times New Roman" w:hAnsi="Times New Roman" w:cs="Times New Roman"/>
        </w:rPr>
      </w:pPr>
    </w:p>
    <w:p w:rsidR="00582BAB" w:rsidRPr="00AD23F5" w:rsidRDefault="00582BAB" w:rsidP="009D6748">
      <w:pPr>
        <w:pStyle w:val="NormalWeb"/>
        <w:spacing w:before="0" w:beforeAutospacing="0" w:after="0" w:afterAutospacing="0"/>
        <w:ind w:left="567"/>
        <w:jc w:val="both"/>
        <w:rPr>
          <w:rFonts w:ascii="Times New Roman" w:hAnsi="Times New Roman" w:cs="Times New Roman"/>
          <w:sz w:val="20"/>
          <w:szCs w:val="20"/>
        </w:rPr>
      </w:pPr>
      <w:r w:rsidRPr="00AD23F5">
        <w:rPr>
          <w:rFonts w:ascii="Times New Roman" w:hAnsi="Times New Roman" w:cs="Times New Roman"/>
          <w:i/>
          <w:sz w:val="20"/>
          <w:szCs w:val="20"/>
        </w:rPr>
        <w:t>Cada Dirección Regional de Educación deberá realizar al menos 20 visitas colegiadas por año. Las recomendaciones técnicas y administrativas serán de acatamiento obligatorio por parte del Director o Directora del centro educativo, quien será responsable de formular e implementar un plan de mejoramiento institucional para tales efectos. Le corresponde al supervisor del centro educativo realizar el seguimiento de este plan de mejoramiento y verificar su cumplimiento</w:t>
      </w:r>
      <w:r w:rsidR="00F73F41" w:rsidRPr="00AD23F5">
        <w:rPr>
          <w:rFonts w:ascii="Times New Roman" w:hAnsi="Times New Roman" w:cs="Times New Roman"/>
          <w:i/>
          <w:sz w:val="20"/>
          <w:szCs w:val="20"/>
        </w:rPr>
        <w:t>.</w:t>
      </w:r>
    </w:p>
    <w:p w:rsidR="00582BAB" w:rsidRPr="00AD23F5" w:rsidRDefault="00582BAB" w:rsidP="00FC6036">
      <w:pPr>
        <w:pStyle w:val="NormalWeb"/>
        <w:spacing w:before="0" w:beforeAutospacing="0" w:after="0" w:afterAutospacing="0"/>
        <w:jc w:val="both"/>
        <w:rPr>
          <w:rFonts w:ascii="Times New Roman" w:hAnsi="Times New Roman"/>
          <w:sz w:val="20"/>
          <w:szCs w:val="20"/>
        </w:rPr>
      </w:pPr>
    </w:p>
    <w:p w:rsidR="005104B1" w:rsidRPr="005E09AF" w:rsidRDefault="00B17645" w:rsidP="00246FA5">
      <w:pPr>
        <w:pStyle w:val="NormalWeb"/>
        <w:spacing w:before="0" w:beforeAutospacing="0" w:after="0" w:afterAutospacing="0"/>
        <w:jc w:val="both"/>
        <w:rPr>
          <w:rFonts w:ascii="Times New Roman" w:hAnsi="Times New Roman" w:cs="Times New Roman"/>
          <w:b/>
          <w:sz w:val="22"/>
          <w:szCs w:val="22"/>
        </w:rPr>
      </w:pPr>
      <w:r w:rsidRPr="005E09AF">
        <w:rPr>
          <w:rFonts w:ascii="Times New Roman" w:hAnsi="Times New Roman"/>
          <w:sz w:val="22"/>
          <w:szCs w:val="22"/>
        </w:rPr>
        <w:t xml:space="preserve">Es criterio de esta Auditoría </w:t>
      </w:r>
      <w:r w:rsidR="0065396A">
        <w:rPr>
          <w:rFonts w:ascii="Times New Roman" w:hAnsi="Times New Roman"/>
          <w:sz w:val="22"/>
          <w:szCs w:val="22"/>
        </w:rPr>
        <w:t xml:space="preserve">Interna </w:t>
      </w:r>
      <w:r w:rsidRPr="005E09AF">
        <w:rPr>
          <w:rFonts w:ascii="Times New Roman" w:hAnsi="Times New Roman"/>
          <w:sz w:val="22"/>
          <w:szCs w:val="22"/>
        </w:rPr>
        <w:t>que l</w:t>
      </w:r>
      <w:r w:rsidR="0089350E" w:rsidRPr="005E09AF">
        <w:rPr>
          <w:rFonts w:ascii="Times New Roman" w:hAnsi="Times New Roman"/>
          <w:sz w:val="22"/>
          <w:szCs w:val="22"/>
        </w:rPr>
        <w:t xml:space="preserve">a definición literal de </w:t>
      </w:r>
      <w:r w:rsidR="005E09AF" w:rsidRPr="005E09AF">
        <w:rPr>
          <w:rFonts w:ascii="Times New Roman" w:hAnsi="Times New Roman"/>
          <w:sz w:val="22"/>
          <w:szCs w:val="22"/>
        </w:rPr>
        <w:t>20</w:t>
      </w:r>
      <w:r w:rsidR="0089350E" w:rsidRPr="005E09AF">
        <w:rPr>
          <w:rFonts w:ascii="Times New Roman" w:hAnsi="Times New Roman"/>
          <w:sz w:val="22"/>
          <w:szCs w:val="22"/>
        </w:rPr>
        <w:t xml:space="preserve"> visi</w:t>
      </w:r>
      <w:r w:rsidR="00B96E95" w:rsidRPr="005E09AF">
        <w:rPr>
          <w:rFonts w:ascii="Times New Roman" w:hAnsi="Times New Roman"/>
          <w:sz w:val="22"/>
          <w:szCs w:val="22"/>
        </w:rPr>
        <w:t>tas colegiadas,</w:t>
      </w:r>
      <w:r w:rsidRPr="005E09AF">
        <w:rPr>
          <w:rFonts w:ascii="Times New Roman" w:hAnsi="Times New Roman"/>
          <w:sz w:val="22"/>
          <w:szCs w:val="22"/>
        </w:rPr>
        <w:t xml:space="preserve"> que deben realizarse por parte de los equipos técnicos de la Dirección Regional,</w:t>
      </w:r>
      <w:r w:rsidR="005E09AF">
        <w:rPr>
          <w:rFonts w:ascii="Times New Roman" w:hAnsi="Times New Roman"/>
          <w:sz w:val="22"/>
          <w:szCs w:val="22"/>
        </w:rPr>
        <w:t xml:space="preserve"> no se deriva de un </w:t>
      </w:r>
      <w:r w:rsidR="0089350E" w:rsidRPr="005E09AF">
        <w:rPr>
          <w:rFonts w:ascii="Times New Roman" w:hAnsi="Times New Roman"/>
          <w:sz w:val="22"/>
          <w:szCs w:val="22"/>
        </w:rPr>
        <w:t xml:space="preserve">análisis </w:t>
      </w:r>
      <w:r w:rsidR="005E09AF">
        <w:rPr>
          <w:rFonts w:ascii="Times New Roman" w:hAnsi="Times New Roman"/>
          <w:sz w:val="22"/>
          <w:szCs w:val="22"/>
        </w:rPr>
        <w:t xml:space="preserve">exhaustivo </w:t>
      </w:r>
      <w:r w:rsidR="0089350E" w:rsidRPr="005E09AF">
        <w:rPr>
          <w:rFonts w:ascii="Times New Roman" w:hAnsi="Times New Roman"/>
          <w:sz w:val="22"/>
          <w:szCs w:val="22"/>
        </w:rPr>
        <w:t xml:space="preserve">de los principales factores </w:t>
      </w:r>
      <w:r w:rsidR="00FB6B2D">
        <w:rPr>
          <w:rFonts w:ascii="Times New Roman" w:hAnsi="Times New Roman"/>
          <w:sz w:val="22"/>
          <w:szCs w:val="22"/>
        </w:rPr>
        <w:t>que atentan contra el</w:t>
      </w:r>
      <w:r w:rsidR="0089350E" w:rsidRPr="005E09AF">
        <w:rPr>
          <w:rFonts w:ascii="Times New Roman" w:hAnsi="Times New Roman"/>
          <w:sz w:val="22"/>
          <w:szCs w:val="22"/>
        </w:rPr>
        <w:t xml:space="preserve"> adecuado funcionamiento de los centros educativos</w:t>
      </w:r>
      <w:r w:rsidR="00B96E95" w:rsidRPr="005E09AF">
        <w:rPr>
          <w:rFonts w:ascii="Times New Roman" w:hAnsi="Times New Roman"/>
          <w:sz w:val="22"/>
          <w:szCs w:val="22"/>
        </w:rPr>
        <w:t xml:space="preserve">, </w:t>
      </w:r>
      <w:r w:rsidR="005E09AF">
        <w:rPr>
          <w:rFonts w:ascii="Times New Roman" w:hAnsi="Times New Roman"/>
          <w:sz w:val="22"/>
          <w:szCs w:val="22"/>
        </w:rPr>
        <w:t xml:space="preserve">lo que </w:t>
      </w:r>
      <w:r w:rsidR="00EF43D3">
        <w:rPr>
          <w:rFonts w:ascii="Times New Roman" w:hAnsi="Times New Roman"/>
          <w:sz w:val="22"/>
          <w:szCs w:val="22"/>
        </w:rPr>
        <w:t xml:space="preserve">conlleva a que las visitas </w:t>
      </w:r>
      <w:r w:rsidR="00B96E95" w:rsidRPr="005E09AF">
        <w:rPr>
          <w:rFonts w:ascii="Times New Roman" w:hAnsi="Times New Roman"/>
          <w:sz w:val="22"/>
          <w:szCs w:val="22"/>
        </w:rPr>
        <w:t>se efectúen p</w:t>
      </w:r>
      <w:r w:rsidR="00FB6B2D">
        <w:rPr>
          <w:rFonts w:ascii="Times New Roman" w:hAnsi="Times New Roman"/>
          <w:sz w:val="22"/>
          <w:szCs w:val="22"/>
        </w:rPr>
        <w:t>or</w:t>
      </w:r>
      <w:r w:rsidR="00B96E95" w:rsidRPr="005E09AF">
        <w:rPr>
          <w:rFonts w:ascii="Times New Roman" w:hAnsi="Times New Roman"/>
          <w:sz w:val="22"/>
          <w:szCs w:val="22"/>
        </w:rPr>
        <w:t xml:space="preserve"> un mero cumplimiento</w:t>
      </w:r>
      <w:r w:rsidR="005E09AF">
        <w:rPr>
          <w:rFonts w:ascii="Times New Roman" w:hAnsi="Times New Roman"/>
          <w:sz w:val="22"/>
          <w:szCs w:val="22"/>
        </w:rPr>
        <w:t xml:space="preserve"> de un</w:t>
      </w:r>
      <w:r w:rsidR="0065396A">
        <w:rPr>
          <w:rFonts w:ascii="Times New Roman" w:hAnsi="Times New Roman"/>
          <w:sz w:val="22"/>
          <w:szCs w:val="22"/>
        </w:rPr>
        <w:t>a</w:t>
      </w:r>
      <w:r w:rsidR="005E09AF">
        <w:rPr>
          <w:rFonts w:ascii="Times New Roman" w:hAnsi="Times New Roman"/>
          <w:sz w:val="22"/>
          <w:szCs w:val="22"/>
        </w:rPr>
        <w:t xml:space="preserve"> meta, sin que tenga asociados objetivos de mejora</w:t>
      </w:r>
      <w:r w:rsidR="00B96E95" w:rsidRPr="005E09AF">
        <w:rPr>
          <w:rFonts w:ascii="Times New Roman" w:hAnsi="Times New Roman"/>
          <w:sz w:val="22"/>
          <w:szCs w:val="22"/>
        </w:rPr>
        <w:t>.</w:t>
      </w:r>
    </w:p>
    <w:p w:rsidR="005104B1" w:rsidRDefault="005104B1" w:rsidP="00246FA5">
      <w:pPr>
        <w:pStyle w:val="NormalWeb"/>
        <w:spacing w:before="0" w:beforeAutospacing="0" w:after="0" w:afterAutospacing="0"/>
        <w:jc w:val="both"/>
        <w:rPr>
          <w:rFonts w:ascii="Times New Roman" w:hAnsi="Times New Roman" w:cs="Times New Roman"/>
          <w:b/>
          <w:sz w:val="22"/>
          <w:szCs w:val="22"/>
        </w:rPr>
      </w:pPr>
    </w:p>
    <w:p w:rsidR="005104B1" w:rsidRDefault="005104B1" w:rsidP="00FC6036">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Lo anterior, </w:t>
      </w:r>
      <w:r w:rsidR="005E09AF">
        <w:rPr>
          <w:rFonts w:ascii="Times New Roman" w:hAnsi="Times New Roman"/>
          <w:sz w:val="22"/>
          <w:szCs w:val="22"/>
        </w:rPr>
        <w:t xml:space="preserve">podría implicar un uso inadecuado de </w:t>
      </w:r>
      <w:r>
        <w:rPr>
          <w:rFonts w:ascii="Times New Roman" w:hAnsi="Times New Roman"/>
          <w:sz w:val="22"/>
          <w:szCs w:val="22"/>
        </w:rPr>
        <w:t xml:space="preserve">recursos </w:t>
      </w:r>
      <w:r w:rsidR="001436D2" w:rsidRPr="00832D0F">
        <w:rPr>
          <w:rFonts w:ascii="Times New Roman" w:hAnsi="Times New Roman"/>
          <w:sz w:val="22"/>
          <w:szCs w:val="22"/>
        </w:rPr>
        <w:t>humanos, técnicos</w:t>
      </w:r>
      <w:r>
        <w:rPr>
          <w:rFonts w:ascii="Times New Roman" w:hAnsi="Times New Roman"/>
          <w:sz w:val="22"/>
          <w:szCs w:val="22"/>
        </w:rPr>
        <w:t>, materiales</w:t>
      </w:r>
      <w:r w:rsidR="008C763E">
        <w:rPr>
          <w:rFonts w:ascii="Times New Roman" w:hAnsi="Times New Roman"/>
          <w:sz w:val="22"/>
          <w:szCs w:val="22"/>
        </w:rPr>
        <w:t xml:space="preserve"> para </w:t>
      </w:r>
      <w:r w:rsidR="0065396A">
        <w:rPr>
          <w:rFonts w:ascii="Times New Roman" w:hAnsi="Times New Roman"/>
          <w:sz w:val="22"/>
          <w:szCs w:val="22"/>
        </w:rPr>
        <w:t xml:space="preserve">la </w:t>
      </w:r>
      <w:r w:rsidR="008C763E">
        <w:rPr>
          <w:rFonts w:ascii="Times New Roman" w:hAnsi="Times New Roman"/>
          <w:sz w:val="22"/>
          <w:szCs w:val="22"/>
        </w:rPr>
        <w:t xml:space="preserve">fiscalización </w:t>
      </w:r>
      <w:r w:rsidR="0065396A">
        <w:rPr>
          <w:rFonts w:ascii="Times New Roman" w:hAnsi="Times New Roman"/>
          <w:sz w:val="22"/>
          <w:szCs w:val="22"/>
        </w:rPr>
        <w:t xml:space="preserve">de </w:t>
      </w:r>
      <w:r w:rsidR="008C763E">
        <w:rPr>
          <w:rFonts w:ascii="Times New Roman" w:hAnsi="Times New Roman"/>
          <w:sz w:val="22"/>
          <w:szCs w:val="22"/>
        </w:rPr>
        <w:t>escuelas y colegios</w:t>
      </w:r>
      <w:r w:rsidR="005E09AF">
        <w:rPr>
          <w:rFonts w:ascii="Times New Roman" w:hAnsi="Times New Roman"/>
          <w:sz w:val="22"/>
          <w:szCs w:val="22"/>
        </w:rPr>
        <w:t xml:space="preserve"> que no responden a un objetivo de mejoramiento en el desempeño del proceso educativo y de sus programas de apoyo</w:t>
      </w:r>
      <w:r w:rsidR="008C763E">
        <w:rPr>
          <w:rFonts w:ascii="Times New Roman" w:hAnsi="Times New Roman"/>
          <w:sz w:val="22"/>
          <w:szCs w:val="22"/>
        </w:rPr>
        <w:t xml:space="preserve">. </w:t>
      </w:r>
    </w:p>
    <w:p w:rsidR="002E788B" w:rsidRPr="00BC31E0" w:rsidRDefault="002E788B" w:rsidP="002E788B">
      <w:pPr>
        <w:pStyle w:val="NormalWeb"/>
        <w:spacing w:before="0" w:beforeAutospacing="0" w:after="0" w:afterAutospacing="0"/>
        <w:jc w:val="both"/>
        <w:rPr>
          <w:rFonts w:ascii="Times New Roman" w:hAnsi="Times New Roman"/>
          <w:sz w:val="22"/>
          <w:szCs w:val="22"/>
        </w:rPr>
      </w:pPr>
    </w:p>
    <w:p w:rsidR="002E788B" w:rsidRPr="002E788B" w:rsidRDefault="002E788B" w:rsidP="002E788B">
      <w:pPr>
        <w:spacing w:line="360" w:lineRule="auto"/>
        <w:jc w:val="both"/>
        <w:rPr>
          <w:rFonts w:eastAsia="Batang"/>
          <w:sz w:val="22"/>
          <w:szCs w:val="22"/>
        </w:rPr>
      </w:pPr>
      <w:r>
        <w:rPr>
          <w:rFonts w:eastAsia="Batang"/>
          <w:b/>
          <w:sz w:val="22"/>
          <w:szCs w:val="22"/>
        </w:rPr>
        <w:t>R</w:t>
      </w:r>
      <w:r w:rsidRPr="002E788B">
        <w:rPr>
          <w:rFonts w:eastAsia="Batang"/>
          <w:b/>
          <w:sz w:val="22"/>
          <w:szCs w:val="22"/>
        </w:rPr>
        <w:t>ecomendación</w:t>
      </w:r>
      <w:r w:rsidRPr="002E788B">
        <w:rPr>
          <w:rFonts w:eastAsia="Batang"/>
          <w:sz w:val="22"/>
          <w:szCs w:val="22"/>
        </w:rPr>
        <w:t>:</w:t>
      </w:r>
      <w:r w:rsidRPr="002E788B">
        <w:rPr>
          <w:rFonts w:eastAsia="Batang"/>
          <w:b/>
          <w:sz w:val="22"/>
          <w:szCs w:val="22"/>
        </w:rPr>
        <w:t xml:space="preserve"> Al Viceministro de Planificación y Coordinación Regional</w:t>
      </w:r>
    </w:p>
    <w:p w:rsidR="008C763E" w:rsidRDefault="0089350E" w:rsidP="00915F63">
      <w:pPr>
        <w:jc w:val="both"/>
        <w:rPr>
          <w:rFonts w:eastAsia="Times New Roman"/>
          <w:sz w:val="22"/>
          <w:szCs w:val="22"/>
          <w:lang w:val="es-CR"/>
        </w:rPr>
      </w:pPr>
      <w:r>
        <w:rPr>
          <w:rFonts w:eastAsia="Times New Roman"/>
          <w:sz w:val="22"/>
          <w:szCs w:val="22"/>
          <w:lang w:val="es-CR"/>
        </w:rPr>
        <w:t>D</w:t>
      </w:r>
      <w:r w:rsidR="008C763E">
        <w:rPr>
          <w:rFonts w:eastAsia="Times New Roman"/>
          <w:sz w:val="22"/>
          <w:szCs w:val="22"/>
          <w:lang w:val="es-CR"/>
        </w:rPr>
        <w:t xml:space="preserve">efinir </w:t>
      </w:r>
      <w:r w:rsidR="00FB6B2D">
        <w:rPr>
          <w:rFonts w:eastAsia="Times New Roman"/>
          <w:sz w:val="22"/>
          <w:szCs w:val="22"/>
          <w:lang w:val="es-CR"/>
        </w:rPr>
        <w:t xml:space="preserve">y comunicar </w:t>
      </w:r>
      <w:r>
        <w:rPr>
          <w:rFonts w:eastAsia="Times New Roman"/>
          <w:sz w:val="22"/>
          <w:szCs w:val="22"/>
          <w:lang w:val="es-CR"/>
        </w:rPr>
        <w:t xml:space="preserve">los criterios para programar las visitas colegiadas, </w:t>
      </w:r>
      <w:r w:rsidR="00B96E95">
        <w:rPr>
          <w:rFonts w:eastAsia="Times New Roman"/>
          <w:sz w:val="22"/>
          <w:szCs w:val="22"/>
          <w:lang w:val="es-CR"/>
        </w:rPr>
        <w:t xml:space="preserve">tomando en consideración </w:t>
      </w:r>
      <w:r>
        <w:rPr>
          <w:rFonts w:eastAsia="Times New Roman"/>
          <w:sz w:val="22"/>
          <w:szCs w:val="22"/>
          <w:lang w:val="es-CR"/>
        </w:rPr>
        <w:t xml:space="preserve">posibles factores que afectan </w:t>
      </w:r>
      <w:r w:rsidR="005E09AF">
        <w:rPr>
          <w:rFonts w:eastAsia="Times New Roman"/>
          <w:sz w:val="22"/>
          <w:szCs w:val="22"/>
          <w:lang w:val="es-CR"/>
        </w:rPr>
        <w:t xml:space="preserve">a la comunidad educativa, tales </w:t>
      </w:r>
      <w:r>
        <w:rPr>
          <w:rFonts w:eastAsia="Times New Roman"/>
          <w:sz w:val="22"/>
          <w:szCs w:val="22"/>
          <w:lang w:val="es-CR"/>
        </w:rPr>
        <w:t>como: deserción, baja promoción, problemas socioeconómicos, índice de pobreza, incumplimientos en la ejecución de recursos, entre otros.</w:t>
      </w:r>
    </w:p>
    <w:p w:rsidR="008C763E" w:rsidRDefault="008C763E" w:rsidP="00915F63">
      <w:pPr>
        <w:jc w:val="both"/>
        <w:rPr>
          <w:rFonts w:eastAsia="Times New Roman"/>
          <w:sz w:val="22"/>
          <w:szCs w:val="22"/>
          <w:lang w:val="es-CR"/>
        </w:rPr>
      </w:pPr>
    </w:p>
    <w:p w:rsidR="002E788B" w:rsidRPr="00124712" w:rsidRDefault="002E788B" w:rsidP="00915F63">
      <w:pPr>
        <w:jc w:val="both"/>
        <w:rPr>
          <w:rFonts w:eastAsia="Times New Roman"/>
          <w:sz w:val="22"/>
          <w:szCs w:val="22"/>
          <w:lang w:val="es-CR"/>
        </w:rPr>
      </w:pPr>
      <w:r w:rsidRPr="00124712">
        <w:rPr>
          <w:rFonts w:eastAsia="Times New Roman"/>
          <w:sz w:val="22"/>
          <w:szCs w:val="22"/>
          <w:lang w:val="es-CR"/>
        </w:rPr>
        <w:t xml:space="preserve">Analizar la conveniencia </w:t>
      </w:r>
      <w:r w:rsidR="0065396A">
        <w:rPr>
          <w:rFonts w:eastAsia="Times New Roman"/>
          <w:sz w:val="22"/>
          <w:szCs w:val="22"/>
          <w:lang w:val="es-CR"/>
        </w:rPr>
        <w:t>de cambiar el esquema actual de</w:t>
      </w:r>
      <w:r w:rsidRPr="00124712">
        <w:rPr>
          <w:rFonts w:eastAsia="Times New Roman"/>
          <w:sz w:val="22"/>
          <w:szCs w:val="22"/>
          <w:lang w:val="es-CR"/>
        </w:rPr>
        <w:t xml:space="preserve"> las visitas colegiadas en las direcciones regionales</w:t>
      </w:r>
      <w:r w:rsidR="008C09D2">
        <w:rPr>
          <w:rFonts w:eastAsia="Times New Roman"/>
          <w:sz w:val="22"/>
          <w:szCs w:val="22"/>
          <w:lang w:val="es-CR"/>
        </w:rPr>
        <w:t>,</w:t>
      </w:r>
      <w:r w:rsidRPr="00124712">
        <w:rPr>
          <w:rFonts w:eastAsia="Times New Roman"/>
          <w:sz w:val="22"/>
          <w:szCs w:val="22"/>
          <w:lang w:val="es-CR"/>
        </w:rPr>
        <w:t xml:space="preserve"> ya que no se ejecutan bajo un verdadero sentido de eficacia, además no responden a una adecuada coordinación fundamentada en la cantidad de visitas y en criterios de riesgo que pre</w:t>
      </w:r>
      <w:r w:rsidR="0065396A">
        <w:rPr>
          <w:rFonts w:eastAsia="Times New Roman"/>
          <w:sz w:val="22"/>
          <w:szCs w:val="22"/>
          <w:lang w:val="es-CR"/>
        </w:rPr>
        <w:t xml:space="preserve">senten los centros educativos. </w:t>
      </w:r>
      <w:r w:rsidRPr="00124712">
        <w:rPr>
          <w:rFonts w:eastAsia="Times New Roman"/>
          <w:sz w:val="22"/>
          <w:szCs w:val="22"/>
          <w:lang w:val="es-CR"/>
        </w:rPr>
        <w:t xml:space="preserve">En caso de decidir cambios, realizar las acciones pertinentes, para legalizar el acto de modificación de las visitas colegiadas a </w:t>
      </w:r>
      <w:r w:rsidR="0065396A">
        <w:rPr>
          <w:rFonts w:eastAsia="Times New Roman"/>
          <w:sz w:val="22"/>
          <w:szCs w:val="22"/>
          <w:lang w:val="es-CR"/>
        </w:rPr>
        <w:t xml:space="preserve">los </w:t>
      </w:r>
      <w:r w:rsidRPr="00124712">
        <w:rPr>
          <w:rFonts w:eastAsia="Times New Roman"/>
          <w:sz w:val="22"/>
          <w:szCs w:val="22"/>
          <w:lang w:val="es-CR"/>
        </w:rPr>
        <w:t>centros educativos.</w:t>
      </w:r>
      <w:r w:rsidR="008C763E" w:rsidRPr="00124712">
        <w:rPr>
          <w:rFonts w:eastAsia="Times New Roman"/>
          <w:sz w:val="22"/>
          <w:szCs w:val="22"/>
          <w:lang w:val="es-CR"/>
        </w:rPr>
        <w:t xml:space="preserve"> </w:t>
      </w:r>
      <w:r w:rsidR="00BC3EA3" w:rsidRPr="001136C2">
        <w:rPr>
          <w:rFonts w:eastAsia="Batang"/>
          <w:sz w:val="22"/>
          <w:szCs w:val="22"/>
        </w:rPr>
        <w:t>Plazo: 1 mes máximo</w:t>
      </w:r>
    </w:p>
    <w:p w:rsidR="002E788B" w:rsidRPr="002E788B" w:rsidRDefault="002E788B" w:rsidP="002E788B">
      <w:pPr>
        <w:pStyle w:val="NormalWeb"/>
        <w:spacing w:before="0" w:beforeAutospacing="0" w:after="0" w:afterAutospacing="0"/>
        <w:jc w:val="both"/>
        <w:rPr>
          <w:rFonts w:ascii="Times New Roman" w:hAnsi="Times New Roman" w:cs="Times New Roman"/>
          <w:b/>
          <w:sz w:val="22"/>
          <w:szCs w:val="22"/>
          <w:lang w:val="es-CR"/>
        </w:rPr>
      </w:pPr>
    </w:p>
    <w:p w:rsidR="000213DD" w:rsidRDefault="00C706E3" w:rsidP="002E788B">
      <w:pPr>
        <w:pStyle w:val="Ttulo2"/>
        <w:jc w:val="both"/>
        <w:rPr>
          <w:szCs w:val="22"/>
        </w:rPr>
      </w:pPr>
      <w:bookmarkStart w:id="16" w:name="_Toc499021168"/>
      <w:r w:rsidRPr="00246FA5">
        <w:rPr>
          <w:szCs w:val="22"/>
        </w:rPr>
        <w:t>2.</w:t>
      </w:r>
      <w:r w:rsidR="008802BE">
        <w:rPr>
          <w:szCs w:val="22"/>
        </w:rPr>
        <w:t>12</w:t>
      </w:r>
      <w:r w:rsidR="00CD2681" w:rsidRPr="00246FA5">
        <w:rPr>
          <w:szCs w:val="22"/>
        </w:rPr>
        <w:t xml:space="preserve"> </w:t>
      </w:r>
      <w:r w:rsidR="001B6C91" w:rsidRPr="00BC7C7D">
        <w:rPr>
          <w:szCs w:val="22"/>
        </w:rPr>
        <w:t>Informe final de gestión</w:t>
      </w:r>
      <w:bookmarkEnd w:id="16"/>
    </w:p>
    <w:p w:rsidR="003C5C7F" w:rsidRPr="009D6748" w:rsidRDefault="003C5C7F" w:rsidP="00ED42F2">
      <w:pPr>
        <w:rPr>
          <w:sz w:val="22"/>
          <w:szCs w:val="22"/>
        </w:rPr>
      </w:pPr>
    </w:p>
    <w:p w:rsidR="001B6C91" w:rsidRDefault="00FB6B2D" w:rsidP="00D45CD3">
      <w:pPr>
        <w:jc w:val="both"/>
        <w:rPr>
          <w:sz w:val="22"/>
          <w:szCs w:val="22"/>
          <w:lang w:val="es-ES_tradnl" w:eastAsia="es-CR"/>
        </w:rPr>
      </w:pPr>
      <w:r>
        <w:rPr>
          <w:sz w:val="22"/>
          <w:szCs w:val="22"/>
        </w:rPr>
        <w:t>Como se mencionó</w:t>
      </w:r>
      <w:r w:rsidR="001565D7">
        <w:rPr>
          <w:sz w:val="22"/>
          <w:szCs w:val="22"/>
        </w:rPr>
        <w:t xml:space="preserve"> anteriormente, el </w:t>
      </w:r>
      <w:r w:rsidR="001B6C91">
        <w:rPr>
          <w:sz w:val="22"/>
          <w:szCs w:val="22"/>
        </w:rPr>
        <w:t>J</w:t>
      </w:r>
      <w:r w:rsidR="001B6C91" w:rsidRPr="00BC7C7D">
        <w:rPr>
          <w:sz w:val="22"/>
          <w:szCs w:val="22"/>
        </w:rPr>
        <w:t xml:space="preserve">efe </w:t>
      </w:r>
      <w:r w:rsidR="001B6C91">
        <w:rPr>
          <w:sz w:val="22"/>
          <w:szCs w:val="22"/>
        </w:rPr>
        <w:t>de Servicios Administrativos y F</w:t>
      </w:r>
      <w:r w:rsidR="001B6C91" w:rsidRPr="00BC7C7D">
        <w:rPr>
          <w:sz w:val="22"/>
          <w:szCs w:val="22"/>
        </w:rPr>
        <w:t>inanciero</w:t>
      </w:r>
      <w:r w:rsidR="001B6C91">
        <w:rPr>
          <w:sz w:val="22"/>
          <w:szCs w:val="22"/>
        </w:rPr>
        <w:t>s</w:t>
      </w:r>
      <w:r w:rsidR="001B6C91" w:rsidRPr="00BC7C7D">
        <w:rPr>
          <w:sz w:val="22"/>
          <w:szCs w:val="22"/>
        </w:rPr>
        <w:t xml:space="preserve"> se acog</w:t>
      </w:r>
      <w:r w:rsidR="008C09D2">
        <w:rPr>
          <w:sz w:val="22"/>
          <w:szCs w:val="22"/>
        </w:rPr>
        <w:t>ió</w:t>
      </w:r>
      <w:r w:rsidR="001B6C91" w:rsidRPr="00BC7C7D">
        <w:rPr>
          <w:sz w:val="22"/>
          <w:szCs w:val="22"/>
        </w:rPr>
        <w:t xml:space="preserve"> a la pensión en el mes de enero 2016, dejando sin entregar el estado de las actividades y obligaciones que se desarrollab</w:t>
      </w:r>
      <w:r w:rsidR="001B6C91">
        <w:rPr>
          <w:sz w:val="22"/>
          <w:szCs w:val="22"/>
        </w:rPr>
        <w:t>an en el departamento</w:t>
      </w:r>
      <w:r w:rsidR="00CE3DE1">
        <w:rPr>
          <w:sz w:val="22"/>
          <w:szCs w:val="22"/>
        </w:rPr>
        <w:t>; e</w:t>
      </w:r>
      <w:r w:rsidR="00D45CD3">
        <w:rPr>
          <w:sz w:val="22"/>
          <w:szCs w:val="22"/>
        </w:rPr>
        <w:t>n consecuencia</w:t>
      </w:r>
      <w:r w:rsidR="001B6C91" w:rsidRPr="00BC7C7D">
        <w:rPr>
          <w:sz w:val="22"/>
          <w:szCs w:val="22"/>
        </w:rPr>
        <w:t xml:space="preserve">, no existe evidencia de la solicitud </w:t>
      </w:r>
      <w:r w:rsidR="001B6C91">
        <w:rPr>
          <w:sz w:val="22"/>
          <w:szCs w:val="22"/>
        </w:rPr>
        <w:t xml:space="preserve">oportuna </w:t>
      </w:r>
      <w:r w:rsidR="001B6C91" w:rsidRPr="00BC7C7D">
        <w:rPr>
          <w:sz w:val="22"/>
          <w:szCs w:val="22"/>
        </w:rPr>
        <w:t>de rendición de cuentas por parte del Director Regional de Educación</w:t>
      </w:r>
      <w:r w:rsidR="00BC31E0">
        <w:rPr>
          <w:sz w:val="22"/>
          <w:szCs w:val="22"/>
        </w:rPr>
        <w:t xml:space="preserve">. </w:t>
      </w:r>
      <w:r w:rsidR="00D45CD3">
        <w:rPr>
          <w:sz w:val="22"/>
          <w:szCs w:val="22"/>
          <w:lang w:val="es-ES_tradnl" w:eastAsia="es-CR"/>
        </w:rPr>
        <w:t>Al respecto</w:t>
      </w:r>
      <w:r w:rsidR="0065396A">
        <w:rPr>
          <w:sz w:val="22"/>
          <w:szCs w:val="22"/>
          <w:lang w:val="es-ES_tradnl" w:eastAsia="es-CR"/>
        </w:rPr>
        <w:t>,</w:t>
      </w:r>
      <w:r w:rsidR="00D45CD3">
        <w:rPr>
          <w:sz w:val="22"/>
          <w:szCs w:val="22"/>
          <w:lang w:val="es-ES_tradnl" w:eastAsia="es-CR"/>
        </w:rPr>
        <w:t xml:space="preserve"> la</w:t>
      </w:r>
      <w:r w:rsidR="008C09D2">
        <w:rPr>
          <w:sz w:val="22"/>
          <w:szCs w:val="22"/>
          <w:lang w:val="es-ES_tradnl" w:eastAsia="es-CR"/>
        </w:rPr>
        <w:t xml:space="preserve"> Ley General de Control Interno</w:t>
      </w:r>
      <w:r w:rsidR="001B6C91" w:rsidRPr="00BC7C7D">
        <w:rPr>
          <w:sz w:val="22"/>
          <w:szCs w:val="22"/>
          <w:lang w:val="es-ES_tradnl" w:eastAsia="es-CR"/>
        </w:rPr>
        <w:t>, artículo 12</w:t>
      </w:r>
      <w:r w:rsidR="008C09D2">
        <w:rPr>
          <w:sz w:val="22"/>
          <w:szCs w:val="22"/>
          <w:lang w:val="es-ES_tradnl" w:eastAsia="es-CR"/>
        </w:rPr>
        <w:t xml:space="preserve">, </w:t>
      </w:r>
      <w:r w:rsidR="001B6C91" w:rsidRPr="00BC7C7D">
        <w:rPr>
          <w:sz w:val="22"/>
          <w:szCs w:val="22"/>
          <w:lang w:val="es-ES_tradnl" w:eastAsia="es-CR"/>
        </w:rPr>
        <w:t xml:space="preserve">deberes del jerarca y de los titulares subordinados en el sistema de control interno, inciso e), indica que hay que presentar un informe de fin de gestión y realizar la entrega formal del ende o el órgano a su sucesor según lo dispuesto por la Contraloría General de la República, </w:t>
      </w:r>
      <w:r w:rsidR="008C09D2">
        <w:rPr>
          <w:sz w:val="22"/>
          <w:szCs w:val="22"/>
          <w:lang w:val="es-ES_tradnl" w:eastAsia="es-CR"/>
        </w:rPr>
        <w:t xml:space="preserve">y los </w:t>
      </w:r>
      <w:r w:rsidR="001B6C91" w:rsidRPr="00BC7C7D">
        <w:rPr>
          <w:sz w:val="22"/>
          <w:szCs w:val="22"/>
          <w:lang w:val="es-ES_tradnl" w:eastAsia="es-CR"/>
        </w:rPr>
        <w:t>entes y órganos competentes de la administración activa.</w:t>
      </w:r>
    </w:p>
    <w:p w:rsidR="001B6C91" w:rsidRDefault="001B6C91" w:rsidP="00D45CD3">
      <w:pPr>
        <w:jc w:val="both"/>
        <w:rPr>
          <w:sz w:val="22"/>
          <w:szCs w:val="22"/>
          <w:lang w:val="es-ES_tradnl" w:eastAsia="es-CR"/>
        </w:rPr>
      </w:pPr>
    </w:p>
    <w:p w:rsidR="002E788B" w:rsidRDefault="00D45CD3" w:rsidP="00D45CD3">
      <w:pPr>
        <w:jc w:val="both"/>
      </w:pPr>
      <w:r>
        <w:rPr>
          <w:sz w:val="22"/>
          <w:szCs w:val="22"/>
          <w:lang w:val="es-ES_tradnl"/>
        </w:rPr>
        <w:t>Como resultado a lo expuesto</w:t>
      </w:r>
      <w:r w:rsidR="0065396A">
        <w:rPr>
          <w:sz w:val="22"/>
          <w:szCs w:val="22"/>
          <w:lang w:val="es-ES_tradnl"/>
        </w:rPr>
        <w:t>,</w:t>
      </w:r>
      <w:r>
        <w:rPr>
          <w:sz w:val="22"/>
          <w:szCs w:val="22"/>
          <w:lang w:val="es-ES_tradnl"/>
        </w:rPr>
        <w:t xml:space="preserve"> se</w:t>
      </w:r>
      <w:r w:rsidR="001B6C91" w:rsidRPr="00BC7C7D">
        <w:rPr>
          <w:sz w:val="22"/>
          <w:szCs w:val="22"/>
        </w:rPr>
        <w:t xml:space="preserve"> faltó al deber de rendición de cuentas estipulado legalmente, lo cual refleja claro incumplimiento al apartado de la Ley General de Control Interno, en la materia que nos ocupa.</w:t>
      </w:r>
    </w:p>
    <w:p w:rsidR="002E788B" w:rsidRPr="009D6748" w:rsidRDefault="002E788B" w:rsidP="00D45CD3">
      <w:pPr>
        <w:jc w:val="both"/>
        <w:rPr>
          <w:sz w:val="22"/>
          <w:szCs w:val="22"/>
        </w:rPr>
      </w:pPr>
    </w:p>
    <w:p w:rsidR="00A53D3D" w:rsidRDefault="001B6C91" w:rsidP="00915F63">
      <w:pPr>
        <w:jc w:val="both"/>
        <w:rPr>
          <w:rFonts w:eastAsia="Batang"/>
          <w:b/>
          <w:sz w:val="22"/>
          <w:szCs w:val="22"/>
        </w:rPr>
      </w:pPr>
      <w:r>
        <w:rPr>
          <w:rFonts w:eastAsia="Batang"/>
          <w:b/>
          <w:sz w:val="22"/>
          <w:szCs w:val="22"/>
        </w:rPr>
        <w:t>R</w:t>
      </w:r>
      <w:r w:rsidRPr="001B6C91">
        <w:rPr>
          <w:rFonts w:eastAsia="Batang"/>
          <w:b/>
          <w:sz w:val="22"/>
          <w:szCs w:val="22"/>
        </w:rPr>
        <w:t>ecomendación</w:t>
      </w:r>
      <w:r w:rsidRPr="001B6C91">
        <w:rPr>
          <w:rFonts w:eastAsia="Batang"/>
          <w:sz w:val="22"/>
          <w:szCs w:val="22"/>
        </w:rPr>
        <w:t>:</w:t>
      </w:r>
      <w:r w:rsidRPr="001B6C91">
        <w:rPr>
          <w:rFonts w:eastAsia="Batang"/>
          <w:b/>
          <w:sz w:val="22"/>
          <w:szCs w:val="22"/>
        </w:rPr>
        <w:t xml:space="preserve"> Al Director Regional de Educación de Norte Norte</w:t>
      </w:r>
    </w:p>
    <w:p w:rsidR="001B6C91" w:rsidRPr="001B6C91" w:rsidRDefault="001B6C91" w:rsidP="00915F63">
      <w:pPr>
        <w:jc w:val="both"/>
        <w:rPr>
          <w:rFonts w:eastAsia="Batang"/>
          <w:sz w:val="22"/>
          <w:szCs w:val="22"/>
        </w:rPr>
      </w:pPr>
      <w:r w:rsidRPr="001B6C91">
        <w:rPr>
          <w:rFonts w:eastAsia="Batang"/>
          <w:b/>
          <w:sz w:val="22"/>
          <w:szCs w:val="22"/>
        </w:rPr>
        <w:t xml:space="preserve"> </w:t>
      </w:r>
    </w:p>
    <w:p w:rsidR="001B6C91" w:rsidRPr="00D45CD3" w:rsidRDefault="001B6C91" w:rsidP="00915F63">
      <w:pPr>
        <w:jc w:val="both"/>
        <w:rPr>
          <w:sz w:val="22"/>
          <w:szCs w:val="22"/>
        </w:rPr>
      </w:pPr>
      <w:r w:rsidRPr="00D45CD3">
        <w:rPr>
          <w:sz w:val="22"/>
          <w:szCs w:val="22"/>
        </w:rPr>
        <w:t xml:space="preserve">Comunicar </w:t>
      </w:r>
      <w:r w:rsidR="005E09AF">
        <w:rPr>
          <w:sz w:val="22"/>
          <w:szCs w:val="22"/>
        </w:rPr>
        <w:t xml:space="preserve">a las Jefaturas, </w:t>
      </w:r>
      <w:r w:rsidRPr="00D45CD3">
        <w:rPr>
          <w:sz w:val="22"/>
          <w:szCs w:val="22"/>
        </w:rPr>
        <w:t xml:space="preserve">la obligatoriedad de realizar informe </w:t>
      </w:r>
      <w:r w:rsidR="005E09AF">
        <w:rPr>
          <w:sz w:val="22"/>
          <w:szCs w:val="22"/>
        </w:rPr>
        <w:t>de</w:t>
      </w:r>
      <w:r w:rsidR="00D45CD3">
        <w:rPr>
          <w:sz w:val="22"/>
          <w:szCs w:val="22"/>
        </w:rPr>
        <w:t xml:space="preserve"> </w:t>
      </w:r>
      <w:r w:rsidR="005E09AF">
        <w:rPr>
          <w:sz w:val="22"/>
          <w:szCs w:val="22"/>
        </w:rPr>
        <w:t xml:space="preserve">fin de gestión, previo al retiro definitivo </w:t>
      </w:r>
      <w:r w:rsidR="009E247D">
        <w:rPr>
          <w:sz w:val="22"/>
          <w:szCs w:val="22"/>
        </w:rPr>
        <w:t>de la organización, o cuando se movilizan internamente hacia otra dependencia</w:t>
      </w:r>
      <w:r w:rsidRPr="00D45CD3">
        <w:rPr>
          <w:sz w:val="22"/>
          <w:szCs w:val="22"/>
        </w:rPr>
        <w:t>. Lo anterior</w:t>
      </w:r>
      <w:r w:rsidR="0065396A">
        <w:rPr>
          <w:sz w:val="22"/>
          <w:szCs w:val="22"/>
        </w:rPr>
        <w:t>,</w:t>
      </w:r>
      <w:r w:rsidRPr="00D45CD3">
        <w:rPr>
          <w:sz w:val="22"/>
          <w:szCs w:val="22"/>
        </w:rPr>
        <w:t xml:space="preserve"> en acatamiento a las directrices que deben observar los funcionarios obligados a presentar el informe final de su gestión, según lo dispuesto en el inciso </w:t>
      </w:r>
      <w:r w:rsidR="002B4353">
        <w:rPr>
          <w:sz w:val="22"/>
          <w:szCs w:val="22"/>
        </w:rPr>
        <w:t>e</w:t>
      </w:r>
      <w:r w:rsidRPr="00D45CD3">
        <w:rPr>
          <w:sz w:val="22"/>
          <w:szCs w:val="22"/>
        </w:rPr>
        <w:t>) del artículo 12</w:t>
      </w:r>
      <w:r w:rsidR="00D16C6F">
        <w:rPr>
          <w:sz w:val="22"/>
          <w:szCs w:val="22"/>
        </w:rPr>
        <w:t xml:space="preserve"> </w:t>
      </w:r>
      <w:r w:rsidRPr="00D45CD3">
        <w:rPr>
          <w:sz w:val="22"/>
          <w:szCs w:val="22"/>
        </w:rPr>
        <w:t>de la Ley General de Control Interno, D-1-2</w:t>
      </w:r>
      <w:r w:rsidR="007F4FB0">
        <w:rPr>
          <w:sz w:val="22"/>
          <w:szCs w:val="22"/>
        </w:rPr>
        <w:t>005-CO-DFOE. Plazo 1 mes máximo</w:t>
      </w:r>
    </w:p>
    <w:p w:rsidR="001B6C91" w:rsidRDefault="001B6C91" w:rsidP="00246FA5">
      <w:pPr>
        <w:pStyle w:val="Ttulo2"/>
        <w:jc w:val="both"/>
        <w:rPr>
          <w:szCs w:val="22"/>
        </w:rPr>
      </w:pPr>
    </w:p>
    <w:p w:rsidR="00B1766D" w:rsidRDefault="00C706E3" w:rsidP="00246FA5">
      <w:pPr>
        <w:pStyle w:val="Ttulo2"/>
        <w:jc w:val="both"/>
        <w:rPr>
          <w:szCs w:val="22"/>
        </w:rPr>
      </w:pPr>
      <w:bookmarkStart w:id="17" w:name="_Toc499021169"/>
      <w:r w:rsidRPr="00246FA5">
        <w:rPr>
          <w:szCs w:val="22"/>
        </w:rPr>
        <w:t>2.</w:t>
      </w:r>
      <w:r w:rsidR="008802BE">
        <w:rPr>
          <w:szCs w:val="22"/>
        </w:rPr>
        <w:t>13</w:t>
      </w:r>
      <w:r w:rsidR="00CD2681" w:rsidRPr="00246FA5">
        <w:rPr>
          <w:szCs w:val="22"/>
        </w:rPr>
        <w:t xml:space="preserve"> </w:t>
      </w:r>
      <w:r w:rsidR="00351A69" w:rsidRPr="00596228">
        <w:rPr>
          <w:szCs w:val="22"/>
        </w:rPr>
        <w:t>Control de POA</w:t>
      </w:r>
      <w:bookmarkEnd w:id="17"/>
    </w:p>
    <w:p w:rsidR="00A53D3D" w:rsidRPr="009D6748" w:rsidRDefault="00A53D3D" w:rsidP="00561AB4">
      <w:pPr>
        <w:rPr>
          <w:sz w:val="22"/>
          <w:szCs w:val="22"/>
        </w:rPr>
      </w:pPr>
    </w:p>
    <w:p w:rsidR="009D7434" w:rsidRDefault="009D7434" w:rsidP="009D7434">
      <w:pPr>
        <w:jc w:val="both"/>
        <w:rPr>
          <w:sz w:val="22"/>
          <w:szCs w:val="22"/>
        </w:rPr>
      </w:pPr>
      <w:r w:rsidRPr="00596228">
        <w:rPr>
          <w:sz w:val="22"/>
          <w:szCs w:val="22"/>
        </w:rPr>
        <w:t>El establecimiento del POA es una</w:t>
      </w:r>
      <w:r w:rsidR="000B6851">
        <w:rPr>
          <w:sz w:val="22"/>
          <w:szCs w:val="22"/>
        </w:rPr>
        <w:t xml:space="preserve"> labor participativa, </w:t>
      </w:r>
      <w:r w:rsidRPr="00596228">
        <w:rPr>
          <w:sz w:val="22"/>
          <w:szCs w:val="22"/>
        </w:rPr>
        <w:t>que aba</w:t>
      </w:r>
      <w:r w:rsidR="0065396A">
        <w:rPr>
          <w:sz w:val="22"/>
          <w:szCs w:val="22"/>
        </w:rPr>
        <w:t xml:space="preserve">rca desde el director regional, </w:t>
      </w:r>
      <w:r w:rsidRPr="00596228">
        <w:rPr>
          <w:sz w:val="22"/>
          <w:szCs w:val="22"/>
        </w:rPr>
        <w:t>hasta las supervisiones y asesores, pero existe evidencia de atrasos en las presentaciones de l</w:t>
      </w:r>
      <w:r w:rsidR="000B6851">
        <w:rPr>
          <w:sz w:val="22"/>
          <w:szCs w:val="22"/>
        </w:rPr>
        <w:t xml:space="preserve">as propuestas y avances del POA </w:t>
      </w:r>
      <w:r w:rsidRPr="00596228">
        <w:rPr>
          <w:sz w:val="22"/>
          <w:szCs w:val="22"/>
        </w:rPr>
        <w:t xml:space="preserve">y hay confusión de indicadores que </w:t>
      </w:r>
      <w:r w:rsidR="009E247D">
        <w:rPr>
          <w:sz w:val="22"/>
          <w:szCs w:val="22"/>
        </w:rPr>
        <w:t xml:space="preserve">no guardan relación </w:t>
      </w:r>
      <w:r w:rsidRPr="00596228">
        <w:rPr>
          <w:sz w:val="22"/>
          <w:szCs w:val="22"/>
        </w:rPr>
        <w:t xml:space="preserve">con </w:t>
      </w:r>
      <w:r w:rsidR="009E247D">
        <w:rPr>
          <w:sz w:val="22"/>
          <w:szCs w:val="22"/>
        </w:rPr>
        <w:t xml:space="preserve">las </w:t>
      </w:r>
      <w:r w:rsidRPr="00596228">
        <w:rPr>
          <w:sz w:val="22"/>
          <w:szCs w:val="22"/>
        </w:rPr>
        <w:t>metas y objetivos, según consta en comunicados del departamento de Programación y Evaluación. Además</w:t>
      </w:r>
      <w:r w:rsidR="0065396A">
        <w:rPr>
          <w:sz w:val="22"/>
          <w:szCs w:val="22"/>
        </w:rPr>
        <w:t>,</w:t>
      </w:r>
      <w:r w:rsidRPr="00596228">
        <w:rPr>
          <w:sz w:val="22"/>
          <w:szCs w:val="22"/>
        </w:rPr>
        <w:t xml:space="preserve"> algunos porcentajes de evaluación de avances muestran porcentajes de ejecución superiores al 200% y 300%</w:t>
      </w:r>
      <w:r w:rsidR="0065396A">
        <w:rPr>
          <w:sz w:val="22"/>
          <w:szCs w:val="22"/>
        </w:rPr>
        <w:t>,</w:t>
      </w:r>
      <w:r w:rsidRPr="00596228">
        <w:rPr>
          <w:sz w:val="22"/>
          <w:szCs w:val="22"/>
        </w:rPr>
        <w:t xml:space="preserve"> lo cual indica que podría no estarse elaborando el POA con el grado de </w:t>
      </w:r>
      <w:r>
        <w:rPr>
          <w:sz w:val="22"/>
          <w:szCs w:val="22"/>
        </w:rPr>
        <w:t xml:space="preserve">certeza </w:t>
      </w:r>
      <w:r w:rsidRPr="00596228">
        <w:rPr>
          <w:sz w:val="22"/>
          <w:szCs w:val="22"/>
        </w:rPr>
        <w:t xml:space="preserve">a la medición </w:t>
      </w:r>
      <w:r w:rsidR="000B6851">
        <w:rPr>
          <w:sz w:val="22"/>
          <w:szCs w:val="22"/>
        </w:rPr>
        <w:t>y proyección de las capacidades de gestión.</w:t>
      </w:r>
    </w:p>
    <w:p w:rsidR="009D7434" w:rsidRDefault="009D7434" w:rsidP="009D7434">
      <w:pPr>
        <w:jc w:val="both"/>
        <w:rPr>
          <w:sz w:val="22"/>
          <w:szCs w:val="22"/>
        </w:rPr>
      </w:pPr>
    </w:p>
    <w:p w:rsidR="009D7434" w:rsidRDefault="000B6851" w:rsidP="009D7434">
      <w:pPr>
        <w:jc w:val="both"/>
        <w:rPr>
          <w:sz w:val="22"/>
          <w:szCs w:val="22"/>
        </w:rPr>
      </w:pPr>
      <w:r>
        <w:rPr>
          <w:sz w:val="22"/>
          <w:szCs w:val="22"/>
        </w:rPr>
        <w:t>Así las cosas</w:t>
      </w:r>
      <w:r w:rsidR="0065396A">
        <w:rPr>
          <w:sz w:val="22"/>
          <w:szCs w:val="22"/>
        </w:rPr>
        <w:t>,</w:t>
      </w:r>
      <w:r>
        <w:rPr>
          <w:sz w:val="22"/>
          <w:szCs w:val="22"/>
        </w:rPr>
        <w:t xml:space="preserve"> en </w:t>
      </w:r>
      <w:r w:rsidR="009D7434" w:rsidRPr="00596228">
        <w:rPr>
          <w:sz w:val="22"/>
          <w:szCs w:val="22"/>
        </w:rPr>
        <w:t>el Decreto Ejecutivo N°35513-MEP, se establece en el artículo 40, inciso d) que corresponde al Director Regional, coordinar, dirigir y orientar el proceso de planificación estratégica de la DRE, así como el Plan Anual Operativo y su correspondiente presupuesto anual.</w:t>
      </w:r>
      <w:r w:rsidR="0065396A">
        <w:rPr>
          <w:sz w:val="22"/>
          <w:szCs w:val="22"/>
        </w:rPr>
        <w:t xml:space="preserve"> </w:t>
      </w:r>
      <w:r>
        <w:rPr>
          <w:sz w:val="22"/>
          <w:szCs w:val="22"/>
        </w:rPr>
        <w:t>Por tal razón</w:t>
      </w:r>
      <w:r w:rsidR="0065396A">
        <w:rPr>
          <w:sz w:val="22"/>
          <w:szCs w:val="22"/>
        </w:rPr>
        <w:t xml:space="preserve">, </w:t>
      </w:r>
      <w:r>
        <w:rPr>
          <w:sz w:val="22"/>
          <w:szCs w:val="22"/>
        </w:rPr>
        <w:t>c</w:t>
      </w:r>
      <w:r w:rsidR="009D7434" w:rsidRPr="00596228">
        <w:rPr>
          <w:sz w:val="22"/>
          <w:szCs w:val="22"/>
        </w:rPr>
        <w:t>ada año se genera</w:t>
      </w:r>
      <w:r w:rsidR="006C0F51">
        <w:rPr>
          <w:sz w:val="22"/>
          <w:szCs w:val="22"/>
        </w:rPr>
        <w:t xml:space="preserve"> el</w:t>
      </w:r>
      <w:r w:rsidR="009D7434" w:rsidRPr="00596228">
        <w:rPr>
          <w:sz w:val="22"/>
          <w:szCs w:val="22"/>
        </w:rPr>
        <w:t xml:space="preserve"> Plan Operativo</w:t>
      </w:r>
      <w:r w:rsidR="006C0F51">
        <w:rPr>
          <w:sz w:val="22"/>
          <w:szCs w:val="22"/>
        </w:rPr>
        <w:t xml:space="preserve"> </w:t>
      </w:r>
      <w:r w:rsidR="009D7434" w:rsidRPr="00596228">
        <w:rPr>
          <w:sz w:val="22"/>
          <w:szCs w:val="22"/>
        </w:rPr>
        <w:t>Anual que dista de reflejar la verdadera capacidad de gestión de la DRE, así como también se carece de una adecuada coordinación y planificación de actividades de gestión, es evidente el débil manejo del establecimiento de indicadores para la medición de metas reales</w:t>
      </w:r>
      <w:r w:rsidR="009D7434">
        <w:rPr>
          <w:sz w:val="22"/>
          <w:szCs w:val="22"/>
        </w:rPr>
        <w:t>.</w:t>
      </w:r>
    </w:p>
    <w:p w:rsidR="009D7434" w:rsidRDefault="009D7434" w:rsidP="009D7434">
      <w:pPr>
        <w:jc w:val="both"/>
        <w:rPr>
          <w:sz w:val="22"/>
          <w:szCs w:val="22"/>
        </w:rPr>
      </w:pPr>
    </w:p>
    <w:p w:rsidR="00561AB4" w:rsidRDefault="000B6851" w:rsidP="00D70A65">
      <w:pPr>
        <w:jc w:val="both"/>
        <w:rPr>
          <w:sz w:val="22"/>
          <w:szCs w:val="22"/>
        </w:rPr>
      </w:pPr>
      <w:r>
        <w:rPr>
          <w:sz w:val="22"/>
          <w:szCs w:val="22"/>
        </w:rPr>
        <w:t>Finalmente, se</w:t>
      </w:r>
      <w:r w:rsidR="009D7434" w:rsidRPr="00596228">
        <w:rPr>
          <w:sz w:val="22"/>
          <w:szCs w:val="22"/>
        </w:rPr>
        <w:t xml:space="preserve"> definen objetivos y metas de gestión con deficiencias en cuanto a la capacidad de la DRE, así mismo no son acordes algunos indicadores, ya que no logran plasmar ni contabilizar con una certeza razonable, los cumplimientos establecidos, generando una errónea visión de la realidad </w:t>
      </w:r>
      <w:r w:rsidR="009D7434" w:rsidRPr="00596228">
        <w:rPr>
          <w:sz w:val="22"/>
          <w:szCs w:val="22"/>
        </w:rPr>
        <w:lastRenderedPageBreak/>
        <w:t xml:space="preserve">de la DRE. </w:t>
      </w:r>
      <w:r>
        <w:rPr>
          <w:sz w:val="22"/>
          <w:szCs w:val="22"/>
        </w:rPr>
        <w:t>Entonces</w:t>
      </w:r>
      <w:r w:rsidR="0065396A">
        <w:rPr>
          <w:sz w:val="22"/>
          <w:szCs w:val="22"/>
        </w:rPr>
        <w:t>,</w:t>
      </w:r>
      <w:r>
        <w:rPr>
          <w:sz w:val="22"/>
          <w:szCs w:val="22"/>
        </w:rPr>
        <w:t xml:space="preserve"> no</w:t>
      </w:r>
      <w:r w:rsidR="0065396A">
        <w:rPr>
          <w:sz w:val="22"/>
          <w:szCs w:val="22"/>
        </w:rPr>
        <w:t xml:space="preserve"> se reconoce a través del POA, </w:t>
      </w:r>
      <w:r w:rsidR="009D7434" w:rsidRPr="00596228">
        <w:rPr>
          <w:sz w:val="22"/>
          <w:szCs w:val="22"/>
        </w:rPr>
        <w:t>el esfuerzo de los diversos participantes en el desarrollo del mismo con aportes que sean más acordes a mediciones más reales.</w:t>
      </w:r>
      <w:r w:rsidR="00A53D3D">
        <w:rPr>
          <w:sz w:val="22"/>
          <w:szCs w:val="22"/>
        </w:rPr>
        <w:t xml:space="preserve"> </w:t>
      </w:r>
    </w:p>
    <w:p w:rsidR="00361795" w:rsidRDefault="00361795" w:rsidP="00D70A65">
      <w:pPr>
        <w:jc w:val="both"/>
        <w:rPr>
          <w:sz w:val="22"/>
          <w:szCs w:val="22"/>
        </w:rPr>
      </w:pPr>
    </w:p>
    <w:p w:rsidR="006F37F3" w:rsidRPr="006F37F3" w:rsidRDefault="006F37F3" w:rsidP="00D70A65">
      <w:pPr>
        <w:jc w:val="both"/>
        <w:rPr>
          <w:rFonts w:eastAsia="Batang"/>
          <w:sz w:val="22"/>
          <w:szCs w:val="22"/>
        </w:rPr>
      </w:pPr>
      <w:r>
        <w:rPr>
          <w:rFonts w:eastAsia="Batang"/>
          <w:b/>
          <w:sz w:val="22"/>
          <w:szCs w:val="22"/>
        </w:rPr>
        <w:t>R</w:t>
      </w:r>
      <w:r w:rsidRPr="006F37F3">
        <w:rPr>
          <w:rFonts w:eastAsia="Batang"/>
          <w:b/>
          <w:sz w:val="22"/>
          <w:szCs w:val="22"/>
        </w:rPr>
        <w:t>ecomendación</w:t>
      </w:r>
      <w:r w:rsidRPr="006F37F3">
        <w:rPr>
          <w:rFonts w:eastAsia="Batang"/>
          <w:sz w:val="22"/>
          <w:szCs w:val="22"/>
        </w:rPr>
        <w:t>:</w:t>
      </w:r>
      <w:r w:rsidR="00A402E4">
        <w:rPr>
          <w:rFonts w:eastAsia="Batang"/>
          <w:b/>
          <w:sz w:val="22"/>
          <w:szCs w:val="22"/>
        </w:rPr>
        <w:t xml:space="preserve"> </w:t>
      </w:r>
      <w:r w:rsidRPr="006F37F3">
        <w:rPr>
          <w:rFonts w:eastAsia="Batang"/>
          <w:b/>
          <w:sz w:val="22"/>
          <w:szCs w:val="22"/>
        </w:rPr>
        <w:t xml:space="preserve">Al Director Regional de Educación Norte Norte </w:t>
      </w:r>
    </w:p>
    <w:p w:rsidR="00FB6B2D" w:rsidRDefault="00FB6B2D" w:rsidP="00915F63">
      <w:pPr>
        <w:jc w:val="both"/>
        <w:rPr>
          <w:rFonts w:eastAsia="Batang"/>
          <w:sz w:val="22"/>
          <w:szCs w:val="22"/>
        </w:rPr>
      </w:pPr>
    </w:p>
    <w:p w:rsidR="006F37F3" w:rsidRPr="006F37F3" w:rsidRDefault="006F37F3" w:rsidP="00915F63">
      <w:pPr>
        <w:jc w:val="both"/>
        <w:rPr>
          <w:rFonts w:eastAsia="Batang"/>
          <w:sz w:val="22"/>
          <w:szCs w:val="22"/>
        </w:rPr>
      </w:pPr>
      <w:r w:rsidRPr="006F37F3">
        <w:rPr>
          <w:rFonts w:eastAsia="Batang"/>
          <w:sz w:val="22"/>
          <w:szCs w:val="22"/>
        </w:rPr>
        <w:t xml:space="preserve">Elaborar el Plan Operativo Anual en apego a la realidad de la DRE, definiendo metas </w:t>
      </w:r>
      <w:r w:rsidR="00A402E4" w:rsidRPr="006F37F3">
        <w:rPr>
          <w:rFonts w:eastAsia="Batang"/>
          <w:sz w:val="22"/>
          <w:szCs w:val="22"/>
        </w:rPr>
        <w:t>existentes</w:t>
      </w:r>
      <w:r w:rsidRPr="006F37F3">
        <w:rPr>
          <w:rFonts w:eastAsia="Batang"/>
          <w:sz w:val="22"/>
          <w:szCs w:val="22"/>
        </w:rPr>
        <w:t xml:space="preserve"> y estableciendo de forma correcta, los indicadores según sea el caso, además entregar en tiempo y forma el mismo, en las fechas exactas en que e</w:t>
      </w:r>
      <w:r w:rsidR="007F4FB0">
        <w:rPr>
          <w:rFonts w:eastAsia="Batang"/>
          <w:sz w:val="22"/>
          <w:szCs w:val="22"/>
        </w:rPr>
        <w:t>s requerido. Plazo 1 mes máximo</w:t>
      </w:r>
    </w:p>
    <w:p w:rsidR="009D7434" w:rsidRPr="009D6748" w:rsidRDefault="009D7434" w:rsidP="00312980">
      <w:pPr>
        <w:rPr>
          <w:sz w:val="22"/>
          <w:szCs w:val="22"/>
        </w:rPr>
      </w:pPr>
    </w:p>
    <w:p w:rsidR="00C44CDA" w:rsidRPr="00246FA5" w:rsidRDefault="00E01718" w:rsidP="006F37F3">
      <w:pPr>
        <w:pStyle w:val="Ttulo2"/>
        <w:jc w:val="both"/>
        <w:rPr>
          <w:rFonts w:eastAsia="Times New Roman"/>
          <w:szCs w:val="22"/>
          <w:lang w:val="es-CR"/>
        </w:rPr>
      </w:pPr>
      <w:bookmarkStart w:id="18" w:name="_Toc499021170"/>
      <w:r w:rsidRPr="00246FA5">
        <w:rPr>
          <w:szCs w:val="22"/>
        </w:rPr>
        <w:t>2.</w:t>
      </w:r>
      <w:r w:rsidR="008802BE">
        <w:rPr>
          <w:szCs w:val="22"/>
        </w:rPr>
        <w:t>14</w:t>
      </w:r>
      <w:r w:rsidRPr="00246FA5">
        <w:rPr>
          <w:szCs w:val="22"/>
        </w:rPr>
        <w:t xml:space="preserve"> </w:t>
      </w:r>
      <w:r w:rsidR="002A0C0D" w:rsidRPr="003D42D0">
        <w:rPr>
          <w:szCs w:val="22"/>
        </w:rPr>
        <w:t>Gestiones para nombramiento de asesores regionales</w:t>
      </w:r>
      <w:bookmarkEnd w:id="18"/>
    </w:p>
    <w:p w:rsidR="00E52AE5" w:rsidRPr="00246FA5" w:rsidRDefault="00E52AE5" w:rsidP="00246FA5">
      <w:pPr>
        <w:autoSpaceDE w:val="0"/>
        <w:autoSpaceDN w:val="0"/>
        <w:adjustRightInd w:val="0"/>
        <w:jc w:val="both"/>
        <w:rPr>
          <w:rFonts w:eastAsia="Times New Roman"/>
          <w:sz w:val="22"/>
          <w:szCs w:val="22"/>
          <w:lang w:val="es-CR"/>
        </w:rPr>
      </w:pPr>
    </w:p>
    <w:p w:rsidR="00A53D3D" w:rsidRDefault="002A0C0D" w:rsidP="00915F63">
      <w:pPr>
        <w:jc w:val="both"/>
        <w:rPr>
          <w:rFonts w:eastAsia="Times New Roman"/>
          <w:sz w:val="22"/>
          <w:szCs w:val="22"/>
          <w:lang w:val="es-CR"/>
        </w:rPr>
      </w:pPr>
      <w:r w:rsidRPr="002A0C0D">
        <w:rPr>
          <w:rFonts w:eastAsia="Times New Roman"/>
          <w:sz w:val="22"/>
          <w:szCs w:val="22"/>
          <w:lang w:val="es-CR"/>
        </w:rPr>
        <w:t xml:space="preserve">La DRE </w:t>
      </w:r>
      <w:r w:rsidR="00A402E4">
        <w:rPr>
          <w:rFonts w:eastAsia="Times New Roman"/>
          <w:sz w:val="22"/>
          <w:szCs w:val="22"/>
          <w:lang w:val="es-CR"/>
        </w:rPr>
        <w:t>Norte</w:t>
      </w:r>
      <w:r w:rsidRPr="002A0C0D">
        <w:rPr>
          <w:rFonts w:eastAsia="Times New Roman"/>
          <w:sz w:val="22"/>
          <w:szCs w:val="22"/>
          <w:lang w:val="es-CR"/>
        </w:rPr>
        <w:t xml:space="preserve"> Norte no posee Asesor</w:t>
      </w:r>
      <w:r w:rsidR="008C09D2">
        <w:rPr>
          <w:rFonts w:eastAsia="Times New Roman"/>
          <w:sz w:val="22"/>
          <w:szCs w:val="22"/>
          <w:lang w:val="es-CR"/>
        </w:rPr>
        <w:t>es</w:t>
      </w:r>
      <w:r w:rsidRPr="002A0C0D">
        <w:rPr>
          <w:rFonts w:eastAsia="Times New Roman"/>
          <w:sz w:val="22"/>
          <w:szCs w:val="22"/>
          <w:lang w:val="es-CR"/>
        </w:rPr>
        <w:t xml:space="preserve"> Regional</w:t>
      </w:r>
      <w:r w:rsidR="008C09D2">
        <w:rPr>
          <w:rFonts w:eastAsia="Times New Roman"/>
          <w:sz w:val="22"/>
          <w:szCs w:val="22"/>
          <w:lang w:val="es-CR"/>
        </w:rPr>
        <w:t>es</w:t>
      </w:r>
      <w:r w:rsidRPr="002A0C0D">
        <w:rPr>
          <w:rFonts w:eastAsia="Times New Roman"/>
          <w:sz w:val="22"/>
          <w:szCs w:val="22"/>
          <w:lang w:val="es-CR"/>
        </w:rPr>
        <w:t xml:space="preserve"> de Estudios Sociales, Cívica, Evaluación Curricular, Educación para el </w:t>
      </w:r>
      <w:r w:rsidRPr="002B4353">
        <w:rPr>
          <w:rFonts w:eastAsia="Times New Roman"/>
          <w:sz w:val="22"/>
          <w:szCs w:val="22"/>
          <w:lang w:val="es-CR"/>
        </w:rPr>
        <w:t>h</w:t>
      </w:r>
      <w:r w:rsidRPr="002A0C0D">
        <w:rPr>
          <w:rFonts w:eastAsia="Times New Roman"/>
          <w:sz w:val="22"/>
          <w:szCs w:val="22"/>
          <w:lang w:val="es-CR"/>
        </w:rPr>
        <w:t xml:space="preserve">ogar, Artes Industriales y de Francés, desde hace aproximadamente 5 años, según manifestación de la Jefe de </w:t>
      </w:r>
      <w:r w:rsidR="00A402E4">
        <w:rPr>
          <w:rFonts w:eastAsia="Times New Roman"/>
          <w:sz w:val="22"/>
          <w:szCs w:val="22"/>
          <w:lang w:val="es-CR"/>
        </w:rPr>
        <w:t xml:space="preserve">Asesoría </w:t>
      </w:r>
      <w:r w:rsidRPr="002A0C0D">
        <w:rPr>
          <w:rFonts w:eastAsia="Times New Roman"/>
          <w:sz w:val="22"/>
          <w:szCs w:val="22"/>
          <w:lang w:val="es-CR"/>
        </w:rPr>
        <w:t>Pedagogía, quien ocupa el puesto de Jefe Técnico de Educación 1, desde el 20 de enero 2015 y hasta el 31 de julio 2017.</w:t>
      </w:r>
    </w:p>
    <w:p w:rsidR="00A53D3D" w:rsidRDefault="00A53D3D" w:rsidP="00915F63">
      <w:pPr>
        <w:jc w:val="both"/>
        <w:rPr>
          <w:rFonts w:eastAsia="Times New Roman"/>
          <w:sz w:val="22"/>
          <w:szCs w:val="22"/>
          <w:lang w:val="es-CR"/>
        </w:rPr>
      </w:pPr>
    </w:p>
    <w:p w:rsidR="002A0C0D" w:rsidRPr="002A0C0D" w:rsidRDefault="00A53D3D" w:rsidP="00915F63">
      <w:pPr>
        <w:jc w:val="both"/>
        <w:rPr>
          <w:rFonts w:eastAsia="Times New Roman"/>
          <w:sz w:val="22"/>
          <w:szCs w:val="22"/>
          <w:lang w:val="es-CR"/>
        </w:rPr>
      </w:pPr>
      <w:r>
        <w:rPr>
          <w:rFonts w:eastAsia="Times New Roman"/>
          <w:sz w:val="22"/>
          <w:szCs w:val="22"/>
          <w:lang w:val="es-CR"/>
        </w:rPr>
        <w:t>La jefatura</w:t>
      </w:r>
      <w:r w:rsidR="00A402E4">
        <w:rPr>
          <w:rFonts w:eastAsia="Times New Roman"/>
          <w:sz w:val="22"/>
          <w:szCs w:val="22"/>
          <w:lang w:val="es-CR"/>
        </w:rPr>
        <w:t xml:space="preserve"> del Departamento de Pedagogía, </w:t>
      </w:r>
      <w:r w:rsidR="002A0C0D" w:rsidRPr="002A0C0D">
        <w:rPr>
          <w:rFonts w:eastAsia="Times New Roman"/>
          <w:sz w:val="22"/>
          <w:szCs w:val="22"/>
          <w:lang w:val="es-CR"/>
        </w:rPr>
        <w:t xml:space="preserve">mediante correo electrónico de fecha viernes 11 de diciembre 2015, comunica </w:t>
      </w:r>
      <w:r>
        <w:rPr>
          <w:rFonts w:eastAsia="Times New Roman"/>
          <w:sz w:val="22"/>
          <w:szCs w:val="22"/>
          <w:lang w:val="es-CR"/>
        </w:rPr>
        <w:t xml:space="preserve">al Director de Coordinación y Gestión Regional </w:t>
      </w:r>
      <w:r w:rsidR="002A0C0D" w:rsidRPr="002A0C0D">
        <w:rPr>
          <w:rFonts w:eastAsia="Times New Roman"/>
          <w:sz w:val="22"/>
          <w:szCs w:val="22"/>
          <w:lang w:val="es-CR"/>
        </w:rPr>
        <w:t>la falta de personal en el Departamento de Asesoría Pedagógica, pero éste indica el mismo día, que no hay códigos nuevos.</w:t>
      </w:r>
    </w:p>
    <w:p w:rsidR="002A0C0D" w:rsidRPr="002A0C0D" w:rsidRDefault="002A0C0D" w:rsidP="00915F63">
      <w:pPr>
        <w:jc w:val="both"/>
        <w:rPr>
          <w:rFonts w:eastAsia="Times New Roman"/>
          <w:sz w:val="22"/>
          <w:szCs w:val="22"/>
          <w:lang w:val="es-CR"/>
        </w:rPr>
      </w:pPr>
    </w:p>
    <w:p w:rsidR="002A0C0D" w:rsidRPr="002A0C0D" w:rsidRDefault="00A402E4" w:rsidP="00915F63">
      <w:pPr>
        <w:jc w:val="both"/>
        <w:rPr>
          <w:rFonts w:eastAsia="Times New Roman"/>
          <w:sz w:val="22"/>
          <w:szCs w:val="22"/>
          <w:lang w:val="es-CR"/>
        </w:rPr>
      </w:pPr>
      <w:r>
        <w:rPr>
          <w:rFonts w:eastAsia="Times New Roman"/>
          <w:sz w:val="22"/>
          <w:szCs w:val="22"/>
          <w:lang w:val="es-CR"/>
        </w:rPr>
        <w:t>Por otra parte</w:t>
      </w:r>
      <w:r w:rsidR="000B6851">
        <w:rPr>
          <w:rFonts w:eastAsia="Times New Roman"/>
          <w:sz w:val="22"/>
          <w:szCs w:val="22"/>
          <w:lang w:val="es-CR"/>
        </w:rPr>
        <w:t xml:space="preserve"> y c</w:t>
      </w:r>
      <w:r w:rsidR="002A0C0D" w:rsidRPr="002A0C0D">
        <w:rPr>
          <w:rFonts w:eastAsia="Times New Roman"/>
          <w:sz w:val="22"/>
          <w:szCs w:val="22"/>
          <w:lang w:val="es-CR"/>
        </w:rPr>
        <w:t>on respecto a las acciones tomadas por el Director Regional, por medio del oficio N° 317-2016 de fecha 21 de setiembre 2016, que desde el año 2011 no cuentan con asesor en es</w:t>
      </w:r>
      <w:r>
        <w:rPr>
          <w:rFonts w:eastAsia="Times New Roman"/>
          <w:sz w:val="22"/>
          <w:szCs w:val="22"/>
          <w:lang w:val="es-CR"/>
        </w:rPr>
        <w:t>tudios sociales, en el caso de e</w:t>
      </w:r>
      <w:r w:rsidR="002A0C0D" w:rsidRPr="002A0C0D">
        <w:rPr>
          <w:rFonts w:eastAsia="Times New Roman"/>
          <w:sz w:val="22"/>
          <w:szCs w:val="22"/>
          <w:lang w:val="es-CR"/>
        </w:rPr>
        <w:t>ducación ciudadana, evaluación, educación físic</w:t>
      </w:r>
      <w:r w:rsidR="000B6851">
        <w:rPr>
          <w:rFonts w:eastAsia="Times New Roman"/>
          <w:sz w:val="22"/>
          <w:szCs w:val="22"/>
          <w:lang w:val="es-CR"/>
        </w:rPr>
        <w:t xml:space="preserve">a, francés y artes industriales. </w:t>
      </w:r>
      <w:r w:rsidR="00FD3902">
        <w:rPr>
          <w:rFonts w:eastAsia="Times New Roman"/>
          <w:sz w:val="22"/>
          <w:szCs w:val="22"/>
          <w:lang w:val="es-CR"/>
        </w:rPr>
        <w:t>Cabe mencionar</w:t>
      </w:r>
      <w:r>
        <w:rPr>
          <w:rFonts w:eastAsia="Times New Roman"/>
          <w:sz w:val="22"/>
          <w:szCs w:val="22"/>
          <w:lang w:val="es-CR"/>
        </w:rPr>
        <w:t>,</w:t>
      </w:r>
      <w:r w:rsidR="00FD3902">
        <w:rPr>
          <w:rFonts w:eastAsia="Times New Roman"/>
          <w:sz w:val="22"/>
          <w:szCs w:val="22"/>
          <w:lang w:val="es-CR"/>
        </w:rPr>
        <w:t xml:space="preserve"> que de acuerdo al Informe del Estado de la </w:t>
      </w:r>
      <w:r w:rsidR="00634F11">
        <w:rPr>
          <w:rFonts w:eastAsia="Times New Roman"/>
          <w:sz w:val="22"/>
          <w:szCs w:val="22"/>
          <w:lang w:val="es-CR"/>
        </w:rPr>
        <w:t>Educación 201</w:t>
      </w:r>
      <w:r w:rsidR="00346C14">
        <w:rPr>
          <w:rFonts w:eastAsia="Times New Roman"/>
          <w:sz w:val="22"/>
          <w:szCs w:val="22"/>
          <w:lang w:val="es-CR"/>
        </w:rPr>
        <w:t>6</w:t>
      </w:r>
      <w:r w:rsidR="00FD3902">
        <w:rPr>
          <w:rFonts w:eastAsia="Times New Roman"/>
          <w:sz w:val="22"/>
          <w:szCs w:val="22"/>
          <w:lang w:val="es-CR"/>
        </w:rPr>
        <w:t>, esta es una zona que requiere de un abordaje integral de</w:t>
      </w:r>
      <w:r w:rsidR="00634F11">
        <w:rPr>
          <w:rFonts w:eastAsia="Times New Roman"/>
          <w:sz w:val="22"/>
          <w:szCs w:val="22"/>
          <w:lang w:val="es-CR"/>
        </w:rPr>
        <w:t xml:space="preserve"> los</w:t>
      </w:r>
      <w:r w:rsidR="00FD3902">
        <w:rPr>
          <w:rFonts w:eastAsia="Times New Roman"/>
          <w:sz w:val="22"/>
          <w:szCs w:val="22"/>
          <w:lang w:val="es-CR"/>
        </w:rPr>
        <w:t xml:space="preserve"> proceso</w:t>
      </w:r>
      <w:r w:rsidR="00634F11">
        <w:rPr>
          <w:rFonts w:eastAsia="Times New Roman"/>
          <w:sz w:val="22"/>
          <w:szCs w:val="22"/>
          <w:lang w:val="es-CR"/>
        </w:rPr>
        <w:t xml:space="preserve">s relacionados con la educación </w:t>
      </w:r>
      <w:r w:rsidR="00346C14">
        <w:rPr>
          <w:rFonts w:eastAsia="Times New Roman"/>
          <w:sz w:val="22"/>
          <w:szCs w:val="22"/>
          <w:lang w:val="es-CR"/>
        </w:rPr>
        <w:t xml:space="preserve">tales como: rendimiento académico, </w:t>
      </w:r>
      <w:r>
        <w:rPr>
          <w:rFonts w:eastAsia="Times New Roman"/>
          <w:sz w:val="22"/>
          <w:szCs w:val="22"/>
          <w:lang w:val="es-CR"/>
        </w:rPr>
        <w:t xml:space="preserve">bachillerato, </w:t>
      </w:r>
      <w:r w:rsidR="00346C14">
        <w:rPr>
          <w:rFonts w:eastAsia="Times New Roman"/>
          <w:sz w:val="22"/>
          <w:szCs w:val="22"/>
          <w:lang w:val="es-CR"/>
        </w:rPr>
        <w:t xml:space="preserve">deserción, nombramiento de </w:t>
      </w:r>
      <w:r>
        <w:rPr>
          <w:rFonts w:eastAsia="Times New Roman"/>
          <w:sz w:val="22"/>
          <w:szCs w:val="22"/>
          <w:lang w:val="es-CR"/>
        </w:rPr>
        <w:t xml:space="preserve">profesores </w:t>
      </w:r>
      <w:r w:rsidR="00634F11">
        <w:rPr>
          <w:rFonts w:eastAsia="Times New Roman"/>
          <w:sz w:val="22"/>
          <w:szCs w:val="22"/>
          <w:lang w:val="es-CR"/>
        </w:rPr>
        <w:t xml:space="preserve">aspirantes, </w:t>
      </w:r>
      <w:r w:rsidR="00346C14">
        <w:rPr>
          <w:rFonts w:eastAsia="Times New Roman"/>
          <w:sz w:val="22"/>
          <w:szCs w:val="22"/>
          <w:lang w:val="es-CR"/>
        </w:rPr>
        <w:t xml:space="preserve">infraestructura, lo que lleva a </w:t>
      </w:r>
      <w:r w:rsidR="00FD3902">
        <w:rPr>
          <w:rFonts w:eastAsia="Times New Roman"/>
          <w:sz w:val="22"/>
          <w:szCs w:val="22"/>
          <w:lang w:val="es-CR"/>
        </w:rPr>
        <w:t xml:space="preserve">resultados </w:t>
      </w:r>
      <w:r w:rsidR="00346C14">
        <w:rPr>
          <w:rFonts w:eastAsia="Times New Roman"/>
          <w:sz w:val="22"/>
          <w:szCs w:val="22"/>
          <w:lang w:val="es-CR"/>
        </w:rPr>
        <w:t>de bajos</w:t>
      </w:r>
      <w:r w:rsidR="00FB6B2D">
        <w:rPr>
          <w:rFonts w:eastAsia="Times New Roman"/>
          <w:sz w:val="22"/>
          <w:szCs w:val="22"/>
          <w:lang w:val="es-CR"/>
        </w:rPr>
        <w:t xml:space="preserve"> en la ejecución de los programas</w:t>
      </w:r>
      <w:r w:rsidR="00346C14" w:rsidRPr="00346C14">
        <w:rPr>
          <w:rFonts w:eastAsia="Times New Roman"/>
          <w:sz w:val="22"/>
          <w:szCs w:val="22"/>
          <w:lang w:val="es-CR"/>
        </w:rPr>
        <w:t>.</w:t>
      </w:r>
    </w:p>
    <w:p w:rsidR="00346C14" w:rsidRDefault="00346C14" w:rsidP="00915F63">
      <w:pPr>
        <w:jc w:val="both"/>
        <w:rPr>
          <w:rFonts w:eastAsia="Times New Roman"/>
          <w:sz w:val="22"/>
          <w:szCs w:val="22"/>
          <w:lang w:val="es-CR" w:eastAsia="es-CR"/>
        </w:rPr>
      </w:pPr>
    </w:p>
    <w:p w:rsidR="006F37F3" w:rsidRDefault="00A402E4" w:rsidP="00915F63">
      <w:pPr>
        <w:jc w:val="both"/>
        <w:rPr>
          <w:sz w:val="22"/>
          <w:szCs w:val="22"/>
        </w:rPr>
      </w:pPr>
      <w:r>
        <w:rPr>
          <w:rFonts w:eastAsia="Times New Roman"/>
          <w:sz w:val="22"/>
          <w:szCs w:val="22"/>
          <w:lang w:val="es-CR" w:eastAsia="es-CR"/>
        </w:rPr>
        <w:t xml:space="preserve">Es evidente que ha habido una </w:t>
      </w:r>
      <w:r w:rsidRPr="00924D5F">
        <w:rPr>
          <w:sz w:val="22"/>
          <w:szCs w:val="22"/>
        </w:rPr>
        <w:t>indiferencia</w:t>
      </w:r>
      <w:r w:rsidR="00FD3902">
        <w:rPr>
          <w:sz w:val="22"/>
          <w:szCs w:val="22"/>
        </w:rPr>
        <w:t xml:space="preserve">, por parte de los responsables de </w:t>
      </w:r>
      <w:r w:rsidR="002A0C0D" w:rsidRPr="00924D5F">
        <w:rPr>
          <w:sz w:val="22"/>
          <w:szCs w:val="22"/>
        </w:rPr>
        <w:t>dotar del personal necesario a la Dirección Regional de Educac</w:t>
      </w:r>
      <w:r>
        <w:rPr>
          <w:sz w:val="22"/>
          <w:szCs w:val="22"/>
        </w:rPr>
        <w:t>ión, específicamente en el Departamento</w:t>
      </w:r>
      <w:r w:rsidR="002A0C0D" w:rsidRPr="00924D5F">
        <w:rPr>
          <w:sz w:val="22"/>
          <w:szCs w:val="22"/>
        </w:rPr>
        <w:t xml:space="preserve"> de Asesoría Pedagógica</w:t>
      </w:r>
      <w:r w:rsidR="000B6851" w:rsidRPr="00924D5F">
        <w:rPr>
          <w:color w:val="000000" w:themeColor="text1"/>
          <w:sz w:val="22"/>
          <w:szCs w:val="22"/>
        </w:rPr>
        <w:t>.</w:t>
      </w:r>
      <w:r w:rsidR="00730E39">
        <w:rPr>
          <w:color w:val="000000" w:themeColor="text1"/>
          <w:sz w:val="22"/>
          <w:szCs w:val="22"/>
        </w:rPr>
        <w:t xml:space="preserve"> </w:t>
      </w:r>
      <w:r w:rsidR="006C0F51">
        <w:rPr>
          <w:color w:val="000000" w:themeColor="text1"/>
          <w:sz w:val="22"/>
          <w:szCs w:val="22"/>
        </w:rPr>
        <w:t>La falta de asesores en las materias indicadas, podría incidir directamente en los resultados de desempeño de los docentes de estas materias, pues carecen de asesoría y orientación en el abordaje temático de sus programas y contenidos, tal situación se ve reflejada en el rendimiento de los educandos.</w:t>
      </w:r>
    </w:p>
    <w:p w:rsidR="002A0C0D" w:rsidRDefault="002A0C0D" w:rsidP="00246FA5">
      <w:pPr>
        <w:jc w:val="both"/>
        <w:rPr>
          <w:sz w:val="22"/>
          <w:szCs w:val="22"/>
        </w:rPr>
      </w:pPr>
    </w:p>
    <w:p w:rsidR="002A0C0D" w:rsidRPr="002A0C0D" w:rsidRDefault="002A0C0D" w:rsidP="002A0C0D">
      <w:pPr>
        <w:autoSpaceDE w:val="0"/>
        <w:autoSpaceDN w:val="0"/>
        <w:adjustRightInd w:val="0"/>
        <w:spacing w:line="360" w:lineRule="auto"/>
        <w:jc w:val="both"/>
        <w:rPr>
          <w:rFonts w:eastAsia="Times New Roman"/>
          <w:b/>
          <w:sz w:val="22"/>
          <w:szCs w:val="22"/>
          <w:lang w:val="es-CR"/>
        </w:rPr>
      </w:pPr>
      <w:r>
        <w:rPr>
          <w:rFonts w:eastAsia="Batang"/>
          <w:b/>
          <w:sz w:val="22"/>
          <w:szCs w:val="22"/>
        </w:rPr>
        <w:t>Recomendación</w:t>
      </w:r>
      <w:r w:rsidRPr="002A0C0D">
        <w:rPr>
          <w:rFonts w:eastAsia="Batang"/>
          <w:sz w:val="22"/>
          <w:szCs w:val="22"/>
        </w:rPr>
        <w:t>:</w:t>
      </w:r>
      <w:r w:rsidRPr="002A0C0D">
        <w:rPr>
          <w:rFonts w:eastAsia="Batang"/>
          <w:b/>
          <w:sz w:val="22"/>
          <w:szCs w:val="22"/>
        </w:rPr>
        <w:t xml:space="preserve"> Al </w:t>
      </w:r>
      <w:r w:rsidRPr="002A0C0D">
        <w:rPr>
          <w:rFonts w:eastAsia="Times New Roman"/>
          <w:b/>
          <w:sz w:val="22"/>
          <w:szCs w:val="22"/>
          <w:lang w:val="es-CR"/>
        </w:rPr>
        <w:t>Viceministro de Planificación Institucional y Coordinación Regional.</w:t>
      </w:r>
    </w:p>
    <w:p w:rsidR="002A0C0D" w:rsidRPr="002A0C0D" w:rsidRDefault="00A53D3D" w:rsidP="00915F63">
      <w:pPr>
        <w:jc w:val="both"/>
        <w:rPr>
          <w:rFonts w:eastAsia="Batang"/>
          <w:b/>
          <w:sz w:val="22"/>
          <w:szCs w:val="22"/>
        </w:rPr>
      </w:pPr>
      <w:r>
        <w:rPr>
          <w:rFonts w:eastAsia="Batang"/>
          <w:sz w:val="22"/>
          <w:szCs w:val="22"/>
        </w:rPr>
        <w:t>Dotar a la Dirección Regional de Educación Norte Norte, de los</w:t>
      </w:r>
      <w:r w:rsidR="002A0C0D" w:rsidRPr="002A0C0D">
        <w:rPr>
          <w:rFonts w:eastAsia="Batang"/>
          <w:sz w:val="22"/>
          <w:szCs w:val="22"/>
        </w:rPr>
        <w:t xml:space="preserve"> códigos necesarios para nombrar los asesores</w:t>
      </w:r>
      <w:r w:rsidR="00A402E4">
        <w:rPr>
          <w:rFonts w:eastAsia="Batang"/>
          <w:sz w:val="22"/>
          <w:szCs w:val="22"/>
        </w:rPr>
        <w:t xml:space="preserve"> que corresponden</w:t>
      </w:r>
      <w:r>
        <w:rPr>
          <w:rFonts w:eastAsia="Batang"/>
          <w:sz w:val="22"/>
          <w:szCs w:val="22"/>
        </w:rPr>
        <w:t>, con el fin de mejorar el desempeño del proceso educativo de esa región</w:t>
      </w:r>
      <w:r w:rsidR="002A0C0D" w:rsidRPr="002A0C0D">
        <w:rPr>
          <w:rFonts w:eastAsia="Batang"/>
          <w:sz w:val="22"/>
          <w:szCs w:val="22"/>
        </w:rPr>
        <w:t>. Plazo 1 mes máximo</w:t>
      </w:r>
    </w:p>
    <w:p w:rsidR="002A0C0D" w:rsidRDefault="002A0C0D" w:rsidP="00246FA5">
      <w:pPr>
        <w:jc w:val="both"/>
        <w:rPr>
          <w:sz w:val="22"/>
          <w:szCs w:val="22"/>
        </w:rPr>
      </w:pPr>
    </w:p>
    <w:p w:rsidR="002A0C0D" w:rsidRDefault="002A0C0D" w:rsidP="002A0C0D">
      <w:pPr>
        <w:pStyle w:val="Ttulo2"/>
        <w:jc w:val="both"/>
        <w:rPr>
          <w:szCs w:val="22"/>
        </w:rPr>
      </w:pPr>
      <w:bookmarkStart w:id="19" w:name="_Toc499021171"/>
      <w:r w:rsidRPr="00246FA5">
        <w:rPr>
          <w:szCs w:val="22"/>
        </w:rPr>
        <w:t>2.</w:t>
      </w:r>
      <w:r>
        <w:rPr>
          <w:szCs w:val="22"/>
        </w:rPr>
        <w:t>15</w:t>
      </w:r>
      <w:r w:rsidRPr="00246FA5">
        <w:rPr>
          <w:szCs w:val="22"/>
        </w:rPr>
        <w:t xml:space="preserve"> </w:t>
      </w:r>
      <w:r w:rsidR="001136C2" w:rsidRPr="00F15126">
        <w:rPr>
          <w:szCs w:val="22"/>
        </w:rPr>
        <w:t>Manuales de procedimientos</w:t>
      </w:r>
      <w:bookmarkEnd w:id="19"/>
    </w:p>
    <w:p w:rsidR="002A0C0D" w:rsidRPr="009D6748" w:rsidRDefault="002A0C0D" w:rsidP="002A0C0D">
      <w:pPr>
        <w:rPr>
          <w:sz w:val="22"/>
          <w:szCs w:val="22"/>
        </w:rPr>
      </w:pPr>
    </w:p>
    <w:p w:rsidR="002A0C0D" w:rsidRDefault="00231198" w:rsidP="00915F63">
      <w:pPr>
        <w:jc w:val="both"/>
        <w:rPr>
          <w:rFonts w:eastAsia="Times New Roman"/>
          <w:sz w:val="22"/>
          <w:szCs w:val="22"/>
          <w:lang w:val="es-CR" w:eastAsia="en-US"/>
        </w:rPr>
      </w:pPr>
      <w:r>
        <w:rPr>
          <w:rFonts w:eastAsia="Times New Roman"/>
          <w:sz w:val="22"/>
          <w:szCs w:val="22"/>
          <w:lang w:val="es-CR"/>
        </w:rPr>
        <w:t>La</w:t>
      </w:r>
      <w:r w:rsidR="001136C2" w:rsidRPr="001136C2">
        <w:rPr>
          <w:rFonts w:eastAsia="Times New Roman"/>
          <w:sz w:val="22"/>
          <w:szCs w:val="22"/>
          <w:lang w:val="es-CR"/>
        </w:rPr>
        <w:t xml:space="preserve"> Direc</w:t>
      </w:r>
      <w:r>
        <w:rPr>
          <w:rFonts w:eastAsia="Times New Roman"/>
          <w:sz w:val="22"/>
          <w:szCs w:val="22"/>
          <w:lang w:val="es-CR"/>
        </w:rPr>
        <w:t xml:space="preserve">ción </w:t>
      </w:r>
      <w:r w:rsidR="001136C2" w:rsidRPr="001136C2">
        <w:rPr>
          <w:rFonts w:eastAsia="Times New Roman"/>
          <w:sz w:val="22"/>
          <w:szCs w:val="22"/>
          <w:lang w:val="es-CR"/>
        </w:rPr>
        <w:t xml:space="preserve">Regional de Educación, </w:t>
      </w:r>
      <w:r>
        <w:rPr>
          <w:rFonts w:eastAsia="Times New Roman"/>
          <w:sz w:val="22"/>
          <w:szCs w:val="22"/>
          <w:lang w:val="es-CR"/>
        </w:rPr>
        <w:t>no tiene</w:t>
      </w:r>
      <w:r w:rsidR="001136C2" w:rsidRPr="001136C2">
        <w:rPr>
          <w:rFonts w:eastAsia="Times New Roman"/>
          <w:sz w:val="22"/>
          <w:szCs w:val="22"/>
          <w:lang w:val="es-CR"/>
        </w:rPr>
        <w:t xml:space="preserve"> manuales de procedimientos que guíen la operatividad </w:t>
      </w:r>
      <w:r>
        <w:rPr>
          <w:rFonts w:eastAsia="Times New Roman"/>
          <w:sz w:val="22"/>
          <w:szCs w:val="22"/>
          <w:lang w:val="es-CR"/>
        </w:rPr>
        <w:t xml:space="preserve">de las tareas que deben ejecutar </w:t>
      </w:r>
      <w:r w:rsidR="003D569F">
        <w:rPr>
          <w:rFonts w:eastAsia="Times New Roman"/>
          <w:sz w:val="22"/>
          <w:szCs w:val="22"/>
          <w:lang w:val="es-CR"/>
        </w:rPr>
        <w:t xml:space="preserve">los funcionarios </w:t>
      </w:r>
      <w:r w:rsidR="001136C2" w:rsidRPr="001136C2">
        <w:rPr>
          <w:rFonts w:eastAsia="Times New Roman"/>
          <w:sz w:val="22"/>
          <w:szCs w:val="22"/>
          <w:lang w:val="es-CR"/>
        </w:rPr>
        <w:t>de la dirección regional.</w:t>
      </w:r>
      <w:r w:rsidR="00161AB1">
        <w:rPr>
          <w:rFonts w:eastAsia="Times New Roman"/>
          <w:sz w:val="22"/>
          <w:szCs w:val="22"/>
          <w:lang w:val="es-CR"/>
        </w:rPr>
        <w:t xml:space="preserve"> </w:t>
      </w:r>
      <w:r w:rsidR="001136C2" w:rsidRPr="001136C2">
        <w:rPr>
          <w:rFonts w:eastAsia="Times New Roman"/>
          <w:sz w:val="22"/>
          <w:szCs w:val="22"/>
          <w:lang w:val="es-CR"/>
        </w:rPr>
        <w:t xml:space="preserve">Luego de la revisión efectuada, se publicó en la página oficial del MEP, en el siguiente link: </w:t>
      </w:r>
      <w:hyperlink r:id="rId8" w:history="1">
        <w:r w:rsidR="001136C2" w:rsidRPr="001136C2">
          <w:rPr>
            <w:rFonts w:eastAsia="Times New Roman"/>
            <w:color w:val="0000FF"/>
            <w:sz w:val="22"/>
            <w:szCs w:val="22"/>
            <w:u w:val="single"/>
            <w:lang w:val="es-CR" w:eastAsia="en-US"/>
          </w:rPr>
          <w:t>http://www.mep.go.cr/manual-procedimientos-dre</w:t>
        </w:r>
      </w:hyperlink>
      <w:r w:rsidR="001136C2" w:rsidRPr="001136C2">
        <w:rPr>
          <w:rFonts w:ascii="Tahoma" w:eastAsia="Times New Roman" w:hAnsi="Tahoma"/>
          <w:lang w:val="es-CR"/>
        </w:rPr>
        <w:t>,</w:t>
      </w:r>
      <w:r w:rsidR="00730E39">
        <w:rPr>
          <w:rFonts w:ascii="Tahoma" w:eastAsia="Times New Roman" w:hAnsi="Tahoma"/>
          <w:lang w:val="es-CR"/>
        </w:rPr>
        <w:t xml:space="preserve"> </w:t>
      </w:r>
      <w:r w:rsidR="001136C2" w:rsidRPr="001136C2">
        <w:rPr>
          <w:rFonts w:eastAsia="Times New Roman"/>
          <w:sz w:val="22"/>
          <w:szCs w:val="22"/>
          <w:lang w:val="es-CR" w:eastAsia="en-US"/>
        </w:rPr>
        <w:t>el Manual de Procedimientos para las Direcciones Regionales.</w:t>
      </w:r>
      <w:r w:rsidR="00D16C6F">
        <w:rPr>
          <w:rFonts w:eastAsia="Times New Roman"/>
          <w:sz w:val="22"/>
          <w:szCs w:val="22"/>
          <w:lang w:val="es-CR" w:eastAsia="en-US"/>
        </w:rPr>
        <w:t xml:space="preserve"> </w:t>
      </w:r>
      <w:r w:rsidR="001136C2" w:rsidRPr="001136C2">
        <w:rPr>
          <w:rFonts w:eastAsia="Times New Roman"/>
          <w:sz w:val="22"/>
          <w:szCs w:val="22"/>
          <w:lang w:val="es-CR" w:eastAsia="en-US"/>
        </w:rPr>
        <w:t>En este sentido</w:t>
      </w:r>
      <w:r w:rsidR="00A402E4">
        <w:rPr>
          <w:rFonts w:eastAsia="Times New Roman"/>
          <w:sz w:val="22"/>
          <w:szCs w:val="22"/>
          <w:lang w:val="es-CR" w:eastAsia="en-US"/>
        </w:rPr>
        <w:t>,</w:t>
      </w:r>
      <w:r w:rsidR="001136C2" w:rsidRPr="001136C2">
        <w:rPr>
          <w:rFonts w:eastAsia="Times New Roman"/>
          <w:sz w:val="22"/>
          <w:szCs w:val="22"/>
          <w:lang w:val="es-CR" w:eastAsia="en-US"/>
        </w:rPr>
        <w:t xml:space="preserve"> mediante oficio DGDR-0222-03 del 29 de marzo del 2017, el Viceministro de Planificación Institucional y Coordinación Regional, hace oficial el Manual, con la instrucción de realizar las modificaciones necesarias para contextualizar el mismo según las necesidades de cada dirección regional.</w:t>
      </w:r>
    </w:p>
    <w:p w:rsidR="001136C2" w:rsidRDefault="001136C2" w:rsidP="00915F63">
      <w:pPr>
        <w:jc w:val="both"/>
        <w:rPr>
          <w:rFonts w:eastAsia="Times New Roman"/>
          <w:sz w:val="22"/>
          <w:szCs w:val="22"/>
          <w:lang w:val="es-CR" w:eastAsia="en-US"/>
        </w:rPr>
      </w:pPr>
    </w:p>
    <w:p w:rsidR="001136C2" w:rsidRDefault="001136C2" w:rsidP="00915F63">
      <w:pPr>
        <w:autoSpaceDE w:val="0"/>
        <w:autoSpaceDN w:val="0"/>
        <w:adjustRightInd w:val="0"/>
        <w:jc w:val="both"/>
        <w:rPr>
          <w:rFonts w:eastAsia="Times New Roman"/>
          <w:sz w:val="22"/>
          <w:szCs w:val="22"/>
          <w:lang w:val="es-CR"/>
        </w:rPr>
      </w:pPr>
      <w:r w:rsidRPr="001136C2">
        <w:rPr>
          <w:rFonts w:eastAsia="Times New Roman"/>
          <w:sz w:val="22"/>
          <w:szCs w:val="22"/>
          <w:lang w:val="es-CR"/>
        </w:rPr>
        <w:t>Sobre lo señalado, la Ley General de Control Interno, artículo 15 indica: Actividades de control. Respecto de las actividades de control, serán deberes del jerarca y de los titulares subordinados, entre otros, los siguientes:</w:t>
      </w:r>
    </w:p>
    <w:p w:rsidR="00A402E4" w:rsidRPr="001136C2" w:rsidRDefault="00A402E4" w:rsidP="00915F63">
      <w:pPr>
        <w:autoSpaceDE w:val="0"/>
        <w:autoSpaceDN w:val="0"/>
        <w:adjustRightInd w:val="0"/>
        <w:jc w:val="both"/>
        <w:rPr>
          <w:rFonts w:eastAsia="Times New Roman"/>
          <w:sz w:val="22"/>
          <w:szCs w:val="22"/>
          <w:lang w:val="es-CR"/>
        </w:rPr>
      </w:pPr>
    </w:p>
    <w:p w:rsidR="001136C2" w:rsidRPr="009D6748" w:rsidRDefault="001136C2" w:rsidP="00161AB1">
      <w:pPr>
        <w:ind w:left="567"/>
        <w:jc w:val="both"/>
        <w:rPr>
          <w:rFonts w:eastAsia="Times New Roman"/>
          <w:i/>
          <w:sz w:val="20"/>
          <w:szCs w:val="20"/>
          <w:lang w:val="es-CR"/>
        </w:rPr>
      </w:pPr>
      <w:r w:rsidRPr="009D6748">
        <w:rPr>
          <w:rFonts w:eastAsia="Times New Roman"/>
          <w:i/>
          <w:sz w:val="20"/>
          <w:szCs w:val="20"/>
          <w:lang w:val="es-CR"/>
        </w:rPr>
        <w:t>Documentar, mantener actualizados y divulgar internamente, las políticas, las normas y los procedimientos de control que garanticen el cumplimiento del sistema de control interno institucional y la prevención de todo aspecto que conlleve a desviar los objetivos y las metas trazados por la institución e</w:t>
      </w:r>
      <w:r w:rsidR="008A6341">
        <w:rPr>
          <w:rFonts w:eastAsia="Times New Roman"/>
          <w:i/>
          <w:sz w:val="20"/>
          <w:szCs w:val="20"/>
          <w:lang w:val="es-CR"/>
        </w:rPr>
        <w:t>n el desempeño de sus funciones</w:t>
      </w:r>
    </w:p>
    <w:p w:rsidR="001136C2" w:rsidRPr="007F4FB0" w:rsidRDefault="001136C2" w:rsidP="00915F63">
      <w:pPr>
        <w:jc w:val="both"/>
        <w:rPr>
          <w:rFonts w:eastAsia="Times New Roman"/>
          <w:i/>
          <w:sz w:val="22"/>
          <w:szCs w:val="22"/>
          <w:lang w:val="es-CR"/>
        </w:rPr>
      </w:pPr>
    </w:p>
    <w:p w:rsidR="001136C2" w:rsidRDefault="00161AB1" w:rsidP="00915F63">
      <w:pPr>
        <w:jc w:val="both"/>
        <w:rPr>
          <w:sz w:val="22"/>
          <w:szCs w:val="22"/>
        </w:rPr>
      </w:pPr>
      <w:r>
        <w:rPr>
          <w:sz w:val="22"/>
          <w:szCs w:val="22"/>
        </w:rPr>
        <w:t>Así las cosas, e</w:t>
      </w:r>
      <w:r w:rsidR="001136C2" w:rsidRPr="00F15126">
        <w:rPr>
          <w:sz w:val="22"/>
          <w:szCs w:val="22"/>
        </w:rPr>
        <w:t>xiste inobservancia hacia la legislación vigente debido a la poca importancia que se asigna a la conformación de procedimientos que orienten el actuar de l</w:t>
      </w:r>
      <w:r w:rsidR="003D569F">
        <w:rPr>
          <w:sz w:val="22"/>
          <w:szCs w:val="22"/>
        </w:rPr>
        <w:t>os funcionarios de la</w:t>
      </w:r>
      <w:r w:rsidR="001136C2" w:rsidRPr="00F15126">
        <w:rPr>
          <w:sz w:val="22"/>
          <w:szCs w:val="22"/>
        </w:rPr>
        <w:t xml:space="preserve"> entidad.</w:t>
      </w:r>
      <w:r w:rsidR="00E828E1">
        <w:rPr>
          <w:sz w:val="22"/>
          <w:szCs w:val="22"/>
        </w:rPr>
        <w:t xml:space="preserve"> </w:t>
      </w:r>
      <w:r w:rsidR="001136C2" w:rsidRPr="00F15126">
        <w:rPr>
          <w:bCs/>
          <w:sz w:val="22"/>
          <w:szCs w:val="22"/>
        </w:rPr>
        <w:t xml:space="preserve">Claramente se detecta un letargo en la </w:t>
      </w:r>
      <w:r w:rsidR="001136C2" w:rsidRPr="00561AB4">
        <w:rPr>
          <w:bCs/>
          <w:sz w:val="22"/>
          <w:szCs w:val="22"/>
        </w:rPr>
        <w:t xml:space="preserve">estructuración de los procedimientos con una </w:t>
      </w:r>
      <w:r w:rsidR="00561AB4" w:rsidRPr="00561AB4">
        <w:rPr>
          <w:bCs/>
          <w:sz w:val="22"/>
          <w:szCs w:val="22"/>
        </w:rPr>
        <w:t>organización</w:t>
      </w:r>
      <w:r w:rsidR="001136C2" w:rsidRPr="00F15126">
        <w:rPr>
          <w:bCs/>
          <w:sz w:val="22"/>
          <w:szCs w:val="22"/>
        </w:rPr>
        <w:t xml:space="preserve"> </w:t>
      </w:r>
      <w:r w:rsidR="001136C2" w:rsidRPr="00F15126">
        <w:rPr>
          <w:sz w:val="22"/>
          <w:szCs w:val="22"/>
        </w:rPr>
        <w:t>uniforme, debidamente oficializada y divulgada. Como efecto final, se menoscaba los objetivos del control interno, que garanticen la seguridad razonable de las operaciones que se ejecutan.</w:t>
      </w:r>
    </w:p>
    <w:p w:rsidR="001136C2" w:rsidRDefault="001136C2" w:rsidP="00915F63">
      <w:pPr>
        <w:jc w:val="both"/>
        <w:rPr>
          <w:sz w:val="22"/>
          <w:szCs w:val="22"/>
        </w:rPr>
      </w:pPr>
    </w:p>
    <w:p w:rsidR="001136C2" w:rsidRPr="001136C2" w:rsidRDefault="001136C2" w:rsidP="001136C2">
      <w:pPr>
        <w:spacing w:line="360" w:lineRule="auto"/>
        <w:jc w:val="both"/>
        <w:rPr>
          <w:rFonts w:eastAsia="Batang"/>
          <w:sz w:val="22"/>
          <w:szCs w:val="22"/>
        </w:rPr>
      </w:pPr>
      <w:r>
        <w:rPr>
          <w:rFonts w:eastAsia="Batang"/>
          <w:b/>
          <w:sz w:val="22"/>
          <w:szCs w:val="22"/>
        </w:rPr>
        <w:t>R</w:t>
      </w:r>
      <w:r w:rsidRPr="001136C2">
        <w:rPr>
          <w:rFonts w:eastAsia="Batang"/>
          <w:b/>
          <w:sz w:val="22"/>
          <w:szCs w:val="22"/>
        </w:rPr>
        <w:t>ecomendación</w:t>
      </w:r>
      <w:r w:rsidRPr="001136C2">
        <w:rPr>
          <w:rFonts w:eastAsia="Batang"/>
          <w:sz w:val="22"/>
          <w:szCs w:val="22"/>
        </w:rPr>
        <w:t>:</w:t>
      </w:r>
      <w:r w:rsidRPr="001136C2">
        <w:rPr>
          <w:rFonts w:eastAsia="Batang"/>
          <w:b/>
          <w:sz w:val="22"/>
          <w:szCs w:val="22"/>
        </w:rPr>
        <w:t xml:space="preserve"> Al Director Regional de Educación de Norte Norte </w:t>
      </w:r>
    </w:p>
    <w:p w:rsidR="001136C2" w:rsidRPr="001136C2" w:rsidRDefault="001136C2" w:rsidP="00915F63">
      <w:pPr>
        <w:jc w:val="both"/>
        <w:rPr>
          <w:rFonts w:eastAsia="Batang"/>
          <w:sz w:val="22"/>
          <w:szCs w:val="22"/>
        </w:rPr>
      </w:pPr>
      <w:r w:rsidRPr="001136C2">
        <w:rPr>
          <w:rFonts w:eastAsia="Batang"/>
          <w:sz w:val="22"/>
          <w:szCs w:val="22"/>
        </w:rPr>
        <w:t>Iniciar de</w:t>
      </w:r>
      <w:r w:rsidR="002C3BA6">
        <w:rPr>
          <w:rFonts w:eastAsia="Batang"/>
          <w:sz w:val="22"/>
          <w:szCs w:val="22"/>
        </w:rPr>
        <w:t xml:space="preserve"> </w:t>
      </w:r>
      <w:r w:rsidRPr="001136C2">
        <w:rPr>
          <w:rFonts w:eastAsia="Batang"/>
          <w:sz w:val="22"/>
          <w:szCs w:val="22"/>
        </w:rPr>
        <w:t xml:space="preserve">inmediato con la aplicación de los procedimientos contenidos en el Manual de procedimientos de direcciones regionales y establecer los controles necesarios para velar por su correcta aplicación. </w:t>
      </w:r>
      <w:r w:rsidRPr="002B4353">
        <w:rPr>
          <w:rFonts w:eastAsia="Batang"/>
          <w:sz w:val="22"/>
          <w:szCs w:val="22"/>
        </w:rPr>
        <w:t>Plazo 1 mes máximo</w:t>
      </w:r>
    </w:p>
    <w:p w:rsidR="006F37F3" w:rsidRDefault="006F37F3" w:rsidP="00246FA5">
      <w:pPr>
        <w:jc w:val="both"/>
        <w:rPr>
          <w:sz w:val="22"/>
          <w:szCs w:val="22"/>
        </w:rPr>
      </w:pPr>
    </w:p>
    <w:p w:rsidR="001136C2" w:rsidRDefault="001136C2" w:rsidP="001136C2">
      <w:pPr>
        <w:pStyle w:val="Ttulo2"/>
        <w:jc w:val="both"/>
        <w:rPr>
          <w:szCs w:val="22"/>
        </w:rPr>
      </w:pPr>
      <w:bookmarkStart w:id="20" w:name="_Toc499021172"/>
      <w:r w:rsidRPr="00246FA5">
        <w:rPr>
          <w:szCs w:val="22"/>
        </w:rPr>
        <w:t>2.</w:t>
      </w:r>
      <w:r>
        <w:rPr>
          <w:szCs w:val="22"/>
        </w:rPr>
        <w:t>16</w:t>
      </w:r>
      <w:r w:rsidRPr="00246FA5">
        <w:rPr>
          <w:szCs w:val="22"/>
        </w:rPr>
        <w:t xml:space="preserve"> </w:t>
      </w:r>
      <w:r w:rsidR="004B3B03" w:rsidRPr="00DB49FA">
        <w:rPr>
          <w:rFonts w:eastAsia="Batang"/>
          <w:spacing w:val="-10"/>
          <w:kern w:val="28"/>
          <w:szCs w:val="22"/>
        </w:rPr>
        <w:t>Programación presupuestaria</w:t>
      </w:r>
      <w:bookmarkEnd w:id="20"/>
    </w:p>
    <w:p w:rsidR="001136C2" w:rsidRDefault="001136C2" w:rsidP="00246FA5">
      <w:pPr>
        <w:jc w:val="both"/>
        <w:rPr>
          <w:sz w:val="22"/>
          <w:szCs w:val="22"/>
        </w:rPr>
      </w:pPr>
    </w:p>
    <w:p w:rsidR="00312A82" w:rsidRDefault="00A402E4" w:rsidP="00915F63">
      <w:pPr>
        <w:jc w:val="both"/>
        <w:rPr>
          <w:bCs/>
          <w:sz w:val="22"/>
          <w:szCs w:val="22"/>
        </w:rPr>
      </w:pPr>
      <w:r>
        <w:rPr>
          <w:bCs/>
          <w:sz w:val="22"/>
          <w:szCs w:val="22"/>
        </w:rPr>
        <w:t xml:space="preserve">El </w:t>
      </w:r>
      <w:r w:rsidR="004B3B03" w:rsidRPr="00611639">
        <w:rPr>
          <w:bCs/>
          <w:sz w:val="22"/>
          <w:szCs w:val="22"/>
        </w:rPr>
        <w:t xml:space="preserve">documento de la Dirección de Gestión y Desarrollo Regional, denominado “control y seguimiento de trámites 2016 Norte Norte”, no contempla rubros presupuestarios para </w:t>
      </w:r>
      <w:r w:rsidR="00346C14">
        <w:rPr>
          <w:bCs/>
          <w:sz w:val="22"/>
          <w:szCs w:val="22"/>
        </w:rPr>
        <w:t xml:space="preserve">el </w:t>
      </w:r>
      <w:r w:rsidR="004B3B03" w:rsidRPr="00611639">
        <w:rPr>
          <w:bCs/>
          <w:sz w:val="22"/>
          <w:szCs w:val="22"/>
        </w:rPr>
        <w:t>área de mantenimiento y reparación de maquinaria y equipo de producción, así como de mantenimiento y reparación de instalaciones, vías de comunicación, equipo y mobiliario de oficina, o equipo de cómputo y sistemas</w:t>
      </w:r>
      <w:r>
        <w:rPr>
          <w:bCs/>
          <w:sz w:val="22"/>
          <w:szCs w:val="22"/>
        </w:rPr>
        <w:t xml:space="preserve"> de información. </w:t>
      </w:r>
    </w:p>
    <w:p w:rsidR="00312A82" w:rsidRDefault="00312A82" w:rsidP="00915F63">
      <w:pPr>
        <w:jc w:val="both"/>
        <w:rPr>
          <w:bCs/>
          <w:sz w:val="22"/>
          <w:szCs w:val="22"/>
        </w:rPr>
      </w:pPr>
    </w:p>
    <w:p w:rsidR="004B3B03" w:rsidRDefault="00A402E4" w:rsidP="00915F63">
      <w:pPr>
        <w:jc w:val="both"/>
        <w:rPr>
          <w:bCs/>
          <w:sz w:val="22"/>
          <w:szCs w:val="22"/>
        </w:rPr>
      </w:pPr>
      <w:r>
        <w:rPr>
          <w:bCs/>
          <w:sz w:val="22"/>
          <w:szCs w:val="22"/>
        </w:rPr>
        <w:t xml:space="preserve">Por tal razón, </w:t>
      </w:r>
      <w:r w:rsidR="004B3B03" w:rsidRPr="00611639">
        <w:rPr>
          <w:bCs/>
          <w:sz w:val="22"/>
          <w:szCs w:val="22"/>
        </w:rPr>
        <w:t xml:space="preserve">al presentarse inconvenientes según la ausencia indicada anteriormente, la Dirección de Gestión </w:t>
      </w:r>
      <w:r>
        <w:rPr>
          <w:bCs/>
          <w:sz w:val="22"/>
          <w:szCs w:val="22"/>
        </w:rPr>
        <w:t xml:space="preserve">y Desarrollo Regional tuvo que </w:t>
      </w:r>
      <w:r w:rsidR="004B3B03" w:rsidRPr="00611639">
        <w:rPr>
          <w:bCs/>
          <w:sz w:val="22"/>
          <w:szCs w:val="22"/>
        </w:rPr>
        <w:t xml:space="preserve">recurrir al prorrateo de partidas </w:t>
      </w:r>
      <w:r>
        <w:rPr>
          <w:bCs/>
          <w:sz w:val="22"/>
          <w:szCs w:val="22"/>
        </w:rPr>
        <w:t xml:space="preserve">generales, para poder solventar </w:t>
      </w:r>
      <w:r w:rsidR="004B3B03" w:rsidRPr="00611639">
        <w:rPr>
          <w:bCs/>
          <w:sz w:val="22"/>
          <w:szCs w:val="22"/>
        </w:rPr>
        <w:t xml:space="preserve">las necesidades no contempladas en estos ítems presupuestarios. Adicionalmente, llama la atención que la Dirección presupuestara ítems que son de uso exclusivo de otra entidad, tal es el caso de </w:t>
      </w:r>
      <w:r>
        <w:rPr>
          <w:bCs/>
          <w:sz w:val="22"/>
          <w:szCs w:val="22"/>
        </w:rPr>
        <w:t>artículos de uso exclusivo del D</w:t>
      </w:r>
      <w:r w:rsidR="004B3B03" w:rsidRPr="00611639">
        <w:rPr>
          <w:bCs/>
          <w:sz w:val="22"/>
          <w:szCs w:val="22"/>
        </w:rPr>
        <w:t>epartamento de Servicios Médicos, pese a existir directrices al respecto.</w:t>
      </w:r>
    </w:p>
    <w:p w:rsidR="00161AB1" w:rsidRPr="00A83E8E" w:rsidRDefault="00161AB1" w:rsidP="00915F63">
      <w:pPr>
        <w:jc w:val="both"/>
        <w:rPr>
          <w:bCs/>
          <w:sz w:val="22"/>
          <w:szCs w:val="22"/>
        </w:rPr>
      </w:pPr>
    </w:p>
    <w:p w:rsidR="001136C2" w:rsidRPr="00611639" w:rsidRDefault="00161AB1" w:rsidP="00915F63">
      <w:pPr>
        <w:jc w:val="both"/>
        <w:rPr>
          <w:bCs/>
          <w:sz w:val="22"/>
          <w:szCs w:val="22"/>
        </w:rPr>
      </w:pPr>
      <w:r w:rsidRPr="00A83E8E">
        <w:rPr>
          <w:bCs/>
          <w:sz w:val="22"/>
          <w:szCs w:val="22"/>
        </w:rPr>
        <w:t xml:space="preserve">En adición a lo expuesto y </w:t>
      </w:r>
      <w:r>
        <w:rPr>
          <w:bCs/>
          <w:sz w:val="22"/>
          <w:szCs w:val="22"/>
        </w:rPr>
        <w:t>m</w:t>
      </w:r>
      <w:r w:rsidR="004B3B03" w:rsidRPr="00611639">
        <w:rPr>
          <w:bCs/>
          <w:sz w:val="22"/>
          <w:szCs w:val="22"/>
        </w:rPr>
        <w:t>ediante oficio DVM-PICR-005-02-2016 el Viceministro de Planificación Institucional y Coordinación Regional, instruye a directores regionales de educación y jefe de Programa Presupuestario 557, que hagan el proceso de formulación, ejecución, liquidación y consolidación del presupuesto de forma coordinada con el jefe de Servicios Administrativos y Financieros y el Consejo Asesor Regional.</w:t>
      </w:r>
      <w:r>
        <w:rPr>
          <w:bCs/>
          <w:sz w:val="22"/>
          <w:szCs w:val="22"/>
        </w:rPr>
        <w:t xml:space="preserve"> </w:t>
      </w:r>
      <w:r w:rsidR="004B3B03" w:rsidRPr="00611639">
        <w:rPr>
          <w:bCs/>
          <w:sz w:val="22"/>
          <w:szCs w:val="22"/>
        </w:rPr>
        <w:t>Así mismo</w:t>
      </w:r>
      <w:r w:rsidR="003D569F">
        <w:rPr>
          <w:bCs/>
          <w:sz w:val="22"/>
          <w:szCs w:val="22"/>
        </w:rPr>
        <w:t>,</w:t>
      </w:r>
      <w:r w:rsidR="004B3B03" w:rsidRPr="00611639">
        <w:rPr>
          <w:bCs/>
          <w:sz w:val="22"/>
          <w:szCs w:val="22"/>
        </w:rPr>
        <w:t xml:space="preserve"> la Guía para el proceso de programación, reprogramación, monitoreo, control interno y presupuestario de oficinas centrales y regionales de educación, de abril 2015, define paso a paso la forma ideal para estructurar el presupuesto (estas mismas están basadas en la Ley 8131 de la Administración Financiera de la República y Presupuestos Públicos).</w:t>
      </w:r>
    </w:p>
    <w:p w:rsidR="004B3B03" w:rsidRPr="00611639" w:rsidRDefault="004B3B03" w:rsidP="00915F63">
      <w:pPr>
        <w:jc w:val="both"/>
        <w:rPr>
          <w:bCs/>
          <w:sz w:val="22"/>
          <w:szCs w:val="22"/>
        </w:rPr>
      </w:pPr>
    </w:p>
    <w:p w:rsidR="004B3B03" w:rsidRPr="00611639" w:rsidRDefault="004B3B03" w:rsidP="00246FA5">
      <w:pPr>
        <w:jc w:val="both"/>
        <w:rPr>
          <w:bCs/>
          <w:sz w:val="22"/>
          <w:szCs w:val="22"/>
        </w:rPr>
      </w:pPr>
      <w:r w:rsidRPr="00611639">
        <w:rPr>
          <w:bCs/>
          <w:sz w:val="22"/>
          <w:szCs w:val="22"/>
        </w:rPr>
        <w:t>La situación encontrada, denota desconocimiento del proceso de formulación y programación presupuestaria y de pronósticos de los riesgos a que están expuestos las operaciones administrativas y educativas de la Dirección Regional,</w:t>
      </w:r>
      <w:r w:rsidR="00161AB1">
        <w:rPr>
          <w:bCs/>
          <w:sz w:val="22"/>
          <w:szCs w:val="22"/>
        </w:rPr>
        <w:t xml:space="preserve"> es entonces que se</w:t>
      </w:r>
      <w:r w:rsidR="00A402E4">
        <w:rPr>
          <w:bCs/>
          <w:sz w:val="22"/>
          <w:szCs w:val="22"/>
        </w:rPr>
        <w:t xml:space="preserve"> materializaron riesgos que no </w:t>
      </w:r>
      <w:r w:rsidRPr="00611639">
        <w:rPr>
          <w:bCs/>
          <w:sz w:val="22"/>
          <w:szCs w:val="22"/>
        </w:rPr>
        <w:t xml:space="preserve">se contemplaron en el anteproyecto de presupuesto, comprometiendo de esta forma la adecuada administración de las partidas presupuestarias generales vinculantes al tema de mantenimiento y </w:t>
      </w:r>
      <w:r w:rsidRPr="00611639">
        <w:rPr>
          <w:bCs/>
          <w:sz w:val="22"/>
          <w:szCs w:val="22"/>
        </w:rPr>
        <w:lastRenderedPageBreak/>
        <w:t>suministros, además</w:t>
      </w:r>
      <w:r w:rsidR="008F169F">
        <w:rPr>
          <w:bCs/>
          <w:sz w:val="22"/>
          <w:szCs w:val="22"/>
        </w:rPr>
        <w:t xml:space="preserve"> se</w:t>
      </w:r>
      <w:r w:rsidRPr="00611639">
        <w:rPr>
          <w:bCs/>
          <w:sz w:val="22"/>
          <w:szCs w:val="22"/>
        </w:rPr>
        <w:t xml:space="preserve"> provocó un letargo en la oportuna atención de las emergencias más riesgosas en materia de planta eléctrica y aires acondicionados, lo que a su vez deviene en amenazas técnicas a los activos tecnológicos, continuidad laboral y bienestar humano dentro de la dirección regional de educación.</w:t>
      </w:r>
    </w:p>
    <w:p w:rsidR="004B3B03" w:rsidRPr="00611639" w:rsidRDefault="004B3B03" w:rsidP="00246FA5">
      <w:pPr>
        <w:jc w:val="both"/>
        <w:rPr>
          <w:bCs/>
          <w:sz w:val="22"/>
          <w:szCs w:val="22"/>
        </w:rPr>
      </w:pPr>
    </w:p>
    <w:p w:rsidR="004B3B03" w:rsidRPr="004B3B03" w:rsidRDefault="004B3B03" w:rsidP="004B3B03">
      <w:pPr>
        <w:spacing w:line="360" w:lineRule="auto"/>
        <w:jc w:val="both"/>
        <w:rPr>
          <w:rFonts w:eastAsia="Batang"/>
          <w:sz w:val="22"/>
          <w:szCs w:val="22"/>
        </w:rPr>
      </w:pPr>
      <w:r>
        <w:rPr>
          <w:rFonts w:eastAsia="Batang"/>
          <w:b/>
          <w:sz w:val="22"/>
          <w:szCs w:val="22"/>
        </w:rPr>
        <w:t>R</w:t>
      </w:r>
      <w:r w:rsidRPr="004B3B03">
        <w:rPr>
          <w:rFonts w:eastAsia="Batang"/>
          <w:b/>
          <w:sz w:val="22"/>
          <w:szCs w:val="22"/>
        </w:rPr>
        <w:t>ecomendación</w:t>
      </w:r>
      <w:r w:rsidRPr="004B3B03">
        <w:rPr>
          <w:rFonts w:eastAsia="Batang"/>
          <w:sz w:val="22"/>
          <w:szCs w:val="22"/>
        </w:rPr>
        <w:t>:</w:t>
      </w:r>
      <w:r w:rsidRPr="004B3B03">
        <w:rPr>
          <w:rFonts w:eastAsia="Batang"/>
          <w:b/>
          <w:sz w:val="22"/>
          <w:szCs w:val="22"/>
        </w:rPr>
        <w:t xml:space="preserve"> Al Director Regional de Educación Norte Norte y al Consejo Asesor Regional</w:t>
      </w:r>
    </w:p>
    <w:p w:rsidR="004B3B03" w:rsidRPr="00611639" w:rsidRDefault="008F169F" w:rsidP="00915F63">
      <w:pPr>
        <w:jc w:val="both"/>
        <w:rPr>
          <w:bCs/>
          <w:sz w:val="22"/>
          <w:szCs w:val="22"/>
        </w:rPr>
      </w:pPr>
      <w:r>
        <w:rPr>
          <w:bCs/>
          <w:sz w:val="22"/>
          <w:szCs w:val="22"/>
        </w:rPr>
        <w:t xml:space="preserve">Elaborar una adecuada </w:t>
      </w:r>
      <w:r w:rsidR="004B3B03" w:rsidRPr="00611639">
        <w:rPr>
          <w:bCs/>
          <w:sz w:val="22"/>
          <w:szCs w:val="22"/>
        </w:rPr>
        <w:t>planificación operativa anual, con base en los objetivos, riesgos, metas, estrategias de ejecución y actividades para el año correspondiente de ejecución. Además, se deberá especificar para cada actividad, los responsables del seguimient</w:t>
      </w:r>
      <w:r>
        <w:rPr>
          <w:bCs/>
          <w:sz w:val="22"/>
          <w:szCs w:val="22"/>
        </w:rPr>
        <w:t xml:space="preserve">o y control de la ejecución de los recursos </w:t>
      </w:r>
      <w:r w:rsidR="004B3B03" w:rsidRPr="00611639">
        <w:rPr>
          <w:bCs/>
          <w:sz w:val="22"/>
          <w:szCs w:val="22"/>
        </w:rPr>
        <w:t xml:space="preserve">asignados y los indicadores que se utilizarán para medir el cumplimiento de las actividades. </w:t>
      </w:r>
    </w:p>
    <w:p w:rsidR="004B3B03" w:rsidRPr="00611639" w:rsidRDefault="004B3B03" w:rsidP="00915F63">
      <w:pPr>
        <w:jc w:val="both"/>
        <w:rPr>
          <w:bCs/>
          <w:sz w:val="22"/>
          <w:szCs w:val="22"/>
        </w:rPr>
      </w:pPr>
    </w:p>
    <w:p w:rsidR="004B3B03" w:rsidRPr="004B3B03" w:rsidRDefault="004B3B03" w:rsidP="00915F63">
      <w:pPr>
        <w:jc w:val="both"/>
        <w:rPr>
          <w:rFonts w:eastAsia="Batang"/>
          <w:spacing w:val="-10"/>
          <w:kern w:val="28"/>
          <w:sz w:val="22"/>
          <w:szCs w:val="22"/>
          <w:lang w:val="es-CR"/>
        </w:rPr>
      </w:pPr>
      <w:r w:rsidRPr="004B3B03">
        <w:rPr>
          <w:rFonts w:eastAsia="Times New Roman"/>
          <w:sz w:val="22"/>
          <w:szCs w:val="22"/>
        </w:rPr>
        <w:t>De igual manera</w:t>
      </w:r>
      <w:r w:rsidR="008F169F">
        <w:rPr>
          <w:rFonts w:eastAsia="Times New Roman"/>
          <w:sz w:val="22"/>
          <w:szCs w:val="22"/>
        </w:rPr>
        <w:t>,</w:t>
      </w:r>
      <w:r w:rsidRPr="004B3B03">
        <w:rPr>
          <w:rFonts w:eastAsia="Times New Roman"/>
          <w:sz w:val="22"/>
          <w:szCs w:val="22"/>
        </w:rPr>
        <w:t xml:space="preserve"> debe coordinar con el Consejo Asesor </w:t>
      </w:r>
      <w:r w:rsidR="008F169F">
        <w:rPr>
          <w:rFonts w:eastAsia="Times New Roman"/>
          <w:sz w:val="22"/>
          <w:szCs w:val="22"/>
        </w:rPr>
        <w:t xml:space="preserve">Regional, para lograr consenso </w:t>
      </w:r>
      <w:r w:rsidRPr="004B3B03">
        <w:rPr>
          <w:rFonts w:eastAsia="Times New Roman"/>
          <w:sz w:val="22"/>
          <w:szCs w:val="22"/>
        </w:rPr>
        <w:t>el consentimiento de la programación presupuestaria a presentar en las oficinas correspondientes</w:t>
      </w:r>
      <w:r w:rsidR="008F169F">
        <w:rPr>
          <w:rFonts w:eastAsia="Times New Roman"/>
          <w:sz w:val="22"/>
          <w:szCs w:val="22"/>
        </w:rPr>
        <w:t>,</w:t>
      </w:r>
      <w:r w:rsidRPr="004B3B03">
        <w:rPr>
          <w:rFonts w:eastAsia="Times New Roman"/>
          <w:sz w:val="22"/>
          <w:szCs w:val="22"/>
        </w:rPr>
        <w:t xml:space="preserve"> para su valoración y aprobación. </w:t>
      </w:r>
      <w:r w:rsidR="00BC3EA3">
        <w:rPr>
          <w:rFonts w:eastAsia="Times New Roman"/>
          <w:sz w:val="22"/>
          <w:szCs w:val="22"/>
        </w:rPr>
        <w:t>Plazo 1 mes máximo</w:t>
      </w:r>
    </w:p>
    <w:p w:rsidR="004B3B03" w:rsidRDefault="004B3B03" w:rsidP="004B3B03">
      <w:pPr>
        <w:pStyle w:val="Ttulo2"/>
        <w:jc w:val="both"/>
        <w:rPr>
          <w:szCs w:val="22"/>
        </w:rPr>
      </w:pPr>
    </w:p>
    <w:p w:rsidR="004B3B03" w:rsidRDefault="004B3B03" w:rsidP="007D0421">
      <w:pPr>
        <w:pStyle w:val="Ttulo2"/>
        <w:jc w:val="both"/>
        <w:rPr>
          <w:szCs w:val="22"/>
        </w:rPr>
      </w:pPr>
      <w:bookmarkStart w:id="21" w:name="_Toc499021173"/>
      <w:r w:rsidRPr="00246FA5">
        <w:rPr>
          <w:szCs w:val="22"/>
        </w:rPr>
        <w:t>2.</w:t>
      </w:r>
      <w:r>
        <w:rPr>
          <w:szCs w:val="22"/>
        </w:rPr>
        <w:t>17</w:t>
      </w:r>
      <w:r w:rsidRPr="00246FA5">
        <w:rPr>
          <w:szCs w:val="22"/>
        </w:rPr>
        <w:t xml:space="preserve"> </w:t>
      </w:r>
      <w:r w:rsidR="007D0421">
        <w:rPr>
          <w:szCs w:val="22"/>
        </w:rPr>
        <w:t>Oficinas de supervisores de circuito no reúnen condiciones físicas óptimas.</w:t>
      </w:r>
      <w:bookmarkEnd w:id="21"/>
    </w:p>
    <w:p w:rsidR="003D569F" w:rsidRPr="00561AB4" w:rsidRDefault="003D569F" w:rsidP="00561AB4">
      <w:pPr>
        <w:rPr>
          <w:b/>
        </w:rPr>
      </w:pPr>
    </w:p>
    <w:p w:rsidR="007D0421" w:rsidRDefault="007D0421" w:rsidP="00055CBC">
      <w:pPr>
        <w:jc w:val="both"/>
        <w:rPr>
          <w:sz w:val="22"/>
          <w:szCs w:val="22"/>
        </w:rPr>
      </w:pPr>
      <w:r>
        <w:rPr>
          <w:sz w:val="22"/>
          <w:szCs w:val="22"/>
        </w:rPr>
        <w:t>Las oficinas donde se encuentran ubicadas las supervisiones de los circuitos 1, 2, 3 y 7</w:t>
      </w:r>
      <w:r w:rsidRPr="00335C69">
        <w:rPr>
          <w:sz w:val="22"/>
          <w:szCs w:val="22"/>
        </w:rPr>
        <w:t xml:space="preserve"> </w:t>
      </w:r>
      <w:r>
        <w:rPr>
          <w:sz w:val="22"/>
          <w:szCs w:val="22"/>
        </w:rPr>
        <w:t>no tienen las condiciones físicas mínimas de salud, que les brinden a los funcionarios seguridad p</w:t>
      </w:r>
      <w:r w:rsidR="008F169F">
        <w:rPr>
          <w:sz w:val="22"/>
          <w:szCs w:val="22"/>
        </w:rPr>
        <w:t xml:space="preserve">ara poder realizar sus labores. </w:t>
      </w:r>
      <w:r>
        <w:rPr>
          <w:sz w:val="22"/>
          <w:szCs w:val="22"/>
        </w:rPr>
        <w:t>Algunas de estas instalaciones son refugio de los murciélagos y roedores, cuyos excrementos ponen en riesgo grave la salud de los funcionarios y aquellos que los visitan</w:t>
      </w:r>
      <w:r w:rsidR="00CC26E0">
        <w:rPr>
          <w:sz w:val="22"/>
          <w:szCs w:val="22"/>
        </w:rPr>
        <w:t xml:space="preserve">. </w:t>
      </w:r>
      <w:r>
        <w:rPr>
          <w:sz w:val="22"/>
          <w:szCs w:val="22"/>
        </w:rPr>
        <w:t>La Administración debe prevenir daños y riesgos a la salud de los funcionarios</w:t>
      </w:r>
      <w:r w:rsidR="00BD7CEC">
        <w:rPr>
          <w:sz w:val="22"/>
          <w:szCs w:val="22"/>
        </w:rPr>
        <w:t>,</w:t>
      </w:r>
      <w:r>
        <w:rPr>
          <w:sz w:val="22"/>
          <w:szCs w:val="22"/>
        </w:rPr>
        <w:t xml:space="preserve"> generados por las condiciones de trabajo, según </w:t>
      </w:r>
      <w:r w:rsidR="008F169F">
        <w:rPr>
          <w:sz w:val="22"/>
          <w:szCs w:val="22"/>
        </w:rPr>
        <w:t xml:space="preserve">lo establece </w:t>
      </w:r>
      <w:r>
        <w:rPr>
          <w:sz w:val="22"/>
          <w:szCs w:val="22"/>
        </w:rPr>
        <w:t xml:space="preserve">el Código de Trabajo </w:t>
      </w:r>
      <w:r w:rsidR="008F169F">
        <w:rPr>
          <w:sz w:val="22"/>
          <w:szCs w:val="22"/>
        </w:rPr>
        <w:t xml:space="preserve">en su </w:t>
      </w:r>
      <w:r>
        <w:rPr>
          <w:sz w:val="22"/>
          <w:szCs w:val="22"/>
        </w:rPr>
        <w:t>artículo 273.</w:t>
      </w:r>
    </w:p>
    <w:p w:rsidR="00CC26E0" w:rsidRDefault="00CC26E0" w:rsidP="00055CBC">
      <w:pPr>
        <w:jc w:val="both"/>
        <w:rPr>
          <w:sz w:val="22"/>
          <w:szCs w:val="22"/>
        </w:rPr>
      </w:pPr>
    </w:p>
    <w:p w:rsidR="007D0421" w:rsidRDefault="00CC26E0" w:rsidP="00055CBC">
      <w:pPr>
        <w:jc w:val="both"/>
        <w:rPr>
          <w:sz w:val="22"/>
          <w:szCs w:val="22"/>
        </w:rPr>
      </w:pPr>
      <w:r>
        <w:rPr>
          <w:sz w:val="22"/>
          <w:szCs w:val="22"/>
        </w:rPr>
        <w:t>A lo expuesto, el d</w:t>
      </w:r>
      <w:r w:rsidR="007D0421">
        <w:rPr>
          <w:sz w:val="22"/>
          <w:szCs w:val="22"/>
        </w:rPr>
        <w:t>esconocimiento por parte de los supervisores de los circuitos, para formal</w:t>
      </w:r>
      <w:r>
        <w:rPr>
          <w:sz w:val="22"/>
          <w:szCs w:val="22"/>
        </w:rPr>
        <w:t xml:space="preserve">izar las mejoras a las oficinas y la </w:t>
      </w:r>
      <w:r w:rsidR="007D0421">
        <w:rPr>
          <w:sz w:val="22"/>
          <w:szCs w:val="22"/>
        </w:rPr>
        <w:t>ausencia por incapacidad del personal designado en estas oficinas, al no propiciar condiciones mínimas de salud puede deteriorar el servicio que se brinda, esto originaría el incumplimiento de objetivos establecidos. Además</w:t>
      </w:r>
      <w:r w:rsidR="008F169F">
        <w:rPr>
          <w:sz w:val="22"/>
          <w:szCs w:val="22"/>
        </w:rPr>
        <w:t>,</w:t>
      </w:r>
      <w:r w:rsidR="007D0421">
        <w:rPr>
          <w:sz w:val="22"/>
          <w:szCs w:val="22"/>
        </w:rPr>
        <w:t xml:space="preserve"> de exponer a la DRE a posibles denuncias laborales, por condiciones inseguras.</w:t>
      </w:r>
    </w:p>
    <w:p w:rsidR="00AE6C61" w:rsidRDefault="00AE6C61" w:rsidP="00AE6C61">
      <w:pPr>
        <w:spacing w:line="360" w:lineRule="auto"/>
        <w:jc w:val="both"/>
        <w:rPr>
          <w:rFonts w:eastAsia="Batang"/>
          <w:b/>
          <w:sz w:val="22"/>
          <w:szCs w:val="22"/>
        </w:rPr>
      </w:pPr>
    </w:p>
    <w:p w:rsidR="00AE6C61" w:rsidRPr="00AE6C61" w:rsidRDefault="00AE6C61" w:rsidP="00AE6C61">
      <w:pPr>
        <w:spacing w:line="360" w:lineRule="auto"/>
        <w:jc w:val="both"/>
        <w:rPr>
          <w:rFonts w:eastAsia="Batang"/>
          <w:sz w:val="22"/>
          <w:szCs w:val="22"/>
        </w:rPr>
      </w:pPr>
      <w:r>
        <w:rPr>
          <w:rFonts w:eastAsia="Batang"/>
          <w:b/>
          <w:sz w:val="22"/>
          <w:szCs w:val="22"/>
        </w:rPr>
        <w:t>R</w:t>
      </w:r>
      <w:r w:rsidRPr="00AE6C61">
        <w:rPr>
          <w:rFonts w:eastAsia="Batang"/>
          <w:b/>
          <w:sz w:val="22"/>
          <w:szCs w:val="22"/>
        </w:rPr>
        <w:t>ecomendación</w:t>
      </w:r>
      <w:r w:rsidRPr="00AE6C61">
        <w:rPr>
          <w:rFonts w:eastAsia="Batang"/>
          <w:sz w:val="22"/>
          <w:szCs w:val="22"/>
        </w:rPr>
        <w:t>:</w:t>
      </w:r>
      <w:r w:rsidRPr="00AE6C61">
        <w:rPr>
          <w:rFonts w:eastAsia="Batang"/>
          <w:b/>
          <w:sz w:val="22"/>
          <w:szCs w:val="22"/>
        </w:rPr>
        <w:t xml:space="preserve"> Al Director Regional de Educación Norte Norte</w:t>
      </w:r>
    </w:p>
    <w:p w:rsidR="00AE6C61" w:rsidRPr="00AE6C61" w:rsidRDefault="00AE6C61" w:rsidP="00055CBC">
      <w:pPr>
        <w:jc w:val="both"/>
        <w:rPr>
          <w:rFonts w:eastAsia="Times New Roman"/>
          <w:sz w:val="22"/>
          <w:szCs w:val="22"/>
          <w:lang w:val="es-CR"/>
        </w:rPr>
      </w:pPr>
      <w:r w:rsidRPr="00AE6C61">
        <w:rPr>
          <w:rFonts w:eastAsia="Times New Roman"/>
          <w:sz w:val="22"/>
          <w:szCs w:val="22"/>
          <w:lang w:val="es-CR"/>
        </w:rPr>
        <w:t>Emprender de inmediato con las gestiones correspondientes</w:t>
      </w:r>
      <w:r w:rsidR="008F169F">
        <w:rPr>
          <w:rFonts w:eastAsia="Times New Roman"/>
          <w:sz w:val="22"/>
          <w:szCs w:val="22"/>
          <w:lang w:val="es-CR"/>
        </w:rPr>
        <w:t>,</w:t>
      </w:r>
      <w:r w:rsidRPr="00AE6C61">
        <w:rPr>
          <w:rFonts w:eastAsia="Times New Roman"/>
          <w:sz w:val="22"/>
          <w:szCs w:val="22"/>
          <w:lang w:val="es-CR"/>
        </w:rPr>
        <w:t xml:space="preserve"> a fin de dotar de planta física a las oficinas de supervisores o valorar la posibilidad de trasladarlas a otros sitios que reúnan las condiciones mínimas de higiene y salud, aptas para la realización de las funciones encomendadas. Plazo: 1 mes máximo</w:t>
      </w:r>
    </w:p>
    <w:p w:rsidR="007D0421" w:rsidRDefault="007D0421" w:rsidP="004B3B03">
      <w:pPr>
        <w:spacing w:line="360" w:lineRule="auto"/>
        <w:jc w:val="both"/>
        <w:rPr>
          <w:sz w:val="22"/>
          <w:szCs w:val="22"/>
        </w:rPr>
      </w:pPr>
    </w:p>
    <w:p w:rsidR="00AE6C61" w:rsidRDefault="00AE6C61" w:rsidP="00AE6C61">
      <w:pPr>
        <w:pStyle w:val="Ttulo2"/>
        <w:jc w:val="both"/>
        <w:rPr>
          <w:szCs w:val="22"/>
        </w:rPr>
      </w:pPr>
      <w:bookmarkStart w:id="22" w:name="_Toc499021174"/>
      <w:r w:rsidRPr="00246FA5">
        <w:rPr>
          <w:szCs w:val="22"/>
        </w:rPr>
        <w:t>2.</w:t>
      </w:r>
      <w:r>
        <w:rPr>
          <w:szCs w:val="22"/>
        </w:rPr>
        <w:t xml:space="preserve">18 </w:t>
      </w:r>
      <w:r w:rsidRPr="00A863FB">
        <w:rPr>
          <w:szCs w:val="22"/>
        </w:rPr>
        <w:t>Ausencia de controles en área de Juntas</w:t>
      </w:r>
      <w:bookmarkEnd w:id="22"/>
    </w:p>
    <w:p w:rsidR="00AE6C61" w:rsidRPr="009D6748" w:rsidRDefault="00AE6C61" w:rsidP="00561AB4">
      <w:pPr>
        <w:jc w:val="both"/>
        <w:rPr>
          <w:sz w:val="22"/>
          <w:szCs w:val="22"/>
        </w:rPr>
      </w:pPr>
    </w:p>
    <w:p w:rsidR="009315C4" w:rsidRDefault="00AE6C61" w:rsidP="00561AB4">
      <w:pPr>
        <w:spacing w:before="100" w:beforeAutospacing="1" w:after="100" w:afterAutospacing="1"/>
        <w:contextualSpacing/>
        <w:jc w:val="both"/>
        <w:rPr>
          <w:rFonts w:eastAsiaTheme="minorEastAsia"/>
          <w:sz w:val="22"/>
          <w:szCs w:val="22"/>
        </w:rPr>
      </w:pPr>
      <w:r w:rsidRPr="00AE6C61">
        <w:rPr>
          <w:rFonts w:eastAsia="Times New Roman"/>
          <w:sz w:val="22"/>
          <w:szCs w:val="22"/>
        </w:rPr>
        <w:t>Con el fin de verificar la gestión del área de Juntas del Departamento de Servicios Administrativos y Financieros, se aplicó un cuestionario y se solicitó información</w:t>
      </w:r>
      <w:r w:rsidR="009315C4">
        <w:rPr>
          <w:rFonts w:eastAsia="Times New Roman"/>
          <w:sz w:val="22"/>
          <w:szCs w:val="22"/>
        </w:rPr>
        <w:t>.</w:t>
      </w:r>
      <w:r w:rsidR="00D3120F">
        <w:rPr>
          <w:rFonts w:eastAsia="Times New Roman"/>
          <w:sz w:val="22"/>
          <w:szCs w:val="22"/>
        </w:rPr>
        <w:t xml:space="preserve"> </w:t>
      </w:r>
      <w:r w:rsidR="00561AB4">
        <w:rPr>
          <w:rFonts w:eastAsia="Times New Roman"/>
          <w:sz w:val="22"/>
          <w:szCs w:val="22"/>
        </w:rPr>
        <w:t>E</w:t>
      </w:r>
      <w:r w:rsidR="00E828E1">
        <w:rPr>
          <w:rFonts w:eastAsia="Times New Roman"/>
          <w:sz w:val="22"/>
          <w:szCs w:val="22"/>
        </w:rPr>
        <w:t xml:space="preserve">l </w:t>
      </w:r>
      <w:r w:rsidRPr="00AE6C61">
        <w:rPr>
          <w:rFonts w:eastAsia="Times New Roman"/>
          <w:sz w:val="22"/>
          <w:szCs w:val="22"/>
        </w:rPr>
        <w:t xml:space="preserve">área de Juntas cuenta con 2 funcionarios en propiedad, y un director de centro educativo reubicado, cuya función es revisar y aprobar los informes mensuales y extraordinarios, aparte de otras labores de rutina. </w:t>
      </w:r>
      <w:r w:rsidRPr="00AE6C61">
        <w:rPr>
          <w:rFonts w:eastAsiaTheme="minorEastAsia"/>
          <w:sz w:val="22"/>
          <w:szCs w:val="22"/>
        </w:rPr>
        <w:t>Esto implica, que el lapso de tiempo que tendría esta área para el análisis de la información, implementar controles, generar estadísticas es relativamente escaso. La dirección regional tiene una total de 199 juntas de educación y administrativas, distribuidas por circuitos de la siguiente form</w:t>
      </w:r>
      <w:r w:rsidR="009315C4">
        <w:rPr>
          <w:rFonts w:eastAsiaTheme="minorEastAsia"/>
          <w:sz w:val="22"/>
          <w:szCs w:val="22"/>
        </w:rPr>
        <w:t>a:</w:t>
      </w:r>
    </w:p>
    <w:p w:rsidR="007D3D0C" w:rsidRDefault="007D3D0C">
      <w:pPr>
        <w:rPr>
          <w:rFonts w:eastAsiaTheme="minorEastAsia"/>
          <w:b/>
          <w:sz w:val="22"/>
          <w:szCs w:val="22"/>
        </w:rPr>
      </w:pPr>
      <w:r>
        <w:rPr>
          <w:rFonts w:eastAsiaTheme="minorEastAsia"/>
          <w:b/>
          <w:sz w:val="22"/>
          <w:szCs w:val="22"/>
        </w:rPr>
        <w:br w:type="page"/>
      </w:r>
    </w:p>
    <w:p w:rsidR="00706C18" w:rsidRDefault="00706C18" w:rsidP="00561AB4">
      <w:pPr>
        <w:spacing w:before="100" w:beforeAutospacing="1" w:after="100" w:afterAutospacing="1"/>
        <w:contextualSpacing/>
        <w:jc w:val="center"/>
        <w:rPr>
          <w:rFonts w:eastAsiaTheme="minorEastAsia"/>
          <w:b/>
          <w:sz w:val="22"/>
          <w:szCs w:val="22"/>
        </w:rPr>
      </w:pPr>
    </w:p>
    <w:p w:rsidR="00CC26E0" w:rsidRPr="00FB6B2D" w:rsidRDefault="00CC26E0" w:rsidP="00706C18">
      <w:pPr>
        <w:spacing w:before="100" w:beforeAutospacing="1" w:after="100" w:afterAutospacing="1"/>
        <w:contextualSpacing/>
        <w:jc w:val="center"/>
        <w:rPr>
          <w:rFonts w:eastAsiaTheme="minorEastAsia"/>
          <w:b/>
          <w:sz w:val="22"/>
          <w:szCs w:val="22"/>
        </w:rPr>
      </w:pPr>
      <w:r w:rsidRPr="00FB6B2D">
        <w:rPr>
          <w:rFonts w:eastAsiaTheme="minorEastAsia"/>
          <w:b/>
          <w:sz w:val="22"/>
          <w:szCs w:val="22"/>
        </w:rPr>
        <w:t>Cuadro Nº</w:t>
      </w:r>
      <w:r w:rsidR="00D81149" w:rsidRPr="00FB6B2D">
        <w:rPr>
          <w:rFonts w:eastAsiaTheme="minorEastAsia"/>
          <w:b/>
          <w:sz w:val="22"/>
          <w:szCs w:val="22"/>
        </w:rPr>
        <w:t xml:space="preserve"> 2</w:t>
      </w:r>
    </w:p>
    <w:p w:rsidR="00CC26E0" w:rsidRPr="00FB6B2D" w:rsidRDefault="00CF5E60" w:rsidP="00706C18">
      <w:pPr>
        <w:spacing w:before="100" w:beforeAutospacing="1" w:after="100" w:afterAutospacing="1"/>
        <w:contextualSpacing/>
        <w:jc w:val="center"/>
        <w:rPr>
          <w:rFonts w:eastAsiaTheme="minorEastAsia"/>
          <w:b/>
          <w:sz w:val="22"/>
          <w:szCs w:val="22"/>
        </w:rPr>
      </w:pPr>
      <w:r>
        <w:rPr>
          <w:rFonts w:eastAsiaTheme="minorEastAsia"/>
          <w:b/>
          <w:sz w:val="22"/>
          <w:szCs w:val="22"/>
        </w:rPr>
        <w:t>Juntas por C</w:t>
      </w:r>
      <w:r w:rsidR="00CC26E0" w:rsidRPr="00FB6B2D">
        <w:rPr>
          <w:rFonts w:eastAsiaTheme="minorEastAsia"/>
          <w:b/>
          <w:sz w:val="22"/>
          <w:szCs w:val="22"/>
        </w:rPr>
        <w:t>ircuito</w:t>
      </w:r>
    </w:p>
    <w:p w:rsidR="00CC26E0" w:rsidRPr="00FB6B2D" w:rsidRDefault="00CC26E0" w:rsidP="00706C18">
      <w:pPr>
        <w:spacing w:before="100" w:beforeAutospacing="1" w:after="100" w:afterAutospacing="1"/>
        <w:contextualSpacing/>
        <w:jc w:val="center"/>
        <w:rPr>
          <w:rFonts w:eastAsiaTheme="minorEastAsia"/>
          <w:b/>
          <w:sz w:val="22"/>
          <w:szCs w:val="22"/>
        </w:rPr>
      </w:pPr>
      <w:r w:rsidRPr="00FB6B2D">
        <w:rPr>
          <w:rFonts w:eastAsiaTheme="minorEastAsia"/>
          <w:b/>
          <w:sz w:val="22"/>
          <w:szCs w:val="22"/>
        </w:rPr>
        <w:t>Dirección Regional Norte Norte</w:t>
      </w:r>
    </w:p>
    <w:p w:rsidR="00CC26E0" w:rsidRPr="00FB6B2D" w:rsidRDefault="008F169F" w:rsidP="00706C18">
      <w:pPr>
        <w:spacing w:before="100" w:beforeAutospacing="1" w:after="100" w:afterAutospacing="1"/>
        <w:contextualSpacing/>
        <w:jc w:val="center"/>
        <w:rPr>
          <w:rFonts w:eastAsiaTheme="minorEastAsia"/>
          <w:b/>
          <w:sz w:val="22"/>
          <w:szCs w:val="22"/>
        </w:rPr>
      </w:pPr>
      <w:r>
        <w:rPr>
          <w:rFonts w:eastAsiaTheme="minorEastAsia"/>
          <w:b/>
          <w:sz w:val="22"/>
          <w:szCs w:val="22"/>
        </w:rPr>
        <w:t xml:space="preserve">Periodo </w:t>
      </w:r>
      <w:r w:rsidR="00CC26E0" w:rsidRPr="00FB6B2D">
        <w:rPr>
          <w:rFonts w:eastAsiaTheme="minorEastAsia"/>
          <w:b/>
          <w:sz w:val="22"/>
          <w:szCs w:val="22"/>
        </w:rPr>
        <w:t>2016</w:t>
      </w:r>
    </w:p>
    <w:tbl>
      <w:tblPr>
        <w:tblW w:w="4340" w:type="dxa"/>
        <w:jc w:val="center"/>
        <w:tblCellMar>
          <w:left w:w="70" w:type="dxa"/>
          <w:right w:w="70" w:type="dxa"/>
        </w:tblCellMar>
        <w:tblLook w:val="04A0" w:firstRow="1" w:lastRow="0" w:firstColumn="1" w:lastColumn="0" w:noHBand="0" w:noVBand="1"/>
      </w:tblPr>
      <w:tblGrid>
        <w:gridCol w:w="1695"/>
        <w:gridCol w:w="2645"/>
      </w:tblGrid>
      <w:tr w:rsidR="00AE6C61" w:rsidRPr="00AE6C61" w:rsidTr="00D1121B">
        <w:trPr>
          <w:trHeight w:val="300"/>
          <w:jc w:val="center"/>
        </w:trPr>
        <w:tc>
          <w:tcPr>
            <w:tcW w:w="4340" w:type="dxa"/>
            <w:gridSpan w:val="2"/>
            <w:tcBorders>
              <w:top w:val="single" w:sz="8" w:space="0" w:color="auto"/>
              <w:left w:val="single" w:sz="8" w:space="0" w:color="auto"/>
              <w:bottom w:val="single" w:sz="4" w:space="0" w:color="auto"/>
              <w:right w:val="single" w:sz="8" w:space="0" w:color="000000"/>
            </w:tcBorders>
            <w:shd w:val="clear" w:color="auto" w:fill="8DB3E2" w:themeFill="text2" w:themeFillTint="66"/>
            <w:noWrap/>
            <w:vAlign w:val="bottom"/>
            <w:hideMark/>
          </w:tcPr>
          <w:p w:rsidR="00AE6C61" w:rsidRPr="00AE6C61" w:rsidRDefault="00AE6C61" w:rsidP="00561AB4">
            <w:pPr>
              <w:jc w:val="both"/>
              <w:rPr>
                <w:rFonts w:eastAsia="Times New Roman"/>
                <w:b/>
                <w:bCs/>
                <w:color w:val="000000"/>
                <w:sz w:val="22"/>
                <w:szCs w:val="22"/>
                <w:lang w:val="es-CR" w:eastAsia="es-CR"/>
              </w:rPr>
            </w:pPr>
            <w:r w:rsidRPr="00AE6C61">
              <w:rPr>
                <w:rFonts w:eastAsia="Times New Roman"/>
                <w:b/>
                <w:bCs/>
                <w:color w:val="000000"/>
                <w:sz w:val="22"/>
                <w:szCs w:val="22"/>
                <w:lang w:val="es-CR" w:eastAsia="es-CR"/>
              </w:rPr>
              <w:t>Dirección Reg. Educación Zona Norte Norte</w:t>
            </w:r>
          </w:p>
        </w:tc>
      </w:tr>
      <w:tr w:rsidR="00AE6C61" w:rsidRPr="00AE6C61" w:rsidTr="00D1121B">
        <w:trPr>
          <w:trHeight w:val="300"/>
          <w:jc w:val="center"/>
        </w:trPr>
        <w:tc>
          <w:tcPr>
            <w:tcW w:w="4340" w:type="dxa"/>
            <w:gridSpan w:val="2"/>
            <w:tcBorders>
              <w:top w:val="single" w:sz="4" w:space="0" w:color="auto"/>
              <w:left w:val="single" w:sz="8" w:space="0" w:color="auto"/>
              <w:bottom w:val="single" w:sz="4" w:space="0" w:color="auto"/>
              <w:right w:val="single" w:sz="8" w:space="0" w:color="000000"/>
            </w:tcBorders>
            <w:shd w:val="clear" w:color="auto" w:fill="8DB3E2" w:themeFill="text2" w:themeFillTint="66"/>
            <w:vAlign w:val="bottom"/>
            <w:hideMark/>
          </w:tcPr>
          <w:p w:rsidR="00AE6C61" w:rsidRPr="00AE6C61" w:rsidRDefault="00AE6C61" w:rsidP="00561AB4">
            <w:pPr>
              <w:jc w:val="center"/>
              <w:rPr>
                <w:rFonts w:eastAsia="Times New Roman"/>
                <w:b/>
                <w:bCs/>
                <w:color w:val="000000"/>
                <w:sz w:val="22"/>
                <w:szCs w:val="22"/>
                <w:lang w:val="es-CR" w:eastAsia="es-CR"/>
              </w:rPr>
            </w:pPr>
            <w:r w:rsidRPr="00AE6C61">
              <w:rPr>
                <w:rFonts w:eastAsia="Times New Roman"/>
                <w:b/>
                <w:bCs/>
                <w:color w:val="000000"/>
                <w:sz w:val="22"/>
                <w:szCs w:val="22"/>
                <w:lang w:val="es-CR" w:eastAsia="es-CR"/>
              </w:rPr>
              <w:t>Año 2016</w:t>
            </w:r>
          </w:p>
        </w:tc>
      </w:tr>
      <w:tr w:rsidR="00AE6C61" w:rsidRPr="00AE6C61" w:rsidTr="00D1121B">
        <w:trPr>
          <w:trHeight w:val="346"/>
          <w:jc w:val="center"/>
        </w:trPr>
        <w:tc>
          <w:tcPr>
            <w:tcW w:w="1695" w:type="dxa"/>
            <w:tcBorders>
              <w:top w:val="nil"/>
              <w:left w:val="single" w:sz="8" w:space="0" w:color="auto"/>
              <w:bottom w:val="single" w:sz="4" w:space="0" w:color="auto"/>
              <w:right w:val="single" w:sz="4" w:space="0" w:color="auto"/>
            </w:tcBorders>
            <w:shd w:val="clear" w:color="auto" w:fill="8DB3E2" w:themeFill="text2" w:themeFillTint="66"/>
            <w:noWrap/>
            <w:vAlign w:val="bottom"/>
            <w:hideMark/>
          </w:tcPr>
          <w:p w:rsidR="00AE6C61" w:rsidRPr="00AE6C61" w:rsidRDefault="00AE6C61" w:rsidP="00561AB4">
            <w:pPr>
              <w:jc w:val="center"/>
              <w:rPr>
                <w:rFonts w:eastAsia="Times New Roman"/>
                <w:b/>
                <w:bCs/>
                <w:color w:val="000000"/>
                <w:sz w:val="22"/>
                <w:szCs w:val="22"/>
                <w:lang w:val="es-CR" w:eastAsia="es-CR"/>
              </w:rPr>
            </w:pPr>
            <w:r w:rsidRPr="00AE6C61">
              <w:rPr>
                <w:rFonts w:eastAsia="Times New Roman"/>
                <w:b/>
                <w:bCs/>
                <w:color w:val="000000"/>
                <w:sz w:val="22"/>
                <w:szCs w:val="22"/>
                <w:lang w:val="es-CR" w:eastAsia="es-CR"/>
              </w:rPr>
              <w:t>Circuitos</w:t>
            </w:r>
          </w:p>
        </w:tc>
        <w:tc>
          <w:tcPr>
            <w:tcW w:w="2645" w:type="dxa"/>
            <w:tcBorders>
              <w:top w:val="nil"/>
              <w:left w:val="nil"/>
              <w:bottom w:val="single" w:sz="4" w:space="0" w:color="auto"/>
              <w:right w:val="single" w:sz="8" w:space="0" w:color="auto"/>
            </w:tcBorders>
            <w:shd w:val="clear" w:color="auto" w:fill="8DB3E2" w:themeFill="text2" w:themeFillTint="66"/>
            <w:vAlign w:val="bottom"/>
            <w:hideMark/>
          </w:tcPr>
          <w:p w:rsidR="00AE6C61" w:rsidRPr="00AE6C61" w:rsidRDefault="00AE6C61" w:rsidP="00561AB4">
            <w:pPr>
              <w:jc w:val="center"/>
              <w:rPr>
                <w:rFonts w:eastAsia="Times New Roman"/>
                <w:b/>
                <w:bCs/>
                <w:color w:val="000000"/>
                <w:sz w:val="22"/>
                <w:szCs w:val="22"/>
                <w:lang w:val="es-CR" w:eastAsia="es-CR"/>
              </w:rPr>
            </w:pPr>
            <w:r w:rsidRPr="00AE6C61">
              <w:rPr>
                <w:rFonts w:eastAsia="Times New Roman"/>
                <w:b/>
                <w:bCs/>
                <w:color w:val="000000"/>
                <w:sz w:val="22"/>
                <w:szCs w:val="22"/>
                <w:lang w:val="es-CR" w:eastAsia="es-CR"/>
              </w:rPr>
              <w:t>Cantidad de Juntas</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1</w:t>
            </w:r>
          </w:p>
        </w:tc>
        <w:tc>
          <w:tcPr>
            <w:tcW w:w="2645" w:type="dxa"/>
            <w:tcBorders>
              <w:top w:val="nil"/>
              <w:left w:val="nil"/>
              <w:bottom w:val="single" w:sz="4" w:space="0" w:color="auto"/>
              <w:right w:val="single" w:sz="8"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26</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w:t>
            </w:r>
          </w:p>
        </w:tc>
        <w:tc>
          <w:tcPr>
            <w:tcW w:w="2645" w:type="dxa"/>
            <w:tcBorders>
              <w:top w:val="nil"/>
              <w:left w:val="nil"/>
              <w:bottom w:val="single" w:sz="4" w:space="0" w:color="auto"/>
              <w:right w:val="single" w:sz="8"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22</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3</w:t>
            </w:r>
          </w:p>
        </w:tc>
        <w:tc>
          <w:tcPr>
            <w:tcW w:w="2645" w:type="dxa"/>
            <w:tcBorders>
              <w:top w:val="nil"/>
              <w:left w:val="nil"/>
              <w:bottom w:val="single" w:sz="4" w:space="0" w:color="auto"/>
              <w:right w:val="single" w:sz="8"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22</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4</w:t>
            </w:r>
          </w:p>
        </w:tc>
        <w:tc>
          <w:tcPr>
            <w:tcW w:w="2645" w:type="dxa"/>
            <w:tcBorders>
              <w:top w:val="nil"/>
              <w:left w:val="nil"/>
              <w:bottom w:val="single" w:sz="4" w:space="0" w:color="auto"/>
              <w:right w:val="single" w:sz="8"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23</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5</w:t>
            </w:r>
          </w:p>
        </w:tc>
        <w:tc>
          <w:tcPr>
            <w:tcW w:w="2645" w:type="dxa"/>
            <w:tcBorders>
              <w:top w:val="nil"/>
              <w:left w:val="nil"/>
              <w:bottom w:val="single" w:sz="4" w:space="0" w:color="auto"/>
              <w:right w:val="single" w:sz="8" w:space="0" w:color="auto"/>
            </w:tcBorders>
            <w:shd w:val="clear" w:color="auto" w:fill="auto"/>
            <w:noWrap/>
            <w:vAlign w:val="bottom"/>
            <w:hideMark/>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33</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6</w:t>
            </w:r>
          </w:p>
        </w:tc>
        <w:tc>
          <w:tcPr>
            <w:tcW w:w="2645" w:type="dxa"/>
            <w:tcBorders>
              <w:top w:val="nil"/>
              <w:left w:val="nil"/>
              <w:bottom w:val="single" w:sz="4" w:space="0" w:color="auto"/>
              <w:right w:val="single" w:sz="8" w:space="0" w:color="auto"/>
            </w:tcBorders>
            <w:shd w:val="clear" w:color="auto" w:fill="auto"/>
            <w:noWrap/>
            <w:vAlign w:val="bottom"/>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24</w:t>
            </w:r>
          </w:p>
        </w:tc>
      </w:tr>
      <w:tr w:rsidR="00AE6C61" w:rsidRPr="00AE6C61" w:rsidTr="00D1121B">
        <w:trPr>
          <w:trHeight w:val="300"/>
          <w:jc w:val="center"/>
        </w:trPr>
        <w:tc>
          <w:tcPr>
            <w:tcW w:w="1695" w:type="dxa"/>
            <w:tcBorders>
              <w:top w:val="nil"/>
              <w:left w:val="single" w:sz="8" w:space="0" w:color="auto"/>
              <w:bottom w:val="single" w:sz="4" w:space="0" w:color="auto"/>
              <w:right w:val="single" w:sz="4" w:space="0" w:color="auto"/>
            </w:tcBorders>
            <w:shd w:val="clear" w:color="auto" w:fill="auto"/>
            <w:noWrap/>
            <w:vAlign w:val="bottom"/>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7</w:t>
            </w:r>
          </w:p>
        </w:tc>
        <w:tc>
          <w:tcPr>
            <w:tcW w:w="2645" w:type="dxa"/>
            <w:tcBorders>
              <w:top w:val="nil"/>
              <w:left w:val="nil"/>
              <w:bottom w:val="single" w:sz="4" w:space="0" w:color="auto"/>
              <w:right w:val="single" w:sz="8" w:space="0" w:color="auto"/>
            </w:tcBorders>
            <w:shd w:val="clear" w:color="auto" w:fill="auto"/>
            <w:noWrap/>
            <w:vAlign w:val="bottom"/>
          </w:tcPr>
          <w:p w:rsidR="00AE6C61" w:rsidRPr="00AE6C61" w:rsidRDefault="00AE6C61" w:rsidP="00561AB4">
            <w:pPr>
              <w:jc w:val="center"/>
              <w:rPr>
                <w:rFonts w:eastAsia="Times New Roman"/>
                <w:color w:val="000000"/>
                <w:sz w:val="22"/>
                <w:szCs w:val="22"/>
                <w:lang w:val="es-CR" w:eastAsia="es-CR"/>
              </w:rPr>
            </w:pPr>
            <w:r w:rsidRPr="00AE6C61">
              <w:rPr>
                <w:rFonts w:eastAsia="Times New Roman"/>
                <w:color w:val="000000"/>
                <w:sz w:val="22"/>
                <w:szCs w:val="22"/>
                <w:lang w:val="es-CR" w:eastAsia="es-CR"/>
              </w:rPr>
              <w:t>24</w:t>
            </w:r>
          </w:p>
        </w:tc>
      </w:tr>
      <w:tr w:rsidR="00AE6C61" w:rsidRPr="00AE6C61" w:rsidTr="00D1121B">
        <w:trPr>
          <w:trHeight w:val="315"/>
          <w:jc w:val="center"/>
        </w:trPr>
        <w:tc>
          <w:tcPr>
            <w:tcW w:w="1695" w:type="dxa"/>
            <w:tcBorders>
              <w:top w:val="nil"/>
              <w:left w:val="single" w:sz="8" w:space="0" w:color="auto"/>
              <w:bottom w:val="single" w:sz="8" w:space="0" w:color="auto"/>
              <w:right w:val="single" w:sz="4" w:space="0" w:color="auto"/>
            </w:tcBorders>
            <w:shd w:val="clear" w:color="auto" w:fill="auto"/>
            <w:noWrap/>
            <w:vAlign w:val="bottom"/>
          </w:tcPr>
          <w:p w:rsidR="00AE6C61" w:rsidRPr="00AE6C61" w:rsidRDefault="00AE6C61" w:rsidP="00561AB4">
            <w:pPr>
              <w:jc w:val="center"/>
              <w:rPr>
                <w:rFonts w:eastAsia="Times New Roman"/>
                <w:bCs/>
                <w:color w:val="000000"/>
                <w:sz w:val="22"/>
                <w:szCs w:val="22"/>
                <w:lang w:val="es-CR" w:eastAsia="es-CR"/>
              </w:rPr>
            </w:pPr>
            <w:r w:rsidRPr="00AE6C61">
              <w:rPr>
                <w:rFonts w:eastAsia="Times New Roman"/>
                <w:bCs/>
                <w:color w:val="000000"/>
                <w:sz w:val="22"/>
                <w:szCs w:val="22"/>
                <w:lang w:val="es-CR" w:eastAsia="es-CR"/>
              </w:rPr>
              <w:t>8</w:t>
            </w:r>
          </w:p>
        </w:tc>
        <w:tc>
          <w:tcPr>
            <w:tcW w:w="2645" w:type="dxa"/>
            <w:tcBorders>
              <w:top w:val="nil"/>
              <w:left w:val="nil"/>
              <w:bottom w:val="single" w:sz="8" w:space="0" w:color="auto"/>
              <w:right w:val="single" w:sz="8" w:space="0" w:color="auto"/>
            </w:tcBorders>
            <w:shd w:val="clear" w:color="auto" w:fill="auto"/>
            <w:noWrap/>
            <w:vAlign w:val="bottom"/>
          </w:tcPr>
          <w:p w:rsidR="00AE6C61" w:rsidRPr="00AE6C61" w:rsidRDefault="00AE6C61" w:rsidP="00561AB4">
            <w:pPr>
              <w:jc w:val="center"/>
              <w:rPr>
                <w:rFonts w:eastAsia="Times New Roman"/>
                <w:bCs/>
                <w:color w:val="000000"/>
                <w:sz w:val="22"/>
                <w:szCs w:val="22"/>
                <w:lang w:val="es-CR" w:eastAsia="es-CR"/>
              </w:rPr>
            </w:pPr>
            <w:r w:rsidRPr="00AE6C61">
              <w:rPr>
                <w:rFonts w:eastAsia="Times New Roman"/>
                <w:bCs/>
                <w:color w:val="000000"/>
                <w:sz w:val="22"/>
                <w:szCs w:val="22"/>
                <w:lang w:val="es-CR" w:eastAsia="es-CR"/>
              </w:rPr>
              <w:t>25</w:t>
            </w:r>
          </w:p>
        </w:tc>
      </w:tr>
    </w:tbl>
    <w:p w:rsidR="00AE6C61" w:rsidRPr="00037ADA" w:rsidRDefault="00D16C6F" w:rsidP="00AE6C61">
      <w:pPr>
        <w:tabs>
          <w:tab w:val="left" w:pos="1800"/>
        </w:tabs>
        <w:spacing w:line="360" w:lineRule="auto"/>
        <w:jc w:val="both"/>
        <w:rPr>
          <w:rFonts w:eastAsia="Times New Roman"/>
          <w:b/>
          <w:sz w:val="22"/>
          <w:szCs w:val="22"/>
          <w:lang w:val="es-CR"/>
        </w:rPr>
      </w:pPr>
      <w:r>
        <w:rPr>
          <w:rFonts w:eastAsia="Times New Roman"/>
          <w:sz w:val="22"/>
          <w:szCs w:val="22"/>
          <w:lang w:val="es-CR"/>
        </w:rPr>
        <w:t xml:space="preserve"> </w:t>
      </w:r>
      <w:r w:rsidR="00E06DE0">
        <w:rPr>
          <w:rFonts w:eastAsia="Times New Roman"/>
          <w:sz w:val="22"/>
          <w:szCs w:val="22"/>
          <w:lang w:val="es-CR"/>
        </w:rPr>
        <w:tab/>
      </w:r>
      <w:r>
        <w:rPr>
          <w:rFonts w:eastAsia="Times New Roman"/>
          <w:sz w:val="22"/>
          <w:szCs w:val="22"/>
          <w:lang w:val="es-CR"/>
        </w:rPr>
        <w:t xml:space="preserve"> </w:t>
      </w:r>
      <w:r w:rsidR="00E06DE0" w:rsidRPr="00037ADA">
        <w:rPr>
          <w:rFonts w:eastAsia="Times New Roman"/>
          <w:b/>
          <w:sz w:val="18"/>
          <w:szCs w:val="22"/>
          <w:lang w:val="es-CR"/>
        </w:rPr>
        <w:t>Fuente: creación propia</w:t>
      </w:r>
    </w:p>
    <w:p w:rsidR="00AE6C61" w:rsidRPr="00AE6C61" w:rsidRDefault="00AE6C61" w:rsidP="009315C4">
      <w:pPr>
        <w:numPr>
          <w:ilvl w:val="0"/>
          <w:numId w:val="16"/>
        </w:numPr>
        <w:tabs>
          <w:tab w:val="left" w:pos="284"/>
        </w:tabs>
        <w:ind w:left="0" w:firstLine="0"/>
        <w:contextualSpacing/>
        <w:jc w:val="both"/>
        <w:rPr>
          <w:rFonts w:eastAsia="Times New Roman"/>
          <w:bCs/>
          <w:sz w:val="22"/>
          <w:szCs w:val="22"/>
          <w:lang w:val="es-CR"/>
        </w:rPr>
      </w:pPr>
      <w:r w:rsidRPr="00AE6C61">
        <w:rPr>
          <w:rFonts w:eastAsia="Times New Roman"/>
          <w:bCs/>
          <w:sz w:val="22"/>
          <w:szCs w:val="22"/>
          <w:lang w:val="es-CR"/>
        </w:rPr>
        <w:t>No tiene instaurado procedimientos que les permita conocer el manejo de los fondos propios que generen estos or</w:t>
      </w:r>
      <w:r w:rsidR="001E70E9">
        <w:rPr>
          <w:rFonts w:eastAsia="Times New Roman"/>
          <w:bCs/>
          <w:sz w:val="22"/>
          <w:szCs w:val="22"/>
          <w:lang w:val="es-CR"/>
        </w:rPr>
        <w:t>ganismos, bajo su jurisdicción</w:t>
      </w:r>
      <w:r w:rsidR="000D57C4">
        <w:rPr>
          <w:rFonts w:eastAsia="Times New Roman"/>
          <w:bCs/>
          <w:sz w:val="22"/>
          <w:szCs w:val="22"/>
          <w:lang w:val="es-CR"/>
        </w:rPr>
        <w:t>.</w:t>
      </w:r>
    </w:p>
    <w:p w:rsidR="00AE6C61" w:rsidRPr="00AE6C61" w:rsidRDefault="00AE6C61" w:rsidP="009315C4">
      <w:pPr>
        <w:tabs>
          <w:tab w:val="left" w:pos="284"/>
          <w:tab w:val="left" w:pos="1125"/>
        </w:tabs>
        <w:contextualSpacing/>
        <w:jc w:val="both"/>
        <w:rPr>
          <w:rFonts w:eastAsia="Times New Roman"/>
          <w:sz w:val="22"/>
          <w:szCs w:val="22"/>
          <w:lang w:val="es-CR"/>
        </w:rPr>
      </w:pPr>
      <w:r w:rsidRPr="00AE6C61">
        <w:rPr>
          <w:rFonts w:eastAsia="Times New Roman"/>
          <w:sz w:val="22"/>
          <w:szCs w:val="22"/>
          <w:lang w:val="es-CR"/>
        </w:rPr>
        <w:tab/>
      </w:r>
    </w:p>
    <w:p w:rsidR="00AE6C61" w:rsidRPr="00AE6C61" w:rsidRDefault="00AE6C61" w:rsidP="009315C4">
      <w:pPr>
        <w:numPr>
          <w:ilvl w:val="0"/>
          <w:numId w:val="16"/>
        </w:numPr>
        <w:tabs>
          <w:tab w:val="left" w:pos="284"/>
        </w:tabs>
        <w:spacing w:before="100" w:beforeAutospacing="1" w:after="100" w:afterAutospacing="1"/>
        <w:ind w:left="0" w:firstLine="0"/>
        <w:contextualSpacing/>
        <w:jc w:val="both"/>
        <w:rPr>
          <w:rFonts w:eastAsia="Times New Roman"/>
          <w:sz w:val="22"/>
          <w:szCs w:val="22"/>
          <w:lang w:val="es-CR"/>
        </w:rPr>
      </w:pPr>
      <w:r w:rsidRPr="00AE6C61">
        <w:rPr>
          <w:rFonts w:eastAsia="Times New Roman"/>
          <w:color w:val="000000"/>
          <w:sz w:val="22"/>
          <w:szCs w:val="22"/>
          <w:lang w:val="es-CR"/>
        </w:rPr>
        <w:t>Los funcionarios de esta área realizan labores sin la debida delegación de funciones por escrito; esto por cuanto no se ha diseñado un Manual de Procedimientos que indique de manera formal, como llevar a cabo las tareas</w:t>
      </w:r>
      <w:r w:rsidR="000D57C4">
        <w:rPr>
          <w:rFonts w:eastAsia="Times New Roman"/>
          <w:color w:val="000000"/>
          <w:sz w:val="22"/>
          <w:szCs w:val="22"/>
          <w:lang w:val="es-CR"/>
        </w:rPr>
        <w:t>.</w:t>
      </w:r>
    </w:p>
    <w:p w:rsidR="00AE6C61" w:rsidRPr="00AE6C61" w:rsidRDefault="00AE6C61" w:rsidP="009315C4">
      <w:pPr>
        <w:tabs>
          <w:tab w:val="left" w:pos="284"/>
        </w:tabs>
        <w:contextualSpacing/>
        <w:jc w:val="both"/>
        <w:rPr>
          <w:rFonts w:eastAsia="Times New Roman"/>
          <w:sz w:val="22"/>
          <w:szCs w:val="22"/>
          <w:lang w:val="es-CR"/>
        </w:rPr>
      </w:pPr>
    </w:p>
    <w:p w:rsidR="00AE6C61" w:rsidRPr="00AE6C61" w:rsidRDefault="00AE6C61" w:rsidP="009315C4">
      <w:pPr>
        <w:numPr>
          <w:ilvl w:val="0"/>
          <w:numId w:val="16"/>
        </w:numPr>
        <w:tabs>
          <w:tab w:val="left" w:pos="284"/>
        </w:tabs>
        <w:spacing w:before="100" w:beforeAutospacing="1" w:after="100" w:afterAutospacing="1"/>
        <w:ind w:left="0" w:firstLine="0"/>
        <w:contextualSpacing/>
        <w:jc w:val="both"/>
        <w:rPr>
          <w:rFonts w:eastAsia="Times New Roman"/>
          <w:sz w:val="22"/>
          <w:szCs w:val="22"/>
          <w:lang w:val="es-CR"/>
        </w:rPr>
      </w:pPr>
      <w:r w:rsidRPr="00AE6C61">
        <w:rPr>
          <w:rFonts w:eastAsia="Times New Roman"/>
          <w:sz w:val="22"/>
          <w:szCs w:val="22"/>
          <w:lang w:val="es-CR"/>
        </w:rPr>
        <w:t>Al momento de la visita de la Auditoría Interna el DESAF no tenía jefe, de tal forma que el funcionario que está encargado del proceso de junt</w:t>
      </w:r>
      <w:r w:rsidR="001E70E9">
        <w:rPr>
          <w:rFonts w:eastAsia="Times New Roman"/>
          <w:sz w:val="22"/>
          <w:szCs w:val="22"/>
          <w:lang w:val="es-CR"/>
        </w:rPr>
        <w:t>as debía realizar sus funciones</w:t>
      </w:r>
      <w:r w:rsidR="000D57C4">
        <w:rPr>
          <w:rFonts w:eastAsia="Times New Roman"/>
          <w:sz w:val="22"/>
          <w:szCs w:val="22"/>
          <w:lang w:val="es-CR"/>
        </w:rPr>
        <w:t>.</w:t>
      </w:r>
    </w:p>
    <w:p w:rsidR="00AE6C61" w:rsidRPr="00AE6C61" w:rsidRDefault="00AE6C61" w:rsidP="009315C4">
      <w:pPr>
        <w:tabs>
          <w:tab w:val="left" w:pos="284"/>
        </w:tabs>
        <w:contextualSpacing/>
        <w:jc w:val="both"/>
        <w:rPr>
          <w:rFonts w:eastAsia="Times New Roman"/>
          <w:sz w:val="22"/>
          <w:szCs w:val="22"/>
          <w:lang w:val="es-CR"/>
        </w:rPr>
      </w:pPr>
    </w:p>
    <w:p w:rsidR="00AE6C61" w:rsidRPr="00AE6C61" w:rsidRDefault="00AE6C61" w:rsidP="009315C4">
      <w:pPr>
        <w:numPr>
          <w:ilvl w:val="0"/>
          <w:numId w:val="16"/>
        </w:numPr>
        <w:tabs>
          <w:tab w:val="left" w:pos="284"/>
        </w:tabs>
        <w:spacing w:before="100" w:beforeAutospacing="1" w:after="100" w:afterAutospacing="1"/>
        <w:ind w:left="0" w:firstLine="0"/>
        <w:contextualSpacing/>
        <w:jc w:val="both"/>
        <w:rPr>
          <w:rFonts w:eastAsia="Times New Roman"/>
          <w:color w:val="000000"/>
          <w:sz w:val="22"/>
          <w:szCs w:val="22"/>
          <w:lang w:val="es-CR"/>
        </w:rPr>
      </w:pPr>
      <w:r w:rsidRPr="00AE6C61">
        <w:rPr>
          <w:rFonts w:eastAsia="Times New Roman"/>
          <w:color w:val="000000"/>
          <w:sz w:val="22"/>
          <w:szCs w:val="22"/>
          <w:lang w:val="es-CR"/>
        </w:rPr>
        <w:t xml:space="preserve">En consultas realizadas a los usuarios se quejaron del servicio, ya que señalan </w:t>
      </w:r>
      <w:r w:rsidR="001E70E9">
        <w:rPr>
          <w:rFonts w:eastAsia="Times New Roman"/>
          <w:color w:val="000000"/>
          <w:sz w:val="22"/>
          <w:szCs w:val="22"/>
          <w:lang w:val="es-CR"/>
        </w:rPr>
        <w:t>que es muy lento y burocrático</w:t>
      </w:r>
      <w:r w:rsidR="000D57C4">
        <w:rPr>
          <w:rFonts w:eastAsia="Times New Roman"/>
          <w:color w:val="000000"/>
          <w:sz w:val="22"/>
          <w:szCs w:val="22"/>
          <w:lang w:val="es-CR"/>
        </w:rPr>
        <w:t>.</w:t>
      </w:r>
    </w:p>
    <w:p w:rsidR="00AE6C61" w:rsidRPr="00AE6C61" w:rsidRDefault="00AE6C61" w:rsidP="009315C4">
      <w:pPr>
        <w:tabs>
          <w:tab w:val="left" w:pos="284"/>
        </w:tabs>
        <w:spacing w:before="100" w:beforeAutospacing="1" w:after="100" w:afterAutospacing="1"/>
        <w:contextualSpacing/>
        <w:jc w:val="both"/>
        <w:rPr>
          <w:rFonts w:eastAsia="Times New Roman"/>
          <w:color w:val="000000"/>
          <w:sz w:val="22"/>
          <w:szCs w:val="22"/>
          <w:lang w:val="es-CR"/>
        </w:rPr>
      </w:pPr>
    </w:p>
    <w:p w:rsidR="00AE6C61" w:rsidRPr="00AE6C61" w:rsidRDefault="00AE6C61" w:rsidP="009315C4">
      <w:pPr>
        <w:numPr>
          <w:ilvl w:val="0"/>
          <w:numId w:val="16"/>
        </w:numPr>
        <w:tabs>
          <w:tab w:val="left" w:pos="284"/>
        </w:tabs>
        <w:spacing w:before="100" w:beforeAutospacing="1" w:after="100" w:afterAutospacing="1"/>
        <w:ind w:left="0" w:firstLine="0"/>
        <w:contextualSpacing/>
        <w:jc w:val="both"/>
        <w:rPr>
          <w:rFonts w:eastAsia="Times New Roman"/>
          <w:color w:val="000000"/>
          <w:sz w:val="22"/>
          <w:szCs w:val="22"/>
          <w:lang w:val="es-CR"/>
        </w:rPr>
      </w:pPr>
      <w:r w:rsidRPr="00AE6C61">
        <w:rPr>
          <w:rFonts w:eastAsia="Times New Roman"/>
          <w:color w:val="000000"/>
          <w:sz w:val="22"/>
          <w:szCs w:val="22"/>
          <w:lang w:val="es-CR"/>
        </w:rPr>
        <w:t>Se detectó que existen pólizas de fidelidad de los tesoreros contadores qu</w:t>
      </w:r>
      <w:r w:rsidR="001E70E9">
        <w:rPr>
          <w:rFonts w:eastAsia="Times New Roman"/>
          <w:color w:val="000000"/>
          <w:sz w:val="22"/>
          <w:szCs w:val="22"/>
          <w:lang w:val="es-CR"/>
        </w:rPr>
        <w:t>e no se encuentran actualizadas</w:t>
      </w:r>
      <w:r w:rsidR="000D57C4">
        <w:rPr>
          <w:rFonts w:eastAsia="Times New Roman"/>
          <w:color w:val="000000"/>
          <w:sz w:val="22"/>
          <w:szCs w:val="22"/>
          <w:lang w:val="es-CR"/>
        </w:rPr>
        <w:t>.</w:t>
      </w:r>
    </w:p>
    <w:p w:rsidR="00AE6C61" w:rsidRPr="00AE6C61" w:rsidRDefault="00AE6C61" w:rsidP="009315C4">
      <w:pPr>
        <w:tabs>
          <w:tab w:val="left" w:pos="284"/>
        </w:tabs>
        <w:spacing w:before="100" w:beforeAutospacing="1" w:after="100" w:afterAutospacing="1"/>
        <w:contextualSpacing/>
        <w:jc w:val="both"/>
        <w:rPr>
          <w:rFonts w:eastAsia="Times New Roman"/>
          <w:color w:val="000000"/>
          <w:sz w:val="22"/>
          <w:szCs w:val="22"/>
          <w:lang w:val="es-CR"/>
        </w:rPr>
      </w:pPr>
    </w:p>
    <w:p w:rsidR="00AE6C61" w:rsidRPr="00AE6C61" w:rsidRDefault="00AE6C61" w:rsidP="009315C4">
      <w:pPr>
        <w:numPr>
          <w:ilvl w:val="0"/>
          <w:numId w:val="16"/>
        </w:numPr>
        <w:tabs>
          <w:tab w:val="left" w:pos="284"/>
        </w:tabs>
        <w:spacing w:before="100" w:beforeAutospacing="1" w:after="100" w:afterAutospacing="1"/>
        <w:ind w:left="0" w:firstLine="0"/>
        <w:contextualSpacing/>
        <w:jc w:val="both"/>
        <w:rPr>
          <w:rFonts w:eastAsia="Times New Roman"/>
          <w:color w:val="000000"/>
          <w:sz w:val="22"/>
          <w:szCs w:val="22"/>
          <w:lang w:val="es-CR"/>
        </w:rPr>
      </w:pPr>
      <w:r w:rsidRPr="00AE6C61">
        <w:rPr>
          <w:rFonts w:eastAsia="Times New Roman"/>
          <w:color w:val="000000"/>
          <w:sz w:val="22"/>
          <w:szCs w:val="22"/>
          <w:lang w:val="es-CR"/>
        </w:rPr>
        <w:t>Se determinó además que existe desactualización en los expedientes de las juntas, lo cual dificulta la emisión de personerías jurídi</w:t>
      </w:r>
      <w:r w:rsidR="001E70E9">
        <w:rPr>
          <w:rFonts w:eastAsia="Times New Roman"/>
          <w:color w:val="000000"/>
          <w:sz w:val="22"/>
          <w:szCs w:val="22"/>
          <w:lang w:val="es-CR"/>
        </w:rPr>
        <w:t>cas y certificaciones de juntas</w:t>
      </w:r>
      <w:r w:rsidR="000D57C4">
        <w:rPr>
          <w:rFonts w:eastAsia="Times New Roman"/>
          <w:color w:val="000000"/>
          <w:sz w:val="22"/>
          <w:szCs w:val="22"/>
          <w:lang w:val="es-CR"/>
        </w:rPr>
        <w:t>.</w:t>
      </w:r>
    </w:p>
    <w:p w:rsidR="004B3B03" w:rsidRDefault="004B3B03" w:rsidP="009315C4">
      <w:pPr>
        <w:tabs>
          <w:tab w:val="left" w:pos="284"/>
        </w:tabs>
        <w:jc w:val="both"/>
        <w:rPr>
          <w:rFonts w:eastAsia="Batang"/>
          <w:spacing w:val="-10"/>
          <w:kern w:val="28"/>
          <w:sz w:val="22"/>
          <w:szCs w:val="22"/>
        </w:rPr>
      </w:pPr>
    </w:p>
    <w:p w:rsidR="009315C4" w:rsidRDefault="009315C4" w:rsidP="00D1121B">
      <w:pPr>
        <w:jc w:val="both"/>
        <w:rPr>
          <w:rFonts w:eastAsia="Times New Roman"/>
          <w:iCs/>
          <w:sz w:val="22"/>
          <w:szCs w:val="22"/>
          <w:lang w:val="es-CR"/>
        </w:rPr>
      </w:pPr>
      <w:r>
        <w:rPr>
          <w:rFonts w:eastAsia="Times New Roman"/>
          <w:iCs/>
          <w:sz w:val="22"/>
          <w:szCs w:val="22"/>
          <w:lang w:val="es-CR"/>
        </w:rPr>
        <w:t>Al respecto</w:t>
      </w:r>
      <w:r w:rsidR="00CC26E0" w:rsidRPr="009C693E">
        <w:rPr>
          <w:rFonts w:eastAsia="Times New Roman"/>
          <w:iCs/>
          <w:sz w:val="22"/>
          <w:szCs w:val="22"/>
          <w:lang w:val="es-CR"/>
        </w:rPr>
        <w:t xml:space="preserve">, la </w:t>
      </w:r>
      <w:r w:rsidR="00AE6C61" w:rsidRPr="009C693E">
        <w:rPr>
          <w:rFonts w:eastAsia="Times New Roman"/>
          <w:iCs/>
          <w:sz w:val="22"/>
          <w:szCs w:val="22"/>
          <w:lang w:val="es-CR"/>
        </w:rPr>
        <w:t xml:space="preserve">Ley </w:t>
      </w:r>
      <w:r w:rsidR="000D57C4">
        <w:rPr>
          <w:rFonts w:eastAsia="Times New Roman"/>
          <w:iCs/>
          <w:sz w:val="22"/>
          <w:szCs w:val="22"/>
          <w:lang w:val="es-CR"/>
        </w:rPr>
        <w:t xml:space="preserve">General </w:t>
      </w:r>
      <w:r w:rsidR="00AE6C61" w:rsidRPr="009C693E">
        <w:rPr>
          <w:rFonts w:eastAsia="Times New Roman"/>
          <w:iCs/>
          <w:sz w:val="22"/>
          <w:szCs w:val="22"/>
          <w:lang w:val="es-CR"/>
        </w:rPr>
        <w:t>de Control Interno</w:t>
      </w:r>
      <w:r w:rsidR="00CC26E0" w:rsidRPr="009C693E">
        <w:rPr>
          <w:rFonts w:eastAsia="Times New Roman"/>
          <w:iCs/>
          <w:sz w:val="22"/>
          <w:szCs w:val="22"/>
          <w:lang w:val="es-CR"/>
        </w:rPr>
        <w:t xml:space="preserve"> y las</w:t>
      </w:r>
      <w:r w:rsidR="00AE6C61" w:rsidRPr="009C693E">
        <w:rPr>
          <w:rFonts w:eastAsia="Times New Roman"/>
          <w:iCs/>
          <w:sz w:val="22"/>
          <w:szCs w:val="22"/>
          <w:lang w:val="es-CR"/>
        </w:rPr>
        <w:t xml:space="preserve"> Normas de Control Interno para el Sector Público</w:t>
      </w:r>
      <w:r w:rsidR="009C693E" w:rsidRPr="009C693E">
        <w:rPr>
          <w:rFonts w:eastAsia="Times New Roman"/>
          <w:iCs/>
          <w:sz w:val="22"/>
          <w:szCs w:val="22"/>
          <w:lang w:val="es-CR"/>
        </w:rPr>
        <w:t>, en su artículo 10 Responsabilidad por el Sistema de Control Interno, se consigna el establecimiento,</w:t>
      </w:r>
      <w:r w:rsidR="009C693E">
        <w:rPr>
          <w:rFonts w:eastAsia="Times New Roman"/>
          <w:iCs/>
          <w:sz w:val="22"/>
          <w:szCs w:val="22"/>
          <w:lang w:val="es-CR"/>
        </w:rPr>
        <w:t xml:space="preserve"> mantenimiento, perfeccionamiento y evaluación del sistema de Control Interno. </w:t>
      </w:r>
    </w:p>
    <w:p w:rsidR="009315C4" w:rsidRDefault="009315C4" w:rsidP="00D1121B">
      <w:pPr>
        <w:jc w:val="both"/>
        <w:rPr>
          <w:rFonts w:eastAsia="Times New Roman"/>
          <w:iCs/>
          <w:sz w:val="22"/>
          <w:szCs w:val="22"/>
          <w:lang w:val="es-CR"/>
        </w:rPr>
      </w:pPr>
    </w:p>
    <w:p w:rsidR="001136C2" w:rsidRDefault="00384772" w:rsidP="00D1121B">
      <w:pPr>
        <w:jc w:val="both"/>
        <w:rPr>
          <w:rFonts w:eastAsia="Times New Roman"/>
          <w:sz w:val="22"/>
          <w:szCs w:val="22"/>
        </w:rPr>
      </w:pPr>
      <w:r>
        <w:rPr>
          <w:rFonts w:eastAsia="Times New Roman"/>
          <w:iCs/>
          <w:sz w:val="22"/>
          <w:szCs w:val="22"/>
          <w:lang w:val="es-CR"/>
        </w:rPr>
        <w:t>En consecuencia</w:t>
      </w:r>
      <w:r w:rsidR="00617E62">
        <w:rPr>
          <w:rFonts w:eastAsia="Times New Roman"/>
          <w:iCs/>
          <w:sz w:val="22"/>
          <w:szCs w:val="22"/>
          <w:lang w:val="es-CR"/>
        </w:rPr>
        <w:t>,</w:t>
      </w:r>
      <w:r>
        <w:rPr>
          <w:rFonts w:eastAsia="Times New Roman"/>
          <w:iCs/>
          <w:sz w:val="22"/>
          <w:szCs w:val="22"/>
          <w:lang w:val="es-CR"/>
        </w:rPr>
        <w:t xml:space="preserve"> l</w:t>
      </w:r>
      <w:r w:rsidR="009C693E">
        <w:rPr>
          <w:rFonts w:eastAsia="Times New Roman"/>
          <w:iCs/>
          <w:sz w:val="22"/>
          <w:szCs w:val="22"/>
          <w:lang w:val="es-CR"/>
        </w:rPr>
        <w:t>a f</w:t>
      </w:r>
      <w:r w:rsidR="00AE6C61" w:rsidRPr="00A863FB">
        <w:rPr>
          <w:rFonts w:eastAsiaTheme="minorEastAsia"/>
          <w:sz w:val="22"/>
          <w:szCs w:val="22"/>
        </w:rPr>
        <w:t>alta de personal asignado a esta dependencia</w:t>
      </w:r>
      <w:r w:rsidR="009C693E">
        <w:rPr>
          <w:rFonts w:eastAsiaTheme="minorEastAsia"/>
          <w:sz w:val="22"/>
          <w:szCs w:val="22"/>
        </w:rPr>
        <w:t xml:space="preserve"> y a</w:t>
      </w:r>
      <w:r w:rsidR="00AE6C61" w:rsidRPr="00A863FB">
        <w:rPr>
          <w:rFonts w:eastAsiaTheme="minorHAnsi"/>
          <w:sz w:val="22"/>
          <w:szCs w:val="22"/>
          <w:lang w:eastAsia="en-US"/>
        </w:rPr>
        <w:t>usencia de procedimientos internos para el manejo de los fondos propios</w:t>
      </w:r>
      <w:r w:rsidR="009C693E">
        <w:rPr>
          <w:rFonts w:eastAsiaTheme="minorHAnsi"/>
          <w:sz w:val="22"/>
          <w:szCs w:val="22"/>
          <w:lang w:eastAsia="en-US"/>
        </w:rPr>
        <w:t xml:space="preserve"> y el no</w:t>
      </w:r>
      <w:r w:rsidR="00AE6C61" w:rsidRPr="00AE6C61">
        <w:rPr>
          <w:rFonts w:eastAsiaTheme="minorEastAsia"/>
          <w:sz w:val="22"/>
          <w:szCs w:val="22"/>
        </w:rPr>
        <w:t xml:space="preserve"> contar con la asignación de tareas de manera formal,</w:t>
      </w:r>
      <w:r w:rsidR="00CF5E60">
        <w:rPr>
          <w:rFonts w:eastAsiaTheme="minorEastAsia"/>
          <w:sz w:val="22"/>
          <w:szCs w:val="22"/>
        </w:rPr>
        <w:t xml:space="preserve"> conlleva a un des</w:t>
      </w:r>
      <w:r w:rsidR="00CF5E60" w:rsidRPr="00AE6C61">
        <w:rPr>
          <w:rFonts w:eastAsiaTheme="minorEastAsia"/>
          <w:sz w:val="22"/>
          <w:szCs w:val="22"/>
        </w:rPr>
        <w:t>arrollo</w:t>
      </w:r>
      <w:r w:rsidR="00AE6C61" w:rsidRPr="00AE6C61">
        <w:rPr>
          <w:rFonts w:eastAsiaTheme="minorEastAsia"/>
          <w:sz w:val="22"/>
          <w:szCs w:val="22"/>
        </w:rPr>
        <w:t xml:space="preserve"> deficiente de </w:t>
      </w:r>
      <w:r w:rsidR="00CF5E60">
        <w:rPr>
          <w:rFonts w:eastAsiaTheme="minorEastAsia"/>
          <w:sz w:val="22"/>
          <w:szCs w:val="22"/>
        </w:rPr>
        <w:t>las</w:t>
      </w:r>
      <w:r w:rsidR="00AE6C61" w:rsidRPr="00AE6C61">
        <w:rPr>
          <w:rFonts w:eastAsiaTheme="minorEastAsia"/>
          <w:sz w:val="22"/>
          <w:szCs w:val="22"/>
        </w:rPr>
        <w:t xml:space="preserve"> funciones, tanto a nivel departamental, como a nivel gerencial.</w:t>
      </w:r>
      <w:r>
        <w:rPr>
          <w:rFonts w:eastAsiaTheme="minorEastAsia"/>
          <w:sz w:val="22"/>
          <w:szCs w:val="22"/>
        </w:rPr>
        <w:t xml:space="preserve"> Así las cosas, existe riesgo de p</w:t>
      </w:r>
      <w:r w:rsidR="00AE6C61" w:rsidRPr="00AE6C61">
        <w:rPr>
          <w:rFonts w:eastAsiaTheme="minorHAnsi"/>
          <w:sz w:val="22"/>
          <w:szCs w:val="22"/>
          <w:lang w:eastAsia="en-US"/>
        </w:rPr>
        <w:t>osibles pérdidas económicas y utilización ineficiente de los recursos de fondos propios en las Juntas de Educación o Administrativas a cargo</w:t>
      </w:r>
      <w:r w:rsidR="00AE6C61">
        <w:rPr>
          <w:rFonts w:eastAsia="Times New Roman"/>
          <w:sz w:val="22"/>
          <w:szCs w:val="22"/>
        </w:rPr>
        <w:t>.</w:t>
      </w:r>
    </w:p>
    <w:p w:rsidR="00AE6C61" w:rsidRDefault="00AE6C61" w:rsidP="00AE6C61">
      <w:pPr>
        <w:jc w:val="both"/>
        <w:rPr>
          <w:rFonts w:eastAsia="Times New Roman"/>
          <w:sz w:val="22"/>
          <w:szCs w:val="22"/>
        </w:rPr>
      </w:pPr>
    </w:p>
    <w:p w:rsidR="00790CD9" w:rsidRDefault="00790CD9" w:rsidP="00AE6C61">
      <w:pPr>
        <w:spacing w:line="360" w:lineRule="auto"/>
        <w:jc w:val="both"/>
        <w:rPr>
          <w:rFonts w:eastAsia="Calibri"/>
          <w:b/>
          <w:sz w:val="22"/>
          <w:szCs w:val="22"/>
          <w:lang w:val="es-CR" w:eastAsia="en-US"/>
        </w:rPr>
      </w:pPr>
    </w:p>
    <w:p w:rsidR="00AE6C61" w:rsidRPr="00AE6C61" w:rsidRDefault="00AE6C61" w:rsidP="00AE6C61">
      <w:pPr>
        <w:spacing w:line="360" w:lineRule="auto"/>
        <w:jc w:val="both"/>
        <w:rPr>
          <w:rFonts w:eastAsia="Times New Roman"/>
          <w:b/>
          <w:sz w:val="22"/>
          <w:szCs w:val="22"/>
        </w:rPr>
      </w:pPr>
      <w:r w:rsidRPr="00AE6C61">
        <w:rPr>
          <w:rFonts w:eastAsia="Calibri"/>
          <w:b/>
          <w:sz w:val="22"/>
          <w:szCs w:val="22"/>
          <w:lang w:val="es-CR" w:eastAsia="en-US"/>
        </w:rPr>
        <w:lastRenderedPageBreak/>
        <w:t>Recomendación</w:t>
      </w:r>
      <w:r w:rsidR="009315C4">
        <w:rPr>
          <w:rFonts w:eastAsia="Calibri"/>
          <w:b/>
          <w:sz w:val="22"/>
          <w:szCs w:val="22"/>
          <w:lang w:val="es-CR" w:eastAsia="en-US"/>
        </w:rPr>
        <w:t>:</w:t>
      </w:r>
      <w:r w:rsidR="00D16C6F">
        <w:rPr>
          <w:rFonts w:eastAsia="Calibri"/>
          <w:b/>
          <w:sz w:val="22"/>
          <w:szCs w:val="22"/>
          <w:lang w:val="es-CR" w:eastAsia="en-US"/>
        </w:rPr>
        <w:t xml:space="preserve"> </w:t>
      </w:r>
      <w:r w:rsidR="00E828E1">
        <w:rPr>
          <w:rFonts w:eastAsia="Calibri"/>
          <w:b/>
          <w:sz w:val="22"/>
          <w:szCs w:val="22"/>
          <w:lang w:val="es-CR" w:eastAsia="en-US"/>
        </w:rPr>
        <w:t xml:space="preserve">Al Director Regional de Educación de la Zona Norte Norte </w:t>
      </w:r>
    </w:p>
    <w:p w:rsidR="00AE6C61" w:rsidRPr="00AE6C61" w:rsidRDefault="00AE6C61" w:rsidP="00706C18">
      <w:pPr>
        <w:autoSpaceDE w:val="0"/>
        <w:autoSpaceDN w:val="0"/>
        <w:adjustRightInd w:val="0"/>
        <w:contextualSpacing/>
        <w:jc w:val="both"/>
        <w:rPr>
          <w:rFonts w:eastAsia="Times New Roman"/>
          <w:sz w:val="22"/>
          <w:szCs w:val="22"/>
        </w:rPr>
      </w:pPr>
      <w:r w:rsidRPr="00AE6C61">
        <w:rPr>
          <w:rFonts w:eastAsia="Times New Roman"/>
          <w:sz w:val="22"/>
          <w:szCs w:val="22"/>
        </w:rPr>
        <w:t>Mantener actualizado el registro de las pólizas de fideli</w:t>
      </w:r>
      <w:r w:rsidR="00617E62">
        <w:rPr>
          <w:rFonts w:eastAsia="Times New Roman"/>
          <w:sz w:val="22"/>
          <w:szCs w:val="22"/>
        </w:rPr>
        <w:t>dad de los tesoreros contadores.</w:t>
      </w:r>
    </w:p>
    <w:p w:rsidR="00AE6C61" w:rsidRDefault="00AE6C61" w:rsidP="00706C18">
      <w:pPr>
        <w:autoSpaceDE w:val="0"/>
        <w:autoSpaceDN w:val="0"/>
        <w:adjustRightInd w:val="0"/>
        <w:contextualSpacing/>
        <w:jc w:val="both"/>
        <w:rPr>
          <w:rFonts w:eastAsia="Times New Roman"/>
          <w:sz w:val="22"/>
          <w:szCs w:val="22"/>
        </w:rPr>
      </w:pPr>
      <w:r w:rsidRPr="00AE6C61">
        <w:rPr>
          <w:rFonts w:eastAsia="Times New Roman"/>
          <w:sz w:val="22"/>
          <w:szCs w:val="22"/>
        </w:rPr>
        <w:t xml:space="preserve">Actualizar los expedientes de las Juntas </w:t>
      </w:r>
      <w:r w:rsidR="00617E62">
        <w:rPr>
          <w:rFonts w:eastAsia="Times New Roman"/>
          <w:sz w:val="22"/>
          <w:szCs w:val="22"/>
        </w:rPr>
        <w:t xml:space="preserve">de Educación y Administrativas </w:t>
      </w:r>
      <w:r w:rsidRPr="00AE6C61">
        <w:rPr>
          <w:rFonts w:eastAsia="Times New Roman"/>
          <w:sz w:val="22"/>
          <w:szCs w:val="22"/>
        </w:rPr>
        <w:t>que faciliten revisar el historial de los nombramientos de las mismas.</w:t>
      </w:r>
    </w:p>
    <w:p w:rsidR="00706C18" w:rsidRPr="00AE6C61" w:rsidRDefault="00706C18" w:rsidP="00706C18">
      <w:pPr>
        <w:autoSpaceDE w:val="0"/>
        <w:autoSpaceDN w:val="0"/>
        <w:adjustRightInd w:val="0"/>
        <w:contextualSpacing/>
        <w:jc w:val="both"/>
        <w:rPr>
          <w:rFonts w:eastAsia="Times New Roman"/>
          <w:sz w:val="22"/>
          <w:szCs w:val="22"/>
        </w:rPr>
      </w:pPr>
    </w:p>
    <w:p w:rsidR="00AE6C61" w:rsidRDefault="00AE6C61" w:rsidP="00210E10">
      <w:pPr>
        <w:autoSpaceDE w:val="0"/>
        <w:autoSpaceDN w:val="0"/>
        <w:adjustRightInd w:val="0"/>
        <w:contextualSpacing/>
        <w:jc w:val="both"/>
        <w:rPr>
          <w:rFonts w:eastAsia="Times New Roman"/>
          <w:sz w:val="22"/>
          <w:szCs w:val="22"/>
        </w:rPr>
      </w:pPr>
      <w:r w:rsidRPr="00AE6C61">
        <w:rPr>
          <w:rFonts w:eastAsia="Times New Roman"/>
          <w:sz w:val="22"/>
          <w:szCs w:val="22"/>
        </w:rPr>
        <w:t xml:space="preserve">Establecer plazos de entrega oportunos para los documentos que </w:t>
      </w:r>
      <w:r w:rsidR="00617E62">
        <w:rPr>
          <w:rFonts w:eastAsia="Times New Roman"/>
          <w:sz w:val="22"/>
          <w:szCs w:val="22"/>
        </w:rPr>
        <w:t xml:space="preserve">solicitan los miembros de junta, </w:t>
      </w:r>
      <w:r w:rsidRPr="00AE6C61">
        <w:rPr>
          <w:rFonts w:eastAsia="Times New Roman"/>
          <w:sz w:val="22"/>
          <w:szCs w:val="22"/>
        </w:rPr>
        <w:t>para las diversas gestiones con la administración, tal y como sucede con la solicitud de la personería jurídica. Lo anterior</w:t>
      </w:r>
      <w:r w:rsidR="00617E62">
        <w:rPr>
          <w:rFonts w:eastAsia="Times New Roman"/>
          <w:sz w:val="22"/>
          <w:szCs w:val="22"/>
        </w:rPr>
        <w:t>,</w:t>
      </w:r>
      <w:r w:rsidRPr="00AE6C61">
        <w:rPr>
          <w:rFonts w:eastAsia="Times New Roman"/>
          <w:sz w:val="22"/>
          <w:szCs w:val="22"/>
        </w:rPr>
        <w:t xml:space="preserve"> como medida de eficaz servicio al cliente.</w:t>
      </w:r>
      <w:r w:rsidR="00BC3EA3">
        <w:rPr>
          <w:rFonts w:eastAsia="Times New Roman"/>
          <w:sz w:val="22"/>
          <w:szCs w:val="22"/>
        </w:rPr>
        <w:t xml:space="preserve"> </w:t>
      </w:r>
      <w:r w:rsidR="00BC3EA3" w:rsidRPr="00210E10">
        <w:rPr>
          <w:rFonts w:eastAsia="Times New Roman"/>
          <w:sz w:val="22"/>
          <w:szCs w:val="22"/>
        </w:rPr>
        <w:t>Plazo 1 mes</w:t>
      </w:r>
      <w:r w:rsidR="00210E10" w:rsidRPr="00210E10">
        <w:rPr>
          <w:rFonts w:eastAsia="Times New Roman"/>
          <w:sz w:val="22"/>
          <w:szCs w:val="22"/>
        </w:rPr>
        <w:t xml:space="preserve"> m</w:t>
      </w:r>
      <w:r w:rsidR="00210E10">
        <w:rPr>
          <w:rFonts w:eastAsia="Times New Roman"/>
          <w:sz w:val="22"/>
          <w:szCs w:val="22"/>
        </w:rPr>
        <w:t>áximo</w:t>
      </w:r>
    </w:p>
    <w:p w:rsidR="00210E10" w:rsidRDefault="00210E10" w:rsidP="00210E10">
      <w:pPr>
        <w:autoSpaceDE w:val="0"/>
        <w:autoSpaceDN w:val="0"/>
        <w:adjustRightInd w:val="0"/>
        <w:contextualSpacing/>
        <w:jc w:val="both"/>
        <w:rPr>
          <w:sz w:val="22"/>
          <w:szCs w:val="22"/>
        </w:rPr>
      </w:pPr>
    </w:p>
    <w:p w:rsidR="00C65332" w:rsidRPr="00E503F3" w:rsidRDefault="00CD2681" w:rsidP="00246FA5">
      <w:pPr>
        <w:pStyle w:val="Ttulo1"/>
        <w:spacing w:before="0"/>
        <w:rPr>
          <w:sz w:val="22"/>
          <w:szCs w:val="22"/>
        </w:rPr>
      </w:pPr>
      <w:bookmarkStart w:id="23" w:name="_Toc499021175"/>
      <w:r w:rsidRPr="00E503F3">
        <w:rPr>
          <w:rFonts w:ascii="Times New Roman" w:hAnsi="Times New Roman" w:cs="Times New Roman"/>
          <w:b/>
          <w:color w:val="auto"/>
          <w:sz w:val="22"/>
          <w:szCs w:val="22"/>
        </w:rPr>
        <w:t xml:space="preserve">3. </w:t>
      </w:r>
      <w:r w:rsidR="000D57C4">
        <w:rPr>
          <w:rFonts w:ascii="Times New Roman" w:hAnsi="Times New Roman" w:cs="Times New Roman"/>
          <w:b/>
          <w:color w:val="auto"/>
          <w:sz w:val="22"/>
          <w:szCs w:val="22"/>
        </w:rPr>
        <w:t>CONCLUSIONES</w:t>
      </w:r>
      <w:bookmarkEnd w:id="23"/>
      <w:r w:rsidR="008C56F8" w:rsidRPr="00E503F3">
        <w:rPr>
          <w:rFonts w:ascii="Times New Roman" w:hAnsi="Times New Roman" w:cs="Times New Roman"/>
          <w:b/>
          <w:color w:val="auto"/>
          <w:sz w:val="22"/>
          <w:szCs w:val="22"/>
        </w:rPr>
        <w:t xml:space="preserve"> </w:t>
      </w:r>
    </w:p>
    <w:p w:rsidR="00D42680" w:rsidRPr="00E503F3" w:rsidRDefault="00D42680" w:rsidP="00246FA5">
      <w:pPr>
        <w:autoSpaceDE w:val="0"/>
        <w:autoSpaceDN w:val="0"/>
        <w:adjustRightInd w:val="0"/>
        <w:jc w:val="both"/>
        <w:rPr>
          <w:sz w:val="22"/>
          <w:szCs w:val="22"/>
        </w:rPr>
      </w:pPr>
    </w:p>
    <w:p w:rsidR="007A7723" w:rsidRPr="00E65F4A" w:rsidRDefault="00430252" w:rsidP="00BE09F5">
      <w:pPr>
        <w:autoSpaceDE w:val="0"/>
        <w:autoSpaceDN w:val="0"/>
        <w:adjustRightInd w:val="0"/>
        <w:jc w:val="both"/>
        <w:rPr>
          <w:sz w:val="22"/>
          <w:szCs w:val="22"/>
        </w:rPr>
      </w:pPr>
      <w:r w:rsidRPr="00E65F4A">
        <w:rPr>
          <w:sz w:val="22"/>
          <w:szCs w:val="22"/>
        </w:rPr>
        <w:t>Del estudio efectuado</w:t>
      </w:r>
      <w:r w:rsidR="00CD46C6" w:rsidRPr="00E65F4A">
        <w:rPr>
          <w:sz w:val="22"/>
          <w:szCs w:val="22"/>
        </w:rPr>
        <w:t>, se</w:t>
      </w:r>
      <w:r w:rsidRPr="00E65F4A">
        <w:rPr>
          <w:sz w:val="22"/>
          <w:szCs w:val="22"/>
        </w:rPr>
        <w:t xml:space="preserve"> </w:t>
      </w:r>
      <w:r w:rsidR="00617E62">
        <w:rPr>
          <w:sz w:val="22"/>
          <w:szCs w:val="22"/>
        </w:rPr>
        <w:t>desprende</w:t>
      </w:r>
      <w:r w:rsidR="00F74298" w:rsidRPr="00E65F4A">
        <w:rPr>
          <w:sz w:val="22"/>
          <w:szCs w:val="22"/>
        </w:rPr>
        <w:t xml:space="preserve"> que existe afectación en la gestión </w:t>
      </w:r>
      <w:r w:rsidR="00A53516" w:rsidRPr="00E65F4A">
        <w:rPr>
          <w:sz w:val="22"/>
          <w:szCs w:val="22"/>
        </w:rPr>
        <w:t xml:space="preserve">administrativa </w:t>
      </w:r>
      <w:r w:rsidR="00F74298" w:rsidRPr="00E65F4A">
        <w:rPr>
          <w:sz w:val="22"/>
          <w:szCs w:val="22"/>
        </w:rPr>
        <w:t>debido a omisiones tanto de tareas esenciales, pero más que todo en la implementación de un sistema apropiado de controles de las diversas actividades que se realizan dentro del marco administrativo, lo anterior</w:t>
      </w:r>
      <w:r w:rsidR="00D16C6F">
        <w:rPr>
          <w:sz w:val="22"/>
          <w:szCs w:val="22"/>
        </w:rPr>
        <w:t xml:space="preserve"> </w:t>
      </w:r>
      <w:r w:rsidR="007A7723" w:rsidRPr="00E65F4A">
        <w:rPr>
          <w:sz w:val="22"/>
          <w:szCs w:val="22"/>
        </w:rPr>
        <w:t>implica debilidades a nivel de control de la gestión administrativa</w:t>
      </w:r>
      <w:r w:rsidR="00E828E1">
        <w:rPr>
          <w:sz w:val="22"/>
          <w:szCs w:val="22"/>
        </w:rPr>
        <w:t>,</w:t>
      </w:r>
      <w:r w:rsidR="007A7723" w:rsidRPr="00E65F4A">
        <w:rPr>
          <w:sz w:val="22"/>
          <w:szCs w:val="22"/>
        </w:rPr>
        <w:t xml:space="preserve"> como </w:t>
      </w:r>
      <w:r w:rsidR="009315C4">
        <w:rPr>
          <w:sz w:val="22"/>
          <w:szCs w:val="22"/>
        </w:rPr>
        <w:t xml:space="preserve">lo es el </w:t>
      </w:r>
      <w:r w:rsidR="007A7723" w:rsidRPr="00E65F4A">
        <w:rPr>
          <w:sz w:val="22"/>
          <w:szCs w:val="22"/>
        </w:rPr>
        <w:t>control de vacaciones,</w:t>
      </w:r>
      <w:r w:rsidR="00A53516" w:rsidRPr="00E65F4A">
        <w:rPr>
          <w:sz w:val="22"/>
          <w:szCs w:val="22"/>
        </w:rPr>
        <w:t xml:space="preserve"> controles en el</w:t>
      </w:r>
      <w:r w:rsidR="00D16C6F">
        <w:rPr>
          <w:sz w:val="22"/>
          <w:szCs w:val="22"/>
        </w:rPr>
        <w:t xml:space="preserve"> </w:t>
      </w:r>
      <w:r w:rsidR="00F74298" w:rsidRPr="00E65F4A">
        <w:rPr>
          <w:sz w:val="22"/>
          <w:szCs w:val="22"/>
        </w:rPr>
        <w:t xml:space="preserve">pago de tiempo extraordinario, </w:t>
      </w:r>
      <w:r w:rsidR="00A53516" w:rsidRPr="00E65F4A">
        <w:rPr>
          <w:sz w:val="22"/>
          <w:szCs w:val="22"/>
        </w:rPr>
        <w:t xml:space="preserve">eficacia en el control de </w:t>
      </w:r>
      <w:r w:rsidR="007A7723" w:rsidRPr="00E65F4A">
        <w:rPr>
          <w:sz w:val="22"/>
          <w:szCs w:val="22"/>
        </w:rPr>
        <w:t xml:space="preserve">asistencia, registro apropiado de los bienes y manejo de expedientes, así como afectaciones directas al servicio que se presta, tal como se evidencia en el proceso de </w:t>
      </w:r>
      <w:r w:rsidR="00F74298" w:rsidRPr="00E65F4A">
        <w:rPr>
          <w:sz w:val="22"/>
          <w:szCs w:val="22"/>
        </w:rPr>
        <w:t>atención de juntas</w:t>
      </w:r>
      <w:r w:rsidR="007A7723" w:rsidRPr="00E65F4A">
        <w:rPr>
          <w:sz w:val="22"/>
          <w:szCs w:val="22"/>
        </w:rPr>
        <w:t>.</w:t>
      </w:r>
    </w:p>
    <w:p w:rsidR="00430252" w:rsidRPr="00E65F4A" w:rsidRDefault="00430252" w:rsidP="00BE09F5">
      <w:pPr>
        <w:autoSpaceDE w:val="0"/>
        <w:autoSpaceDN w:val="0"/>
        <w:adjustRightInd w:val="0"/>
        <w:jc w:val="both"/>
        <w:rPr>
          <w:sz w:val="22"/>
          <w:szCs w:val="22"/>
        </w:rPr>
      </w:pPr>
    </w:p>
    <w:p w:rsidR="00BE09F5" w:rsidRDefault="009315C4" w:rsidP="00BE09F5">
      <w:pPr>
        <w:autoSpaceDE w:val="0"/>
        <w:autoSpaceDN w:val="0"/>
        <w:adjustRightInd w:val="0"/>
        <w:jc w:val="both"/>
        <w:rPr>
          <w:sz w:val="22"/>
          <w:szCs w:val="22"/>
        </w:rPr>
      </w:pPr>
      <w:r>
        <w:rPr>
          <w:sz w:val="22"/>
          <w:szCs w:val="22"/>
        </w:rPr>
        <w:t xml:space="preserve">Las debilidades señaladas, se corrigen con la implementación de </w:t>
      </w:r>
      <w:r w:rsidR="00A53516" w:rsidRPr="00E65F4A">
        <w:rPr>
          <w:sz w:val="22"/>
          <w:szCs w:val="22"/>
        </w:rPr>
        <w:t>un adecuado sistema de control interno, que se caracterice por su constancia</w:t>
      </w:r>
      <w:r w:rsidR="00D16C6F">
        <w:rPr>
          <w:sz w:val="22"/>
          <w:szCs w:val="22"/>
        </w:rPr>
        <w:t xml:space="preserve"> </w:t>
      </w:r>
      <w:r w:rsidR="00A53516" w:rsidRPr="00E65F4A">
        <w:rPr>
          <w:sz w:val="22"/>
          <w:szCs w:val="22"/>
        </w:rPr>
        <w:t>y perfeccionamiento, de forma tal que se promuev</w:t>
      </w:r>
      <w:r w:rsidR="00617E62">
        <w:rPr>
          <w:sz w:val="22"/>
          <w:szCs w:val="22"/>
        </w:rPr>
        <w:t xml:space="preserve">a la eficacia de las funciones </w:t>
      </w:r>
      <w:r w:rsidR="00A53516" w:rsidRPr="00E65F4A">
        <w:rPr>
          <w:sz w:val="22"/>
          <w:szCs w:val="22"/>
        </w:rPr>
        <w:t>en aras del servicio idóneo que se debe brindar a los diversos usuarios de los circuitos adscritos.</w:t>
      </w:r>
      <w:r w:rsidR="00E828E1">
        <w:rPr>
          <w:sz w:val="22"/>
          <w:szCs w:val="22"/>
        </w:rPr>
        <w:t xml:space="preserve"> </w:t>
      </w:r>
      <w:r w:rsidR="00605FBA" w:rsidRPr="00E65F4A">
        <w:rPr>
          <w:sz w:val="22"/>
          <w:szCs w:val="22"/>
        </w:rPr>
        <w:t xml:space="preserve">Finalmente, </w:t>
      </w:r>
      <w:r w:rsidR="00A53516" w:rsidRPr="00E65F4A">
        <w:rPr>
          <w:sz w:val="22"/>
          <w:szCs w:val="22"/>
        </w:rPr>
        <w:t>hay aspectos en materia de planificación que se relacionan con un POA</w:t>
      </w:r>
      <w:r>
        <w:rPr>
          <w:sz w:val="22"/>
          <w:szCs w:val="22"/>
        </w:rPr>
        <w:t xml:space="preserve"> </w:t>
      </w:r>
      <w:r w:rsidR="00A53516" w:rsidRPr="00E65F4A">
        <w:rPr>
          <w:sz w:val="22"/>
          <w:szCs w:val="22"/>
        </w:rPr>
        <w:t xml:space="preserve">representativo en función de </w:t>
      </w:r>
      <w:r>
        <w:rPr>
          <w:sz w:val="22"/>
          <w:szCs w:val="22"/>
        </w:rPr>
        <w:t xml:space="preserve">los </w:t>
      </w:r>
      <w:r w:rsidR="00E65F4A" w:rsidRPr="00E65F4A">
        <w:rPr>
          <w:sz w:val="22"/>
          <w:szCs w:val="22"/>
        </w:rPr>
        <w:t>antecedentes de gestión, de forma tal que se manejen objetivos e indicadores funcionales, así mismo</w:t>
      </w:r>
      <w:r w:rsidR="00F7430B">
        <w:rPr>
          <w:sz w:val="22"/>
          <w:szCs w:val="22"/>
        </w:rPr>
        <w:t>,</w:t>
      </w:r>
      <w:r w:rsidR="00E65F4A" w:rsidRPr="00E65F4A">
        <w:rPr>
          <w:sz w:val="22"/>
          <w:szCs w:val="22"/>
        </w:rPr>
        <w:t xml:space="preserve"> la planeación presupuestaria debe ser un acto más proactivo y </w:t>
      </w:r>
      <w:r w:rsidR="00F7430B">
        <w:rPr>
          <w:sz w:val="22"/>
          <w:szCs w:val="22"/>
        </w:rPr>
        <w:t xml:space="preserve">continuo, a efecto de que el servicio sea </w:t>
      </w:r>
      <w:r w:rsidR="00E65F4A" w:rsidRPr="00E65F4A">
        <w:rPr>
          <w:sz w:val="22"/>
          <w:szCs w:val="22"/>
        </w:rPr>
        <w:t>oportun</w:t>
      </w:r>
      <w:r w:rsidR="00F7430B">
        <w:rPr>
          <w:sz w:val="22"/>
          <w:szCs w:val="22"/>
        </w:rPr>
        <w:t>o y de calidad</w:t>
      </w:r>
      <w:r w:rsidR="00E65F4A">
        <w:rPr>
          <w:sz w:val="22"/>
          <w:szCs w:val="22"/>
        </w:rPr>
        <w:t>.</w:t>
      </w:r>
    </w:p>
    <w:p w:rsidR="00312A82" w:rsidRDefault="00430252" w:rsidP="00246FA5">
      <w:pPr>
        <w:jc w:val="both"/>
        <w:rPr>
          <w:sz w:val="22"/>
          <w:szCs w:val="22"/>
        </w:rPr>
      </w:pPr>
      <w:r w:rsidRPr="00E503F3">
        <w:rPr>
          <w:sz w:val="22"/>
          <w:szCs w:val="22"/>
        </w:rPr>
        <w:t xml:space="preserve"> </w:t>
      </w:r>
    </w:p>
    <w:p w:rsidR="00CD2681" w:rsidRPr="00E503F3" w:rsidRDefault="00CD2681" w:rsidP="00D150D3">
      <w:pPr>
        <w:pStyle w:val="Ttulo1"/>
        <w:spacing w:before="0"/>
        <w:rPr>
          <w:rFonts w:ascii="Times New Roman" w:hAnsi="Times New Roman" w:cs="Times New Roman"/>
          <w:b/>
          <w:color w:val="auto"/>
          <w:sz w:val="22"/>
          <w:szCs w:val="22"/>
        </w:rPr>
      </w:pPr>
      <w:bookmarkStart w:id="24" w:name="_Toc499021176"/>
      <w:r w:rsidRPr="00E503F3">
        <w:rPr>
          <w:rFonts w:ascii="Times New Roman" w:hAnsi="Times New Roman" w:cs="Times New Roman"/>
          <w:b/>
          <w:color w:val="auto"/>
          <w:sz w:val="22"/>
          <w:szCs w:val="22"/>
        </w:rPr>
        <w:t xml:space="preserve">4. </w:t>
      </w:r>
      <w:r w:rsidR="00DD2976" w:rsidRPr="00E503F3">
        <w:rPr>
          <w:rFonts w:ascii="Times New Roman" w:hAnsi="Times New Roman" w:cs="Times New Roman"/>
          <w:b/>
          <w:color w:val="auto"/>
          <w:sz w:val="22"/>
          <w:szCs w:val="22"/>
        </w:rPr>
        <w:t>PUNTOS ESPEC</w:t>
      </w:r>
      <w:r w:rsidR="008551E7" w:rsidRPr="00E503F3">
        <w:rPr>
          <w:rFonts w:ascii="Times New Roman" w:hAnsi="Times New Roman" w:cs="Times New Roman"/>
          <w:b/>
          <w:color w:val="auto"/>
          <w:sz w:val="22"/>
          <w:szCs w:val="22"/>
        </w:rPr>
        <w:t>Í</w:t>
      </w:r>
      <w:r w:rsidR="00DD2976" w:rsidRPr="00E503F3">
        <w:rPr>
          <w:rFonts w:ascii="Times New Roman" w:hAnsi="Times New Roman" w:cs="Times New Roman"/>
          <w:b/>
          <w:color w:val="auto"/>
          <w:sz w:val="22"/>
          <w:szCs w:val="22"/>
        </w:rPr>
        <w:t>FICOS</w:t>
      </w:r>
      <w:bookmarkEnd w:id="24"/>
    </w:p>
    <w:p w:rsidR="00167E3A" w:rsidRPr="00E503F3" w:rsidRDefault="00167E3A" w:rsidP="00167E3A">
      <w:pPr>
        <w:jc w:val="both"/>
        <w:rPr>
          <w:sz w:val="22"/>
          <w:szCs w:val="22"/>
        </w:rPr>
      </w:pPr>
    </w:p>
    <w:p w:rsidR="00167E3A" w:rsidRPr="00E503F3" w:rsidRDefault="00167E3A" w:rsidP="0069060E">
      <w:pPr>
        <w:pStyle w:val="Ttulo2"/>
        <w:rPr>
          <w:szCs w:val="22"/>
        </w:rPr>
      </w:pPr>
      <w:bookmarkStart w:id="25" w:name="_Toc499021177"/>
      <w:r w:rsidRPr="00E503F3">
        <w:rPr>
          <w:szCs w:val="22"/>
        </w:rPr>
        <w:t>4.1 Origen</w:t>
      </w:r>
      <w:bookmarkEnd w:id="25"/>
      <w:r w:rsidRPr="00E503F3">
        <w:rPr>
          <w:szCs w:val="22"/>
        </w:rPr>
        <w:t xml:space="preserve"> </w:t>
      </w:r>
    </w:p>
    <w:p w:rsidR="00167E3A" w:rsidRPr="00E503F3" w:rsidRDefault="00167E3A" w:rsidP="00167E3A">
      <w:pPr>
        <w:jc w:val="both"/>
        <w:rPr>
          <w:sz w:val="22"/>
          <w:szCs w:val="22"/>
        </w:rPr>
      </w:pPr>
      <w:r w:rsidRPr="00E503F3">
        <w:rPr>
          <w:sz w:val="22"/>
          <w:szCs w:val="22"/>
        </w:rPr>
        <w:t>El presente estudio tiene su origen en el Plan de Trabajo de la Dirección de Auditoría Interna para el año</w:t>
      </w:r>
      <w:r w:rsidR="00704A5C" w:rsidRPr="00E503F3">
        <w:rPr>
          <w:sz w:val="22"/>
          <w:szCs w:val="22"/>
        </w:rPr>
        <w:t xml:space="preserve"> </w:t>
      </w:r>
      <w:r w:rsidR="001055DA" w:rsidRPr="00E503F3">
        <w:rPr>
          <w:sz w:val="22"/>
          <w:szCs w:val="22"/>
        </w:rPr>
        <w:t>201</w:t>
      </w:r>
      <w:r w:rsidR="00AD443F" w:rsidRPr="00E503F3">
        <w:rPr>
          <w:sz w:val="22"/>
          <w:szCs w:val="22"/>
        </w:rPr>
        <w:t>6</w:t>
      </w:r>
      <w:r w:rsidRPr="00E503F3">
        <w:rPr>
          <w:sz w:val="22"/>
          <w:szCs w:val="22"/>
        </w:rPr>
        <w:t>. La potestad para su realización y sol</w:t>
      </w:r>
      <w:r w:rsidR="001D7B6C">
        <w:rPr>
          <w:sz w:val="22"/>
          <w:szCs w:val="22"/>
        </w:rPr>
        <w:t xml:space="preserve">icitar la posterior </w:t>
      </w:r>
      <w:r w:rsidRPr="00E503F3">
        <w:rPr>
          <w:sz w:val="22"/>
          <w:szCs w:val="22"/>
        </w:rPr>
        <w:t>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E503F3" w:rsidRDefault="00167E3A" w:rsidP="00167E3A">
      <w:pPr>
        <w:jc w:val="both"/>
        <w:rPr>
          <w:sz w:val="22"/>
          <w:szCs w:val="22"/>
        </w:rPr>
      </w:pPr>
    </w:p>
    <w:p w:rsidR="00167E3A" w:rsidRPr="00E503F3" w:rsidRDefault="00167E3A" w:rsidP="00386D33">
      <w:pPr>
        <w:pStyle w:val="Ttulo2"/>
        <w:rPr>
          <w:szCs w:val="22"/>
        </w:rPr>
      </w:pPr>
      <w:bookmarkStart w:id="26" w:name="_Toc499021178"/>
      <w:r w:rsidRPr="00E503F3">
        <w:rPr>
          <w:szCs w:val="22"/>
        </w:rPr>
        <w:t>4.2 Normativa Aplicable</w:t>
      </w:r>
      <w:bookmarkEnd w:id="26"/>
      <w:r w:rsidRPr="00E503F3">
        <w:rPr>
          <w:szCs w:val="22"/>
        </w:rPr>
        <w:t xml:space="preserve"> </w:t>
      </w:r>
    </w:p>
    <w:p w:rsidR="00167E3A" w:rsidRPr="00E503F3" w:rsidRDefault="00167E3A" w:rsidP="00167E3A">
      <w:pPr>
        <w:jc w:val="both"/>
        <w:rPr>
          <w:sz w:val="22"/>
          <w:szCs w:val="22"/>
        </w:rPr>
      </w:pPr>
      <w:r w:rsidRPr="00E503F3">
        <w:rPr>
          <w:sz w:val="22"/>
          <w:szCs w:val="22"/>
        </w:rPr>
        <w:t>Este informe se ejecutó de conformidad con lo establecido en la Ley General de Control Interno, Normas para el Ejercicio de la Auditoría Interna en el Sector Público y</w:t>
      </w:r>
      <w:r w:rsidR="00D751E3" w:rsidRPr="00E503F3">
        <w:rPr>
          <w:sz w:val="22"/>
          <w:szCs w:val="22"/>
        </w:rPr>
        <w:t xml:space="preserve"> </w:t>
      </w:r>
      <w:r w:rsidRPr="00E503F3">
        <w:rPr>
          <w:sz w:val="22"/>
          <w:szCs w:val="22"/>
        </w:rPr>
        <w:t>Normas Generales de Auditoría para el Sector Público, de la misma forma se tomó en cuenta la siguiente normativa:</w:t>
      </w:r>
    </w:p>
    <w:p w:rsidR="00167E3A" w:rsidRDefault="00167E3A" w:rsidP="00167E3A">
      <w:pPr>
        <w:jc w:val="both"/>
        <w:rPr>
          <w:sz w:val="22"/>
          <w:szCs w:val="22"/>
        </w:rPr>
      </w:pPr>
    </w:p>
    <w:p w:rsidR="00D33D98" w:rsidRDefault="00D33D98" w:rsidP="00D40BA2">
      <w:pPr>
        <w:pStyle w:val="Prrafodelista"/>
        <w:numPr>
          <w:ilvl w:val="0"/>
          <w:numId w:val="11"/>
        </w:numPr>
        <w:jc w:val="both"/>
        <w:rPr>
          <w:sz w:val="22"/>
          <w:szCs w:val="22"/>
        </w:rPr>
      </w:pPr>
      <w:r>
        <w:rPr>
          <w:sz w:val="22"/>
          <w:szCs w:val="22"/>
        </w:rPr>
        <w:t>Decreto Ejecutivo 35513-MEP Organización Administrativa de las Direcciones Regionales de Educación del Ministerio de Educación Pública.</w:t>
      </w:r>
    </w:p>
    <w:p w:rsidR="00D33D98" w:rsidRDefault="00D33D98" w:rsidP="00D33D98">
      <w:pPr>
        <w:pStyle w:val="Prrafodelista"/>
        <w:numPr>
          <w:ilvl w:val="0"/>
          <w:numId w:val="11"/>
        </w:numPr>
        <w:jc w:val="both"/>
        <w:rPr>
          <w:sz w:val="22"/>
          <w:szCs w:val="22"/>
        </w:rPr>
      </w:pPr>
      <w:r w:rsidRPr="00D33D98">
        <w:rPr>
          <w:sz w:val="22"/>
          <w:szCs w:val="22"/>
        </w:rPr>
        <w:t>Decreto Ejecutivo 38170 – MEP Organización de las oficinas centrales del MEP</w:t>
      </w:r>
    </w:p>
    <w:p w:rsidR="00D33D98" w:rsidRPr="00D33D98" w:rsidRDefault="00D33D98" w:rsidP="00D33D98">
      <w:pPr>
        <w:pStyle w:val="Prrafodelista"/>
        <w:numPr>
          <w:ilvl w:val="0"/>
          <w:numId w:val="11"/>
        </w:numPr>
        <w:jc w:val="both"/>
        <w:rPr>
          <w:sz w:val="22"/>
          <w:szCs w:val="22"/>
        </w:rPr>
      </w:pPr>
      <w:r>
        <w:rPr>
          <w:sz w:val="22"/>
          <w:szCs w:val="22"/>
        </w:rPr>
        <w:t>DVM-PICR- 005-02-2016 del Viceministerio de Planificación y Coordinación Regional</w:t>
      </w:r>
    </w:p>
    <w:p w:rsidR="00D33D98" w:rsidRDefault="00D33D98" w:rsidP="00D40BA2">
      <w:pPr>
        <w:pStyle w:val="Prrafodelista"/>
        <w:numPr>
          <w:ilvl w:val="0"/>
          <w:numId w:val="11"/>
        </w:numPr>
        <w:jc w:val="both"/>
        <w:rPr>
          <w:sz w:val="22"/>
          <w:szCs w:val="22"/>
        </w:rPr>
      </w:pPr>
      <w:r>
        <w:rPr>
          <w:sz w:val="22"/>
          <w:szCs w:val="22"/>
        </w:rPr>
        <w:t>Normas de Control Interno para el Sector Público Nº 2-2009-CO-DFOE</w:t>
      </w:r>
    </w:p>
    <w:p w:rsidR="00246FA5" w:rsidRPr="00D33D98" w:rsidRDefault="00246FA5" w:rsidP="00D40BA2">
      <w:pPr>
        <w:pStyle w:val="Prrafodelista"/>
        <w:numPr>
          <w:ilvl w:val="0"/>
          <w:numId w:val="11"/>
        </w:numPr>
        <w:jc w:val="both"/>
        <w:rPr>
          <w:sz w:val="22"/>
          <w:szCs w:val="22"/>
        </w:rPr>
      </w:pPr>
      <w:r w:rsidRPr="00D33D98">
        <w:rPr>
          <w:sz w:val="22"/>
          <w:szCs w:val="22"/>
        </w:rPr>
        <w:t>NGASP 205 Comunicación de Resultados</w:t>
      </w:r>
    </w:p>
    <w:p w:rsidR="00246FA5" w:rsidRDefault="00246FA5" w:rsidP="00D40BA2">
      <w:pPr>
        <w:pStyle w:val="Prrafodelista"/>
        <w:numPr>
          <w:ilvl w:val="0"/>
          <w:numId w:val="11"/>
        </w:numPr>
        <w:jc w:val="both"/>
        <w:rPr>
          <w:sz w:val="22"/>
          <w:szCs w:val="22"/>
        </w:rPr>
      </w:pPr>
      <w:r w:rsidRPr="00D33D98">
        <w:rPr>
          <w:sz w:val="22"/>
          <w:szCs w:val="22"/>
        </w:rPr>
        <w:t>Oficio circular DRH-1329-2016 DIR VACACIONES</w:t>
      </w:r>
    </w:p>
    <w:p w:rsidR="00D33D98" w:rsidRPr="00D33D98" w:rsidRDefault="00D33D98" w:rsidP="00D33D98">
      <w:pPr>
        <w:pStyle w:val="Prrafodelista"/>
        <w:numPr>
          <w:ilvl w:val="0"/>
          <w:numId w:val="11"/>
        </w:numPr>
        <w:jc w:val="both"/>
        <w:rPr>
          <w:sz w:val="22"/>
          <w:szCs w:val="22"/>
        </w:rPr>
      </w:pPr>
      <w:r w:rsidRPr="00D33D98">
        <w:rPr>
          <w:sz w:val="22"/>
          <w:szCs w:val="22"/>
        </w:rPr>
        <w:t>Oficio Circular DRH-1329-2016-DIR</w:t>
      </w:r>
    </w:p>
    <w:p w:rsidR="00D33D98" w:rsidRPr="00D33D98" w:rsidRDefault="00D33D98" w:rsidP="00D33D98">
      <w:pPr>
        <w:pStyle w:val="Prrafodelista"/>
        <w:numPr>
          <w:ilvl w:val="0"/>
          <w:numId w:val="11"/>
        </w:numPr>
        <w:jc w:val="both"/>
        <w:rPr>
          <w:sz w:val="22"/>
          <w:szCs w:val="22"/>
        </w:rPr>
      </w:pPr>
      <w:r w:rsidRPr="00D33D98">
        <w:rPr>
          <w:sz w:val="22"/>
          <w:szCs w:val="22"/>
        </w:rPr>
        <w:t>Oficio Circular DRH-5329-2015 DIR</w:t>
      </w:r>
    </w:p>
    <w:p w:rsidR="00D33D98" w:rsidRPr="00D33D98" w:rsidRDefault="00D33D98" w:rsidP="00D33D98">
      <w:pPr>
        <w:pStyle w:val="Prrafodelista"/>
        <w:numPr>
          <w:ilvl w:val="0"/>
          <w:numId w:val="11"/>
        </w:numPr>
        <w:jc w:val="both"/>
        <w:rPr>
          <w:sz w:val="22"/>
          <w:szCs w:val="22"/>
        </w:rPr>
      </w:pPr>
      <w:r w:rsidRPr="00D33D98">
        <w:rPr>
          <w:sz w:val="22"/>
          <w:szCs w:val="22"/>
        </w:rPr>
        <w:lastRenderedPageBreak/>
        <w:t>Oficio Circular de gestión 029-05 del 29 de setiembre, 2005 de la Dirección General de Servicio Civil</w:t>
      </w:r>
    </w:p>
    <w:p w:rsidR="00D33D98" w:rsidRPr="00D33D98" w:rsidRDefault="00D33D98" w:rsidP="00D33D98">
      <w:pPr>
        <w:jc w:val="both"/>
        <w:rPr>
          <w:sz w:val="22"/>
          <w:szCs w:val="22"/>
        </w:rPr>
      </w:pPr>
    </w:p>
    <w:p w:rsidR="00167E3A" w:rsidRPr="00E503F3" w:rsidRDefault="00167E3A" w:rsidP="00386D33">
      <w:pPr>
        <w:pStyle w:val="Ttulo2"/>
        <w:rPr>
          <w:szCs w:val="22"/>
        </w:rPr>
      </w:pPr>
      <w:bookmarkStart w:id="27" w:name="_Toc499021179"/>
      <w:r w:rsidRPr="00E503F3">
        <w:rPr>
          <w:szCs w:val="22"/>
        </w:rPr>
        <w:t>4.3 Discusión de resultados</w:t>
      </w:r>
      <w:bookmarkEnd w:id="27"/>
    </w:p>
    <w:p w:rsidR="00FB16B0" w:rsidRPr="00541656" w:rsidRDefault="00167E3A" w:rsidP="00167E3A">
      <w:pPr>
        <w:jc w:val="both"/>
        <w:rPr>
          <w:sz w:val="22"/>
          <w:szCs w:val="22"/>
        </w:rPr>
      </w:pPr>
      <w:r w:rsidRPr="00541656">
        <w:rPr>
          <w:sz w:val="22"/>
          <w:szCs w:val="22"/>
        </w:rPr>
        <w:t xml:space="preserve">El día </w:t>
      </w:r>
      <w:r w:rsidR="00912DB3">
        <w:rPr>
          <w:sz w:val="22"/>
          <w:szCs w:val="22"/>
        </w:rPr>
        <w:t>24 de octubre de</w:t>
      </w:r>
      <w:r w:rsidRPr="00541656">
        <w:rPr>
          <w:sz w:val="22"/>
          <w:szCs w:val="22"/>
        </w:rPr>
        <w:t xml:space="preserve"> 201</w:t>
      </w:r>
      <w:r w:rsidR="00DA26EA" w:rsidRPr="00541656">
        <w:rPr>
          <w:sz w:val="22"/>
          <w:szCs w:val="22"/>
        </w:rPr>
        <w:t>7</w:t>
      </w:r>
      <w:r w:rsidR="00DE7CF7" w:rsidRPr="00541656">
        <w:rPr>
          <w:sz w:val="22"/>
          <w:szCs w:val="22"/>
        </w:rPr>
        <w:t>,</w:t>
      </w:r>
      <w:r w:rsidRPr="00541656">
        <w:rPr>
          <w:sz w:val="22"/>
          <w:szCs w:val="22"/>
        </w:rPr>
        <w:t xml:space="preserve"> </w:t>
      </w:r>
      <w:r w:rsidR="00E172F8" w:rsidRPr="00541656">
        <w:rPr>
          <w:sz w:val="22"/>
          <w:szCs w:val="22"/>
        </w:rPr>
        <w:t>a la</w:t>
      </w:r>
      <w:r w:rsidR="00CD5299" w:rsidRPr="00541656">
        <w:rPr>
          <w:sz w:val="22"/>
          <w:szCs w:val="22"/>
        </w:rPr>
        <w:t xml:space="preserve">s </w:t>
      </w:r>
      <w:r w:rsidR="00912DB3">
        <w:rPr>
          <w:sz w:val="22"/>
          <w:szCs w:val="22"/>
        </w:rPr>
        <w:t>9:00</w:t>
      </w:r>
      <w:r w:rsidR="00CD5299" w:rsidRPr="00541656">
        <w:rPr>
          <w:sz w:val="22"/>
          <w:szCs w:val="22"/>
        </w:rPr>
        <w:t xml:space="preserve"> am</w:t>
      </w:r>
      <w:r w:rsidR="00295C59" w:rsidRPr="00541656">
        <w:rPr>
          <w:sz w:val="22"/>
          <w:szCs w:val="22"/>
        </w:rPr>
        <w:t xml:space="preserve"> </w:t>
      </w:r>
      <w:r w:rsidR="007F757E" w:rsidRPr="00541656">
        <w:rPr>
          <w:sz w:val="22"/>
          <w:szCs w:val="22"/>
        </w:rPr>
        <w:t>en</w:t>
      </w:r>
      <w:r w:rsidR="00CD5299" w:rsidRPr="00541656">
        <w:rPr>
          <w:sz w:val="22"/>
          <w:szCs w:val="22"/>
        </w:rPr>
        <w:t xml:space="preserve"> </w:t>
      </w:r>
      <w:r w:rsidR="00912DB3">
        <w:rPr>
          <w:sz w:val="22"/>
          <w:szCs w:val="22"/>
        </w:rPr>
        <w:t>la Dirección Regional de Upala</w:t>
      </w:r>
      <w:r w:rsidR="007F757E" w:rsidRPr="00541656">
        <w:rPr>
          <w:sz w:val="22"/>
          <w:szCs w:val="22"/>
        </w:rPr>
        <w:t xml:space="preserve">, </w:t>
      </w:r>
      <w:r w:rsidRPr="00541656">
        <w:rPr>
          <w:sz w:val="22"/>
          <w:szCs w:val="22"/>
        </w:rPr>
        <w:t>se discutió el bo</w:t>
      </w:r>
      <w:r w:rsidR="00CD5299" w:rsidRPr="00541656">
        <w:rPr>
          <w:sz w:val="22"/>
          <w:szCs w:val="22"/>
        </w:rPr>
        <w:t xml:space="preserve">rrador del informe correspondiente al estudio </w:t>
      </w:r>
      <w:r w:rsidR="00AD544B" w:rsidRPr="00541656">
        <w:rPr>
          <w:sz w:val="22"/>
          <w:szCs w:val="22"/>
        </w:rPr>
        <w:t>51</w:t>
      </w:r>
      <w:r w:rsidR="00CD5299" w:rsidRPr="00541656">
        <w:rPr>
          <w:sz w:val="22"/>
          <w:szCs w:val="22"/>
        </w:rPr>
        <w:t xml:space="preserve">-16 </w:t>
      </w:r>
      <w:r w:rsidR="00355DC2" w:rsidRPr="00541656">
        <w:rPr>
          <w:sz w:val="22"/>
          <w:szCs w:val="22"/>
        </w:rPr>
        <w:t>Dirección Regional de Educación Zona Norte Norte</w:t>
      </w:r>
      <w:r w:rsidR="00F126F1">
        <w:rPr>
          <w:sz w:val="22"/>
          <w:szCs w:val="22"/>
        </w:rPr>
        <w:t xml:space="preserve"> </w:t>
      </w:r>
      <w:r w:rsidR="00AD544B" w:rsidRPr="00541656">
        <w:rPr>
          <w:sz w:val="22"/>
          <w:szCs w:val="22"/>
        </w:rPr>
        <w:t>en presencia de</w:t>
      </w:r>
      <w:r w:rsidR="003D064B">
        <w:rPr>
          <w:sz w:val="22"/>
          <w:szCs w:val="22"/>
        </w:rPr>
        <w:t>l Lic. Jimmy Martínez B, J</w:t>
      </w:r>
      <w:r w:rsidR="00912DB3">
        <w:rPr>
          <w:sz w:val="22"/>
          <w:szCs w:val="22"/>
        </w:rPr>
        <w:t>efe Departamento Administrativo y Financ</w:t>
      </w:r>
      <w:r w:rsidR="003D064B">
        <w:rPr>
          <w:sz w:val="22"/>
          <w:szCs w:val="22"/>
        </w:rPr>
        <w:t>iero, Licda. Violeta Obando H, J</w:t>
      </w:r>
      <w:r w:rsidR="00912DB3">
        <w:rPr>
          <w:sz w:val="22"/>
          <w:szCs w:val="22"/>
        </w:rPr>
        <w:t xml:space="preserve">efa del Departamento de Asesoría Pedagógica, Licda. Xinia Ruiz O, Asesora legal, Lic. Randall Rodríguez Tijerino, Coordinador de Juntas, Lic. Virgilio Villegas González, Supervisor Circuito 05 y </w:t>
      </w:r>
      <w:r w:rsidR="003D064B">
        <w:rPr>
          <w:sz w:val="22"/>
          <w:szCs w:val="22"/>
        </w:rPr>
        <w:t xml:space="preserve">la </w:t>
      </w:r>
      <w:r w:rsidR="00912DB3">
        <w:rPr>
          <w:sz w:val="22"/>
          <w:szCs w:val="22"/>
        </w:rPr>
        <w:t>señora</w:t>
      </w:r>
      <w:r w:rsidR="002A57C7">
        <w:rPr>
          <w:sz w:val="22"/>
          <w:szCs w:val="22"/>
        </w:rPr>
        <w:t xml:space="preserve"> Guiselle González Luna, asistente del Director Regional. A solicitud del Dr. Orlando de la O Castañeda, se expone nuevamente el informe en el auditorio de la Dirección Regional de Educación Norte Norte, el día 1 de noviembre de 2017, a las 8:</w:t>
      </w:r>
      <w:r w:rsidR="003D064B">
        <w:rPr>
          <w:sz w:val="22"/>
          <w:szCs w:val="22"/>
        </w:rPr>
        <w:t xml:space="preserve">00 am </w:t>
      </w:r>
      <w:r w:rsidR="002A57C7">
        <w:rPr>
          <w:sz w:val="22"/>
          <w:szCs w:val="22"/>
        </w:rPr>
        <w:t>en presencia de todo el personal de planta, junto con los siguientes funcionarios: Dr. Orlando de la O Castañera, Director de Gestión y Desarrollo Regional, Lic. Warner Froilan Rodrigu</w:t>
      </w:r>
      <w:r w:rsidR="0034369E">
        <w:rPr>
          <w:sz w:val="22"/>
          <w:szCs w:val="22"/>
        </w:rPr>
        <w:t>ez Ramos</w:t>
      </w:r>
      <w:r w:rsidR="00790CD9">
        <w:rPr>
          <w:sz w:val="22"/>
          <w:szCs w:val="22"/>
        </w:rPr>
        <w:t>,</w:t>
      </w:r>
      <w:r w:rsidR="0034369E">
        <w:rPr>
          <w:sz w:val="22"/>
          <w:szCs w:val="22"/>
        </w:rPr>
        <w:t xml:space="preserve"> Director Regional de Educación Norte Norte, Lic. Jimmy Martínez B, jefe Departamento Administrativo y Financiero y Licda. Violeta Obando H, jefa del Departamento de Asesoría Pedagógica, </w:t>
      </w:r>
      <w:r w:rsidR="00AD544B" w:rsidRPr="00541656">
        <w:rPr>
          <w:sz w:val="22"/>
          <w:szCs w:val="22"/>
        </w:rPr>
        <w:t>T</w:t>
      </w:r>
      <w:r w:rsidR="00422F42" w:rsidRPr="00541656">
        <w:rPr>
          <w:sz w:val="22"/>
          <w:szCs w:val="22"/>
        </w:rPr>
        <w:t>anto los hallazgos como l</w:t>
      </w:r>
      <w:r w:rsidR="00B761C9" w:rsidRPr="00541656">
        <w:rPr>
          <w:sz w:val="22"/>
          <w:szCs w:val="22"/>
        </w:rPr>
        <w:t xml:space="preserve">as recomendaciones aquí expuestas fueron </w:t>
      </w:r>
      <w:r w:rsidR="0034369E">
        <w:rPr>
          <w:sz w:val="22"/>
          <w:szCs w:val="22"/>
        </w:rPr>
        <w:t xml:space="preserve">aceptadas. </w:t>
      </w:r>
      <w:r w:rsidR="003D064B" w:rsidRPr="00A929AD">
        <w:rPr>
          <w:sz w:val="22"/>
          <w:szCs w:val="22"/>
        </w:rPr>
        <w:t>Además, v</w:t>
      </w:r>
      <w:r w:rsidR="0034369E" w:rsidRPr="00A929AD">
        <w:rPr>
          <w:sz w:val="22"/>
          <w:szCs w:val="22"/>
        </w:rPr>
        <w:t xml:space="preserve">ía correo electrónico de fecha 7 de noviembre </w:t>
      </w:r>
      <w:r w:rsidR="00421E0D" w:rsidRPr="00A929AD">
        <w:rPr>
          <w:sz w:val="22"/>
          <w:szCs w:val="22"/>
        </w:rPr>
        <w:t xml:space="preserve">de 2017, </w:t>
      </w:r>
      <w:r w:rsidR="0034369E" w:rsidRPr="00A929AD">
        <w:rPr>
          <w:sz w:val="22"/>
          <w:szCs w:val="22"/>
        </w:rPr>
        <w:t>se envía</w:t>
      </w:r>
      <w:r w:rsidR="00790CD9" w:rsidRPr="00A929AD">
        <w:rPr>
          <w:sz w:val="22"/>
          <w:szCs w:val="22"/>
        </w:rPr>
        <w:t>n</w:t>
      </w:r>
      <w:r w:rsidR="0034369E" w:rsidRPr="00A929AD">
        <w:rPr>
          <w:sz w:val="22"/>
          <w:szCs w:val="22"/>
        </w:rPr>
        <w:t xml:space="preserve"> a la Directora de Recursos Humanos, las recomendaciones correspondientes a su competencia, pero al 21 de noviembre no se ha recibido ning</w:t>
      </w:r>
      <w:r w:rsidR="00421E0D" w:rsidRPr="00A929AD">
        <w:rPr>
          <w:sz w:val="22"/>
          <w:szCs w:val="22"/>
        </w:rPr>
        <w:t xml:space="preserve">ún comentario </w:t>
      </w:r>
      <w:r w:rsidR="003D064B" w:rsidRPr="00A929AD">
        <w:rPr>
          <w:sz w:val="22"/>
          <w:szCs w:val="22"/>
        </w:rPr>
        <w:t>al respecto, por lo tanto se dan</w:t>
      </w:r>
      <w:r w:rsidR="00421E0D" w:rsidRPr="00A929AD">
        <w:rPr>
          <w:sz w:val="22"/>
          <w:szCs w:val="22"/>
        </w:rPr>
        <w:t xml:space="preserve"> por aceptadas las mismas.</w:t>
      </w:r>
    </w:p>
    <w:p w:rsidR="00167E3A" w:rsidRPr="00E503F3" w:rsidRDefault="00167E3A" w:rsidP="00167E3A">
      <w:pPr>
        <w:jc w:val="both"/>
        <w:rPr>
          <w:sz w:val="22"/>
          <w:szCs w:val="22"/>
        </w:rPr>
      </w:pPr>
    </w:p>
    <w:p w:rsidR="00167E3A" w:rsidRPr="00E503F3" w:rsidRDefault="00167E3A" w:rsidP="00386D33">
      <w:pPr>
        <w:pStyle w:val="Ttulo2"/>
        <w:rPr>
          <w:szCs w:val="22"/>
        </w:rPr>
      </w:pPr>
      <w:bookmarkStart w:id="28" w:name="_Toc499021180"/>
      <w:r w:rsidRPr="00E503F3">
        <w:rPr>
          <w:szCs w:val="22"/>
        </w:rPr>
        <w:t>4.4 Trámite del informe</w:t>
      </w:r>
      <w:bookmarkEnd w:id="28"/>
      <w:r w:rsidRPr="00E503F3">
        <w:rPr>
          <w:szCs w:val="22"/>
        </w:rPr>
        <w:t xml:space="preserve"> </w:t>
      </w:r>
    </w:p>
    <w:p w:rsidR="00167E3A" w:rsidRPr="00E503F3" w:rsidRDefault="00167E3A" w:rsidP="00167E3A">
      <w:pPr>
        <w:autoSpaceDE w:val="0"/>
        <w:autoSpaceDN w:val="0"/>
        <w:adjustRightInd w:val="0"/>
        <w:jc w:val="both"/>
        <w:rPr>
          <w:sz w:val="22"/>
          <w:szCs w:val="22"/>
        </w:rPr>
      </w:pPr>
      <w:r w:rsidRPr="00E503F3">
        <w:rPr>
          <w:sz w:val="22"/>
          <w:szCs w:val="22"/>
        </w:rPr>
        <w:t xml:space="preserve">Este informe debe seguir el trámite dispuesto en el artículo 36 de la </w:t>
      </w:r>
      <w:r w:rsidR="00830D4B" w:rsidRPr="00E503F3">
        <w:rPr>
          <w:sz w:val="22"/>
          <w:szCs w:val="22"/>
        </w:rPr>
        <w:t>Ley General de Control Interno</w:t>
      </w:r>
      <w:r w:rsidRPr="00E503F3">
        <w:rPr>
          <w:sz w:val="22"/>
          <w:szCs w:val="22"/>
        </w:rPr>
        <w:t xml:space="preserve">. </w:t>
      </w:r>
      <w:r w:rsidRPr="00E503F3">
        <w:rPr>
          <w:rFonts w:cs="Courier New"/>
          <w:color w:val="000000"/>
          <w:sz w:val="22"/>
          <w:szCs w:val="22"/>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w:t>
      </w:r>
      <w:r w:rsidR="000D57C4">
        <w:rPr>
          <w:rFonts w:cs="Courier New"/>
          <w:color w:val="000000"/>
          <w:sz w:val="22"/>
          <w:szCs w:val="22"/>
        </w:rPr>
        <w:t>a</w:t>
      </w:r>
      <w:r w:rsidRPr="00E503F3">
        <w:rPr>
          <w:rFonts w:cs="Courier New"/>
          <w:color w:val="000000"/>
          <w:sz w:val="22"/>
          <w:szCs w:val="22"/>
        </w:rPr>
        <w:t xml:space="preserve">uditoría, se aplicarán las sanciones indicadas en los artículos </w:t>
      </w:r>
      <w:r w:rsidR="00035735" w:rsidRPr="00E503F3">
        <w:rPr>
          <w:rFonts w:cs="Courier New"/>
          <w:color w:val="000000"/>
          <w:sz w:val="22"/>
          <w:szCs w:val="22"/>
        </w:rPr>
        <w:t xml:space="preserve">54 </w:t>
      </w:r>
      <w:r w:rsidRPr="00E503F3">
        <w:rPr>
          <w:rFonts w:cs="Courier New"/>
          <w:color w:val="000000"/>
          <w:sz w:val="22"/>
          <w:szCs w:val="22"/>
        </w:rPr>
        <w:t xml:space="preserve">y </w:t>
      </w:r>
      <w:r w:rsidR="00035735" w:rsidRPr="00E503F3">
        <w:rPr>
          <w:rFonts w:cs="Courier New"/>
          <w:color w:val="000000"/>
          <w:sz w:val="22"/>
          <w:szCs w:val="22"/>
        </w:rPr>
        <w:t xml:space="preserve">61 </w:t>
      </w:r>
      <w:r w:rsidRPr="00E503F3">
        <w:rPr>
          <w:rFonts w:cs="Courier New"/>
          <w:color w:val="000000"/>
          <w:sz w:val="22"/>
          <w:szCs w:val="22"/>
        </w:rPr>
        <w:t xml:space="preserve">del </w:t>
      </w:r>
      <w:r w:rsidR="000D57C4">
        <w:rPr>
          <w:rFonts w:cs="Courier New"/>
          <w:color w:val="000000"/>
          <w:sz w:val="22"/>
          <w:szCs w:val="22"/>
        </w:rPr>
        <w:t>Reglamento Autónomo de Servicios</w:t>
      </w:r>
      <w:r w:rsidRPr="00E503F3">
        <w:rPr>
          <w:rFonts w:cs="Courier New"/>
          <w:color w:val="000000"/>
          <w:sz w:val="22"/>
          <w:szCs w:val="22"/>
        </w:rPr>
        <w:t xml:space="preserve"> del MEP, modificados mediante Decreto Ejecutivo </w:t>
      </w:r>
      <w:r w:rsidR="004A4CFE">
        <w:rPr>
          <w:rFonts w:cs="Courier New"/>
          <w:color w:val="000000"/>
          <w:sz w:val="22"/>
          <w:szCs w:val="22"/>
        </w:rPr>
        <w:t>N°</w:t>
      </w:r>
      <w:r w:rsidRPr="00E503F3">
        <w:rPr>
          <w:rFonts w:cs="Courier New"/>
          <w:color w:val="000000"/>
          <w:sz w:val="22"/>
          <w:szCs w:val="22"/>
        </w:rPr>
        <w:t>36028-MEP del 3 de junio del 2010</w:t>
      </w:r>
      <w:r w:rsidRPr="00E503F3">
        <w:rPr>
          <w:sz w:val="22"/>
          <w:szCs w:val="22"/>
        </w:rPr>
        <w:t xml:space="preserve">. </w:t>
      </w:r>
    </w:p>
    <w:p w:rsidR="00E503F3" w:rsidRDefault="00E503F3" w:rsidP="009D2FFD">
      <w:pPr>
        <w:pStyle w:val="Ttulo1"/>
        <w:spacing w:before="0"/>
        <w:rPr>
          <w:rFonts w:ascii="Times New Roman" w:hAnsi="Times New Roman" w:cs="Times New Roman"/>
          <w:b/>
          <w:color w:val="auto"/>
          <w:sz w:val="22"/>
          <w:szCs w:val="22"/>
        </w:rPr>
      </w:pPr>
    </w:p>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Default="00AF5C6C" w:rsidP="00AF5C6C"/>
    <w:p w:rsidR="00AF5C6C" w:rsidRPr="00AF5C6C" w:rsidRDefault="00AF5C6C" w:rsidP="00AF5C6C"/>
    <w:p w:rsidR="00167E3A" w:rsidRDefault="00167E3A" w:rsidP="009D2FFD">
      <w:pPr>
        <w:pStyle w:val="Ttulo1"/>
        <w:spacing w:before="0"/>
        <w:rPr>
          <w:rFonts w:ascii="Times New Roman" w:hAnsi="Times New Roman" w:cs="Times New Roman"/>
          <w:b/>
          <w:color w:val="auto"/>
          <w:sz w:val="22"/>
          <w:szCs w:val="22"/>
        </w:rPr>
      </w:pPr>
      <w:bookmarkStart w:id="29" w:name="_Toc499021181"/>
      <w:r w:rsidRPr="00E503F3">
        <w:rPr>
          <w:rFonts w:ascii="Times New Roman" w:hAnsi="Times New Roman" w:cs="Times New Roman"/>
          <w:b/>
          <w:color w:val="auto"/>
          <w:sz w:val="22"/>
          <w:szCs w:val="22"/>
        </w:rPr>
        <w:lastRenderedPageBreak/>
        <w:t>5. NOMBRES Y FIRMAS</w:t>
      </w:r>
      <w:bookmarkEnd w:id="29"/>
      <w:r w:rsidRPr="00E503F3">
        <w:rPr>
          <w:rFonts w:ascii="Times New Roman" w:hAnsi="Times New Roman" w:cs="Times New Roman"/>
          <w:b/>
          <w:color w:val="auto"/>
          <w:sz w:val="22"/>
          <w:szCs w:val="22"/>
        </w:rPr>
        <w:t xml:space="preserve"> </w:t>
      </w:r>
    </w:p>
    <w:p w:rsidR="00AF5C6C" w:rsidRPr="00AF5C6C" w:rsidRDefault="00AF5C6C" w:rsidP="00AF5C6C"/>
    <w:p w:rsidR="008A32E8" w:rsidRDefault="008A32E8" w:rsidP="002A7B0F">
      <w:pPr>
        <w:rPr>
          <w:b/>
          <w:sz w:val="22"/>
          <w:szCs w:val="22"/>
        </w:rPr>
      </w:pPr>
    </w:p>
    <w:p w:rsidR="00446962" w:rsidRPr="00E503F3" w:rsidRDefault="00446962" w:rsidP="002A7B0F">
      <w:pPr>
        <w:rPr>
          <w:b/>
          <w:sz w:val="22"/>
          <w:szCs w:val="22"/>
        </w:rPr>
      </w:pP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MBA. Xiomara Granados Vargas </w:t>
      </w:r>
      <w:r w:rsidRPr="00E503F3">
        <w:rPr>
          <w:rFonts w:eastAsia="Times New Roman"/>
          <w:b/>
          <w:bCs/>
          <w:color w:val="000000"/>
          <w:sz w:val="22"/>
          <w:szCs w:val="22"/>
        </w:rPr>
        <w:tab/>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 xml:space="preserve">Licda. </w:t>
      </w:r>
      <w:r w:rsidR="00AD544B">
        <w:rPr>
          <w:rFonts w:eastAsia="Times New Roman"/>
          <w:b/>
          <w:bCs/>
          <w:color w:val="000000"/>
          <w:sz w:val="22"/>
          <w:szCs w:val="22"/>
        </w:rPr>
        <w:t>Victoria Rojas Monge</w:t>
      </w:r>
    </w:p>
    <w:p w:rsidR="00DA26EA" w:rsidRDefault="00DA26EA" w:rsidP="00AD544B">
      <w:pPr>
        <w:rPr>
          <w:rFonts w:eastAsia="Times New Roman"/>
          <w:b/>
          <w:bCs/>
          <w:color w:val="000000"/>
          <w:sz w:val="22"/>
          <w:szCs w:val="22"/>
        </w:rPr>
      </w:pPr>
      <w:r w:rsidRPr="00E503F3">
        <w:rPr>
          <w:rFonts w:eastAsia="Times New Roman"/>
          <w:b/>
          <w:bCs/>
          <w:color w:val="000000"/>
          <w:sz w:val="22"/>
          <w:szCs w:val="22"/>
        </w:rPr>
        <w:t xml:space="preserve">Auditora Encargada </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r>
      <w:r w:rsidR="005E5130" w:rsidRPr="00E503F3">
        <w:rPr>
          <w:rFonts w:eastAsia="Times New Roman"/>
          <w:b/>
          <w:bCs/>
          <w:color w:val="000000"/>
          <w:sz w:val="22"/>
          <w:szCs w:val="22"/>
        </w:rPr>
        <w:t xml:space="preserve"> </w:t>
      </w:r>
      <w:bookmarkStart w:id="30" w:name="_GoBack"/>
      <w:bookmarkEnd w:id="30"/>
      <w:r w:rsidRPr="00E503F3">
        <w:rPr>
          <w:rFonts w:eastAsia="Times New Roman"/>
          <w:b/>
          <w:bCs/>
          <w:color w:val="000000"/>
          <w:sz w:val="22"/>
          <w:szCs w:val="22"/>
        </w:rPr>
        <w:tab/>
      </w:r>
      <w:r w:rsidR="00D75AF1" w:rsidRPr="00E503F3">
        <w:rPr>
          <w:rFonts w:eastAsia="Times New Roman"/>
          <w:b/>
          <w:bCs/>
          <w:color w:val="000000"/>
          <w:sz w:val="22"/>
          <w:szCs w:val="22"/>
        </w:rPr>
        <w:tab/>
      </w:r>
      <w:r w:rsidR="00AD544B">
        <w:rPr>
          <w:rFonts w:eastAsia="Times New Roman"/>
          <w:b/>
          <w:bCs/>
          <w:color w:val="000000"/>
          <w:sz w:val="22"/>
          <w:szCs w:val="22"/>
        </w:rPr>
        <w:t>Auditora colaborador</w:t>
      </w: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r>
        <w:rPr>
          <w:rFonts w:eastAsia="Times New Roman"/>
          <w:b/>
          <w:bCs/>
          <w:color w:val="000000"/>
          <w:sz w:val="22"/>
          <w:szCs w:val="22"/>
        </w:rPr>
        <w:t>Licda. Alejandra Cabezas Saurez</w:t>
      </w:r>
    </w:p>
    <w:p w:rsidR="00AF5C6C" w:rsidRDefault="00AF5C6C" w:rsidP="00AD544B">
      <w:pPr>
        <w:rPr>
          <w:rFonts w:eastAsia="Times New Roman"/>
          <w:b/>
          <w:bCs/>
          <w:color w:val="000000"/>
          <w:sz w:val="22"/>
          <w:szCs w:val="22"/>
        </w:rPr>
      </w:pPr>
      <w:r>
        <w:rPr>
          <w:rFonts w:eastAsia="Times New Roman"/>
          <w:b/>
          <w:bCs/>
          <w:color w:val="000000"/>
          <w:sz w:val="22"/>
          <w:szCs w:val="22"/>
        </w:rPr>
        <w:t>Supervisora</w:t>
      </w:r>
    </w:p>
    <w:p w:rsidR="00AD544B" w:rsidRPr="00AF5C6C" w:rsidRDefault="00AF5C6C" w:rsidP="00AD544B">
      <w:pPr>
        <w:rPr>
          <w:rFonts w:eastAsia="Times New Roman"/>
          <w:bCs/>
          <w:i/>
          <w:color w:val="000000"/>
          <w:sz w:val="22"/>
          <w:szCs w:val="22"/>
        </w:rPr>
      </w:pPr>
      <w:r w:rsidRPr="00AF5C6C">
        <w:rPr>
          <w:rFonts w:eastAsia="Times New Roman"/>
          <w:bCs/>
          <w:i/>
          <w:color w:val="000000"/>
          <w:sz w:val="22"/>
          <w:szCs w:val="22"/>
        </w:rPr>
        <w:t>El documento firmado físicamente por estas funcionarias se encuentra en nuestros archivos</w:t>
      </w:r>
    </w:p>
    <w:p w:rsidR="00AD544B" w:rsidRDefault="00AD544B"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F5C6C" w:rsidRDefault="00AF5C6C" w:rsidP="00AD544B">
      <w:pPr>
        <w:rPr>
          <w:rFonts w:eastAsia="Times New Roman"/>
          <w:b/>
          <w:bCs/>
          <w:color w:val="000000"/>
          <w:sz w:val="22"/>
          <w:szCs w:val="22"/>
        </w:rPr>
      </w:pPr>
    </w:p>
    <w:p w:rsidR="00AD544B" w:rsidRPr="00E503F3" w:rsidRDefault="00AD544B" w:rsidP="00AD544B">
      <w:pPr>
        <w:rPr>
          <w:rFonts w:eastAsia="Times New Roman"/>
          <w:b/>
          <w:bCs/>
          <w:color w:val="000000"/>
          <w:sz w:val="22"/>
          <w:szCs w:val="22"/>
        </w:rPr>
      </w:pPr>
      <w:r>
        <w:rPr>
          <w:rFonts w:eastAsia="Times New Roman"/>
          <w:b/>
          <w:bCs/>
          <w:color w:val="000000"/>
          <w:sz w:val="22"/>
          <w:szCs w:val="22"/>
        </w:rPr>
        <w:t>Lic. Jimmy Gómez Valerio</w:t>
      </w:r>
      <w:r>
        <w:rPr>
          <w:rFonts w:eastAsia="Times New Roman"/>
          <w:b/>
          <w:bCs/>
          <w:color w:val="000000"/>
          <w:sz w:val="22"/>
          <w:szCs w:val="22"/>
        </w:rPr>
        <w:tab/>
      </w:r>
      <w:r>
        <w:rPr>
          <w:rFonts w:eastAsia="Times New Roman"/>
          <w:b/>
          <w:bCs/>
          <w:color w:val="000000"/>
          <w:sz w:val="22"/>
          <w:szCs w:val="22"/>
        </w:rPr>
        <w:tab/>
      </w:r>
      <w:r>
        <w:rPr>
          <w:rFonts w:eastAsia="Times New Roman"/>
          <w:b/>
          <w:bCs/>
          <w:color w:val="000000"/>
          <w:sz w:val="22"/>
          <w:szCs w:val="22"/>
        </w:rPr>
        <w:tab/>
      </w:r>
      <w:r>
        <w:rPr>
          <w:rFonts w:eastAsia="Times New Roman"/>
          <w:b/>
          <w:bCs/>
          <w:color w:val="000000"/>
          <w:sz w:val="22"/>
          <w:szCs w:val="22"/>
        </w:rPr>
        <w:tab/>
      </w:r>
    </w:p>
    <w:p w:rsidR="00AF5C6C" w:rsidRDefault="00AD544B" w:rsidP="00AD544B">
      <w:pPr>
        <w:tabs>
          <w:tab w:val="left" w:pos="4536"/>
        </w:tabs>
        <w:rPr>
          <w:rFonts w:eastAsia="Times New Roman"/>
          <w:b/>
          <w:bCs/>
          <w:color w:val="000000"/>
          <w:sz w:val="22"/>
          <w:szCs w:val="22"/>
        </w:rPr>
      </w:pPr>
      <w:r>
        <w:rPr>
          <w:rFonts w:eastAsia="Times New Roman"/>
          <w:b/>
          <w:bCs/>
          <w:color w:val="000000"/>
          <w:sz w:val="22"/>
          <w:szCs w:val="22"/>
        </w:rPr>
        <w:t>Auditor colaborador</w:t>
      </w:r>
    </w:p>
    <w:p w:rsidR="00AD544B" w:rsidRPr="00E503F3" w:rsidRDefault="00AD544B" w:rsidP="00AD544B">
      <w:pPr>
        <w:tabs>
          <w:tab w:val="left" w:pos="4536"/>
        </w:tabs>
        <w:rPr>
          <w:rFonts w:eastAsia="Times New Roman"/>
          <w:b/>
          <w:bCs/>
          <w:color w:val="000000"/>
          <w:sz w:val="22"/>
          <w:szCs w:val="22"/>
        </w:rPr>
      </w:pPr>
      <w:r>
        <w:rPr>
          <w:rFonts w:eastAsia="Times New Roman"/>
          <w:b/>
          <w:bCs/>
          <w:color w:val="000000"/>
          <w:sz w:val="22"/>
          <w:szCs w:val="22"/>
        </w:rPr>
        <w:tab/>
      </w:r>
      <w:r>
        <w:rPr>
          <w:rFonts w:eastAsia="Times New Roman"/>
          <w:b/>
          <w:bCs/>
          <w:color w:val="000000"/>
          <w:sz w:val="22"/>
          <w:szCs w:val="22"/>
        </w:rPr>
        <w:tab/>
      </w:r>
    </w:p>
    <w:p w:rsidR="00AD544B" w:rsidRPr="00E503F3" w:rsidRDefault="00AD544B" w:rsidP="00AD544B">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Pr="00E503F3" w:rsidRDefault="00E503F3" w:rsidP="00DA26EA">
      <w:pPr>
        <w:tabs>
          <w:tab w:val="left" w:pos="8504"/>
        </w:tabs>
        <w:rPr>
          <w:rFonts w:eastAsia="Times New Roman"/>
          <w:b/>
          <w:bCs/>
          <w:color w:val="000000"/>
          <w:sz w:val="22"/>
          <w:szCs w:val="22"/>
        </w:rPr>
      </w:pPr>
    </w:p>
    <w:p w:rsidR="00DA26EA" w:rsidRPr="00E503F3" w:rsidRDefault="00617E62" w:rsidP="00DA26EA">
      <w:pPr>
        <w:rPr>
          <w:rFonts w:eastAsia="Times New Roman"/>
          <w:b/>
          <w:bCs/>
          <w:color w:val="000000"/>
          <w:sz w:val="22"/>
          <w:szCs w:val="22"/>
        </w:rPr>
      </w:pPr>
      <w:r>
        <w:rPr>
          <w:rFonts w:eastAsia="Times New Roman"/>
          <w:b/>
          <w:bCs/>
          <w:color w:val="000000"/>
          <w:sz w:val="22"/>
          <w:szCs w:val="22"/>
        </w:rPr>
        <w:t>Má</w:t>
      </w:r>
      <w:r w:rsidR="00A1466B">
        <w:rPr>
          <w:rFonts w:eastAsia="Times New Roman"/>
          <w:b/>
          <w:bCs/>
          <w:color w:val="000000"/>
          <w:sz w:val="22"/>
          <w:szCs w:val="22"/>
        </w:rPr>
        <w:t>ster</w:t>
      </w:r>
      <w:r w:rsidR="00DA26EA" w:rsidRPr="00E503F3">
        <w:rPr>
          <w:rFonts w:eastAsia="Times New Roman"/>
          <w:b/>
          <w:bCs/>
          <w:color w:val="000000"/>
          <w:sz w:val="22"/>
          <w:szCs w:val="22"/>
        </w:rPr>
        <w:t xml:space="preserve">. Miriam Calvo Reyes </w:t>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75AF1" w:rsidRPr="00E503F3">
        <w:rPr>
          <w:rFonts w:eastAsia="Times New Roman"/>
          <w:b/>
          <w:bCs/>
          <w:color w:val="000000"/>
          <w:sz w:val="22"/>
          <w:szCs w:val="22"/>
        </w:rPr>
        <w:tab/>
      </w:r>
      <w:r w:rsidR="00DA26EA" w:rsidRPr="00E503F3">
        <w:rPr>
          <w:rFonts w:eastAsia="Times New Roman"/>
          <w:b/>
          <w:bCs/>
          <w:color w:val="000000"/>
          <w:sz w:val="22"/>
          <w:szCs w:val="22"/>
        </w:rPr>
        <w:t>MBA. Edier Navarro Esquivel</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Jefe, </w:t>
      </w:r>
      <w:r w:rsidR="00800EE6" w:rsidRPr="00E503F3">
        <w:rPr>
          <w:rFonts w:eastAsia="Times New Roman"/>
          <w:b/>
          <w:bCs/>
          <w:color w:val="000000"/>
          <w:sz w:val="22"/>
          <w:szCs w:val="22"/>
        </w:rPr>
        <w:t xml:space="preserve">Dpto. </w:t>
      </w:r>
      <w:r w:rsidRPr="00E503F3">
        <w:rPr>
          <w:rFonts w:eastAsia="Times New Roman"/>
          <w:b/>
          <w:bCs/>
          <w:color w:val="000000"/>
          <w:sz w:val="22"/>
          <w:szCs w:val="22"/>
        </w:rPr>
        <w:t>Auditoría Administrativa</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t>Subauditor Interno</w:t>
      </w:r>
    </w:p>
    <w:p w:rsidR="00DA26EA" w:rsidRPr="00E503F3" w:rsidRDefault="00DA26EA" w:rsidP="00DA26EA">
      <w:pPr>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Pr="00E503F3" w:rsidRDefault="00E503F3" w:rsidP="00DA26EA">
      <w:pPr>
        <w:tabs>
          <w:tab w:val="left" w:pos="8504"/>
        </w:tabs>
        <w:rPr>
          <w:rFonts w:eastAsia="Times New Roman"/>
          <w:b/>
          <w:bCs/>
          <w:color w:val="000000"/>
          <w:sz w:val="22"/>
          <w:szCs w:val="22"/>
          <w:lang w:val="es-CR"/>
        </w:rPr>
      </w:pPr>
    </w:p>
    <w:p w:rsidR="00DA26EA" w:rsidRPr="00E503F3" w:rsidRDefault="00DA26EA" w:rsidP="00DA26EA">
      <w:pPr>
        <w:jc w:val="center"/>
        <w:rPr>
          <w:rFonts w:eastAsia="Times New Roman"/>
          <w:b/>
          <w:bCs/>
          <w:color w:val="000000"/>
          <w:sz w:val="22"/>
          <w:szCs w:val="22"/>
          <w:lang w:val="en-GB"/>
        </w:rPr>
      </w:pPr>
      <w:r w:rsidRPr="00A929AD">
        <w:rPr>
          <w:rFonts w:eastAsia="Times New Roman"/>
          <w:b/>
          <w:bCs/>
          <w:color w:val="000000"/>
          <w:sz w:val="22"/>
          <w:szCs w:val="22"/>
          <w:lang w:val="en-GB"/>
        </w:rPr>
        <w:t xml:space="preserve">Lic. </w:t>
      </w:r>
      <w:r w:rsidRPr="00E503F3">
        <w:rPr>
          <w:rFonts w:eastAsia="Times New Roman"/>
          <w:b/>
          <w:bCs/>
          <w:color w:val="000000"/>
          <w:sz w:val="22"/>
          <w:szCs w:val="22"/>
          <w:lang w:val="en-GB"/>
        </w:rPr>
        <w:t>Harry J. Maynard F.</w:t>
      </w:r>
    </w:p>
    <w:p w:rsidR="00714232" w:rsidRPr="00E503F3" w:rsidRDefault="00DA26EA" w:rsidP="000D57C4">
      <w:pPr>
        <w:tabs>
          <w:tab w:val="left" w:pos="8504"/>
        </w:tabs>
        <w:jc w:val="center"/>
        <w:rPr>
          <w:rFonts w:eastAsia="Times New Roman"/>
          <w:b/>
          <w:bCs/>
          <w:color w:val="000000"/>
          <w:sz w:val="22"/>
          <w:szCs w:val="22"/>
          <w:lang w:val="es-CR"/>
        </w:rPr>
      </w:pPr>
      <w:r w:rsidRPr="00E503F3">
        <w:rPr>
          <w:rFonts w:eastAsia="Times New Roman"/>
          <w:b/>
          <w:bCs/>
          <w:color w:val="000000"/>
          <w:sz w:val="22"/>
          <w:szCs w:val="22"/>
          <w:lang w:val="es-CR"/>
        </w:rPr>
        <w:t>Auditor Interno</w:t>
      </w:r>
    </w:p>
    <w:p w:rsidR="008A32E8" w:rsidRPr="009C693E" w:rsidRDefault="00DA26EA" w:rsidP="00714232">
      <w:pPr>
        <w:tabs>
          <w:tab w:val="left" w:pos="8504"/>
        </w:tabs>
        <w:jc w:val="right"/>
        <w:rPr>
          <w:rFonts w:eastAsia="Times New Roman"/>
          <w:b/>
          <w:sz w:val="22"/>
          <w:szCs w:val="22"/>
          <w:lang w:val="es-CR"/>
        </w:rPr>
      </w:pPr>
      <w:r w:rsidRPr="00E503F3">
        <w:rPr>
          <w:rFonts w:eastAsia="Times New Roman"/>
          <w:b/>
          <w:bCs/>
          <w:sz w:val="16"/>
          <w:szCs w:val="16"/>
          <w:lang w:val="es-CR"/>
        </w:rPr>
        <w:t>Estudio 0</w:t>
      </w:r>
      <w:r w:rsidR="00055CBC">
        <w:rPr>
          <w:rFonts w:eastAsia="Times New Roman"/>
          <w:b/>
          <w:bCs/>
          <w:sz w:val="16"/>
          <w:szCs w:val="16"/>
          <w:lang w:val="es-CR"/>
        </w:rPr>
        <w:t>51</w:t>
      </w:r>
      <w:r w:rsidRPr="00E503F3">
        <w:rPr>
          <w:rFonts w:eastAsia="Times New Roman"/>
          <w:b/>
          <w:bCs/>
          <w:sz w:val="16"/>
          <w:szCs w:val="16"/>
          <w:lang w:val="es-CR"/>
        </w:rPr>
        <w:t>-</w:t>
      </w:r>
      <w:r w:rsidR="005B064C" w:rsidRPr="00E503F3">
        <w:rPr>
          <w:rFonts w:eastAsia="Times New Roman"/>
          <w:b/>
          <w:bCs/>
          <w:sz w:val="16"/>
          <w:szCs w:val="16"/>
          <w:lang w:val="es-CR"/>
        </w:rPr>
        <w:t>2016</w:t>
      </w:r>
    </w:p>
    <w:sectPr w:rsidR="008A32E8" w:rsidRPr="009C693E" w:rsidSect="00B07F59">
      <w:headerReference w:type="even" r:id="rId9"/>
      <w:headerReference w:type="default" r:id="rId10"/>
      <w:footerReference w:type="default" r:id="rId11"/>
      <w:headerReference w:type="first" r:id="rId12"/>
      <w:footerReference w:type="first" r:id="rId13"/>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94E" w:rsidRDefault="00CB594E">
      <w:pPr>
        <w:outlineLvl w:val="0"/>
      </w:pPr>
      <w:r>
        <w:separator/>
      </w:r>
    </w:p>
  </w:endnote>
  <w:endnote w:type="continuationSeparator" w:id="0">
    <w:p w:rsidR="00CB594E" w:rsidRDefault="00CB594E">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9" w:rsidRPr="009E593C" w:rsidRDefault="00790CD9" w:rsidP="00037ADA">
    <w:pPr>
      <w:pStyle w:val="Piedepgina"/>
      <w:tabs>
        <w:tab w:val="left" w:pos="6379"/>
      </w:tabs>
      <w:spacing w:line="480" w:lineRule="auto"/>
      <w:rPr>
        <w:rStyle w:val="Nmerodepgina"/>
        <w:b/>
        <w:color w:val="009200"/>
      </w:rPr>
    </w:pPr>
    <w:r w:rsidRPr="009E593C">
      <w:rPr>
        <w:b/>
        <w:color w:val="009200"/>
      </w:rPr>
      <w:t xml:space="preserve">AI-MEP </w:t>
    </w:r>
    <w:r w:rsidRPr="009E593C">
      <w:rPr>
        <w:b/>
        <w:color w:val="009200"/>
      </w:rPr>
      <w:tab/>
    </w:r>
    <w:r w:rsidRPr="009E593C">
      <w:rPr>
        <w:b/>
        <w:color w:val="009200"/>
      </w:rPr>
      <w:tab/>
      <w:t xml:space="preserve">PÁGINA </w:t>
    </w:r>
    <w:r w:rsidRPr="009E593C">
      <w:rPr>
        <w:rStyle w:val="Nmerodepgina"/>
        <w:b/>
        <w:color w:val="009200"/>
      </w:rPr>
      <w:fldChar w:fldCharType="begin"/>
    </w:r>
    <w:r w:rsidRPr="009E593C">
      <w:rPr>
        <w:rStyle w:val="Nmerodepgina"/>
        <w:b/>
        <w:color w:val="009200"/>
      </w:rPr>
      <w:instrText xml:space="preserve"> PAGE </w:instrText>
    </w:r>
    <w:r w:rsidRPr="009E593C">
      <w:rPr>
        <w:rStyle w:val="Nmerodepgina"/>
        <w:b/>
        <w:color w:val="009200"/>
      </w:rPr>
      <w:fldChar w:fldCharType="separate"/>
    </w:r>
    <w:r w:rsidR="00AF5C6C">
      <w:rPr>
        <w:rStyle w:val="Nmerodepgina"/>
        <w:b/>
        <w:noProof/>
        <w:color w:val="009200"/>
      </w:rPr>
      <w:t>19</w:t>
    </w:r>
    <w:r w:rsidRPr="009E593C">
      <w:rPr>
        <w:rStyle w:val="Nmerodepgina"/>
        <w:b/>
        <w:color w:val="009200"/>
      </w:rPr>
      <w:fldChar w:fldCharType="end"/>
    </w:r>
    <w:r w:rsidRPr="009E593C">
      <w:rPr>
        <w:rStyle w:val="Nmerodepgina"/>
        <w:b/>
        <w:color w:val="009200"/>
      </w:rPr>
      <w:t xml:space="preserve"> DE </w:t>
    </w:r>
    <w:r w:rsidRPr="009E593C">
      <w:rPr>
        <w:rStyle w:val="Nmerodepgina"/>
        <w:b/>
        <w:color w:val="009200"/>
      </w:rPr>
      <w:fldChar w:fldCharType="begin"/>
    </w:r>
    <w:r w:rsidRPr="009E593C">
      <w:rPr>
        <w:rStyle w:val="Nmerodepgina"/>
        <w:b/>
        <w:color w:val="009200"/>
      </w:rPr>
      <w:instrText xml:space="preserve"> NUMPAGES </w:instrText>
    </w:r>
    <w:r w:rsidRPr="009E593C">
      <w:rPr>
        <w:rStyle w:val="Nmerodepgina"/>
        <w:b/>
        <w:color w:val="009200"/>
      </w:rPr>
      <w:fldChar w:fldCharType="separate"/>
    </w:r>
    <w:r w:rsidR="00AF5C6C">
      <w:rPr>
        <w:rStyle w:val="Nmerodepgina"/>
        <w:b/>
        <w:noProof/>
        <w:color w:val="009200"/>
      </w:rPr>
      <w:t>19</w:t>
    </w:r>
    <w:r w:rsidRPr="009E593C">
      <w:rPr>
        <w:rStyle w:val="Nmerodepgina"/>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9" w:rsidRPr="00037ADA" w:rsidRDefault="00790CD9" w:rsidP="002A2052">
    <w:pPr>
      <w:pBdr>
        <w:bottom w:val="single" w:sz="4" w:space="1" w:color="auto"/>
      </w:pBdr>
      <w:tabs>
        <w:tab w:val="center" w:pos="4252"/>
        <w:tab w:val="right" w:pos="8504"/>
      </w:tabs>
      <w:jc w:val="center"/>
      <w:rPr>
        <w:b/>
        <w:bCs/>
        <w:sz w:val="18"/>
        <w:szCs w:val="18"/>
      </w:rPr>
    </w:pPr>
    <w:r w:rsidRPr="00037ADA">
      <w:rPr>
        <w:b/>
        <w:bCs/>
        <w:sz w:val="18"/>
        <w:szCs w:val="18"/>
      </w:rPr>
      <w:t>Educar para una nueva ciudadanía</w:t>
    </w:r>
  </w:p>
  <w:p w:rsidR="00790CD9" w:rsidRPr="005C395D" w:rsidRDefault="00790CD9"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790CD9" w:rsidRPr="002A2052" w:rsidRDefault="00790CD9"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94E" w:rsidRDefault="00CB594E">
      <w:pPr>
        <w:outlineLvl w:val="0"/>
      </w:pPr>
      <w:r>
        <w:separator/>
      </w:r>
    </w:p>
  </w:footnote>
  <w:footnote w:type="continuationSeparator" w:id="0">
    <w:p w:rsidR="00CB594E" w:rsidRDefault="00CB594E">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9" w:rsidRDefault="00790CD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0CD9" w:rsidRDefault="00790CD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9" w:rsidRPr="00EB0917" w:rsidRDefault="00790CD9" w:rsidP="00392244">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szCs w:val="24"/>
      </w:rPr>
    </w:pPr>
    <w:r w:rsidRPr="00EB0917">
      <w:rPr>
        <w:rFonts w:ascii="Times New Roman" w:hAnsi="Times New Roman"/>
        <w:b/>
        <w:color w:val="009200"/>
        <w:szCs w:val="24"/>
      </w:rPr>
      <w:t xml:space="preserve">INFORME </w:t>
    </w:r>
    <w:r w:rsidR="00AF5C6C">
      <w:rPr>
        <w:rFonts w:ascii="Times New Roman" w:hAnsi="Times New Roman"/>
        <w:b/>
        <w:color w:val="009200"/>
        <w:szCs w:val="24"/>
      </w:rPr>
      <w:t>86</w:t>
    </w:r>
    <w:r w:rsidRPr="00EB0917">
      <w:rPr>
        <w:rFonts w:ascii="Times New Roman" w:hAnsi="Times New Roman"/>
        <w:b/>
        <w:color w:val="009200"/>
        <w:szCs w:val="24"/>
      </w:rPr>
      <w:t>-17 DIRECCIÓN REGIONAL DE EDUCACIÓN NORTE NORTE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9" w:rsidRDefault="00790CD9">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02203B38" wp14:editId="298C804D">
              <wp:simplePos x="0" y="0"/>
              <wp:positionH relativeFrom="column">
                <wp:posOffset>1278293</wp:posOffset>
              </wp:positionH>
              <wp:positionV relativeFrom="paragraph">
                <wp:posOffset>106938</wp:posOffset>
              </wp:positionV>
              <wp:extent cx="2731135" cy="954694"/>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54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CD9" w:rsidRPr="00E06DE0" w:rsidRDefault="00790CD9">
                          <w:pPr>
                            <w:jc w:val="center"/>
                            <w:rPr>
                              <w:b/>
                              <w:color w:val="0033CC"/>
                              <w:sz w:val="28"/>
                              <w:szCs w:val="28"/>
                            </w:rPr>
                          </w:pPr>
                          <w:r w:rsidRPr="00E06DE0">
                            <w:rPr>
                              <w:b/>
                              <w:color w:val="0033CC"/>
                              <w:sz w:val="28"/>
                              <w:szCs w:val="28"/>
                            </w:rPr>
                            <w:t>AUDITORÍA INTERNA</w:t>
                          </w:r>
                        </w:p>
                        <w:p w:rsidR="00790CD9" w:rsidRPr="00E06DE0" w:rsidRDefault="00790CD9" w:rsidP="006463DE">
                          <w:pPr>
                            <w:jc w:val="center"/>
                            <w:rPr>
                              <w:b/>
                              <w:color w:val="009200"/>
                              <w:sz w:val="28"/>
                              <w:szCs w:val="28"/>
                            </w:rPr>
                          </w:pPr>
                          <w:r w:rsidRPr="00E06DE0">
                            <w:rPr>
                              <w:b/>
                              <w:color w:val="009200"/>
                              <w:sz w:val="28"/>
                              <w:szCs w:val="28"/>
                            </w:rPr>
                            <w:t xml:space="preserve">INFORME xxx-17 </w:t>
                          </w:r>
                        </w:p>
                        <w:p w:rsidR="00790CD9" w:rsidRPr="00E06DE0" w:rsidRDefault="00790CD9" w:rsidP="006463DE">
                          <w:pPr>
                            <w:jc w:val="center"/>
                            <w:rPr>
                              <w:b/>
                              <w:color w:val="009200"/>
                              <w:sz w:val="28"/>
                              <w:szCs w:val="28"/>
                            </w:rPr>
                          </w:pPr>
                          <w:r w:rsidRPr="00E06DE0">
                            <w:rPr>
                              <w:b/>
                              <w:color w:val="009200"/>
                              <w:sz w:val="28"/>
                              <w:szCs w:val="28"/>
                            </w:rPr>
                            <w:t xml:space="preserve">DIRECCIÓN REGIONAL DE EDUCACIÓN NORTE NORTE </w:t>
                          </w:r>
                        </w:p>
                        <w:p w:rsidR="00790CD9" w:rsidRPr="00471F85" w:rsidRDefault="00790CD9" w:rsidP="006463DE">
                          <w:pPr>
                            <w:jc w:val="center"/>
                            <w:rPr>
                              <w:rFonts w:ascii="Bookman Old Style" w:hAnsi="Bookman Old Style"/>
                              <w:b/>
                              <w:color w:val="0092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Default="00790CD9">
                          <w:pPr>
                            <w:jc w:val="center"/>
                            <w:rPr>
                              <w:rFonts w:ascii="Bookman Old Style" w:hAnsi="Bookman Old Style"/>
                              <w:b/>
                              <w:color w:val="008000"/>
                            </w:rPr>
                          </w:pPr>
                        </w:p>
                        <w:p w:rsidR="00790CD9" w:rsidRPr="006F11BA" w:rsidRDefault="00790CD9">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03B38" id="_x0000_t202" coordsize="21600,21600" o:spt="202" path="m,l,21600r21600,l21600,xe">
              <v:stroke joinstyle="miter"/>
              <v:path gradientshapeok="t" o:connecttype="rect"/>
            </v:shapetype>
            <v:shape id="Text Box 1" o:spid="_x0000_s1026" type="#_x0000_t202" style="position:absolute;margin-left:100.65pt;margin-top:8.4pt;width:215.0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" stroked="f">
              <v:textbox>
                <w:txbxContent>
                  <w:p w:rsidR="00912DB3" w:rsidRPr="00E06DE0" w:rsidRDefault="00912DB3">
                    <w:pPr>
                      <w:jc w:val="center"/>
                      <w:rPr>
                        <w:b/>
                        <w:color w:val="0033CC"/>
                        <w:sz w:val="28"/>
                        <w:szCs w:val="28"/>
                      </w:rPr>
                    </w:pPr>
                    <w:r w:rsidRPr="00E06DE0">
                      <w:rPr>
                        <w:b/>
                        <w:color w:val="0033CC"/>
                        <w:sz w:val="28"/>
                        <w:szCs w:val="28"/>
                      </w:rPr>
                      <w:t>AUDITORÍA INTERNA</w:t>
                    </w:r>
                  </w:p>
                  <w:p w:rsidR="00912DB3" w:rsidRPr="00E06DE0" w:rsidRDefault="00912DB3" w:rsidP="006463DE">
                    <w:pPr>
                      <w:jc w:val="center"/>
                      <w:rPr>
                        <w:b/>
                        <w:color w:val="009200"/>
                        <w:sz w:val="28"/>
                        <w:szCs w:val="28"/>
                      </w:rPr>
                    </w:pPr>
                    <w:r w:rsidRPr="00E06DE0">
                      <w:rPr>
                        <w:b/>
                        <w:color w:val="009200"/>
                        <w:sz w:val="28"/>
                        <w:szCs w:val="28"/>
                      </w:rPr>
                      <w:t xml:space="preserve">INFORME xxx-17 </w:t>
                    </w:r>
                  </w:p>
                  <w:p w:rsidR="00912DB3" w:rsidRPr="00E06DE0" w:rsidRDefault="00912DB3" w:rsidP="006463DE">
                    <w:pPr>
                      <w:jc w:val="center"/>
                      <w:rPr>
                        <w:b/>
                        <w:color w:val="009200"/>
                        <w:sz w:val="28"/>
                        <w:szCs w:val="28"/>
                      </w:rPr>
                    </w:pPr>
                    <w:r w:rsidRPr="00E06DE0">
                      <w:rPr>
                        <w:b/>
                        <w:color w:val="009200"/>
                        <w:sz w:val="28"/>
                        <w:szCs w:val="28"/>
                      </w:rPr>
                      <w:t xml:space="preserve">DIRECCIÓN REGIONAL DE EDUCACIÓN NORTE </w:t>
                    </w:r>
                    <w:proofErr w:type="spellStart"/>
                    <w:r w:rsidRPr="00E06DE0">
                      <w:rPr>
                        <w:b/>
                        <w:color w:val="009200"/>
                        <w:sz w:val="28"/>
                        <w:szCs w:val="28"/>
                      </w:rPr>
                      <w:t>NORTE</w:t>
                    </w:r>
                    <w:proofErr w:type="spellEnd"/>
                    <w:r w:rsidRPr="00E06DE0">
                      <w:rPr>
                        <w:b/>
                        <w:color w:val="009200"/>
                        <w:sz w:val="28"/>
                        <w:szCs w:val="28"/>
                      </w:rPr>
                      <w:t xml:space="preserve"> </w:t>
                    </w:r>
                  </w:p>
                  <w:p w:rsidR="00912DB3" w:rsidRPr="00471F85" w:rsidRDefault="00912DB3" w:rsidP="006463DE">
                    <w:pPr>
                      <w:jc w:val="center"/>
                      <w:rPr>
                        <w:rFonts w:ascii="Bookman Old Style" w:hAnsi="Bookman Old Style"/>
                        <w:b/>
                        <w:color w:val="0092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Default="00912DB3">
                    <w:pPr>
                      <w:jc w:val="center"/>
                      <w:rPr>
                        <w:rFonts w:ascii="Bookman Old Style" w:hAnsi="Bookman Old Style"/>
                        <w:b/>
                        <w:color w:val="008000"/>
                      </w:rPr>
                    </w:pPr>
                  </w:p>
                  <w:p w:rsidR="00912DB3" w:rsidRPr="006F11BA" w:rsidRDefault="00912DB3">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0E22E338" wp14:editId="6B738C45">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4AD9245C" wp14:editId="0754A97A">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790CD9" w:rsidRDefault="00790C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BFC"/>
    <w:multiLevelType w:val="hybridMultilevel"/>
    <w:tmpl w:val="F9607342"/>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 w15:restartNumberingAfterBreak="0">
    <w:nsid w:val="01DB504D"/>
    <w:multiLevelType w:val="hybridMultilevel"/>
    <w:tmpl w:val="5C2ECD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A60164E"/>
    <w:multiLevelType w:val="hybridMultilevel"/>
    <w:tmpl w:val="D24686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1A5B0E"/>
    <w:multiLevelType w:val="hybridMultilevel"/>
    <w:tmpl w:val="0B4491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56678BD"/>
    <w:multiLevelType w:val="multilevel"/>
    <w:tmpl w:val="8590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A073DD"/>
    <w:multiLevelType w:val="hybridMultilevel"/>
    <w:tmpl w:val="881C42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3E743C39"/>
    <w:multiLevelType w:val="hybridMultilevel"/>
    <w:tmpl w:val="15D4C8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1441B0E"/>
    <w:multiLevelType w:val="hybridMultilevel"/>
    <w:tmpl w:val="1F8816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78A4420"/>
    <w:multiLevelType w:val="hybridMultilevel"/>
    <w:tmpl w:val="82A2F8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A6D0798"/>
    <w:multiLevelType w:val="hybridMultilevel"/>
    <w:tmpl w:val="8BA60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3DA1C6A"/>
    <w:multiLevelType w:val="hybridMultilevel"/>
    <w:tmpl w:val="5D980C68"/>
    <w:lvl w:ilvl="0" w:tplc="6604089A">
      <w:start w:val="1"/>
      <w:numFmt w:val="decimal"/>
      <w:lvlText w:val="%1-"/>
      <w:lvlJc w:val="left"/>
      <w:pPr>
        <w:ind w:left="720" w:hanging="360"/>
      </w:pPr>
      <w:rPr>
        <w:rFonts w:ascii="Bookman Old Style" w:eastAsiaTheme="minorHAnsi" w:hAnsi="Bookman Old Style" w:cstheme="minorBid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86F6E1F"/>
    <w:multiLevelType w:val="hybridMultilevel"/>
    <w:tmpl w:val="C6D09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932249D"/>
    <w:multiLevelType w:val="hybridMultilevel"/>
    <w:tmpl w:val="6C50DB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3B90C62"/>
    <w:multiLevelType w:val="hybridMultilevel"/>
    <w:tmpl w:val="F8CEA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640350"/>
    <w:multiLevelType w:val="hybridMultilevel"/>
    <w:tmpl w:val="50D0CB34"/>
    <w:lvl w:ilvl="0" w:tplc="6BC6EE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8B10194"/>
    <w:multiLevelType w:val="hybridMultilevel"/>
    <w:tmpl w:val="17DA7072"/>
    <w:lvl w:ilvl="0" w:tplc="140A0001">
      <w:start w:val="1"/>
      <w:numFmt w:val="bullet"/>
      <w:lvlText w:val=""/>
      <w:lvlJc w:val="left"/>
      <w:pPr>
        <w:ind w:left="786"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F1D6020"/>
    <w:multiLevelType w:val="hybridMultilevel"/>
    <w:tmpl w:val="CD5CB8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9"/>
  </w:num>
  <w:num w:numId="5">
    <w:abstractNumId w:val="10"/>
  </w:num>
  <w:num w:numId="6">
    <w:abstractNumId w:val="7"/>
  </w:num>
  <w:num w:numId="7">
    <w:abstractNumId w:val="5"/>
  </w:num>
  <w:num w:numId="8">
    <w:abstractNumId w:val="11"/>
  </w:num>
  <w:num w:numId="9">
    <w:abstractNumId w:val="16"/>
  </w:num>
  <w:num w:numId="10">
    <w:abstractNumId w:val="4"/>
  </w:num>
  <w:num w:numId="11">
    <w:abstractNumId w:val="8"/>
  </w:num>
  <w:num w:numId="12">
    <w:abstractNumId w:val="0"/>
  </w:num>
  <w:num w:numId="13">
    <w:abstractNumId w:val="6"/>
  </w:num>
  <w:num w:numId="14">
    <w:abstractNumId w:val="2"/>
  </w:num>
  <w:num w:numId="15">
    <w:abstractNumId w:val="12"/>
  </w:num>
  <w:num w:numId="16">
    <w:abstractNumId w:val="13"/>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0E"/>
    <w:rsid w:val="00000516"/>
    <w:rsid w:val="0000082E"/>
    <w:rsid w:val="00000E10"/>
    <w:rsid w:val="00001049"/>
    <w:rsid w:val="000015B8"/>
    <w:rsid w:val="000017FD"/>
    <w:rsid w:val="00002024"/>
    <w:rsid w:val="00002195"/>
    <w:rsid w:val="00002202"/>
    <w:rsid w:val="000026C4"/>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4F35"/>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3DD"/>
    <w:rsid w:val="000217C1"/>
    <w:rsid w:val="0002193F"/>
    <w:rsid w:val="0002197A"/>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0C1E"/>
    <w:rsid w:val="000313CB"/>
    <w:rsid w:val="00031B90"/>
    <w:rsid w:val="00031CB0"/>
    <w:rsid w:val="00031DA8"/>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ADA"/>
    <w:rsid w:val="00037DB3"/>
    <w:rsid w:val="000403B6"/>
    <w:rsid w:val="0004065E"/>
    <w:rsid w:val="00040A06"/>
    <w:rsid w:val="00040CF5"/>
    <w:rsid w:val="00040EE4"/>
    <w:rsid w:val="00040FCC"/>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3DA"/>
    <w:rsid w:val="0005012A"/>
    <w:rsid w:val="00050455"/>
    <w:rsid w:val="00050888"/>
    <w:rsid w:val="000508A9"/>
    <w:rsid w:val="0005090C"/>
    <w:rsid w:val="0005098C"/>
    <w:rsid w:val="00050A4B"/>
    <w:rsid w:val="0005116C"/>
    <w:rsid w:val="0005122F"/>
    <w:rsid w:val="00051881"/>
    <w:rsid w:val="00051D6F"/>
    <w:rsid w:val="000524E3"/>
    <w:rsid w:val="0005263F"/>
    <w:rsid w:val="00052845"/>
    <w:rsid w:val="000528AA"/>
    <w:rsid w:val="00052D82"/>
    <w:rsid w:val="0005326F"/>
    <w:rsid w:val="00053326"/>
    <w:rsid w:val="00053631"/>
    <w:rsid w:val="00053871"/>
    <w:rsid w:val="00053B35"/>
    <w:rsid w:val="00053CFC"/>
    <w:rsid w:val="00053EF3"/>
    <w:rsid w:val="00054966"/>
    <w:rsid w:val="0005497E"/>
    <w:rsid w:val="00055713"/>
    <w:rsid w:val="00055A40"/>
    <w:rsid w:val="00055CBC"/>
    <w:rsid w:val="0005629B"/>
    <w:rsid w:val="000562F9"/>
    <w:rsid w:val="00056C0B"/>
    <w:rsid w:val="00057CF1"/>
    <w:rsid w:val="00057D76"/>
    <w:rsid w:val="00060056"/>
    <w:rsid w:val="00060894"/>
    <w:rsid w:val="000613AA"/>
    <w:rsid w:val="000615FB"/>
    <w:rsid w:val="00061658"/>
    <w:rsid w:val="0006183E"/>
    <w:rsid w:val="0006198F"/>
    <w:rsid w:val="00061B9A"/>
    <w:rsid w:val="0006228B"/>
    <w:rsid w:val="00062D9A"/>
    <w:rsid w:val="000630BF"/>
    <w:rsid w:val="000644E8"/>
    <w:rsid w:val="00064670"/>
    <w:rsid w:val="00064C26"/>
    <w:rsid w:val="00064FB5"/>
    <w:rsid w:val="00065011"/>
    <w:rsid w:val="0006501F"/>
    <w:rsid w:val="00065123"/>
    <w:rsid w:val="0006578C"/>
    <w:rsid w:val="000658F3"/>
    <w:rsid w:val="00065966"/>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BC8"/>
    <w:rsid w:val="00072FD1"/>
    <w:rsid w:val="00073C44"/>
    <w:rsid w:val="00073F15"/>
    <w:rsid w:val="00073F1C"/>
    <w:rsid w:val="00074F50"/>
    <w:rsid w:val="00074FD1"/>
    <w:rsid w:val="00075275"/>
    <w:rsid w:val="00075B8A"/>
    <w:rsid w:val="00075EE5"/>
    <w:rsid w:val="0007604E"/>
    <w:rsid w:val="00076B30"/>
    <w:rsid w:val="00076BB0"/>
    <w:rsid w:val="0007781E"/>
    <w:rsid w:val="00077B26"/>
    <w:rsid w:val="00077C79"/>
    <w:rsid w:val="00080B46"/>
    <w:rsid w:val="0008133B"/>
    <w:rsid w:val="000815F2"/>
    <w:rsid w:val="0008160A"/>
    <w:rsid w:val="000816FE"/>
    <w:rsid w:val="000817C8"/>
    <w:rsid w:val="000817D4"/>
    <w:rsid w:val="000822C2"/>
    <w:rsid w:val="00082DC5"/>
    <w:rsid w:val="0008304F"/>
    <w:rsid w:val="000834FA"/>
    <w:rsid w:val="00083801"/>
    <w:rsid w:val="0008402B"/>
    <w:rsid w:val="00084416"/>
    <w:rsid w:val="0008447D"/>
    <w:rsid w:val="00084579"/>
    <w:rsid w:val="00084B63"/>
    <w:rsid w:val="000859AC"/>
    <w:rsid w:val="000869BC"/>
    <w:rsid w:val="0008711E"/>
    <w:rsid w:val="000876EA"/>
    <w:rsid w:val="00087B5B"/>
    <w:rsid w:val="000901F7"/>
    <w:rsid w:val="00090EBC"/>
    <w:rsid w:val="00091705"/>
    <w:rsid w:val="000919E3"/>
    <w:rsid w:val="000920B7"/>
    <w:rsid w:val="000923C1"/>
    <w:rsid w:val="00092745"/>
    <w:rsid w:val="000927C7"/>
    <w:rsid w:val="0009281F"/>
    <w:rsid w:val="000928DF"/>
    <w:rsid w:val="00092A36"/>
    <w:rsid w:val="00092B26"/>
    <w:rsid w:val="00092B98"/>
    <w:rsid w:val="0009358B"/>
    <w:rsid w:val="00093A8C"/>
    <w:rsid w:val="00093A9D"/>
    <w:rsid w:val="00093B36"/>
    <w:rsid w:val="00094DF2"/>
    <w:rsid w:val="00095775"/>
    <w:rsid w:val="00095857"/>
    <w:rsid w:val="000962E5"/>
    <w:rsid w:val="0009638B"/>
    <w:rsid w:val="00096627"/>
    <w:rsid w:val="00096888"/>
    <w:rsid w:val="00096C7C"/>
    <w:rsid w:val="00096C88"/>
    <w:rsid w:val="00097B6E"/>
    <w:rsid w:val="00097D22"/>
    <w:rsid w:val="00097DCC"/>
    <w:rsid w:val="00097F76"/>
    <w:rsid w:val="000A0344"/>
    <w:rsid w:val="000A05F7"/>
    <w:rsid w:val="000A0FD9"/>
    <w:rsid w:val="000A16C2"/>
    <w:rsid w:val="000A1B45"/>
    <w:rsid w:val="000A1E49"/>
    <w:rsid w:val="000A218B"/>
    <w:rsid w:val="000A2ED9"/>
    <w:rsid w:val="000A326E"/>
    <w:rsid w:val="000A36C6"/>
    <w:rsid w:val="000A3B61"/>
    <w:rsid w:val="000A42F5"/>
    <w:rsid w:val="000A4417"/>
    <w:rsid w:val="000A516A"/>
    <w:rsid w:val="000A5593"/>
    <w:rsid w:val="000A572A"/>
    <w:rsid w:val="000A5D5A"/>
    <w:rsid w:val="000A5ECB"/>
    <w:rsid w:val="000A62E6"/>
    <w:rsid w:val="000A63DA"/>
    <w:rsid w:val="000A64AE"/>
    <w:rsid w:val="000A6A03"/>
    <w:rsid w:val="000A6F8F"/>
    <w:rsid w:val="000A7429"/>
    <w:rsid w:val="000A750A"/>
    <w:rsid w:val="000B0A0F"/>
    <w:rsid w:val="000B0B40"/>
    <w:rsid w:val="000B0EF2"/>
    <w:rsid w:val="000B1099"/>
    <w:rsid w:val="000B141D"/>
    <w:rsid w:val="000B1860"/>
    <w:rsid w:val="000B1A2C"/>
    <w:rsid w:val="000B1E40"/>
    <w:rsid w:val="000B204F"/>
    <w:rsid w:val="000B23EA"/>
    <w:rsid w:val="000B2819"/>
    <w:rsid w:val="000B304E"/>
    <w:rsid w:val="000B372D"/>
    <w:rsid w:val="000B37F9"/>
    <w:rsid w:val="000B3909"/>
    <w:rsid w:val="000B39EB"/>
    <w:rsid w:val="000B3E24"/>
    <w:rsid w:val="000B41A9"/>
    <w:rsid w:val="000B44CC"/>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851"/>
    <w:rsid w:val="000B68B7"/>
    <w:rsid w:val="000B6B1B"/>
    <w:rsid w:val="000B6CE2"/>
    <w:rsid w:val="000B6F61"/>
    <w:rsid w:val="000B743F"/>
    <w:rsid w:val="000B7D8F"/>
    <w:rsid w:val="000B7E5F"/>
    <w:rsid w:val="000C0063"/>
    <w:rsid w:val="000C0994"/>
    <w:rsid w:val="000C1131"/>
    <w:rsid w:val="000C17A2"/>
    <w:rsid w:val="000C181C"/>
    <w:rsid w:val="000C32ED"/>
    <w:rsid w:val="000C3440"/>
    <w:rsid w:val="000C3751"/>
    <w:rsid w:val="000C376C"/>
    <w:rsid w:val="000C3C85"/>
    <w:rsid w:val="000C3DA3"/>
    <w:rsid w:val="000C46A1"/>
    <w:rsid w:val="000C48F3"/>
    <w:rsid w:val="000C4990"/>
    <w:rsid w:val="000C4BB9"/>
    <w:rsid w:val="000C53FE"/>
    <w:rsid w:val="000C59EA"/>
    <w:rsid w:val="000C6366"/>
    <w:rsid w:val="000C66CD"/>
    <w:rsid w:val="000C703F"/>
    <w:rsid w:val="000C72D6"/>
    <w:rsid w:val="000C7310"/>
    <w:rsid w:val="000C78FF"/>
    <w:rsid w:val="000C7F4F"/>
    <w:rsid w:val="000C7FBB"/>
    <w:rsid w:val="000D01C6"/>
    <w:rsid w:val="000D06C0"/>
    <w:rsid w:val="000D0C6E"/>
    <w:rsid w:val="000D18C2"/>
    <w:rsid w:val="000D292D"/>
    <w:rsid w:val="000D2C20"/>
    <w:rsid w:val="000D2DAA"/>
    <w:rsid w:val="000D3425"/>
    <w:rsid w:val="000D42A1"/>
    <w:rsid w:val="000D43FF"/>
    <w:rsid w:val="000D44F1"/>
    <w:rsid w:val="000D4D40"/>
    <w:rsid w:val="000D4DEA"/>
    <w:rsid w:val="000D500D"/>
    <w:rsid w:val="000D5204"/>
    <w:rsid w:val="000D520A"/>
    <w:rsid w:val="000D5601"/>
    <w:rsid w:val="000D57A2"/>
    <w:rsid w:val="000D57C4"/>
    <w:rsid w:val="000D5BF6"/>
    <w:rsid w:val="000D5EC5"/>
    <w:rsid w:val="000D681B"/>
    <w:rsid w:val="000D6A50"/>
    <w:rsid w:val="000E044C"/>
    <w:rsid w:val="000E0487"/>
    <w:rsid w:val="000E0505"/>
    <w:rsid w:val="000E05D7"/>
    <w:rsid w:val="000E06E4"/>
    <w:rsid w:val="000E0CEE"/>
    <w:rsid w:val="000E0D5B"/>
    <w:rsid w:val="000E0F8F"/>
    <w:rsid w:val="000E156C"/>
    <w:rsid w:val="000E15CE"/>
    <w:rsid w:val="000E1959"/>
    <w:rsid w:val="000E2056"/>
    <w:rsid w:val="000E2BDA"/>
    <w:rsid w:val="000E2F71"/>
    <w:rsid w:val="000E3252"/>
    <w:rsid w:val="000E3277"/>
    <w:rsid w:val="000E32F4"/>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82F"/>
    <w:rsid w:val="000E7D3D"/>
    <w:rsid w:val="000F0403"/>
    <w:rsid w:val="000F05D6"/>
    <w:rsid w:val="000F07AB"/>
    <w:rsid w:val="000F0CFA"/>
    <w:rsid w:val="000F0F06"/>
    <w:rsid w:val="000F116B"/>
    <w:rsid w:val="000F1367"/>
    <w:rsid w:val="000F1913"/>
    <w:rsid w:val="000F1A59"/>
    <w:rsid w:val="000F1CE9"/>
    <w:rsid w:val="000F26F8"/>
    <w:rsid w:val="000F2818"/>
    <w:rsid w:val="000F28E6"/>
    <w:rsid w:val="000F29D8"/>
    <w:rsid w:val="000F31AA"/>
    <w:rsid w:val="000F31B2"/>
    <w:rsid w:val="000F3EDD"/>
    <w:rsid w:val="000F4452"/>
    <w:rsid w:val="000F44CD"/>
    <w:rsid w:val="000F4A36"/>
    <w:rsid w:val="000F54E9"/>
    <w:rsid w:val="000F577E"/>
    <w:rsid w:val="000F5835"/>
    <w:rsid w:val="000F69AB"/>
    <w:rsid w:val="000F6AAC"/>
    <w:rsid w:val="000F6E91"/>
    <w:rsid w:val="000F71A1"/>
    <w:rsid w:val="000F755D"/>
    <w:rsid w:val="000F7713"/>
    <w:rsid w:val="000F786C"/>
    <w:rsid w:val="000F7AE2"/>
    <w:rsid w:val="00100FFA"/>
    <w:rsid w:val="00101CF9"/>
    <w:rsid w:val="00101E92"/>
    <w:rsid w:val="001026F2"/>
    <w:rsid w:val="001027F1"/>
    <w:rsid w:val="00102F90"/>
    <w:rsid w:val="001031B8"/>
    <w:rsid w:val="001035D5"/>
    <w:rsid w:val="00103B6B"/>
    <w:rsid w:val="00104027"/>
    <w:rsid w:val="00104A3C"/>
    <w:rsid w:val="00104D2D"/>
    <w:rsid w:val="00105175"/>
    <w:rsid w:val="00105367"/>
    <w:rsid w:val="001055DA"/>
    <w:rsid w:val="001057E6"/>
    <w:rsid w:val="001058F9"/>
    <w:rsid w:val="0010590E"/>
    <w:rsid w:val="00105BB0"/>
    <w:rsid w:val="00105C66"/>
    <w:rsid w:val="00105FA4"/>
    <w:rsid w:val="0010612E"/>
    <w:rsid w:val="0010616A"/>
    <w:rsid w:val="00106207"/>
    <w:rsid w:val="00107B1A"/>
    <w:rsid w:val="0011037A"/>
    <w:rsid w:val="001104FA"/>
    <w:rsid w:val="001109A8"/>
    <w:rsid w:val="00110C08"/>
    <w:rsid w:val="00110E23"/>
    <w:rsid w:val="00111167"/>
    <w:rsid w:val="001112BB"/>
    <w:rsid w:val="00111571"/>
    <w:rsid w:val="00111944"/>
    <w:rsid w:val="00111D46"/>
    <w:rsid w:val="00112118"/>
    <w:rsid w:val="00112188"/>
    <w:rsid w:val="00112193"/>
    <w:rsid w:val="001123F4"/>
    <w:rsid w:val="001126FD"/>
    <w:rsid w:val="001136C2"/>
    <w:rsid w:val="001138A8"/>
    <w:rsid w:val="00113D44"/>
    <w:rsid w:val="00113D75"/>
    <w:rsid w:val="00113E40"/>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4712"/>
    <w:rsid w:val="00124A57"/>
    <w:rsid w:val="00124C94"/>
    <w:rsid w:val="00124FE2"/>
    <w:rsid w:val="0012510B"/>
    <w:rsid w:val="00125432"/>
    <w:rsid w:val="001255AD"/>
    <w:rsid w:val="00125D09"/>
    <w:rsid w:val="001262F9"/>
    <w:rsid w:val="0012673A"/>
    <w:rsid w:val="00126950"/>
    <w:rsid w:val="00126FBF"/>
    <w:rsid w:val="00127007"/>
    <w:rsid w:val="00127189"/>
    <w:rsid w:val="001272C3"/>
    <w:rsid w:val="00127D92"/>
    <w:rsid w:val="0013080F"/>
    <w:rsid w:val="001308FF"/>
    <w:rsid w:val="00130D12"/>
    <w:rsid w:val="00130EB2"/>
    <w:rsid w:val="00130ECC"/>
    <w:rsid w:val="00131592"/>
    <w:rsid w:val="00131973"/>
    <w:rsid w:val="0013237B"/>
    <w:rsid w:val="00132482"/>
    <w:rsid w:val="001324C6"/>
    <w:rsid w:val="00132783"/>
    <w:rsid w:val="00132FA0"/>
    <w:rsid w:val="001339FA"/>
    <w:rsid w:val="00133E52"/>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004A"/>
    <w:rsid w:val="001412CA"/>
    <w:rsid w:val="001418A2"/>
    <w:rsid w:val="001418F3"/>
    <w:rsid w:val="00141F4B"/>
    <w:rsid w:val="00142C08"/>
    <w:rsid w:val="001430B3"/>
    <w:rsid w:val="001436D2"/>
    <w:rsid w:val="00143E15"/>
    <w:rsid w:val="00144057"/>
    <w:rsid w:val="001448C9"/>
    <w:rsid w:val="00144982"/>
    <w:rsid w:val="001449E3"/>
    <w:rsid w:val="00144EF6"/>
    <w:rsid w:val="00144FCB"/>
    <w:rsid w:val="0014521C"/>
    <w:rsid w:val="00145BB7"/>
    <w:rsid w:val="0014631F"/>
    <w:rsid w:val="00146D05"/>
    <w:rsid w:val="001470EB"/>
    <w:rsid w:val="001472E3"/>
    <w:rsid w:val="001474AA"/>
    <w:rsid w:val="00147513"/>
    <w:rsid w:val="00147810"/>
    <w:rsid w:val="0014783E"/>
    <w:rsid w:val="00147D39"/>
    <w:rsid w:val="00147EBE"/>
    <w:rsid w:val="001503A8"/>
    <w:rsid w:val="001504CE"/>
    <w:rsid w:val="001505F8"/>
    <w:rsid w:val="00150C17"/>
    <w:rsid w:val="00150E25"/>
    <w:rsid w:val="001516CB"/>
    <w:rsid w:val="001518D8"/>
    <w:rsid w:val="001519EB"/>
    <w:rsid w:val="00152792"/>
    <w:rsid w:val="001527AC"/>
    <w:rsid w:val="00152F1F"/>
    <w:rsid w:val="00152F45"/>
    <w:rsid w:val="001532F5"/>
    <w:rsid w:val="00153352"/>
    <w:rsid w:val="00153638"/>
    <w:rsid w:val="00153D1B"/>
    <w:rsid w:val="00153D3D"/>
    <w:rsid w:val="0015452A"/>
    <w:rsid w:val="0015476D"/>
    <w:rsid w:val="00154B3A"/>
    <w:rsid w:val="001557FC"/>
    <w:rsid w:val="00155A27"/>
    <w:rsid w:val="00155AD8"/>
    <w:rsid w:val="00155F12"/>
    <w:rsid w:val="001565D7"/>
    <w:rsid w:val="00156B5A"/>
    <w:rsid w:val="00157217"/>
    <w:rsid w:val="00157509"/>
    <w:rsid w:val="0015794C"/>
    <w:rsid w:val="00157E53"/>
    <w:rsid w:val="0016098E"/>
    <w:rsid w:val="00160E25"/>
    <w:rsid w:val="001611F5"/>
    <w:rsid w:val="00161676"/>
    <w:rsid w:val="0016175A"/>
    <w:rsid w:val="00161881"/>
    <w:rsid w:val="00161AB1"/>
    <w:rsid w:val="00161D05"/>
    <w:rsid w:val="00161D69"/>
    <w:rsid w:val="00162100"/>
    <w:rsid w:val="0016286A"/>
    <w:rsid w:val="001628DE"/>
    <w:rsid w:val="0016293F"/>
    <w:rsid w:val="00162B06"/>
    <w:rsid w:val="00163366"/>
    <w:rsid w:val="00164411"/>
    <w:rsid w:val="001644D2"/>
    <w:rsid w:val="00164A22"/>
    <w:rsid w:val="00164B4E"/>
    <w:rsid w:val="00164DBE"/>
    <w:rsid w:val="00164E5C"/>
    <w:rsid w:val="0016539B"/>
    <w:rsid w:val="0016559F"/>
    <w:rsid w:val="00165D71"/>
    <w:rsid w:val="00165FC2"/>
    <w:rsid w:val="00166815"/>
    <w:rsid w:val="00166B7B"/>
    <w:rsid w:val="0016750B"/>
    <w:rsid w:val="00167868"/>
    <w:rsid w:val="00167E3A"/>
    <w:rsid w:val="001700EC"/>
    <w:rsid w:val="0017015C"/>
    <w:rsid w:val="001702B2"/>
    <w:rsid w:val="0017045E"/>
    <w:rsid w:val="0017047B"/>
    <w:rsid w:val="00170A29"/>
    <w:rsid w:val="00170B0A"/>
    <w:rsid w:val="00170EE4"/>
    <w:rsid w:val="001712CD"/>
    <w:rsid w:val="00171523"/>
    <w:rsid w:val="00171807"/>
    <w:rsid w:val="00171BDF"/>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AE6"/>
    <w:rsid w:val="00176CDA"/>
    <w:rsid w:val="00176E0C"/>
    <w:rsid w:val="0017797D"/>
    <w:rsid w:val="00177BC0"/>
    <w:rsid w:val="00180235"/>
    <w:rsid w:val="0018095C"/>
    <w:rsid w:val="00180E3E"/>
    <w:rsid w:val="00180F03"/>
    <w:rsid w:val="0018109F"/>
    <w:rsid w:val="001812E0"/>
    <w:rsid w:val="00181530"/>
    <w:rsid w:val="001816D0"/>
    <w:rsid w:val="00181719"/>
    <w:rsid w:val="00181853"/>
    <w:rsid w:val="00181AD1"/>
    <w:rsid w:val="00181E4F"/>
    <w:rsid w:val="001821E2"/>
    <w:rsid w:val="0018249A"/>
    <w:rsid w:val="00182528"/>
    <w:rsid w:val="00182960"/>
    <w:rsid w:val="00182BB5"/>
    <w:rsid w:val="00182E63"/>
    <w:rsid w:val="00182F44"/>
    <w:rsid w:val="00183325"/>
    <w:rsid w:val="001836DF"/>
    <w:rsid w:val="001840E5"/>
    <w:rsid w:val="0018485C"/>
    <w:rsid w:val="00184C98"/>
    <w:rsid w:val="00184D0C"/>
    <w:rsid w:val="00184F93"/>
    <w:rsid w:val="001850AB"/>
    <w:rsid w:val="001861DA"/>
    <w:rsid w:val="001861E1"/>
    <w:rsid w:val="0018632C"/>
    <w:rsid w:val="00186953"/>
    <w:rsid w:val="00186C84"/>
    <w:rsid w:val="0018706F"/>
    <w:rsid w:val="00187114"/>
    <w:rsid w:val="00187424"/>
    <w:rsid w:val="001879EB"/>
    <w:rsid w:val="00190132"/>
    <w:rsid w:val="0019043B"/>
    <w:rsid w:val="00190DF1"/>
    <w:rsid w:val="00190EFC"/>
    <w:rsid w:val="001912B8"/>
    <w:rsid w:val="00191ADE"/>
    <w:rsid w:val="00192087"/>
    <w:rsid w:val="00192879"/>
    <w:rsid w:val="001928D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5D5B"/>
    <w:rsid w:val="00196194"/>
    <w:rsid w:val="00196438"/>
    <w:rsid w:val="0019667D"/>
    <w:rsid w:val="001969CC"/>
    <w:rsid w:val="00196C31"/>
    <w:rsid w:val="00196DD5"/>
    <w:rsid w:val="00196E3F"/>
    <w:rsid w:val="001972C1"/>
    <w:rsid w:val="001977B1"/>
    <w:rsid w:val="00197F72"/>
    <w:rsid w:val="001A0184"/>
    <w:rsid w:val="001A03FF"/>
    <w:rsid w:val="001A07CF"/>
    <w:rsid w:val="001A0814"/>
    <w:rsid w:val="001A0848"/>
    <w:rsid w:val="001A0884"/>
    <w:rsid w:val="001A0B70"/>
    <w:rsid w:val="001A1846"/>
    <w:rsid w:val="001A1D48"/>
    <w:rsid w:val="001A1DE6"/>
    <w:rsid w:val="001A1F4A"/>
    <w:rsid w:val="001A24D8"/>
    <w:rsid w:val="001A2F13"/>
    <w:rsid w:val="001A2F5D"/>
    <w:rsid w:val="001A2FC7"/>
    <w:rsid w:val="001A3608"/>
    <w:rsid w:val="001A37FE"/>
    <w:rsid w:val="001A3854"/>
    <w:rsid w:val="001A3BDD"/>
    <w:rsid w:val="001A3C34"/>
    <w:rsid w:val="001A4170"/>
    <w:rsid w:val="001A4258"/>
    <w:rsid w:val="001A43FB"/>
    <w:rsid w:val="001A4809"/>
    <w:rsid w:val="001A4EC3"/>
    <w:rsid w:val="001A4F1F"/>
    <w:rsid w:val="001A5895"/>
    <w:rsid w:val="001A5C7C"/>
    <w:rsid w:val="001A5E09"/>
    <w:rsid w:val="001A5EC0"/>
    <w:rsid w:val="001A63D3"/>
    <w:rsid w:val="001A6D15"/>
    <w:rsid w:val="001A6DF1"/>
    <w:rsid w:val="001A796A"/>
    <w:rsid w:val="001A7A5B"/>
    <w:rsid w:val="001A7DFC"/>
    <w:rsid w:val="001B0DCF"/>
    <w:rsid w:val="001B1522"/>
    <w:rsid w:val="001B1551"/>
    <w:rsid w:val="001B20A3"/>
    <w:rsid w:val="001B2570"/>
    <w:rsid w:val="001B2A0C"/>
    <w:rsid w:val="001B3344"/>
    <w:rsid w:val="001B337E"/>
    <w:rsid w:val="001B3678"/>
    <w:rsid w:val="001B47FE"/>
    <w:rsid w:val="001B48F3"/>
    <w:rsid w:val="001B4BB6"/>
    <w:rsid w:val="001B4C5C"/>
    <w:rsid w:val="001B52ED"/>
    <w:rsid w:val="001B58CC"/>
    <w:rsid w:val="001B5947"/>
    <w:rsid w:val="001B60BA"/>
    <w:rsid w:val="001B63AD"/>
    <w:rsid w:val="001B6672"/>
    <w:rsid w:val="001B674C"/>
    <w:rsid w:val="001B6A2B"/>
    <w:rsid w:val="001B6C91"/>
    <w:rsid w:val="001B6D20"/>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3EFE"/>
    <w:rsid w:val="001C46FF"/>
    <w:rsid w:val="001C4FBB"/>
    <w:rsid w:val="001C52BF"/>
    <w:rsid w:val="001C5814"/>
    <w:rsid w:val="001C5F3E"/>
    <w:rsid w:val="001C5FFB"/>
    <w:rsid w:val="001C6B2B"/>
    <w:rsid w:val="001C6F31"/>
    <w:rsid w:val="001C761B"/>
    <w:rsid w:val="001C78D5"/>
    <w:rsid w:val="001D032D"/>
    <w:rsid w:val="001D041C"/>
    <w:rsid w:val="001D0790"/>
    <w:rsid w:val="001D0E9B"/>
    <w:rsid w:val="001D1812"/>
    <w:rsid w:val="001D1BA2"/>
    <w:rsid w:val="001D1E1C"/>
    <w:rsid w:val="001D24C6"/>
    <w:rsid w:val="001D29D2"/>
    <w:rsid w:val="001D2A0D"/>
    <w:rsid w:val="001D2B68"/>
    <w:rsid w:val="001D2F17"/>
    <w:rsid w:val="001D326C"/>
    <w:rsid w:val="001D3299"/>
    <w:rsid w:val="001D3E54"/>
    <w:rsid w:val="001D5189"/>
    <w:rsid w:val="001D5248"/>
    <w:rsid w:val="001D6787"/>
    <w:rsid w:val="001D6948"/>
    <w:rsid w:val="001D6B86"/>
    <w:rsid w:val="001D6D02"/>
    <w:rsid w:val="001D6D19"/>
    <w:rsid w:val="001D6DDB"/>
    <w:rsid w:val="001D76E7"/>
    <w:rsid w:val="001D7AA0"/>
    <w:rsid w:val="001D7AF3"/>
    <w:rsid w:val="001D7B6C"/>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5E3A"/>
    <w:rsid w:val="001E5F30"/>
    <w:rsid w:val="001E70E9"/>
    <w:rsid w:val="001E7770"/>
    <w:rsid w:val="001E7B55"/>
    <w:rsid w:val="001E7D10"/>
    <w:rsid w:val="001F079D"/>
    <w:rsid w:val="001F09BA"/>
    <w:rsid w:val="001F0DB4"/>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25F"/>
    <w:rsid w:val="001F72D8"/>
    <w:rsid w:val="001F7562"/>
    <w:rsid w:val="001F76AC"/>
    <w:rsid w:val="0020018F"/>
    <w:rsid w:val="00200293"/>
    <w:rsid w:val="002003A5"/>
    <w:rsid w:val="0020054D"/>
    <w:rsid w:val="00200AB4"/>
    <w:rsid w:val="00200AE8"/>
    <w:rsid w:val="0020140D"/>
    <w:rsid w:val="00201472"/>
    <w:rsid w:val="00201BCC"/>
    <w:rsid w:val="00201D2D"/>
    <w:rsid w:val="00201D43"/>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E4D"/>
    <w:rsid w:val="00207E99"/>
    <w:rsid w:val="002107F9"/>
    <w:rsid w:val="00210DB3"/>
    <w:rsid w:val="00210E10"/>
    <w:rsid w:val="00211A2E"/>
    <w:rsid w:val="00211DFD"/>
    <w:rsid w:val="0021296E"/>
    <w:rsid w:val="00212A2A"/>
    <w:rsid w:val="00213314"/>
    <w:rsid w:val="00213357"/>
    <w:rsid w:val="00213CA7"/>
    <w:rsid w:val="0021406F"/>
    <w:rsid w:val="00214097"/>
    <w:rsid w:val="002140E2"/>
    <w:rsid w:val="002141CE"/>
    <w:rsid w:val="0021472D"/>
    <w:rsid w:val="00214913"/>
    <w:rsid w:val="00214B76"/>
    <w:rsid w:val="002154CC"/>
    <w:rsid w:val="00215E91"/>
    <w:rsid w:val="002164F3"/>
    <w:rsid w:val="00216BE2"/>
    <w:rsid w:val="00216C9F"/>
    <w:rsid w:val="00216F9F"/>
    <w:rsid w:val="00217189"/>
    <w:rsid w:val="0021770B"/>
    <w:rsid w:val="00217CB8"/>
    <w:rsid w:val="00217E5F"/>
    <w:rsid w:val="00217F63"/>
    <w:rsid w:val="0022072A"/>
    <w:rsid w:val="00220A42"/>
    <w:rsid w:val="002210EB"/>
    <w:rsid w:val="002211AF"/>
    <w:rsid w:val="00221738"/>
    <w:rsid w:val="00221774"/>
    <w:rsid w:val="00221B3E"/>
    <w:rsid w:val="00221DFE"/>
    <w:rsid w:val="002223B5"/>
    <w:rsid w:val="002224C7"/>
    <w:rsid w:val="0022414C"/>
    <w:rsid w:val="0022456F"/>
    <w:rsid w:val="00224D11"/>
    <w:rsid w:val="00224FC4"/>
    <w:rsid w:val="00225425"/>
    <w:rsid w:val="0022586A"/>
    <w:rsid w:val="00226300"/>
    <w:rsid w:val="0022697F"/>
    <w:rsid w:val="00226BCA"/>
    <w:rsid w:val="00226C60"/>
    <w:rsid w:val="00226E41"/>
    <w:rsid w:val="00226E8F"/>
    <w:rsid w:val="00226EBC"/>
    <w:rsid w:val="00226F61"/>
    <w:rsid w:val="0022719E"/>
    <w:rsid w:val="002271A9"/>
    <w:rsid w:val="00227DF9"/>
    <w:rsid w:val="00227E05"/>
    <w:rsid w:val="00231198"/>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DA"/>
    <w:rsid w:val="002412E6"/>
    <w:rsid w:val="0024163A"/>
    <w:rsid w:val="00241D6E"/>
    <w:rsid w:val="00242142"/>
    <w:rsid w:val="0024218A"/>
    <w:rsid w:val="00242DAD"/>
    <w:rsid w:val="002431A4"/>
    <w:rsid w:val="002433D5"/>
    <w:rsid w:val="002439D1"/>
    <w:rsid w:val="00244174"/>
    <w:rsid w:val="00244420"/>
    <w:rsid w:val="00244768"/>
    <w:rsid w:val="00244F22"/>
    <w:rsid w:val="00245050"/>
    <w:rsid w:val="00245E4A"/>
    <w:rsid w:val="002464E4"/>
    <w:rsid w:val="00246A80"/>
    <w:rsid w:val="00246DAF"/>
    <w:rsid w:val="00246FA5"/>
    <w:rsid w:val="002478E1"/>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06B"/>
    <w:rsid w:val="0025517C"/>
    <w:rsid w:val="00255A52"/>
    <w:rsid w:val="00255B3C"/>
    <w:rsid w:val="00255CE3"/>
    <w:rsid w:val="00255F46"/>
    <w:rsid w:val="0025608C"/>
    <w:rsid w:val="002564E4"/>
    <w:rsid w:val="002565C4"/>
    <w:rsid w:val="00256C6B"/>
    <w:rsid w:val="0025742C"/>
    <w:rsid w:val="002574D6"/>
    <w:rsid w:val="002577E1"/>
    <w:rsid w:val="00257FD2"/>
    <w:rsid w:val="00260E0F"/>
    <w:rsid w:val="0026150A"/>
    <w:rsid w:val="0026161F"/>
    <w:rsid w:val="0026168B"/>
    <w:rsid w:val="00262CBC"/>
    <w:rsid w:val="00262FDE"/>
    <w:rsid w:val="0026362A"/>
    <w:rsid w:val="0026375A"/>
    <w:rsid w:val="00263E1D"/>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0D25"/>
    <w:rsid w:val="00271171"/>
    <w:rsid w:val="00271219"/>
    <w:rsid w:val="00271326"/>
    <w:rsid w:val="00271E9A"/>
    <w:rsid w:val="002724A1"/>
    <w:rsid w:val="002724DB"/>
    <w:rsid w:val="00272CCE"/>
    <w:rsid w:val="00272ED3"/>
    <w:rsid w:val="002732B1"/>
    <w:rsid w:val="0027365A"/>
    <w:rsid w:val="00273670"/>
    <w:rsid w:val="00273693"/>
    <w:rsid w:val="00273A3C"/>
    <w:rsid w:val="00273B1E"/>
    <w:rsid w:val="00273B8B"/>
    <w:rsid w:val="00273C40"/>
    <w:rsid w:val="002744F5"/>
    <w:rsid w:val="0027499C"/>
    <w:rsid w:val="00274B5E"/>
    <w:rsid w:val="00274F0A"/>
    <w:rsid w:val="00275121"/>
    <w:rsid w:val="002753D3"/>
    <w:rsid w:val="002756A7"/>
    <w:rsid w:val="0027606D"/>
    <w:rsid w:val="00276418"/>
    <w:rsid w:val="0027649D"/>
    <w:rsid w:val="00276733"/>
    <w:rsid w:val="00276F52"/>
    <w:rsid w:val="002775F5"/>
    <w:rsid w:val="00277B72"/>
    <w:rsid w:val="00277F67"/>
    <w:rsid w:val="00280322"/>
    <w:rsid w:val="00280635"/>
    <w:rsid w:val="00280787"/>
    <w:rsid w:val="002808FD"/>
    <w:rsid w:val="00280CD6"/>
    <w:rsid w:val="00280DD7"/>
    <w:rsid w:val="00280E3C"/>
    <w:rsid w:val="002810A4"/>
    <w:rsid w:val="002810F2"/>
    <w:rsid w:val="00281758"/>
    <w:rsid w:val="00281CE8"/>
    <w:rsid w:val="0028202B"/>
    <w:rsid w:val="0028206F"/>
    <w:rsid w:val="0028271A"/>
    <w:rsid w:val="00282C30"/>
    <w:rsid w:val="00283653"/>
    <w:rsid w:val="002837D6"/>
    <w:rsid w:val="00283A98"/>
    <w:rsid w:val="00283D1A"/>
    <w:rsid w:val="00283DA7"/>
    <w:rsid w:val="0028416B"/>
    <w:rsid w:val="00284302"/>
    <w:rsid w:val="00284546"/>
    <w:rsid w:val="0028479D"/>
    <w:rsid w:val="002847AC"/>
    <w:rsid w:val="002849F5"/>
    <w:rsid w:val="00284CA9"/>
    <w:rsid w:val="002852B4"/>
    <w:rsid w:val="002856F2"/>
    <w:rsid w:val="00285812"/>
    <w:rsid w:val="00285AF9"/>
    <w:rsid w:val="00285D4B"/>
    <w:rsid w:val="00286A4A"/>
    <w:rsid w:val="00286C6A"/>
    <w:rsid w:val="00286D24"/>
    <w:rsid w:val="00287190"/>
    <w:rsid w:val="00287885"/>
    <w:rsid w:val="00287D6B"/>
    <w:rsid w:val="002909D3"/>
    <w:rsid w:val="00290A5C"/>
    <w:rsid w:val="00290F66"/>
    <w:rsid w:val="002920EF"/>
    <w:rsid w:val="00292446"/>
    <w:rsid w:val="002925FA"/>
    <w:rsid w:val="00293009"/>
    <w:rsid w:val="0029307A"/>
    <w:rsid w:val="002937A2"/>
    <w:rsid w:val="0029390C"/>
    <w:rsid w:val="00293B36"/>
    <w:rsid w:val="00293F4F"/>
    <w:rsid w:val="00294BBE"/>
    <w:rsid w:val="00295438"/>
    <w:rsid w:val="00295548"/>
    <w:rsid w:val="00295868"/>
    <w:rsid w:val="00295B4F"/>
    <w:rsid w:val="00295C59"/>
    <w:rsid w:val="00295CDF"/>
    <w:rsid w:val="0029666E"/>
    <w:rsid w:val="00297550"/>
    <w:rsid w:val="002A0183"/>
    <w:rsid w:val="002A030C"/>
    <w:rsid w:val="002A08A7"/>
    <w:rsid w:val="002A0C08"/>
    <w:rsid w:val="002A0C0D"/>
    <w:rsid w:val="002A0C80"/>
    <w:rsid w:val="002A0CE8"/>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22A"/>
    <w:rsid w:val="002A569B"/>
    <w:rsid w:val="002A57C7"/>
    <w:rsid w:val="002A5906"/>
    <w:rsid w:val="002A5985"/>
    <w:rsid w:val="002A5AF1"/>
    <w:rsid w:val="002A643A"/>
    <w:rsid w:val="002A64FF"/>
    <w:rsid w:val="002A685B"/>
    <w:rsid w:val="002A6CC0"/>
    <w:rsid w:val="002A6D52"/>
    <w:rsid w:val="002A6E7B"/>
    <w:rsid w:val="002A7054"/>
    <w:rsid w:val="002A72AF"/>
    <w:rsid w:val="002A72F1"/>
    <w:rsid w:val="002A7444"/>
    <w:rsid w:val="002A75E6"/>
    <w:rsid w:val="002A7717"/>
    <w:rsid w:val="002A7B0F"/>
    <w:rsid w:val="002A7F61"/>
    <w:rsid w:val="002B0400"/>
    <w:rsid w:val="002B0769"/>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53"/>
    <w:rsid w:val="002B43C5"/>
    <w:rsid w:val="002B46BA"/>
    <w:rsid w:val="002B4E17"/>
    <w:rsid w:val="002B58B2"/>
    <w:rsid w:val="002B5BE7"/>
    <w:rsid w:val="002B5D81"/>
    <w:rsid w:val="002B5FB3"/>
    <w:rsid w:val="002B6060"/>
    <w:rsid w:val="002B6103"/>
    <w:rsid w:val="002B6177"/>
    <w:rsid w:val="002B63E1"/>
    <w:rsid w:val="002B6947"/>
    <w:rsid w:val="002B6F33"/>
    <w:rsid w:val="002B743B"/>
    <w:rsid w:val="002C0199"/>
    <w:rsid w:val="002C0277"/>
    <w:rsid w:val="002C03A5"/>
    <w:rsid w:val="002C0495"/>
    <w:rsid w:val="002C058D"/>
    <w:rsid w:val="002C0B65"/>
    <w:rsid w:val="002C108C"/>
    <w:rsid w:val="002C12F1"/>
    <w:rsid w:val="002C1778"/>
    <w:rsid w:val="002C19FE"/>
    <w:rsid w:val="002C1C1B"/>
    <w:rsid w:val="002C1C96"/>
    <w:rsid w:val="002C23E2"/>
    <w:rsid w:val="002C26EE"/>
    <w:rsid w:val="002C298D"/>
    <w:rsid w:val="002C33B2"/>
    <w:rsid w:val="002C33D6"/>
    <w:rsid w:val="002C36B7"/>
    <w:rsid w:val="002C3713"/>
    <w:rsid w:val="002C37CF"/>
    <w:rsid w:val="002C3BA6"/>
    <w:rsid w:val="002C3FAE"/>
    <w:rsid w:val="002C4175"/>
    <w:rsid w:val="002C4331"/>
    <w:rsid w:val="002C4366"/>
    <w:rsid w:val="002C4BA8"/>
    <w:rsid w:val="002C4CE0"/>
    <w:rsid w:val="002C5D67"/>
    <w:rsid w:val="002C6975"/>
    <w:rsid w:val="002C6C5D"/>
    <w:rsid w:val="002C6CD2"/>
    <w:rsid w:val="002C798A"/>
    <w:rsid w:val="002C7B69"/>
    <w:rsid w:val="002C7FE0"/>
    <w:rsid w:val="002D0C84"/>
    <w:rsid w:val="002D111C"/>
    <w:rsid w:val="002D1508"/>
    <w:rsid w:val="002D1C5A"/>
    <w:rsid w:val="002D2171"/>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124"/>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2096"/>
    <w:rsid w:val="002E2356"/>
    <w:rsid w:val="002E2535"/>
    <w:rsid w:val="002E25C2"/>
    <w:rsid w:val="002E2D01"/>
    <w:rsid w:val="002E31BA"/>
    <w:rsid w:val="002E3322"/>
    <w:rsid w:val="002E3661"/>
    <w:rsid w:val="002E384F"/>
    <w:rsid w:val="002E42CB"/>
    <w:rsid w:val="002E4CA5"/>
    <w:rsid w:val="002E4D50"/>
    <w:rsid w:val="002E5107"/>
    <w:rsid w:val="002E551B"/>
    <w:rsid w:val="002E58BB"/>
    <w:rsid w:val="002E5D16"/>
    <w:rsid w:val="002E5F8A"/>
    <w:rsid w:val="002E6047"/>
    <w:rsid w:val="002E65B9"/>
    <w:rsid w:val="002E6C3B"/>
    <w:rsid w:val="002E7178"/>
    <w:rsid w:val="002E734F"/>
    <w:rsid w:val="002E788B"/>
    <w:rsid w:val="002E7890"/>
    <w:rsid w:val="002E789D"/>
    <w:rsid w:val="002E7F70"/>
    <w:rsid w:val="002F02DD"/>
    <w:rsid w:val="002F0923"/>
    <w:rsid w:val="002F0BCB"/>
    <w:rsid w:val="002F15CE"/>
    <w:rsid w:val="002F16B8"/>
    <w:rsid w:val="002F1964"/>
    <w:rsid w:val="002F1A46"/>
    <w:rsid w:val="002F29F2"/>
    <w:rsid w:val="002F2B61"/>
    <w:rsid w:val="002F2D72"/>
    <w:rsid w:val="002F2EA0"/>
    <w:rsid w:val="002F3291"/>
    <w:rsid w:val="002F3347"/>
    <w:rsid w:val="002F407E"/>
    <w:rsid w:val="002F42F1"/>
    <w:rsid w:val="002F4BC1"/>
    <w:rsid w:val="002F4ECC"/>
    <w:rsid w:val="002F5237"/>
    <w:rsid w:val="002F541E"/>
    <w:rsid w:val="002F5F52"/>
    <w:rsid w:val="002F603F"/>
    <w:rsid w:val="002F67FA"/>
    <w:rsid w:val="002F682B"/>
    <w:rsid w:val="002F6A09"/>
    <w:rsid w:val="002F6A53"/>
    <w:rsid w:val="002F70A9"/>
    <w:rsid w:val="002F7D2B"/>
    <w:rsid w:val="0030040C"/>
    <w:rsid w:val="00300D39"/>
    <w:rsid w:val="00300D49"/>
    <w:rsid w:val="00301446"/>
    <w:rsid w:val="0030188F"/>
    <w:rsid w:val="00302135"/>
    <w:rsid w:val="003021C5"/>
    <w:rsid w:val="003022D0"/>
    <w:rsid w:val="003024C8"/>
    <w:rsid w:val="00302561"/>
    <w:rsid w:val="0030275C"/>
    <w:rsid w:val="00302C1D"/>
    <w:rsid w:val="00302D80"/>
    <w:rsid w:val="00302DE4"/>
    <w:rsid w:val="00302F6F"/>
    <w:rsid w:val="00303628"/>
    <w:rsid w:val="0030365D"/>
    <w:rsid w:val="00303920"/>
    <w:rsid w:val="00303D85"/>
    <w:rsid w:val="00303F8E"/>
    <w:rsid w:val="00304848"/>
    <w:rsid w:val="00304BB2"/>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078A6"/>
    <w:rsid w:val="003079AA"/>
    <w:rsid w:val="00310035"/>
    <w:rsid w:val="00310366"/>
    <w:rsid w:val="00310CDD"/>
    <w:rsid w:val="0031109A"/>
    <w:rsid w:val="00311223"/>
    <w:rsid w:val="003114A0"/>
    <w:rsid w:val="00311BDF"/>
    <w:rsid w:val="00312590"/>
    <w:rsid w:val="00312630"/>
    <w:rsid w:val="00312898"/>
    <w:rsid w:val="00312946"/>
    <w:rsid w:val="00312980"/>
    <w:rsid w:val="00312A82"/>
    <w:rsid w:val="00312C3B"/>
    <w:rsid w:val="00312F73"/>
    <w:rsid w:val="003133E4"/>
    <w:rsid w:val="00313743"/>
    <w:rsid w:val="00313C5A"/>
    <w:rsid w:val="00314453"/>
    <w:rsid w:val="0031459A"/>
    <w:rsid w:val="0031468F"/>
    <w:rsid w:val="00314750"/>
    <w:rsid w:val="0031480D"/>
    <w:rsid w:val="003148DD"/>
    <w:rsid w:val="003151C7"/>
    <w:rsid w:val="00315A36"/>
    <w:rsid w:val="00315ABE"/>
    <w:rsid w:val="00315C38"/>
    <w:rsid w:val="003167C5"/>
    <w:rsid w:val="003169D6"/>
    <w:rsid w:val="00316A4D"/>
    <w:rsid w:val="00316CF0"/>
    <w:rsid w:val="00316E6D"/>
    <w:rsid w:val="0031702D"/>
    <w:rsid w:val="003170C7"/>
    <w:rsid w:val="003170C9"/>
    <w:rsid w:val="003179C5"/>
    <w:rsid w:val="00317C23"/>
    <w:rsid w:val="00317D23"/>
    <w:rsid w:val="00320435"/>
    <w:rsid w:val="00320909"/>
    <w:rsid w:val="00320A95"/>
    <w:rsid w:val="00320C47"/>
    <w:rsid w:val="00320CB3"/>
    <w:rsid w:val="0032161D"/>
    <w:rsid w:val="00321EBF"/>
    <w:rsid w:val="00322551"/>
    <w:rsid w:val="00322648"/>
    <w:rsid w:val="003226F7"/>
    <w:rsid w:val="0032298D"/>
    <w:rsid w:val="003229CF"/>
    <w:rsid w:val="00322C5F"/>
    <w:rsid w:val="00322F4A"/>
    <w:rsid w:val="0032354B"/>
    <w:rsid w:val="00323A86"/>
    <w:rsid w:val="00323CDB"/>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BC7"/>
    <w:rsid w:val="00332F9F"/>
    <w:rsid w:val="003336BE"/>
    <w:rsid w:val="00333A22"/>
    <w:rsid w:val="00333D1C"/>
    <w:rsid w:val="0033453F"/>
    <w:rsid w:val="00334C22"/>
    <w:rsid w:val="003361D5"/>
    <w:rsid w:val="0033625E"/>
    <w:rsid w:val="00336603"/>
    <w:rsid w:val="00337EC3"/>
    <w:rsid w:val="003404EE"/>
    <w:rsid w:val="003404FD"/>
    <w:rsid w:val="003406A3"/>
    <w:rsid w:val="0034074C"/>
    <w:rsid w:val="00340EB4"/>
    <w:rsid w:val="00341ECD"/>
    <w:rsid w:val="0034266F"/>
    <w:rsid w:val="003426EA"/>
    <w:rsid w:val="00342968"/>
    <w:rsid w:val="00342A29"/>
    <w:rsid w:val="00342F51"/>
    <w:rsid w:val="00342F5E"/>
    <w:rsid w:val="0034311A"/>
    <w:rsid w:val="00343273"/>
    <w:rsid w:val="003434BB"/>
    <w:rsid w:val="0034369E"/>
    <w:rsid w:val="003439B4"/>
    <w:rsid w:val="00343B8C"/>
    <w:rsid w:val="00343CE0"/>
    <w:rsid w:val="0034444B"/>
    <w:rsid w:val="003445A8"/>
    <w:rsid w:val="00344A3C"/>
    <w:rsid w:val="00344F2B"/>
    <w:rsid w:val="0034525A"/>
    <w:rsid w:val="00345511"/>
    <w:rsid w:val="0034566D"/>
    <w:rsid w:val="003458B7"/>
    <w:rsid w:val="003458CE"/>
    <w:rsid w:val="00345C45"/>
    <w:rsid w:val="00345E64"/>
    <w:rsid w:val="00345F64"/>
    <w:rsid w:val="00346017"/>
    <w:rsid w:val="0034648B"/>
    <w:rsid w:val="003464BA"/>
    <w:rsid w:val="003464D9"/>
    <w:rsid w:val="00346C14"/>
    <w:rsid w:val="00346F3A"/>
    <w:rsid w:val="00346F6B"/>
    <w:rsid w:val="003470FD"/>
    <w:rsid w:val="00347A7B"/>
    <w:rsid w:val="00350362"/>
    <w:rsid w:val="00350F61"/>
    <w:rsid w:val="00351897"/>
    <w:rsid w:val="00351A69"/>
    <w:rsid w:val="0035208D"/>
    <w:rsid w:val="00352443"/>
    <w:rsid w:val="003527D1"/>
    <w:rsid w:val="003528C2"/>
    <w:rsid w:val="00352B57"/>
    <w:rsid w:val="00352F4E"/>
    <w:rsid w:val="003530F1"/>
    <w:rsid w:val="00353141"/>
    <w:rsid w:val="00353306"/>
    <w:rsid w:val="003538B9"/>
    <w:rsid w:val="003538C5"/>
    <w:rsid w:val="00353E59"/>
    <w:rsid w:val="00354490"/>
    <w:rsid w:val="0035466F"/>
    <w:rsid w:val="00354737"/>
    <w:rsid w:val="00354D46"/>
    <w:rsid w:val="003551CA"/>
    <w:rsid w:val="00355470"/>
    <w:rsid w:val="003554E4"/>
    <w:rsid w:val="003556AB"/>
    <w:rsid w:val="003559DF"/>
    <w:rsid w:val="00355DC2"/>
    <w:rsid w:val="0035639C"/>
    <w:rsid w:val="00356BD4"/>
    <w:rsid w:val="00356D57"/>
    <w:rsid w:val="00356D7E"/>
    <w:rsid w:val="00356E71"/>
    <w:rsid w:val="00356EDF"/>
    <w:rsid w:val="00356F0F"/>
    <w:rsid w:val="003570E0"/>
    <w:rsid w:val="003573E5"/>
    <w:rsid w:val="00357613"/>
    <w:rsid w:val="00357976"/>
    <w:rsid w:val="003579FF"/>
    <w:rsid w:val="00357ABD"/>
    <w:rsid w:val="00357F1A"/>
    <w:rsid w:val="003607BA"/>
    <w:rsid w:val="00360E74"/>
    <w:rsid w:val="003610AF"/>
    <w:rsid w:val="0036158D"/>
    <w:rsid w:val="0036159F"/>
    <w:rsid w:val="00361795"/>
    <w:rsid w:val="00361891"/>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67AF9"/>
    <w:rsid w:val="00370787"/>
    <w:rsid w:val="0037092C"/>
    <w:rsid w:val="00371111"/>
    <w:rsid w:val="00371421"/>
    <w:rsid w:val="00371CC5"/>
    <w:rsid w:val="0037205C"/>
    <w:rsid w:val="003722F8"/>
    <w:rsid w:val="003724DB"/>
    <w:rsid w:val="00372D71"/>
    <w:rsid w:val="00372DB4"/>
    <w:rsid w:val="003735F5"/>
    <w:rsid w:val="003739B3"/>
    <w:rsid w:val="00373A7F"/>
    <w:rsid w:val="00373ABD"/>
    <w:rsid w:val="00373B24"/>
    <w:rsid w:val="003745A7"/>
    <w:rsid w:val="0037466C"/>
    <w:rsid w:val="00375911"/>
    <w:rsid w:val="00375A19"/>
    <w:rsid w:val="00376402"/>
    <w:rsid w:val="00376593"/>
    <w:rsid w:val="00376622"/>
    <w:rsid w:val="0037675C"/>
    <w:rsid w:val="00377EA4"/>
    <w:rsid w:val="00380022"/>
    <w:rsid w:val="003800E0"/>
    <w:rsid w:val="0038061C"/>
    <w:rsid w:val="00380EBE"/>
    <w:rsid w:val="00380F56"/>
    <w:rsid w:val="0038108B"/>
    <w:rsid w:val="00381B59"/>
    <w:rsid w:val="003821CD"/>
    <w:rsid w:val="003822BC"/>
    <w:rsid w:val="003823F1"/>
    <w:rsid w:val="003826A0"/>
    <w:rsid w:val="00382E3B"/>
    <w:rsid w:val="00383890"/>
    <w:rsid w:val="003839AF"/>
    <w:rsid w:val="003843C1"/>
    <w:rsid w:val="00384772"/>
    <w:rsid w:val="00384F64"/>
    <w:rsid w:val="00385E28"/>
    <w:rsid w:val="00386D33"/>
    <w:rsid w:val="00386E12"/>
    <w:rsid w:val="00386E95"/>
    <w:rsid w:val="003876B6"/>
    <w:rsid w:val="003878F4"/>
    <w:rsid w:val="00387FAC"/>
    <w:rsid w:val="0039041B"/>
    <w:rsid w:val="00390B7D"/>
    <w:rsid w:val="0039107B"/>
    <w:rsid w:val="003917F3"/>
    <w:rsid w:val="00391DB2"/>
    <w:rsid w:val="00391E0F"/>
    <w:rsid w:val="00391EEB"/>
    <w:rsid w:val="00392244"/>
    <w:rsid w:val="003929AC"/>
    <w:rsid w:val="00392C6E"/>
    <w:rsid w:val="00392C73"/>
    <w:rsid w:val="00392DB5"/>
    <w:rsid w:val="00393922"/>
    <w:rsid w:val="00393C44"/>
    <w:rsid w:val="00393E55"/>
    <w:rsid w:val="00393E5E"/>
    <w:rsid w:val="003952B2"/>
    <w:rsid w:val="00395D6C"/>
    <w:rsid w:val="003963A3"/>
    <w:rsid w:val="00396421"/>
    <w:rsid w:val="00396DBD"/>
    <w:rsid w:val="00397AB7"/>
    <w:rsid w:val="003A010B"/>
    <w:rsid w:val="003A0419"/>
    <w:rsid w:val="003A097E"/>
    <w:rsid w:val="003A0EA5"/>
    <w:rsid w:val="003A1929"/>
    <w:rsid w:val="003A1FE0"/>
    <w:rsid w:val="003A3EF1"/>
    <w:rsid w:val="003A4172"/>
    <w:rsid w:val="003A43F0"/>
    <w:rsid w:val="003A4781"/>
    <w:rsid w:val="003A4B32"/>
    <w:rsid w:val="003A5E9F"/>
    <w:rsid w:val="003A69CD"/>
    <w:rsid w:val="003A6C2D"/>
    <w:rsid w:val="003A7ED8"/>
    <w:rsid w:val="003B00D8"/>
    <w:rsid w:val="003B04C2"/>
    <w:rsid w:val="003B052B"/>
    <w:rsid w:val="003B0AF4"/>
    <w:rsid w:val="003B0CCD"/>
    <w:rsid w:val="003B0CF3"/>
    <w:rsid w:val="003B159C"/>
    <w:rsid w:val="003B171F"/>
    <w:rsid w:val="003B1B8E"/>
    <w:rsid w:val="003B2183"/>
    <w:rsid w:val="003B2718"/>
    <w:rsid w:val="003B2C19"/>
    <w:rsid w:val="003B2ECF"/>
    <w:rsid w:val="003B3BE9"/>
    <w:rsid w:val="003B3DD1"/>
    <w:rsid w:val="003B3F48"/>
    <w:rsid w:val="003B40E8"/>
    <w:rsid w:val="003B4BE3"/>
    <w:rsid w:val="003B50D4"/>
    <w:rsid w:val="003B5759"/>
    <w:rsid w:val="003B5DE3"/>
    <w:rsid w:val="003B6315"/>
    <w:rsid w:val="003B6497"/>
    <w:rsid w:val="003B64F9"/>
    <w:rsid w:val="003B74B8"/>
    <w:rsid w:val="003B7660"/>
    <w:rsid w:val="003B77B4"/>
    <w:rsid w:val="003B7939"/>
    <w:rsid w:val="003C01B6"/>
    <w:rsid w:val="003C0321"/>
    <w:rsid w:val="003C0396"/>
    <w:rsid w:val="003C0824"/>
    <w:rsid w:val="003C0D64"/>
    <w:rsid w:val="003C11A6"/>
    <w:rsid w:val="003C2547"/>
    <w:rsid w:val="003C2AF2"/>
    <w:rsid w:val="003C323B"/>
    <w:rsid w:val="003C347C"/>
    <w:rsid w:val="003C3E64"/>
    <w:rsid w:val="003C42AC"/>
    <w:rsid w:val="003C43DC"/>
    <w:rsid w:val="003C4478"/>
    <w:rsid w:val="003C454F"/>
    <w:rsid w:val="003C46E1"/>
    <w:rsid w:val="003C4C98"/>
    <w:rsid w:val="003C4DE7"/>
    <w:rsid w:val="003C51BE"/>
    <w:rsid w:val="003C5243"/>
    <w:rsid w:val="003C5AEC"/>
    <w:rsid w:val="003C5B96"/>
    <w:rsid w:val="003C5BA4"/>
    <w:rsid w:val="003C5C7F"/>
    <w:rsid w:val="003C635A"/>
    <w:rsid w:val="003C6943"/>
    <w:rsid w:val="003C69AD"/>
    <w:rsid w:val="003C6DCE"/>
    <w:rsid w:val="003C7009"/>
    <w:rsid w:val="003C729F"/>
    <w:rsid w:val="003C7719"/>
    <w:rsid w:val="003C7742"/>
    <w:rsid w:val="003D04F8"/>
    <w:rsid w:val="003D064B"/>
    <w:rsid w:val="003D07D8"/>
    <w:rsid w:val="003D0A99"/>
    <w:rsid w:val="003D1147"/>
    <w:rsid w:val="003D24F4"/>
    <w:rsid w:val="003D2723"/>
    <w:rsid w:val="003D2832"/>
    <w:rsid w:val="003D29D1"/>
    <w:rsid w:val="003D2C2B"/>
    <w:rsid w:val="003D323F"/>
    <w:rsid w:val="003D361C"/>
    <w:rsid w:val="003D3E86"/>
    <w:rsid w:val="003D43EC"/>
    <w:rsid w:val="003D4505"/>
    <w:rsid w:val="003D4D85"/>
    <w:rsid w:val="003D5609"/>
    <w:rsid w:val="003D569F"/>
    <w:rsid w:val="003D5E3B"/>
    <w:rsid w:val="003D628E"/>
    <w:rsid w:val="003D6D1A"/>
    <w:rsid w:val="003D726B"/>
    <w:rsid w:val="003D7633"/>
    <w:rsid w:val="003D7668"/>
    <w:rsid w:val="003D7B57"/>
    <w:rsid w:val="003E00D6"/>
    <w:rsid w:val="003E0601"/>
    <w:rsid w:val="003E0E28"/>
    <w:rsid w:val="003E0E9C"/>
    <w:rsid w:val="003E149D"/>
    <w:rsid w:val="003E1822"/>
    <w:rsid w:val="003E2D54"/>
    <w:rsid w:val="003E32FB"/>
    <w:rsid w:val="003E36EF"/>
    <w:rsid w:val="003E36F4"/>
    <w:rsid w:val="003E3A99"/>
    <w:rsid w:val="003E3FC0"/>
    <w:rsid w:val="003E40E0"/>
    <w:rsid w:val="003E4197"/>
    <w:rsid w:val="003E46FE"/>
    <w:rsid w:val="003E4A73"/>
    <w:rsid w:val="003E4D9F"/>
    <w:rsid w:val="003E577F"/>
    <w:rsid w:val="003E5DC7"/>
    <w:rsid w:val="003E67DF"/>
    <w:rsid w:val="003E723A"/>
    <w:rsid w:val="003E7384"/>
    <w:rsid w:val="003E73F6"/>
    <w:rsid w:val="003E75AA"/>
    <w:rsid w:val="003E76B4"/>
    <w:rsid w:val="003E7862"/>
    <w:rsid w:val="003E7875"/>
    <w:rsid w:val="003E7B38"/>
    <w:rsid w:val="003F051D"/>
    <w:rsid w:val="003F084C"/>
    <w:rsid w:val="003F1597"/>
    <w:rsid w:val="003F240C"/>
    <w:rsid w:val="003F2912"/>
    <w:rsid w:val="003F3877"/>
    <w:rsid w:val="003F3F5A"/>
    <w:rsid w:val="003F3FDA"/>
    <w:rsid w:val="003F4B16"/>
    <w:rsid w:val="003F54E6"/>
    <w:rsid w:val="003F5868"/>
    <w:rsid w:val="003F599B"/>
    <w:rsid w:val="003F5B97"/>
    <w:rsid w:val="003F646C"/>
    <w:rsid w:val="003F6671"/>
    <w:rsid w:val="003F6A17"/>
    <w:rsid w:val="003F6D4F"/>
    <w:rsid w:val="003F6E18"/>
    <w:rsid w:val="003F6EC6"/>
    <w:rsid w:val="00400D21"/>
    <w:rsid w:val="00400D32"/>
    <w:rsid w:val="00400F7C"/>
    <w:rsid w:val="0040104B"/>
    <w:rsid w:val="004012C6"/>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62A"/>
    <w:rsid w:val="00415AEC"/>
    <w:rsid w:val="00416215"/>
    <w:rsid w:val="004163A0"/>
    <w:rsid w:val="00416DDC"/>
    <w:rsid w:val="00416FF7"/>
    <w:rsid w:val="0041717C"/>
    <w:rsid w:val="00417274"/>
    <w:rsid w:val="004177CF"/>
    <w:rsid w:val="00417EF9"/>
    <w:rsid w:val="0042080D"/>
    <w:rsid w:val="00420BF7"/>
    <w:rsid w:val="00421361"/>
    <w:rsid w:val="004214B7"/>
    <w:rsid w:val="00421E0D"/>
    <w:rsid w:val="00421EE6"/>
    <w:rsid w:val="0042264F"/>
    <w:rsid w:val="004226D5"/>
    <w:rsid w:val="00422BA6"/>
    <w:rsid w:val="00422F42"/>
    <w:rsid w:val="004233CB"/>
    <w:rsid w:val="00423547"/>
    <w:rsid w:val="00423C20"/>
    <w:rsid w:val="00424478"/>
    <w:rsid w:val="00424AE2"/>
    <w:rsid w:val="00424BD5"/>
    <w:rsid w:val="00424C1D"/>
    <w:rsid w:val="00424D5B"/>
    <w:rsid w:val="00424F9F"/>
    <w:rsid w:val="00425388"/>
    <w:rsid w:val="004254EB"/>
    <w:rsid w:val="004254F4"/>
    <w:rsid w:val="004258E1"/>
    <w:rsid w:val="00425D8A"/>
    <w:rsid w:val="00425E48"/>
    <w:rsid w:val="004260CF"/>
    <w:rsid w:val="004262D4"/>
    <w:rsid w:val="00426B9B"/>
    <w:rsid w:val="00426CC4"/>
    <w:rsid w:val="004270C5"/>
    <w:rsid w:val="0042735A"/>
    <w:rsid w:val="00427425"/>
    <w:rsid w:val="004274B7"/>
    <w:rsid w:val="00430146"/>
    <w:rsid w:val="00430252"/>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08A"/>
    <w:rsid w:val="00436878"/>
    <w:rsid w:val="004369E8"/>
    <w:rsid w:val="00436A0F"/>
    <w:rsid w:val="00436A54"/>
    <w:rsid w:val="00436E9E"/>
    <w:rsid w:val="00436EA1"/>
    <w:rsid w:val="004373B2"/>
    <w:rsid w:val="0043779A"/>
    <w:rsid w:val="00440D64"/>
    <w:rsid w:val="0044135A"/>
    <w:rsid w:val="0044154F"/>
    <w:rsid w:val="00442188"/>
    <w:rsid w:val="004421D2"/>
    <w:rsid w:val="00442256"/>
    <w:rsid w:val="00442384"/>
    <w:rsid w:val="004423C1"/>
    <w:rsid w:val="0044240C"/>
    <w:rsid w:val="00443261"/>
    <w:rsid w:val="004437AB"/>
    <w:rsid w:val="00443DAB"/>
    <w:rsid w:val="00443EE7"/>
    <w:rsid w:val="00445A0E"/>
    <w:rsid w:val="00446394"/>
    <w:rsid w:val="00446658"/>
    <w:rsid w:val="00446962"/>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4C4"/>
    <w:rsid w:val="0045465A"/>
    <w:rsid w:val="004548D3"/>
    <w:rsid w:val="004555AD"/>
    <w:rsid w:val="00455C3A"/>
    <w:rsid w:val="00455E52"/>
    <w:rsid w:val="0045687C"/>
    <w:rsid w:val="00456B94"/>
    <w:rsid w:val="00456D74"/>
    <w:rsid w:val="00456D78"/>
    <w:rsid w:val="00456E05"/>
    <w:rsid w:val="00457175"/>
    <w:rsid w:val="004571D5"/>
    <w:rsid w:val="004576CB"/>
    <w:rsid w:val="00457918"/>
    <w:rsid w:val="004600C2"/>
    <w:rsid w:val="00460561"/>
    <w:rsid w:val="004609ED"/>
    <w:rsid w:val="004610EC"/>
    <w:rsid w:val="004627C6"/>
    <w:rsid w:val="00462B60"/>
    <w:rsid w:val="00463684"/>
    <w:rsid w:val="00463996"/>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1F85"/>
    <w:rsid w:val="004724DD"/>
    <w:rsid w:val="00472C3C"/>
    <w:rsid w:val="0047314A"/>
    <w:rsid w:val="004736CA"/>
    <w:rsid w:val="00473D61"/>
    <w:rsid w:val="004740AE"/>
    <w:rsid w:val="00474696"/>
    <w:rsid w:val="00474A76"/>
    <w:rsid w:val="00474BD2"/>
    <w:rsid w:val="004765AA"/>
    <w:rsid w:val="004768B1"/>
    <w:rsid w:val="004769BB"/>
    <w:rsid w:val="004769CE"/>
    <w:rsid w:val="0047732E"/>
    <w:rsid w:val="004776D9"/>
    <w:rsid w:val="00477B1C"/>
    <w:rsid w:val="004803B2"/>
    <w:rsid w:val="00480A9E"/>
    <w:rsid w:val="00480ADD"/>
    <w:rsid w:val="00480C01"/>
    <w:rsid w:val="00480D3A"/>
    <w:rsid w:val="00480FEE"/>
    <w:rsid w:val="00481319"/>
    <w:rsid w:val="004816E1"/>
    <w:rsid w:val="004817ED"/>
    <w:rsid w:val="00482314"/>
    <w:rsid w:val="0048328F"/>
    <w:rsid w:val="004835AE"/>
    <w:rsid w:val="004837C1"/>
    <w:rsid w:val="00483E0F"/>
    <w:rsid w:val="004841CA"/>
    <w:rsid w:val="0048432F"/>
    <w:rsid w:val="00484AE9"/>
    <w:rsid w:val="00484DB4"/>
    <w:rsid w:val="00484F09"/>
    <w:rsid w:val="0048558C"/>
    <w:rsid w:val="00485AA6"/>
    <w:rsid w:val="00485C71"/>
    <w:rsid w:val="00485D36"/>
    <w:rsid w:val="00486117"/>
    <w:rsid w:val="00486644"/>
    <w:rsid w:val="004869B6"/>
    <w:rsid w:val="00486EED"/>
    <w:rsid w:val="00487040"/>
    <w:rsid w:val="00487067"/>
    <w:rsid w:val="00487396"/>
    <w:rsid w:val="004875C4"/>
    <w:rsid w:val="00487A05"/>
    <w:rsid w:val="00487DD0"/>
    <w:rsid w:val="00490623"/>
    <w:rsid w:val="004907D1"/>
    <w:rsid w:val="00490890"/>
    <w:rsid w:val="0049091A"/>
    <w:rsid w:val="00490BD7"/>
    <w:rsid w:val="00490D30"/>
    <w:rsid w:val="00490DB7"/>
    <w:rsid w:val="0049224E"/>
    <w:rsid w:val="004923FE"/>
    <w:rsid w:val="004926E8"/>
    <w:rsid w:val="0049290F"/>
    <w:rsid w:val="00492A19"/>
    <w:rsid w:val="00492A2B"/>
    <w:rsid w:val="00492B4C"/>
    <w:rsid w:val="004935D1"/>
    <w:rsid w:val="004938D1"/>
    <w:rsid w:val="00493A28"/>
    <w:rsid w:val="00493B2D"/>
    <w:rsid w:val="0049482B"/>
    <w:rsid w:val="00494C6C"/>
    <w:rsid w:val="00494E49"/>
    <w:rsid w:val="00494FC5"/>
    <w:rsid w:val="00495346"/>
    <w:rsid w:val="00495549"/>
    <w:rsid w:val="0049575B"/>
    <w:rsid w:val="00495E57"/>
    <w:rsid w:val="004969BA"/>
    <w:rsid w:val="00496A2F"/>
    <w:rsid w:val="004973B1"/>
    <w:rsid w:val="004974C4"/>
    <w:rsid w:val="004978CD"/>
    <w:rsid w:val="00497B9B"/>
    <w:rsid w:val="004A026D"/>
    <w:rsid w:val="004A10F2"/>
    <w:rsid w:val="004A1393"/>
    <w:rsid w:val="004A1832"/>
    <w:rsid w:val="004A18D2"/>
    <w:rsid w:val="004A19EA"/>
    <w:rsid w:val="004A1D21"/>
    <w:rsid w:val="004A1FB4"/>
    <w:rsid w:val="004A235D"/>
    <w:rsid w:val="004A2C43"/>
    <w:rsid w:val="004A2E82"/>
    <w:rsid w:val="004A308F"/>
    <w:rsid w:val="004A3C5E"/>
    <w:rsid w:val="004A42E9"/>
    <w:rsid w:val="004A44B5"/>
    <w:rsid w:val="004A47F6"/>
    <w:rsid w:val="004A4CFE"/>
    <w:rsid w:val="004A5C23"/>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3B03"/>
    <w:rsid w:val="004B4319"/>
    <w:rsid w:val="004B49F7"/>
    <w:rsid w:val="004B4A75"/>
    <w:rsid w:val="004B4C32"/>
    <w:rsid w:val="004B529E"/>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27"/>
    <w:rsid w:val="004C478C"/>
    <w:rsid w:val="004C4856"/>
    <w:rsid w:val="004C4880"/>
    <w:rsid w:val="004C4B90"/>
    <w:rsid w:val="004C5732"/>
    <w:rsid w:val="004C58D3"/>
    <w:rsid w:val="004C6448"/>
    <w:rsid w:val="004C689D"/>
    <w:rsid w:val="004C69D1"/>
    <w:rsid w:val="004C70FB"/>
    <w:rsid w:val="004C7716"/>
    <w:rsid w:val="004C7CE1"/>
    <w:rsid w:val="004D0426"/>
    <w:rsid w:val="004D0572"/>
    <w:rsid w:val="004D05C4"/>
    <w:rsid w:val="004D063F"/>
    <w:rsid w:val="004D0ED4"/>
    <w:rsid w:val="004D0FC5"/>
    <w:rsid w:val="004D149D"/>
    <w:rsid w:val="004D1C8F"/>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B35"/>
    <w:rsid w:val="004D5C13"/>
    <w:rsid w:val="004D68C8"/>
    <w:rsid w:val="004D6E87"/>
    <w:rsid w:val="004D6F50"/>
    <w:rsid w:val="004D7085"/>
    <w:rsid w:val="004D7105"/>
    <w:rsid w:val="004D72BC"/>
    <w:rsid w:val="004D7304"/>
    <w:rsid w:val="004D7D82"/>
    <w:rsid w:val="004D7EEE"/>
    <w:rsid w:val="004D7EEF"/>
    <w:rsid w:val="004E028F"/>
    <w:rsid w:val="004E037A"/>
    <w:rsid w:val="004E081D"/>
    <w:rsid w:val="004E099F"/>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3A4D"/>
    <w:rsid w:val="004F48AB"/>
    <w:rsid w:val="004F4BA2"/>
    <w:rsid w:val="004F4C73"/>
    <w:rsid w:val="004F4DAB"/>
    <w:rsid w:val="004F5761"/>
    <w:rsid w:val="004F5B03"/>
    <w:rsid w:val="004F5CAF"/>
    <w:rsid w:val="004F61A5"/>
    <w:rsid w:val="004F6A98"/>
    <w:rsid w:val="004F70DE"/>
    <w:rsid w:val="004F7205"/>
    <w:rsid w:val="004F72C5"/>
    <w:rsid w:val="004F7645"/>
    <w:rsid w:val="004F78F8"/>
    <w:rsid w:val="005001F1"/>
    <w:rsid w:val="005003FD"/>
    <w:rsid w:val="00500650"/>
    <w:rsid w:val="005006BF"/>
    <w:rsid w:val="00500F30"/>
    <w:rsid w:val="00501C89"/>
    <w:rsid w:val="00502515"/>
    <w:rsid w:val="00502747"/>
    <w:rsid w:val="00502AD7"/>
    <w:rsid w:val="00502E72"/>
    <w:rsid w:val="0050371A"/>
    <w:rsid w:val="005038C5"/>
    <w:rsid w:val="00503BA6"/>
    <w:rsid w:val="00503CA7"/>
    <w:rsid w:val="00503CE2"/>
    <w:rsid w:val="00504DC6"/>
    <w:rsid w:val="0050506D"/>
    <w:rsid w:val="0050533C"/>
    <w:rsid w:val="00505683"/>
    <w:rsid w:val="00505D71"/>
    <w:rsid w:val="00506020"/>
    <w:rsid w:val="0050682D"/>
    <w:rsid w:val="00506B1B"/>
    <w:rsid w:val="00507090"/>
    <w:rsid w:val="005072A2"/>
    <w:rsid w:val="00507381"/>
    <w:rsid w:val="00507864"/>
    <w:rsid w:val="00507A5E"/>
    <w:rsid w:val="00507AD8"/>
    <w:rsid w:val="00510239"/>
    <w:rsid w:val="00510392"/>
    <w:rsid w:val="005103B1"/>
    <w:rsid w:val="005104B1"/>
    <w:rsid w:val="00510B91"/>
    <w:rsid w:val="00510ED8"/>
    <w:rsid w:val="00511049"/>
    <w:rsid w:val="0051152A"/>
    <w:rsid w:val="00511702"/>
    <w:rsid w:val="00511DCF"/>
    <w:rsid w:val="0051221D"/>
    <w:rsid w:val="0051236E"/>
    <w:rsid w:val="00512419"/>
    <w:rsid w:val="00512435"/>
    <w:rsid w:val="00512836"/>
    <w:rsid w:val="00512A74"/>
    <w:rsid w:val="00512EEC"/>
    <w:rsid w:val="0051307D"/>
    <w:rsid w:val="00513C16"/>
    <w:rsid w:val="005142BD"/>
    <w:rsid w:val="00514C88"/>
    <w:rsid w:val="00514D8A"/>
    <w:rsid w:val="0051571B"/>
    <w:rsid w:val="0051578C"/>
    <w:rsid w:val="005159B4"/>
    <w:rsid w:val="00515B78"/>
    <w:rsid w:val="00515FE7"/>
    <w:rsid w:val="0051623A"/>
    <w:rsid w:val="0051638F"/>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F2A"/>
    <w:rsid w:val="00524401"/>
    <w:rsid w:val="00524A2A"/>
    <w:rsid w:val="0052541B"/>
    <w:rsid w:val="0052549B"/>
    <w:rsid w:val="00526003"/>
    <w:rsid w:val="005260C7"/>
    <w:rsid w:val="0052660F"/>
    <w:rsid w:val="00526A7C"/>
    <w:rsid w:val="00526B14"/>
    <w:rsid w:val="00527215"/>
    <w:rsid w:val="005276E4"/>
    <w:rsid w:val="005279F9"/>
    <w:rsid w:val="00527A7A"/>
    <w:rsid w:val="00527F44"/>
    <w:rsid w:val="0053009E"/>
    <w:rsid w:val="00530E03"/>
    <w:rsid w:val="00530F39"/>
    <w:rsid w:val="005316E6"/>
    <w:rsid w:val="00531C87"/>
    <w:rsid w:val="00531D52"/>
    <w:rsid w:val="00532372"/>
    <w:rsid w:val="00532710"/>
    <w:rsid w:val="00532962"/>
    <w:rsid w:val="005333C8"/>
    <w:rsid w:val="00533506"/>
    <w:rsid w:val="0053402F"/>
    <w:rsid w:val="005342FC"/>
    <w:rsid w:val="005348C6"/>
    <w:rsid w:val="005349E2"/>
    <w:rsid w:val="00534BA7"/>
    <w:rsid w:val="00534D93"/>
    <w:rsid w:val="005350EC"/>
    <w:rsid w:val="005354EE"/>
    <w:rsid w:val="005356FC"/>
    <w:rsid w:val="0053594F"/>
    <w:rsid w:val="00535F67"/>
    <w:rsid w:val="005362D8"/>
    <w:rsid w:val="00536579"/>
    <w:rsid w:val="005365C3"/>
    <w:rsid w:val="00536607"/>
    <w:rsid w:val="005366C1"/>
    <w:rsid w:val="005367F5"/>
    <w:rsid w:val="00536A27"/>
    <w:rsid w:val="00537753"/>
    <w:rsid w:val="005379DE"/>
    <w:rsid w:val="00537D9C"/>
    <w:rsid w:val="00540DA2"/>
    <w:rsid w:val="00540E65"/>
    <w:rsid w:val="00541283"/>
    <w:rsid w:val="00541443"/>
    <w:rsid w:val="00541656"/>
    <w:rsid w:val="00542C78"/>
    <w:rsid w:val="00542FF1"/>
    <w:rsid w:val="005433BB"/>
    <w:rsid w:val="005433EA"/>
    <w:rsid w:val="00543947"/>
    <w:rsid w:val="00543C0D"/>
    <w:rsid w:val="00543E59"/>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59D"/>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AB4"/>
    <w:rsid w:val="00561BC5"/>
    <w:rsid w:val="00561DB9"/>
    <w:rsid w:val="005620A8"/>
    <w:rsid w:val="00562359"/>
    <w:rsid w:val="005627B2"/>
    <w:rsid w:val="00562956"/>
    <w:rsid w:val="00562A1B"/>
    <w:rsid w:val="00563846"/>
    <w:rsid w:val="00563D10"/>
    <w:rsid w:val="00563D25"/>
    <w:rsid w:val="00563E0A"/>
    <w:rsid w:val="00564492"/>
    <w:rsid w:val="00564690"/>
    <w:rsid w:val="0056471D"/>
    <w:rsid w:val="00564FB8"/>
    <w:rsid w:val="00565AF2"/>
    <w:rsid w:val="00565B08"/>
    <w:rsid w:val="005672AA"/>
    <w:rsid w:val="005676AD"/>
    <w:rsid w:val="00567D71"/>
    <w:rsid w:val="0057095C"/>
    <w:rsid w:val="00571223"/>
    <w:rsid w:val="0057125E"/>
    <w:rsid w:val="00571C22"/>
    <w:rsid w:val="005734B6"/>
    <w:rsid w:val="00573898"/>
    <w:rsid w:val="00574632"/>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B7"/>
    <w:rsid w:val="00581FE6"/>
    <w:rsid w:val="005824D3"/>
    <w:rsid w:val="00582585"/>
    <w:rsid w:val="005829A9"/>
    <w:rsid w:val="00582BAB"/>
    <w:rsid w:val="00584599"/>
    <w:rsid w:val="005846DF"/>
    <w:rsid w:val="005848C7"/>
    <w:rsid w:val="005848CC"/>
    <w:rsid w:val="00584BD8"/>
    <w:rsid w:val="00584DA8"/>
    <w:rsid w:val="00585200"/>
    <w:rsid w:val="00585824"/>
    <w:rsid w:val="00585924"/>
    <w:rsid w:val="00585C5E"/>
    <w:rsid w:val="00585E7D"/>
    <w:rsid w:val="00586420"/>
    <w:rsid w:val="00586D67"/>
    <w:rsid w:val="00586DB0"/>
    <w:rsid w:val="00587682"/>
    <w:rsid w:val="005878AA"/>
    <w:rsid w:val="0059005D"/>
    <w:rsid w:val="00590363"/>
    <w:rsid w:val="00590815"/>
    <w:rsid w:val="00591342"/>
    <w:rsid w:val="00591474"/>
    <w:rsid w:val="0059195E"/>
    <w:rsid w:val="00591C9E"/>
    <w:rsid w:val="00591FC2"/>
    <w:rsid w:val="005922C1"/>
    <w:rsid w:val="00592DCC"/>
    <w:rsid w:val="00593B24"/>
    <w:rsid w:val="00593CCE"/>
    <w:rsid w:val="00593F7E"/>
    <w:rsid w:val="0059425B"/>
    <w:rsid w:val="005947BF"/>
    <w:rsid w:val="00596E7F"/>
    <w:rsid w:val="00596F31"/>
    <w:rsid w:val="00597F5B"/>
    <w:rsid w:val="005A0019"/>
    <w:rsid w:val="005A03F4"/>
    <w:rsid w:val="005A04C8"/>
    <w:rsid w:val="005A0831"/>
    <w:rsid w:val="005A0CA2"/>
    <w:rsid w:val="005A0D0A"/>
    <w:rsid w:val="005A11A7"/>
    <w:rsid w:val="005A1462"/>
    <w:rsid w:val="005A1653"/>
    <w:rsid w:val="005A166B"/>
    <w:rsid w:val="005A1F16"/>
    <w:rsid w:val="005A2019"/>
    <w:rsid w:val="005A207B"/>
    <w:rsid w:val="005A283E"/>
    <w:rsid w:val="005A2BB0"/>
    <w:rsid w:val="005A3183"/>
    <w:rsid w:val="005A381C"/>
    <w:rsid w:val="005A3AFD"/>
    <w:rsid w:val="005A3DD9"/>
    <w:rsid w:val="005A41BE"/>
    <w:rsid w:val="005A47CB"/>
    <w:rsid w:val="005A51A3"/>
    <w:rsid w:val="005A5A1B"/>
    <w:rsid w:val="005A5EC6"/>
    <w:rsid w:val="005A6135"/>
    <w:rsid w:val="005A68FB"/>
    <w:rsid w:val="005A6BC4"/>
    <w:rsid w:val="005A6EDC"/>
    <w:rsid w:val="005A6F31"/>
    <w:rsid w:val="005A6FEF"/>
    <w:rsid w:val="005A75E0"/>
    <w:rsid w:val="005B046A"/>
    <w:rsid w:val="005B064C"/>
    <w:rsid w:val="005B07D2"/>
    <w:rsid w:val="005B0C62"/>
    <w:rsid w:val="005B1373"/>
    <w:rsid w:val="005B182A"/>
    <w:rsid w:val="005B1958"/>
    <w:rsid w:val="005B1BBE"/>
    <w:rsid w:val="005B2A1D"/>
    <w:rsid w:val="005B2B9B"/>
    <w:rsid w:val="005B348D"/>
    <w:rsid w:val="005B38E8"/>
    <w:rsid w:val="005B3B69"/>
    <w:rsid w:val="005B47D9"/>
    <w:rsid w:val="005B4C89"/>
    <w:rsid w:val="005B5B61"/>
    <w:rsid w:val="005B5D03"/>
    <w:rsid w:val="005B5DC1"/>
    <w:rsid w:val="005B6462"/>
    <w:rsid w:val="005B6770"/>
    <w:rsid w:val="005B775E"/>
    <w:rsid w:val="005B7889"/>
    <w:rsid w:val="005B7DC0"/>
    <w:rsid w:val="005B7EDF"/>
    <w:rsid w:val="005C0086"/>
    <w:rsid w:val="005C0180"/>
    <w:rsid w:val="005C023D"/>
    <w:rsid w:val="005C08C8"/>
    <w:rsid w:val="005C13B3"/>
    <w:rsid w:val="005C1516"/>
    <w:rsid w:val="005C20DB"/>
    <w:rsid w:val="005C2346"/>
    <w:rsid w:val="005C23D8"/>
    <w:rsid w:val="005C2952"/>
    <w:rsid w:val="005C2970"/>
    <w:rsid w:val="005C2EC2"/>
    <w:rsid w:val="005C2ED2"/>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647"/>
    <w:rsid w:val="005C7AC4"/>
    <w:rsid w:val="005C7FAB"/>
    <w:rsid w:val="005D004D"/>
    <w:rsid w:val="005D063E"/>
    <w:rsid w:val="005D0F7A"/>
    <w:rsid w:val="005D125E"/>
    <w:rsid w:val="005D22DA"/>
    <w:rsid w:val="005D2455"/>
    <w:rsid w:val="005D2954"/>
    <w:rsid w:val="005D2C91"/>
    <w:rsid w:val="005D3369"/>
    <w:rsid w:val="005D3703"/>
    <w:rsid w:val="005D3A67"/>
    <w:rsid w:val="005D3D17"/>
    <w:rsid w:val="005D3F4A"/>
    <w:rsid w:val="005D400A"/>
    <w:rsid w:val="005D42A6"/>
    <w:rsid w:val="005D43A5"/>
    <w:rsid w:val="005D445B"/>
    <w:rsid w:val="005D44EE"/>
    <w:rsid w:val="005D4720"/>
    <w:rsid w:val="005D4975"/>
    <w:rsid w:val="005D4C03"/>
    <w:rsid w:val="005D4F26"/>
    <w:rsid w:val="005D4FEB"/>
    <w:rsid w:val="005D5482"/>
    <w:rsid w:val="005D58E9"/>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9AF"/>
    <w:rsid w:val="005E0CB0"/>
    <w:rsid w:val="005E1035"/>
    <w:rsid w:val="005E118F"/>
    <w:rsid w:val="005E134C"/>
    <w:rsid w:val="005E13D0"/>
    <w:rsid w:val="005E144C"/>
    <w:rsid w:val="005E1966"/>
    <w:rsid w:val="005E1AF6"/>
    <w:rsid w:val="005E2416"/>
    <w:rsid w:val="005E2DCF"/>
    <w:rsid w:val="005E2E21"/>
    <w:rsid w:val="005E2F47"/>
    <w:rsid w:val="005E3222"/>
    <w:rsid w:val="005E3BCA"/>
    <w:rsid w:val="005E4021"/>
    <w:rsid w:val="005E40DB"/>
    <w:rsid w:val="005E431B"/>
    <w:rsid w:val="005E45E2"/>
    <w:rsid w:val="005E4DCC"/>
    <w:rsid w:val="005E4E67"/>
    <w:rsid w:val="005E5130"/>
    <w:rsid w:val="005E53ED"/>
    <w:rsid w:val="005E559C"/>
    <w:rsid w:val="005E583F"/>
    <w:rsid w:val="005E662D"/>
    <w:rsid w:val="005E6BDA"/>
    <w:rsid w:val="005E76CD"/>
    <w:rsid w:val="005E78D7"/>
    <w:rsid w:val="005E7A2F"/>
    <w:rsid w:val="005E7BEA"/>
    <w:rsid w:val="005F0D75"/>
    <w:rsid w:val="005F1256"/>
    <w:rsid w:val="005F1A43"/>
    <w:rsid w:val="005F1E6C"/>
    <w:rsid w:val="005F3119"/>
    <w:rsid w:val="005F32CC"/>
    <w:rsid w:val="005F34A5"/>
    <w:rsid w:val="005F4CEE"/>
    <w:rsid w:val="005F50C3"/>
    <w:rsid w:val="005F5880"/>
    <w:rsid w:val="005F686C"/>
    <w:rsid w:val="005F6967"/>
    <w:rsid w:val="005F6E7D"/>
    <w:rsid w:val="005F70F2"/>
    <w:rsid w:val="005F71B0"/>
    <w:rsid w:val="005F7354"/>
    <w:rsid w:val="005F77B6"/>
    <w:rsid w:val="006008D7"/>
    <w:rsid w:val="00601395"/>
    <w:rsid w:val="0060157E"/>
    <w:rsid w:val="0060168C"/>
    <w:rsid w:val="006022A7"/>
    <w:rsid w:val="00602678"/>
    <w:rsid w:val="006041E8"/>
    <w:rsid w:val="006042A6"/>
    <w:rsid w:val="006048DB"/>
    <w:rsid w:val="00605322"/>
    <w:rsid w:val="0060560D"/>
    <w:rsid w:val="00605942"/>
    <w:rsid w:val="0060596F"/>
    <w:rsid w:val="00605FBA"/>
    <w:rsid w:val="006066D8"/>
    <w:rsid w:val="00606BF5"/>
    <w:rsid w:val="00607E25"/>
    <w:rsid w:val="0061069D"/>
    <w:rsid w:val="00610844"/>
    <w:rsid w:val="006109DF"/>
    <w:rsid w:val="00610B2A"/>
    <w:rsid w:val="006112E9"/>
    <w:rsid w:val="00611639"/>
    <w:rsid w:val="00611640"/>
    <w:rsid w:val="00611841"/>
    <w:rsid w:val="00611E5F"/>
    <w:rsid w:val="00611E94"/>
    <w:rsid w:val="006124A1"/>
    <w:rsid w:val="00612550"/>
    <w:rsid w:val="00612766"/>
    <w:rsid w:val="00613215"/>
    <w:rsid w:val="00613943"/>
    <w:rsid w:val="00613FBF"/>
    <w:rsid w:val="0061445E"/>
    <w:rsid w:val="0061455C"/>
    <w:rsid w:val="00614858"/>
    <w:rsid w:val="00614CDE"/>
    <w:rsid w:val="00614DE9"/>
    <w:rsid w:val="00616A2E"/>
    <w:rsid w:val="00616D8D"/>
    <w:rsid w:val="00616F99"/>
    <w:rsid w:val="00617375"/>
    <w:rsid w:val="00617511"/>
    <w:rsid w:val="00617550"/>
    <w:rsid w:val="00617817"/>
    <w:rsid w:val="00617B63"/>
    <w:rsid w:val="00617CAF"/>
    <w:rsid w:val="00617DF8"/>
    <w:rsid w:val="00617E62"/>
    <w:rsid w:val="00617FEA"/>
    <w:rsid w:val="00620AC6"/>
    <w:rsid w:val="00620B0B"/>
    <w:rsid w:val="00621208"/>
    <w:rsid w:val="00621286"/>
    <w:rsid w:val="006216C9"/>
    <w:rsid w:val="00621C63"/>
    <w:rsid w:val="00622140"/>
    <w:rsid w:val="00622212"/>
    <w:rsid w:val="0062258F"/>
    <w:rsid w:val="00622737"/>
    <w:rsid w:val="0062276F"/>
    <w:rsid w:val="00622BBF"/>
    <w:rsid w:val="00623159"/>
    <w:rsid w:val="00623347"/>
    <w:rsid w:val="00623408"/>
    <w:rsid w:val="00623740"/>
    <w:rsid w:val="00624176"/>
    <w:rsid w:val="006243A5"/>
    <w:rsid w:val="0062444E"/>
    <w:rsid w:val="00624451"/>
    <w:rsid w:val="0062467F"/>
    <w:rsid w:val="0062499A"/>
    <w:rsid w:val="006259AA"/>
    <w:rsid w:val="00625EE1"/>
    <w:rsid w:val="00625FA6"/>
    <w:rsid w:val="006261EA"/>
    <w:rsid w:val="00626264"/>
    <w:rsid w:val="00626591"/>
    <w:rsid w:val="00626B6B"/>
    <w:rsid w:val="00626BB3"/>
    <w:rsid w:val="00626C2D"/>
    <w:rsid w:val="00626DDB"/>
    <w:rsid w:val="00627268"/>
    <w:rsid w:val="00627403"/>
    <w:rsid w:val="00627588"/>
    <w:rsid w:val="0063062D"/>
    <w:rsid w:val="00630B02"/>
    <w:rsid w:val="00630C2C"/>
    <w:rsid w:val="006311AB"/>
    <w:rsid w:val="006313E0"/>
    <w:rsid w:val="00631483"/>
    <w:rsid w:val="00631BA7"/>
    <w:rsid w:val="00631D95"/>
    <w:rsid w:val="006323C1"/>
    <w:rsid w:val="00632488"/>
    <w:rsid w:val="00632824"/>
    <w:rsid w:val="00632EAC"/>
    <w:rsid w:val="006330A1"/>
    <w:rsid w:val="00634654"/>
    <w:rsid w:val="006349D9"/>
    <w:rsid w:val="006349FA"/>
    <w:rsid w:val="00634B7C"/>
    <w:rsid w:val="00634F11"/>
    <w:rsid w:val="00634F49"/>
    <w:rsid w:val="0063520A"/>
    <w:rsid w:val="00635D5B"/>
    <w:rsid w:val="0063654B"/>
    <w:rsid w:val="006365E5"/>
    <w:rsid w:val="006366A2"/>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D63"/>
    <w:rsid w:val="00642E86"/>
    <w:rsid w:val="00642F9E"/>
    <w:rsid w:val="00643656"/>
    <w:rsid w:val="00644284"/>
    <w:rsid w:val="006443F7"/>
    <w:rsid w:val="00644845"/>
    <w:rsid w:val="00644B45"/>
    <w:rsid w:val="00645023"/>
    <w:rsid w:val="00645C47"/>
    <w:rsid w:val="00645DE1"/>
    <w:rsid w:val="00645DE4"/>
    <w:rsid w:val="00645DFA"/>
    <w:rsid w:val="00646041"/>
    <w:rsid w:val="0064620A"/>
    <w:rsid w:val="006463DE"/>
    <w:rsid w:val="0064678A"/>
    <w:rsid w:val="00646E5A"/>
    <w:rsid w:val="00647082"/>
    <w:rsid w:val="006476E0"/>
    <w:rsid w:val="006500A1"/>
    <w:rsid w:val="00650456"/>
    <w:rsid w:val="00651010"/>
    <w:rsid w:val="00651850"/>
    <w:rsid w:val="00651C98"/>
    <w:rsid w:val="00652157"/>
    <w:rsid w:val="006530A9"/>
    <w:rsid w:val="0065347A"/>
    <w:rsid w:val="0065396A"/>
    <w:rsid w:val="00654049"/>
    <w:rsid w:val="00654285"/>
    <w:rsid w:val="006547A0"/>
    <w:rsid w:val="006548AE"/>
    <w:rsid w:val="00654C1A"/>
    <w:rsid w:val="00654F37"/>
    <w:rsid w:val="00655046"/>
    <w:rsid w:val="0065543D"/>
    <w:rsid w:val="00655769"/>
    <w:rsid w:val="00655902"/>
    <w:rsid w:val="00655A8C"/>
    <w:rsid w:val="00655D95"/>
    <w:rsid w:val="006568A4"/>
    <w:rsid w:val="00656A6B"/>
    <w:rsid w:val="00656F71"/>
    <w:rsid w:val="006570EB"/>
    <w:rsid w:val="00657877"/>
    <w:rsid w:val="006600D1"/>
    <w:rsid w:val="00660B98"/>
    <w:rsid w:val="00660DFF"/>
    <w:rsid w:val="006611F2"/>
    <w:rsid w:val="00661A46"/>
    <w:rsid w:val="00662045"/>
    <w:rsid w:val="00662437"/>
    <w:rsid w:val="00662DAE"/>
    <w:rsid w:val="00662EF1"/>
    <w:rsid w:val="006631C9"/>
    <w:rsid w:val="006631D0"/>
    <w:rsid w:val="00663CB1"/>
    <w:rsid w:val="006647AB"/>
    <w:rsid w:val="006649E9"/>
    <w:rsid w:val="00664F45"/>
    <w:rsid w:val="00664F5A"/>
    <w:rsid w:val="00664FAE"/>
    <w:rsid w:val="00665272"/>
    <w:rsid w:val="006652E8"/>
    <w:rsid w:val="00665564"/>
    <w:rsid w:val="006655AF"/>
    <w:rsid w:val="00666803"/>
    <w:rsid w:val="00666CD5"/>
    <w:rsid w:val="00667096"/>
    <w:rsid w:val="00667150"/>
    <w:rsid w:val="00667191"/>
    <w:rsid w:val="006672CE"/>
    <w:rsid w:val="0066731A"/>
    <w:rsid w:val="00667367"/>
    <w:rsid w:val="0066736A"/>
    <w:rsid w:val="00667671"/>
    <w:rsid w:val="00667B4F"/>
    <w:rsid w:val="00670911"/>
    <w:rsid w:val="006715DD"/>
    <w:rsid w:val="00671670"/>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8B5"/>
    <w:rsid w:val="00681A87"/>
    <w:rsid w:val="00681DF7"/>
    <w:rsid w:val="006820FF"/>
    <w:rsid w:val="00682254"/>
    <w:rsid w:val="00682A66"/>
    <w:rsid w:val="006832B2"/>
    <w:rsid w:val="00683534"/>
    <w:rsid w:val="0068375A"/>
    <w:rsid w:val="00683917"/>
    <w:rsid w:val="006841DB"/>
    <w:rsid w:val="00684432"/>
    <w:rsid w:val="00684F19"/>
    <w:rsid w:val="00684F94"/>
    <w:rsid w:val="006850BD"/>
    <w:rsid w:val="00685280"/>
    <w:rsid w:val="00685B58"/>
    <w:rsid w:val="00685BDB"/>
    <w:rsid w:val="00685C20"/>
    <w:rsid w:val="00685D40"/>
    <w:rsid w:val="00686851"/>
    <w:rsid w:val="00686E29"/>
    <w:rsid w:val="0068707E"/>
    <w:rsid w:val="006871E0"/>
    <w:rsid w:val="00687A6D"/>
    <w:rsid w:val="00687EA4"/>
    <w:rsid w:val="0069060E"/>
    <w:rsid w:val="00690AB1"/>
    <w:rsid w:val="00690FF7"/>
    <w:rsid w:val="00691097"/>
    <w:rsid w:val="00692A03"/>
    <w:rsid w:val="00692B87"/>
    <w:rsid w:val="00692CE5"/>
    <w:rsid w:val="00692E52"/>
    <w:rsid w:val="00692F69"/>
    <w:rsid w:val="00692FF8"/>
    <w:rsid w:val="006938FC"/>
    <w:rsid w:val="006940DD"/>
    <w:rsid w:val="00694405"/>
    <w:rsid w:val="006948AF"/>
    <w:rsid w:val="00694A9C"/>
    <w:rsid w:val="0069524E"/>
    <w:rsid w:val="00696246"/>
    <w:rsid w:val="006967FC"/>
    <w:rsid w:val="0069686B"/>
    <w:rsid w:val="006969EE"/>
    <w:rsid w:val="00696A65"/>
    <w:rsid w:val="00697338"/>
    <w:rsid w:val="00697645"/>
    <w:rsid w:val="006978B2"/>
    <w:rsid w:val="00697CA6"/>
    <w:rsid w:val="006A00BC"/>
    <w:rsid w:val="006A01A5"/>
    <w:rsid w:val="006A07E3"/>
    <w:rsid w:val="006A0B4E"/>
    <w:rsid w:val="006A0D7F"/>
    <w:rsid w:val="006A1610"/>
    <w:rsid w:val="006A1A8C"/>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727"/>
    <w:rsid w:val="006B2844"/>
    <w:rsid w:val="006B2868"/>
    <w:rsid w:val="006B2C4A"/>
    <w:rsid w:val="006B314F"/>
    <w:rsid w:val="006B35B5"/>
    <w:rsid w:val="006B3852"/>
    <w:rsid w:val="006B38E1"/>
    <w:rsid w:val="006B3A11"/>
    <w:rsid w:val="006B416C"/>
    <w:rsid w:val="006B4326"/>
    <w:rsid w:val="006B4A8D"/>
    <w:rsid w:val="006B4CCE"/>
    <w:rsid w:val="006B5A60"/>
    <w:rsid w:val="006B6374"/>
    <w:rsid w:val="006B656E"/>
    <w:rsid w:val="006B746C"/>
    <w:rsid w:val="006B74C9"/>
    <w:rsid w:val="006B74E2"/>
    <w:rsid w:val="006B7A65"/>
    <w:rsid w:val="006C0BFA"/>
    <w:rsid w:val="006C0F51"/>
    <w:rsid w:val="006C1A10"/>
    <w:rsid w:val="006C20A8"/>
    <w:rsid w:val="006C2135"/>
    <w:rsid w:val="006C2162"/>
    <w:rsid w:val="006C2290"/>
    <w:rsid w:val="006C2922"/>
    <w:rsid w:val="006C2A98"/>
    <w:rsid w:val="006C38ED"/>
    <w:rsid w:val="006C3BB0"/>
    <w:rsid w:val="006C3D12"/>
    <w:rsid w:val="006C403F"/>
    <w:rsid w:val="006C44A8"/>
    <w:rsid w:val="006C4833"/>
    <w:rsid w:val="006C4896"/>
    <w:rsid w:val="006C4D3A"/>
    <w:rsid w:val="006C50B7"/>
    <w:rsid w:val="006C51B0"/>
    <w:rsid w:val="006C52CE"/>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737"/>
    <w:rsid w:val="006D47F2"/>
    <w:rsid w:val="006D4A43"/>
    <w:rsid w:val="006D54A0"/>
    <w:rsid w:val="006D5616"/>
    <w:rsid w:val="006D595C"/>
    <w:rsid w:val="006D5C43"/>
    <w:rsid w:val="006D5E7D"/>
    <w:rsid w:val="006D68BE"/>
    <w:rsid w:val="006D69AC"/>
    <w:rsid w:val="006D7082"/>
    <w:rsid w:val="006D7351"/>
    <w:rsid w:val="006D764E"/>
    <w:rsid w:val="006D77CA"/>
    <w:rsid w:val="006D7A43"/>
    <w:rsid w:val="006D7F27"/>
    <w:rsid w:val="006E0251"/>
    <w:rsid w:val="006E0338"/>
    <w:rsid w:val="006E0702"/>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301"/>
    <w:rsid w:val="006E7955"/>
    <w:rsid w:val="006E7DC2"/>
    <w:rsid w:val="006E7ED4"/>
    <w:rsid w:val="006E7F83"/>
    <w:rsid w:val="006F06C9"/>
    <w:rsid w:val="006F0742"/>
    <w:rsid w:val="006F0993"/>
    <w:rsid w:val="006F0A19"/>
    <w:rsid w:val="006F0D6F"/>
    <w:rsid w:val="006F0E2D"/>
    <w:rsid w:val="006F0F0B"/>
    <w:rsid w:val="006F135B"/>
    <w:rsid w:val="006F15DD"/>
    <w:rsid w:val="006F166B"/>
    <w:rsid w:val="006F1B6E"/>
    <w:rsid w:val="006F1E1A"/>
    <w:rsid w:val="006F1E91"/>
    <w:rsid w:val="006F285B"/>
    <w:rsid w:val="006F2D02"/>
    <w:rsid w:val="006F2EA3"/>
    <w:rsid w:val="006F31C9"/>
    <w:rsid w:val="006F327C"/>
    <w:rsid w:val="006F37F3"/>
    <w:rsid w:val="006F3E7F"/>
    <w:rsid w:val="006F459B"/>
    <w:rsid w:val="006F47F7"/>
    <w:rsid w:val="006F4813"/>
    <w:rsid w:val="006F4937"/>
    <w:rsid w:val="006F5290"/>
    <w:rsid w:val="006F54F7"/>
    <w:rsid w:val="006F56D0"/>
    <w:rsid w:val="006F62C7"/>
    <w:rsid w:val="006F6501"/>
    <w:rsid w:val="006F70A1"/>
    <w:rsid w:val="006F735C"/>
    <w:rsid w:val="006F7364"/>
    <w:rsid w:val="006F7EF8"/>
    <w:rsid w:val="00700303"/>
    <w:rsid w:val="007003F6"/>
    <w:rsid w:val="00700488"/>
    <w:rsid w:val="007005F4"/>
    <w:rsid w:val="00700623"/>
    <w:rsid w:val="007009BD"/>
    <w:rsid w:val="007009D7"/>
    <w:rsid w:val="00701142"/>
    <w:rsid w:val="007025F4"/>
    <w:rsid w:val="00702689"/>
    <w:rsid w:val="00702D41"/>
    <w:rsid w:val="00702E40"/>
    <w:rsid w:val="007032A1"/>
    <w:rsid w:val="00703389"/>
    <w:rsid w:val="00703AA2"/>
    <w:rsid w:val="0070407C"/>
    <w:rsid w:val="00704475"/>
    <w:rsid w:val="00704A5C"/>
    <w:rsid w:val="00704F70"/>
    <w:rsid w:val="00705578"/>
    <w:rsid w:val="007057E0"/>
    <w:rsid w:val="007059F1"/>
    <w:rsid w:val="00705BFA"/>
    <w:rsid w:val="007062D5"/>
    <w:rsid w:val="00706C18"/>
    <w:rsid w:val="007072C1"/>
    <w:rsid w:val="00707370"/>
    <w:rsid w:val="00707735"/>
    <w:rsid w:val="007102B2"/>
    <w:rsid w:val="0071045A"/>
    <w:rsid w:val="00710479"/>
    <w:rsid w:val="007107FF"/>
    <w:rsid w:val="00710EA6"/>
    <w:rsid w:val="00711196"/>
    <w:rsid w:val="007116F7"/>
    <w:rsid w:val="00711BA8"/>
    <w:rsid w:val="00711CAB"/>
    <w:rsid w:val="00711E34"/>
    <w:rsid w:val="0071256C"/>
    <w:rsid w:val="007125B0"/>
    <w:rsid w:val="007126D1"/>
    <w:rsid w:val="00712B02"/>
    <w:rsid w:val="00712BAF"/>
    <w:rsid w:val="00712CB2"/>
    <w:rsid w:val="007132C6"/>
    <w:rsid w:val="007136DE"/>
    <w:rsid w:val="00713FDA"/>
    <w:rsid w:val="00714021"/>
    <w:rsid w:val="00714232"/>
    <w:rsid w:val="00714462"/>
    <w:rsid w:val="007144A3"/>
    <w:rsid w:val="007146C7"/>
    <w:rsid w:val="0071499C"/>
    <w:rsid w:val="00714A2F"/>
    <w:rsid w:val="00714A3A"/>
    <w:rsid w:val="00715138"/>
    <w:rsid w:val="0071525E"/>
    <w:rsid w:val="007153D5"/>
    <w:rsid w:val="00715888"/>
    <w:rsid w:val="00715C9B"/>
    <w:rsid w:val="00715EFB"/>
    <w:rsid w:val="0071606F"/>
    <w:rsid w:val="00716118"/>
    <w:rsid w:val="007163AD"/>
    <w:rsid w:val="00716436"/>
    <w:rsid w:val="0071648E"/>
    <w:rsid w:val="007164D3"/>
    <w:rsid w:val="00716C4A"/>
    <w:rsid w:val="00716FC1"/>
    <w:rsid w:val="007179D0"/>
    <w:rsid w:val="00720195"/>
    <w:rsid w:val="007202AD"/>
    <w:rsid w:val="00720EC3"/>
    <w:rsid w:val="00721137"/>
    <w:rsid w:val="00721859"/>
    <w:rsid w:val="0072187F"/>
    <w:rsid w:val="00721BFD"/>
    <w:rsid w:val="00722210"/>
    <w:rsid w:val="0072258C"/>
    <w:rsid w:val="00722F45"/>
    <w:rsid w:val="007238DA"/>
    <w:rsid w:val="00723BE9"/>
    <w:rsid w:val="00723CAC"/>
    <w:rsid w:val="00723EA5"/>
    <w:rsid w:val="00724B93"/>
    <w:rsid w:val="007250D4"/>
    <w:rsid w:val="007250E2"/>
    <w:rsid w:val="0072532C"/>
    <w:rsid w:val="0072542A"/>
    <w:rsid w:val="00725598"/>
    <w:rsid w:val="00725AC7"/>
    <w:rsid w:val="00726339"/>
    <w:rsid w:val="00726466"/>
    <w:rsid w:val="00726DD3"/>
    <w:rsid w:val="00726FAD"/>
    <w:rsid w:val="0072714F"/>
    <w:rsid w:val="0072724A"/>
    <w:rsid w:val="007275A2"/>
    <w:rsid w:val="00727A04"/>
    <w:rsid w:val="0073014E"/>
    <w:rsid w:val="00730309"/>
    <w:rsid w:val="007305E6"/>
    <w:rsid w:val="00730988"/>
    <w:rsid w:val="00730E39"/>
    <w:rsid w:val="00731507"/>
    <w:rsid w:val="007316AC"/>
    <w:rsid w:val="007316C0"/>
    <w:rsid w:val="00731C3D"/>
    <w:rsid w:val="00731D42"/>
    <w:rsid w:val="00731DC8"/>
    <w:rsid w:val="00731E41"/>
    <w:rsid w:val="00731F7B"/>
    <w:rsid w:val="0073293F"/>
    <w:rsid w:val="00732AA2"/>
    <w:rsid w:val="00732B24"/>
    <w:rsid w:val="00732DA9"/>
    <w:rsid w:val="00733033"/>
    <w:rsid w:val="007330B8"/>
    <w:rsid w:val="0073328C"/>
    <w:rsid w:val="00733793"/>
    <w:rsid w:val="007339A5"/>
    <w:rsid w:val="00733A0E"/>
    <w:rsid w:val="00733CBD"/>
    <w:rsid w:val="00734244"/>
    <w:rsid w:val="00734AAC"/>
    <w:rsid w:val="00734B50"/>
    <w:rsid w:val="00734E52"/>
    <w:rsid w:val="00734ED9"/>
    <w:rsid w:val="007355BC"/>
    <w:rsid w:val="0073570B"/>
    <w:rsid w:val="00735751"/>
    <w:rsid w:val="00735B9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8D"/>
    <w:rsid w:val="007430FD"/>
    <w:rsid w:val="00743C64"/>
    <w:rsid w:val="0074440D"/>
    <w:rsid w:val="007449C1"/>
    <w:rsid w:val="00744D9F"/>
    <w:rsid w:val="0074511E"/>
    <w:rsid w:val="007451D3"/>
    <w:rsid w:val="007451F9"/>
    <w:rsid w:val="00745216"/>
    <w:rsid w:val="00745413"/>
    <w:rsid w:val="007460E3"/>
    <w:rsid w:val="00746233"/>
    <w:rsid w:val="0074654E"/>
    <w:rsid w:val="00746652"/>
    <w:rsid w:val="0074692B"/>
    <w:rsid w:val="00746CC4"/>
    <w:rsid w:val="00747131"/>
    <w:rsid w:val="0074754B"/>
    <w:rsid w:val="0074768F"/>
    <w:rsid w:val="00750D33"/>
    <w:rsid w:val="00750E32"/>
    <w:rsid w:val="00750E36"/>
    <w:rsid w:val="00750FE3"/>
    <w:rsid w:val="00751742"/>
    <w:rsid w:val="00751963"/>
    <w:rsid w:val="00751A94"/>
    <w:rsid w:val="007523D2"/>
    <w:rsid w:val="00752886"/>
    <w:rsid w:val="00752B5E"/>
    <w:rsid w:val="00752BEB"/>
    <w:rsid w:val="00752E6B"/>
    <w:rsid w:val="00752F3D"/>
    <w:rsid w:val="00752FA5"/>
    <w:rsid w:val="00752FCF"/>
    <w:rsid w:val="0075315D"/>
    <w:rsid w:val="0075348E"/>
    <w:rsid w:val="00753655"/>
    <w:rsid w:val="00755477"/>
    <w:rsid w:val="007558E3"/>
    <w:rsid w:val="00756125"/>
    <w:rsid w:val="007561F2"/>
    <w:rsid w:val="007563F0"/>
    <w:rsid w:val="00756680"/>
    <w:rsid w:val="00756D7C"/>
    <w:rsid w:val="00757054"/>
    <w:rsid w:val="0075726F"/>
    <w:rsid w:val="007573E7"/>
    <w:rsid w:val="007575A5"/>
    <w:rsid w:val="00757797"/>
    <w:rsid w:val="00757AE5"/>
    <w:rsid w:val="00760708"/>
    <w:rsid w:val="00760732"/>
    <w:rsid w:val="00760D7F"/>
    <w:rsid w:val="00761D0B"/>
    <w:rsid w:val="00763948"/>
    <w:rsid w:val="00763BF7"/>
    <w:rsid w:val="00763E39"/>
    <w:rsid w:val="00763F93"/>
    <w:rsid w:val="00763FFC"/>
    <w:rsid w:val="00764083"/>
    <w:rsid w:val="00764CD7"/>
    <w:rsid w:val="00764E5B"/>
    <w:rsid w:val="00764F1F"/>
    <w:rsid w:val="007652E0"/>
    <w:rsid w:val="00765443"/>
    <w:rsid w:val="00765555"/>
    <w:rsid w:val="007656D1"/>
    <w:rsid w:val="0076576B"/>
    <w:rsid w:val="0076609C"/>
    <w:rsid w:val="0076627F"/>
    <w:rsid w:val="00766323"/>
    <w:rsid w:val="0076649E"/>
    <w:rsid w:val="00766B9E"/>
    <w:rsid w:val="00767C2F"/>
    <w:rsid w:val="00767CC9"/>
    <w:rsid w:val="007703A8"/>
    <w:rsid w:val="00770420"/>
    <w:rsid w:val="0077043A"/>
    <w:rsid w:val="00770600"/>
    <w:rsid w:val="0077101D"/>
    <w:rsid w:val="00771033"/>
    <w:rsid w:val="00771208"/>
    <w:rsid w:val="00771680"/>
    <w:rsid w:val="007717EA"/>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CAF"/>
    <w:rsid w:val="00777E5D"/>
    <w:rsid w:val="00780806"/>
    <w:rsid w:val="00780EB1"/>
    <w:rsid w:val="007814D7"/>
    <w:rsid w:val="007817D5"/>
    <w:rsid w:val="00781F7B"/>
    <w:rsid w:val="00782598"/>
    <w:rsid w:val="007826E2"/>
    <w:rsid w:val="00783307"/>
    <w:rsid w:val="00783A99"/>
    <w:rsid w:val="007841BD"/>
    <w:rsid w:val="00784CAA"/>
    <w:rsid w:val="00784CAD"/>
    <w:rsid w:val="00784F8D"/>
    <w:rsid w:val="00785854"/>
    <w:rsid w:val="0078608C"/>
    <w:rsid w:val="0078634A"/>
    <w:rsid w:val="0078657B"/>
    <w:rsid w:val="007866BA"/>
    <w:rsid w:val="007866FA"/>
    <w:rsid w:val="007866FD"/>
    <w:rsid w:val="007873A9"/>
    <w:rsid w:val="0078742C"/>
    <w:rsid w:val="0078743F"/>
    <w:rsid w:val="007874D7"/>
    <w:rsid w:val="00787639"/>
    <w:rsid w:val="00787823"/>
    <w:rsid w:val="007878B8"/>
    <w:rsid w:val="007878FC"/>
    <w:rsid w:val="00787A01"/>
    <w:rsid w:val="00787B74"/>
    <w:rsid w:val="00790413"/>
    <w:rsid w:val="0079054B"/>
    <w:rsid w:val="00790555"/>
    <w:rsid w:val="00790586"/>
    <w:rsid w:val="00790CD9"/>
    <w:rsid w:val="00790D1A"/>
    <w:rsid w:val="00790F2D"/>
    <w:rsid w:val="0079117A"/>
    <w:rsid w:val="007915CD"/>
    <w:rsid w:val="007916CF"/>
    <w:rsid w:val="00791813"/>
    <w:rsid w:val="00791FC6"/>
    <w:rsid w:val="00792520"/>
    <w:rsid w:val="00792E23"/>
    <w:rsid w:val="00792FBA"/>
    <w:rsid w:val="0079418C"/>
    <w:rsid w:val="00794B0C"/>
    <w:rsid w:val="00794D01"/>
    <w:rsid w:val="00794F9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F1D"/>
    <w:rsid w:val="007A0F54"/>
    <w:rsid w:val="007A1041"/>
    <w:rsid w:val="007A26A9"/>
    <w:rsid w:val="007A35C5"/>
    <w:rsid w:val="007A392F"/>
    <w:rsid w:val="007A3BBD"/>
    <w:rsid w:val="007A4373"/>
    <w:rsid w:val="007A45E1"/>
    <w:rsid w:val="007A49E3"/>
    <w:rsid w:val="007A49FE"/>
    <w:rsid w:val="007A503C"/>
    <w:rsid w:val="007A52AC"/>
    <w:rsid w:val="007A5E7A"/>
    <w:rsid w:val="007A653C"/>
    <w:rsid w:val="007A658E"/>
    <w:rsid w:val="007A6729"/>
    <w:rsid w:val="007A6D4A"/>
    <w:rsid w:val="007A6DE8"/>
    <w:rsid w:val="007A6E1B"/>
    <w:rsid w:val="007A7723"/>
    <w:rsid w:val="007A77F9"/>
    <w:rsid w:val="007A7CF2"/>
    <w:rsid w:val="007A7EB7"/>
    <w:rsid w:val="007B04FD"/>
    <w:rsid w:val="007B0819"/>
    <w:rsid w:val="007B1143"/>
    <w:rsid w:val="007B1396"/>
    <w:rsid w:val="007B15F1"/>
    <w:rsid w:val="007B1884"/>
    <w:rsid w:val="007B1F03"/>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4653"/>
    <w:rsid w:val="007B516B"/>
    <w:rsid w:val="007B54C2"/>
    <w:rsid w:val="007B5578"/>
    <w:rsid w:val="007B67E8"/>
    <w:rsid w:val="007B68DF"/>
    <w:rsid w:val="007B6CDD"/>
    <w:rsid w:val="007B6DE9"/>
    <w:rsid w:val="007B77E2"/>
    <w:rsid w:val="007B7B01"/>
    <w:rsid w:val="007C053A"/>
    <w:rsid w:val="007C09AD"/>
    <w:rsid w:val="007C0E52"/>
    <w:rsid w:val="007C0EA9"/>
    <w:rsid w:val="007C0EF5"/>
    <w:rsid w:val="007C0F59"/>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A69"/>
    <w:rsid w:val="007C6C83"/>
    <w:rsid w:val="007C6F39"/>
    <w:rsid w:val="007C6FFA"/>
    <w:rsid w:val="007C7101"/>
    <w:rsid w:val="007C74E0"/>
    <w:rsid w:val="007C7697"/>
    <w:rsid w:val="007C76FE"/>
    <w:rsid w:val="007C7977"/>
    <w:rsid w:val="007D0252"/>
    <w:rsid w:val="007D0408"/>
    <w:rsid w:val="007D0421"/>
    <w:rsid w:val="007D04CB"/>
    <w:rsid w:val="007D0790"/>
    <w:rsid w:val="007D0D5E"/>
    <w:rsid w:val="007D0E5A"/>
    <w:rsid w:val="007D123D"/>
    <w:rsid w:val="007D12AF"/>
    <w:rsid w:val="007D1CCA"/>
    <w:rsid w:val="007D213F"/>
    <w:rsid w:val="007D21F7"/>
    <w:rsid w:val="007D293C"/>
    <w:rsid w:val="007D2BB5"/>
    <w:rsid w:val="007D2BDC"/>
    <w:rsid w:val="007D2F62"/>
    <w:rsid w:val="007D35A6"/>
    <w:rsid w:val="007D3ADC"/>
    <w:rsid w:val="007D3D0C"/>
    <w:rsid w:val="007D3EF7"/>
    <w:rsid w:val="007D3F86"/>
    <w:rsid w:val="007D44EC"/>
    <w:rsid w:val="007D4752"/>
    <w:rsid w:val="007D4F0F"/>
    <w:rsid w:val="007D504D"/>
    <w:rsid w:val="007D535B"/>
    <w:rsid w:val="007D5574"/>
    <w:rsid w:val="007D6002"/>
    <w:rsid w:val="007D64EF"/>
    <w:rsid w:val="007D64F7"/>
    <w:rsid w:val="007D6ED7"/>
    <w:rsid w:val="007D75DD"/>
    <w:rsid w:val="007D76C4"/>
    <w:rsid w:val="007D77C6"/>
    <w:rsid w:val="007D7B94"/>
    <w:rsid w:val="007D7E22"/>
    <w:rsid w:val="007D7F88"/>
    <w:rsid w:val="007E055C"/>
    <w:rsid w:val="007E0809"/>
    <w:rsid w:val="007E0D1A"/>
    <w:rsid w:val="007E0D2E"/>
    <w:rsid w:val="007E10EB"/>
    <w:rsid w:val="007E1B7A"/>
    <w:rsid w:val="007E1C93"/>
    <w:rsid w:val="007E2264"/>
    <w:rsid w:val="007E2270"/>
    <w:rsid w:val="007E2596"/>
    <w:rsid w:val="007E26B1"/>
    <w:rsid w:val="007E307B"/>
    <w:rsid w:val="007E3091"/>
    <w:rsid w:val="007E3928"/>
    <w:rsid w:val="007E422C"/>
    <w:rsid w:val="007E4565"/>
    <w:rsid w:val="007E47E8"/>
    <w:rsid w:val="007E50F0"/>
    <w:rsid w:val="007E565E"/>
    <w:rsid w:val="007E605F"/>
    <w:rsid w:val="007E6771"/>
    <w:rsid w:val="007E7181"/>
    <w:rsid w:val="007E7301"/>
    <w:rsid w:val="007F04F3"/>
    <w:rsid w:val="007F066D"/>
    <w:rsid w:val="007F0E31"/>
    <w:rsid w:val="007F1084"/>
    <w:rsid w:val="007F12FE"/>
    <w:rsid w:val="007F1496"/>
    <w:rsid w:val="007F1C97"/>
    <w:rsid w:val="007F22FB"/>
    <w:rsid w:val="007F29ED"/>
    <w:rsid w:val="007F2CB0"/>
    <w:rsid w:val="007F2F42"/>
    <w:rsid w:val="007F3221"/>
    <w:rsid w:val="007F3286"/>
    <w:rsid w:val="007F3519"/>
    <w:rsid w:val="007F3813"/>
    <w:rsid w:val="007F4311"/>
    <w:rsid w:val="007F4F3B"/>
    <w:rsid w:val="007F4FB0"/>
    <w:rsid w:val="007F5103"/>
    <w:rsid w:val="007F51E9"/>
    <w:rsid w:val="007F6A9F"/>
    <w:rsid w:val="007F757E"/>
    <w:rsid w:val="007F7CE4"/>
    <w:rsid w:val="007F7DDB"/>
    <w:rsid w:val="00800595"/>
    <w:rsid w:val="0080096A"/>
    <w:rsid w:val="00800C84"/>
    <w:rsid w:val="00800EE6"/>
    <w:rsid w:val="008010EF"/>
    <w:rsid w:val="0080136F"/>
    <w:rsid w:val="00801F9C"/>
    <w:rsid w:val="00802600"/>
    <w:rsid w:val="0080310B"/>
    <w:rsid w:val="008033FD"/>
    <w:rsid w:val="008034DE"/>
    <w:rsid w:val="00803799"/>
    <w:rsid w:val="00803944"/>
    <w:rsid w:val="00803A5A"/>
    <w:rsid w:val="00803BA7"/>
    <w:rsid w:val="00803DBE"/>
    <w:rsid w:val="008044F5"/>
    <w:rsid w:val="008046E7"/>
    <w:rsid w:val="00804C0D"/>
    <w:rsid w:val="0080551B"/>
    <w:rsid w:val="00805568"/>
    <w:rsid w:val="008056A1"/>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07BC2"/>
    <w:rsid w:val="00810260"/>
    <w:rsid w:val="00810342"/>
    <w:rsid w:val="00810B98"/>
    <w:rsid w:val="00810C09"/>
    <w:rsid w:val="008110EA"/>
    <w:rsid w:val="008114E9"/>
    <w:rsid w:val="008116E7"/>
    <w:rsid w:val="008117D7"/>
    <w:rsid w:val="00812449"/>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569"/>
    <w:rsid w:val="00816C5C"/>
    <w:rsid w:val="00817005"/>
    <w:rsid w:val="008177BE"/>
    <w:rsid w:val="00817869"/>
    <w:rsid w:val="00817A02"/>
    <w:rsid w:val="00817A87"/>
    <w:rsid w:val="0082008D"/>
    <w:rsid w:val="00820137"/>
    <w:rsid w:val="0082027C"/>
    <w:rsid w:val="00820316"/>
    <w:rsid w:val="0082056A"/>
    <w:rsid w:val="00820757"/>
    <w:rsid w:val="00820778"/>
    <w:rsid w:val="0082086D"/>
    <w:rsid w:val="00821B58"/>
    <w:rsid w:val="00821E2C"/>
    <w:rsid w:val="008223A6"/>
    <w:rsid w:val="0082254D"/>
    <w:rsid w:val="00822604"/>
    <w:rsid w:val="00822CD2"/>
    <w:rsid w:val="00822EA3"/>
    <w:rsid w:val="00823DDA"/>
    <w:rsid w:val="00823E91"/>
    <w:rsid w:val="00824749"/>
    <w:rsid w:val="00824ACA"/>
    <w:rsid w:val="008254BB"/>
    <w:rsid w:val="008255B3"/>
    <w:rsid w:val="00825906"/>
    <w:rsid w:val="00825DF1"/>
    <w:rsid w:val="008260B0"/>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2EA8"/>
    <w:rsid w:val="00833093"/>
    <w:rsid w:val="008334E0"/>
    <w:rsid w:val="008342D7"/>
    <w:rsid w:val="00834AA8"/>
    <w:rsid w:val="00834AC3"/>
    <w:rsid w:val="00835425"/>
    <w:rsid w:val="00835462"/>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1733"/>
    <w:rsid w:val="008422BD"/>
    <w:rsid w:val="00842C1C"/>
    <w:rsid w:val="0084368A"/>
    <w:rsid w:val="00843AE4"/>
    <w:rsid w:val="00843CE0"/>
    <w:rsid w:val="00843E43"/>
    <w:rsid w:val="00843E99"/>
    <w:rsid w:val="008440A4"/>
    <w:rsid w:val="00844409"/>
    <w:rsid w:val="00844865"/>
    <w:rsid w:val="00844D69"/>
    <w:rsid w:val="00845021"/>
    <w:rsid w:val="0084506E"/>
    <w:rsid w:val="0084518C"/>
    <w:rsid w:val="008452EA"/>
    <w:rsid w:val="0084542F"/>
    <w:rsid w:val="00845548"/>
    <w:rsid w:val="00845649"/>
    <w:rsid w:val="00845B2E"/>
    <w:rsid w:val="00845C1E"/>
    <w:rsid w:val="0084604C"/>
    <w:rsid w:val="008460F9"/>
    <w:rsid w:val="00846271"/>
    <w:rsid w:val="00846806"/>
    <w:rsid w:val="008470AC"/>
    <w:rsid w:val="008471E7"/>
    <w:rsid w:val="00847301"/>
    <w:rsid w:val="0084747C"/>
    <w:rsid w:val="00847928"/>
    <w:rsid w:val="00847A7F"/>
    <w:rsid w:val="00847D63"/>
    <w:rsid w:val="00850256"/>
    <w:rsid w:val="008504C7"/>
    <w:rsid w:val="008506B6"/>
    <w:rsid w:val="00851479"/>
    <w:rsid w:val="008533BE"/>
    <w:rsid w:val="00853457"/>
    <w:rsid w:val="0085387B"/>
    <w:rsid w:val="00853C60"/>
    <w:rsid w:val="00854224"/>
    <w:rsid w:val="008543C0"/>
    <w:rsid w:val="008546A5"/>
    <w:rsid w:val="008548E8"/>
    <w:rsid w:val="00854AA9"/>
    <w:rsid w:val="008551E7"/>
    <w:rsid w:val="00855492"/>
    <w:rsid w:val="008554A3"/>
    <w:rsid w:val="008554E8"/>
    <w:rsid w:val="0085560E"/>
    <w:rsid w:val="00855724"/>
    <w:rsid w:val="00855807"/>
    <w:rsid w:val="00855BFE"/>
    <w:rsid w:val="00856467"/>
    <w:rsid w:val="008564D8"/>
    <w:rsid w:val="00856AF3"/>
    <w:rsid w:val="00856E1A"/>
    <w:rsid w:val="00857901"/>
    <w:rsid w:val="00857A33"/>
    <w:rsid w:val="00857A8C"/>
    <w:rsid w:val="00857CF1"/>
    <w:rsid w:val="0086026F"/>
    <w:rsid w:val="0086079D"/>
    <w:rsid w:val="008611EE"/>
    <w:rsid w:val="008613AF"/>
    <w:rsid w:val="00861862"/>
    <w:rsid w:val="00861F95"/>
    <w:rsid w:val="00862012"/>
    <w:rsid w:val="00863255"/>
    <w:rsid w:val="0086337A"/>
    <w:rsid w:val="00863FAD"/>
    <w:rsid w:val="008641A8"/>
    <w:rsid w:val="008641E5"/>
    <w:rsid w:val="0086485F"/>
    <w:rsid w:val="00864EB9"/>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9C2"/>
    <w:rsid w:val="00873A3E"/>
    <w:rsid w:val="0087412C"/>
    <w:rsid w:val="00874A66"/>
    <w:rsid w:val="00874C9C"/>
    <w:rsid w:val="008753B9"/>
    <w:rsid w:val="008754B1"/>
    <w:rsid w:val="00875917"/>
    <w:rsid w:val="00875CA3"/>
    <w:rsid w:val="00875D8B"/>
    <w:rsid w:val="00875E4A"/>
    <w:rsid w:val="00876444"/>
    <w:rsid w:val="00876671"/>
    <w:rsid w:val="00876676"/>
    <w:rsid w:val="00876A52"/>
    <w:rsid w:val="00876EDF"/>
    <w:rsid w:val="008774CD"/>
    <w:rsid w:val="00877958"/>
    <w:rsid w:val="00877E71"/>
    <w:rsid w:val="008802BE"/>
    <w:rsid w:val="00880CE8"/>
    <w:rsid w:val="008814A6"/>
    <w:rsid w:val="00881985"/>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50E"/>
    <w:rsid w:val="00893B79"/>
    <w:rsid w:val="008941AD"/>
    <w:rsid w:val="00894280"/>
    <w:rsid w:val="008944C9"/>
    <w:rsid w:val="00894597"/>
    <w:rsid w:val="00894787"/>
    <w:rsid w:val="00894C18"/>
    <w:rsid w:val="00894CBE"/>
    <w:rsid w:val="00894D25"/>
    <w:rsid w:val="00894DA3"/>
    <w:rsid w:val="008959F4"/>
    <w:rsid w:val="00895C9D"/>
    <w:rsid w:val="00895CBB"/>
    <w:rsid w:val="00895E86"/>
    <w:rsid w:val="008966CF"/>
    <w:rsid w:val="00896F48"/>
    <w:rsid w:val="00897796"/>
    <w:rsid w:val="00897887"/>
    <w:rsid w:val="00897BFA"/>
    <w:rsid w:val="008A0827"/>
    <w:rsid w:val="008A0971"/>
    <w:rsid w:val="008A0B52"/>
    <w:rsid w:val="008A0D72"/>
    <w:rsid w:val="008A0F28"/>
    <w:rsid w:val="008A102C"/>
    <w:rsid w:val="008A129D"/>
    <w:rsid w:val="008A12D9"/>
    <w:rsid w:val="008A2026"/>
    <w:rsid w:val="008A2DBC"/>
    <w:rsid w:val="008A3295"/>
    <w:rsid w:val="008A32E8"/>
    <w:rsid w:val="008A36A8"/>
    <w:rsid w:val="008A373C"/>
    <w:rsid w:val="008A418C"/>
    <w:rsid w:val="008A4EA2"/>
    <w:rsid w:val="008A4F7F"/>
    <w:rsid w:val="008A56E4"/>
    <w:rsid w:val="008A5963"/>
    <w:rsid w:val="008A6341"/>
    <w:rsid w:val="008A63AA"/>
    <w:rsid w:val="008A6758"/>
    <w:rsid w:val="008A6834"/>
    <w:rsid w:val="008A708B"/>
    <w:rsid w:val="008A73E3"/>
    <w:rsid w:val="008A75DF"/>
    <w:rsid w:val="008A7965"/>
    <w:rsid w:val="008A79F9"/>
    <w:rsid w:val="008A7EF9"/>
    <w:rsid w:val="008B00E4"/>
    <w:rsid w:val="008B1232"/>
    <w:rsid w:val="008B1794"/>
    <w:rsid w:val="008B20D5"/>
    <w:rsid w:val="008B3073"/>
    <w:rsid w:val="008B3147"/>
    <w:rsid w:val="008B35E9"/>
    <w:rsid w:val="008B3F1E"/>
    <w:rsid w:val="008B43D8"/>
    <w:rsid w:val="008B447A"/>
    <w:rsid w:val="008B4F9B"/>
    <w:rsid w:val="008B55AF"/>
    <w:rsid w:val="008B5613"/>
    <w:rsid w:val="008B578F"/>
    <w:rsid w:val="008B5F23"/>
    <w:rsid w:val="008B5FC6"/>
    <w:rsid w:val="008B656C"/>
    <w:rsid w:val="008B65F3"/>
    <w:rsid w:val="008B66A8"/>
    <w:rsid w:val="008B6A32"/>
    <w:rsid w:val="008B6F98"/>
    <w:rsid w:val="008B6FD9"/>
    <w:rsid w:val="008B70EB"/>
    <w:rsid w:val="008B71DF"/>
    <w:rsid w:val="008B72CA"/>
    <w:rsid w:val="008B7537"/>
    <w:rsid w:val="008B769A"/>
    <w:rsid w:val="008B76EF"/>
    <w:rsid w:val="008B7859"/>
    <w:rsid w:val="008B7A90"/>
    <w:rsid w:val="008B7CD6"/>
    <w:rsid w:val="008B7EAB"/>
    <w:rsid w:val="008B7F7F"/>
    <w:rsid w:val="008B7FCC"/>
    <w:rsid w:val="008C0091"/>
    <w:rsid w:val="008C01E5"/>
    <w:rsid w:val="008C07E2"/>
    <w:rsid w:val="008C09D2"/>
    <w:rsid w:val="008C0E27"/>
    <w:rsid w:val="008C1377"/>
    <w:rsid w:val="008C1580"/>
    <w:rsid w:val="008C1EA1"/>
    <w:rsid w:val="008C290D"/>
    <w:rsid w:val="008C2A26"/>
    <w:rsid w:val="008C2BF2"/>
    <w:rsid w:val="008C30F5"/>
    <w:rsid w:val="008C3136"/>
    <w:rsid w:val="008C32B9"/>
    <w:rsid w:val="008C34E2"/>
    <w:rsid w:val="008C3582"/>
    <w:rsid w:val="008C3705"/>
    <w:rsid w:val="008C40DA"/>
    <w:rsid w:val="008C45C9"/>
    <w:rsid w:val="008C524B"/>
    <w:rsid w:val="008C52C9"/>
    <w:rsid w:val="008C53E0"/>
    <w:rsid w:val="008C56F8"/>
    <w:rsid w:val="008C57DB"/>
    <w:rsid w:val="008C5DD8"/>
    <w:rsid w:val="008C6189"/>
    <w:rsid w:val="008C66D8"/>
    <w:rsid w:val="008C68F1"/>
    <w:rsid w:val="008C6B25"/>
    <w:rsid w:val="008C6DA1"/>
    <w:rsid w:val="008C763E"/>
    <w:rsid w:val="008C7D07"/>
    <w:rsid w:val="008C7FCB"/>
    <w:rsid w:val="008D0A36"/>
    <w:rsid w:val="008D0B00"/>
    <w:rsid w:val="008D10D1"/>
    <w:rsid w:val="008D20B9"/>
    <w:rsid w:val="008D25B1"/>
    <w:rsid w:val="008D26D8"/>
    <w:rsid w:val="008D26E8"/>
    <w:rsid w:val="008D28E4"/>
    <w:rsid w:val="008D2F81"/>
    <w:rsid w:val="008D3084"/>
    <w:rsid w:val="008D36AF"/>
    <w:rsid w:val="008D41A4"/>
    <w:rsid w:val="008D492E"/>
    <w:rsid w:val="008D4994"/>
    <w:rsid w:val="008D4DB5"/>
    <w:rsid w:val="008D5117"/>
    <w:rsid w:val="008D5234"/>
    <w:rsid w:val="008D5386"/>
    <w:rsid w:val="008D5401"/>
    <w:rsid w:val="008D56E4"/>
    <w:rsid w:val="008D5A9D"/>
    <w:rsid w:val="008D5E62"/>
    <w:rsid w:val="008D5EDF"/>
    <w:rsid w:val="008D695F"/>
    <w:rsid w:val="008D6A55"/>
    <w:rsid w:val="008D6F98"/>
    <w:rsid w:val="008D7A5A"/>
    <w:rsid w:val="008E0229"/>
    <w:rsid w:val="008E03CF"/>
    <w:rsid w:val="008E055E"/>
    <w:rsid w:val="008E07E3"/>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50E1"/>
    <w:rsid w:val="008E5195"/>
    <w:rsid w:val="008E57EE"/>
    <w:rsid w:val="008E6097"/>
    <w:rsid w:val="008E669F"/>
    <w:rsid w:val="008E6736"/>
    <w:rsid w:val="008E68E5"/>
    <w:rsid w:val="008E6CA1"/>
    <w:rsid w:val="008E6CC4"/>
    <w:rsid w:val="008E6E88"/>
    <w:rsid w:val="008E6E91"/>
    <w:rsid w:val="008E7659"/>
    <w:rsid w:val="008E7D68"/>
    <w:rsid w:val="008E7DC5"/>
    <w:rsid w:val="008F00ED"/>
    <w:rsid w:val="008F056C"/>
    <w:rsid w:val="008F0ED9"/>
    <w:rsid w:val="008F0FAD"/>
    <w:rsid w:val="008F0FF2"/>
    <w:rsid w:val="008F10D6"/>
    <w:rsid w:val="008F1466"/>
    <w:rsid w:val="008F15A8"/>
    <w:rsid w:val="008F169F"/>
    <w:rsid w:val="008F1DA8"/>
    <w:rsid w:val="008F1F76"/>
    <w:rsid w:val="008F231A"/>
    <w:rsid w:val="008F28E6"/>
    <w:rsid w:val="008F2F4D"/>
    <w:rsid w:val="008F2FDF"/>
    <w:rsid w:val="008F3B73"/>
    <w:rsid w:val="008F4001"/>
    <w:rsid w:val="008F426F"/>
    <w:rsid w:val="008F452E"/>
    <w:rsid w:val="008F4CAC"/>
    <w:rsid w:val="008F55F5"/>
    <w:rsid w:val="008F5604"/>
    <w:rsid w:val="008F5F5B"/>
    <w:rsid w:val="008F699E"/>
    <w:rsid w:val="008F6C26"/>
    <w:rsid w:val="008F6D9F"/>
    <w:rsid w:val="008F6E1A"/>
    <w:rsid w:val="008F726D"/>
    <w:rsid w:val="008F7294"/>
    <w:rsid w:val="008F7F89"/>
    <w:rsid w:val="0090090A"/>
    <w:rsid w:val="00900964"/>
    <w:rsid w:val="00900AB5"/>
    <w:rsid w:val="00900D2C"/>
    <w:rsid w:val="00900D31"/>
    <w:rsid w:val="00900F53"/>
    <w:rsid w:val="00900FE8"/>
    <w:rsid w:val="00901040"/>
    <w:rsid w:val="00901053"/>
    <w:rsid w:val="009010CF"/>
    <w:rsid w:val="0090148A"/>
    <w:rsid w:val="0090199D"/>
    <w:rsid w:val="00901DD3"/>
    <w:rsid w:val="00901E1E"/>
    <w:rsid w:val="00901F25"/>
    <w:rsid w:val="009027DB"/>
    <w:rsid w:val="009030CD"/>
    <w:rsid w:val="009040E9"/>
    <w:rsid w:val="00904312"/>
    <w:rsid w:val="00904676"/>
    <w:rsid w:val="009048ED"/>
    <w:rsid w:val="0090500F"/>
    <w:rsid w:val="00905386"/>
    <w:rsid w:val="00905556"/>
    <w:rsid w:val="00905931"/>
    <w:rsid w:val="00905DC0"/>
    <w:rsid w:val="00906348"/>
    <w:rsid w:val="0090654F"/>
    <w:rsid w:val="00906732"/>
    <w:rsid w:val="009068E8"/>
    <w:rsid w:val="00906CC8"/>
    <w:rsid w:val="00907488"/>
    <w:rsid w:val="00907765"/>
    <w:rsid w:val="00907B75"/>
    <w:rsid w:val="009102EE"/>
    <w:rsid w:val="00910823"/>
    <w:rsid w:val="00910CE8"/>
    <w:rsid w:val="00910E1D"/>
    <w:rsid w:val="009111C2"/>
    <w:rsid w:val="009111FB"/>
    <w:rsid w:val="00912BFA"/>
    <w:rsid w:val="00912DB3"/>
    <w:rsid w:val="0091365F"/>
    <w:rsid w:val="0091395E"/>
    <w:rsid w:val="0091404F"/>
    <w:rsid w:val="0091415E"/>
    <w:rsid w:val="00914211"/>
    <w:rsid w:val="00914454"/>
    <w:rsid w:val="00914635"/>
    <w:rsid w:val="00914A2A"/>
    <w:rsid w:val="00914C32"/>
    <w:rsid w:val="00914DCB"/>
    <w:rsid w:val="00914F1B"/>
    <w:rsid w:val="00915D0F"/>
    <w:rsid w:val="00915F63"/>
    <w:rsid w:val="00915FE0"/>
    <w:rsid w:val="00916043"/>
    <w:rsid w:val="00916076"/>
    <w:rsid w:val="0091617B"/>
    <w:rsid w:val="00916643"/>
    <w:rsid w:val="00916917"/>
    <w:rsid w:val="00916A35"/>
    <w:rsid w:val="00916A4A"/>
    <w:rsid w:val="0091735D"/>
    <w:rsid w:val="0091757D"/>
    <w:rsid w:val="0091769D"/>
    <w:rsid w:val="00917D05"/>
    <w:rsid w:val="00917DBA"/>
    <w:rsid w:val="00917DE8"/>
    <w:rsid w:val="00917E61"/>
    <w:rsid w:val="00920B4F"/>
    <w:rsid w:val="00920C69"/>
    <w:rsid w:val="00920E47"/>
    <w:rsid w:val="0092112F"/>
    <w:rsid w:val="0092150A"/>
    <w:rsid w:val="00921A0A"/>
    <w:rsid w:val="00922388"/>
    <w:rsid w:val="00922715"/>
    <w:rsid w:val="0092291E"/>
    <w:rsid w:val="00923D09"/>
    <w:rsid w:val="00923FCB"/>
    <w:rsid w:val="00924198"/>
    <w:rsid w:val="00924D5F"/>
    <w:rsid w:val="00924D60"/>
    <w:rsid w:val="00924F92"/>
    <w:rsid w:val="0092511E"/>
    <w:rsid w:val="009263C8"/>
    <w:rsid w:val="00926943"/>
    <w:rsid w:val="00926D74"/>
    <w:rsid w:val="00926E10"/>
    <w:rsid w:val="0092723E"/>
    <w:rsid w:val="009277EA"/>
    <w:rsid w:val="00927C69"/>
    <w:rsid w:val="009304E6"/>
    <w:rsid w:val="009305AA"/>
    <w:rsid w:val="0093065C"/>
    <w:rsid w:val="0093067C"/>
    <w:rsid w:val="00930CB3"/>
    <w:rsid w:val="00931231"/>
    <w:rsid w:val="009315C4"/>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1D2"/>
    <w:rsid w:val="0093726F"/>
    <w:rsid w:val="009374D4"/>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965"/>
    <w:rsid w:val="00942BC4"/>
    <w:rsid w:val="00942C2A"/>
    <w:rsid w:val="00942CE9"/>
    <w:rsid w:val="00942DAB"/>
    <w:rsid w:val="0094325D"/>
    <w:rsid w:val="0094327B"/>
    <w:rsid w:val="00943326"/>
    <w:rsid w:val="009437C0"/>
    <w:rsid w:val="00943918"/>
    <w:rsid w:val="00944E12"/>
    <w:rsid w:val="00944E96"/>
    <w:rsid w:val="0094525B"/>
    <w:rsid w:val="00945567"/>
    <w:rsid w:val="009463E4"/>
    <w:rsid w:val="00946918"/>
    <w:rsid w:val="009475F0"/>
    <w:rsid w:val="00947A78"/>
    <w:rsid w:val="0095025F"/>
    <w:rsid w:val="009506FC"/>
    <w:rsid w:val="00950AF0"/>
    <w:rsid w:val="0095150D"/>
    <w:rsid w:val="009519C4"/>
    <w:rsid w:val="00951DFA"/>
    <w:rsid w:val="0095286B"/>
    <w:rsid w:val="00952C34"/>
    <w:rsid w:val="00952F64"/>
    <w:rsid w:val="009531AA"/>
    <w:rsid w:val="009535E4"/>
    <w:rsid w:val="0095385E"/>
    <w:rsid w:val="009547EF"/>
    <w:rsid w:val="00955034"/>
    <w:rsid w:val="00955289"/>
    <w:rsid w:val="0095534F"/>
    <w:rsid w:val="00955810"/>
    <w:rsid w:val="00955AB1"/>
    <w:rsid w:val="009562B4"/>
    <w:rsid w:val="00956FBE"/>
    <w:rsid w:val="00957771"/>
    <w:rsid w:val="00957F75"/>
    <w:rsid w:val="00960035"/>
    <w:rsid w:val="009600FC"/>
    <w:rsid w:val="0096059C"/>
    <w:rsid w:val="00960EEE"/>
    <w:rsid w:val="009612D5"/>
    <w:rsid w:val="009619E5"/>
    <w:rsid w:val="0096215D"/>
    <w:rsid w:val="009625BC"/>
    <w:rsid w:val="00962DA5"/>
    <w:rsid w:val="00962FE1"/>
    <w:rsid w:val="00963310"/>
    <w:rsid w:val="00963DD6"/>
    <w:rsid w:val="00963F75"/>
    <w:rsid w:val="00964156"/>
    <w:rsid w:val="0096473A"/>
    <w:rsid w:val="009659AB"/>
    <w:rsid w:val="00965D19"/>
    <w:rsid w:val="00966DBD"/>
    <w:rsid w:val="009673F7"/>
    <w:rsid w:val="0096745A"/>
    <w:rsid w:val="009674B0"/>
    <w:rsid w:val="00967513"/>
    <w:rsid w:val="00967542"/>
    <w:rsid w:val="00967BE7"/>
    <w:rsid w:val="00967DA9"/>
    <w:rsid w:val="0097004F"/>
    <w:rsid w:val="009701E8"/>
    <w:rsid w:val="00970BDA"/>
    <w:rsid w:val="00970E04"/>
    <w:rsid w:val="00970F3D"/>
    <w:rsid w:val="00971154"/>
    <w:rsid w:val="009711AA"/>
    <w:rsid w:val="00971A3A"/>
    <w:rsid w:val="00971CC9"/>
    <w:rsid w:val="0097201F"/>
    <w:rsid w:val="00972136"/>
    <w:rsid w:val="00972A7B"/>
    <w:rsid w:val="00972F8B"/>
    <w:rsid w:val="0097398B"/>
    <w:rsid w:val="00973B99"/>
    <w:rsid w:val="00973E4A"/>
    <w:rsid w:val="00973FC0"/>
    <w:rsid w:val="009741E6"/>
    <w:rsid w:val="009742AE"/>
    <w:rsid w:val="009744BE"/>
    <w:rsid w:val="00974C27"/>
    <w:rsid w:val="00974D91"/>
    <w:rsid w:val="00974DF1"/>
    <w:rsid w:val="00975114"/>
    <w:rsid w:val="00975293"/>
    <w:rsid w:val="00975879"/>
    <w:rsid w:val="009758DC"/>
    <w:rsid w:val="00975F7B"/>
    <w:rsid w:val="00975F8D"/>
    <w:rsid w:val="0097626D"/>
    <w:rsid w:val="0097629B"/>
    <w:rsid w:val="00976818"/>
    <w:rsid w:val="00976AD7"/>
    <w:rsid w:val="00976C36"/>
    <w:rsid w:val="00976EAB"/>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28E3"/>
    <w:rsid w:val="00983000"/>
    <w:rsid w:val="00983153"/>
    <w:rsid w:val="009833AC"/>
    <w:rsid w:val="00983548"/>
    <w:rsid w:val="009835F5"/>
    <w:rsid w:val="00984086"/>
    <w:rsid w:val="009844BF"/>
    <w:rsid w:val="009846EE"/>
    <w:rsid w:val="009848F4"/>
    <w:rsid w:val="00984EA9"/>
    <w:rsid w:val="009850C8"/>
    <w:rsid w:val="009850CE"/>
    <w:rsid w:val="009856D0"/>
    <w:rsid w:val="00985E33"/>
    <w:rsid w:val="00986373"/>
    <w:rsid w:val="0098677A"/>
    <w:rsid w:val="009871DB"/>
    <w:rsid w:val="0098735C"/>
    <w:rsid w:val="00987630"/>
    <w:rsid w:val="00987D7F"/>
    <w:rsid w:val="00987EAA"/>
    <w:rsid w:val="00987ECB"/>
    <w:rsid w:val="009904C4"/>
    <w:rsid w:val="0099091C"/>
    <w:rsid w:val="00990B3F"/>
    <w:rsid w:val="00990CC8"/>
    <w:rsid w:val="00990DA3"/>
    <w:rsid w:val="00991186"/>
    <w:rsid w:val="0099193A"/>
    <w:rsid w:val="00991DEF"/>
    <w:rsid w:val="0099210B"/>
    <w:rsid w:val="00992323"/>
    <w:rsid w:val="00992526"/>
    <w:rsid w:val="0099261D"/>
    <w:rsid w:val="0099284B"/>
    <w:rsid w:val="00992B6D"/>
    <w:rsid w:val="00992D65"/>
    <w:rsid w:val="00994284"/>
    <w:rsid w:val="00994990"/>
    <w:rsid w:val="00994C5C"/>
    <w:rsid w:val="00994C5F"/>
    <w:rsid w:val="00994EF4"/>
    <w:rsid w:val="0099548A"/>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1B7"/>
    <w:rsid w:val="009A321E"/>
    <w:rsid w:val="009A368D"/>
    <w:rsid w:val="009A42FB"/>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A7B0E"/>
    <w:rsid w:val="009B010F"/>
    <w:rsid w:val="009B0716"/>
    <w:rsid w:val="009B08A9"/>
    <w:rsid w:val="009B0F36"/>
    <w:rsid w:val="009B156C"/>
    <w:rsid w:val="009B18D6"/>
    <w:rsid w:val="009B1A4A"/>
    <w:rsid w:val="009B1CDA"/>
    <w:rsid w:val="009B1DDF"/>
    <w:rsid w:val="009B2226"/>
    <w:rsid w:val="009B2263"/>
    <w:rsid w:val="009B2AC0"/>
    <w:rsid w:val="009B32CC"/>
    <w:rsid w:val="009B3A19"/>
    <w:rsid w:val="009B3B77"/>
    <w:rsid w:val="009B3C7B"/>
    <w:rsid w:val="009B4578"/>
    <w:rsid w:val="009B4BF8"/>
    <w:rsid w:val="009B4E89"/>
    <w:rsid w:val="009B5027"/>
    <w:rsid w:val="009B52A4"/>
    <w:rsid w:val="009B53D9"/>
    <w:rsid w:val="009B57DD"/>
    <w:rsid w:val="009B5D5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F8D"/>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93E"/>
    <w:rsid w:val="009C6B13"/>
    <w:rsid w:val="009C6CC6"/>
    <w:rsid w:val="009C707C"/>
    <w:rsid w:val="009C7300"/>
    <w:rsid w:val="009C74EC"/>
    <w:rsid w:val="009C78A9"/>
    <w:rsid w:val="009C795F"/>
    <w:rsid w:val="009C7F50"/>
    <w:rsid w:val="009C7F55"/>
    <w:rsid w:val="009D08EA"/>
    <w:rsid w:val="009D0BB1"/>
    <w:rsid w:val="009D16D7"/>
    <w:rsid w:val="009D19B8"/>
    <w:rsid w:val="009D1A70"/>
    <w:rsid w:val="009D1C4B"/>
    <w:rsid w:val="009D1F40"/>
    <w:rsid w:val="009D23FB"/>
    <w:rsid w:val="009D28AF"/>
    <w:rsid w:val="009D29DD"/>
    <w:rsid w:val="009D2EF4"/>
    <w:rsid w:val="009D2F62"/>
    <w:rsid w:val="009D2FFD"/>
    <w:rsid w:val="009D305E"/>
    <w:rsid w:val="009D3447"/>
    <w:rsid w:val="009D3E7C"/>
    <w:rsid w:val="009D51A4"/>
    <w:rsid w:val="009D575B"/>
    <w:rsid w:val="009D586A"/>
    <w:rsid w:val="009D6748"/>
    <w:rsid w:val="009D688B"/>
    <w:rsid w:val="009D7058"/>
    <w:rsid w:val="009D7434"/>
    <w:rsid w:val="009D78DB"/>
    <w:rsid w:val="009D7A1E"/>
    <w:rsid w:val="009D7C7C"/>
    <w:rsid w:val="009D7FD4"/>
    <w:rsid w:val="009E0A0D"/>
    <w:rsid w:val="009E1648"/>
    <w:rsid w:val="009E17C9"/>
    <w:rsid w:val="009E1FF9"/>
    <w:rsid w:val="009E205A"/>
    <w:rsid w:val="009E247D"/>
    <w:rsid w:val="009E2579"/>
    <w:rsid w:val="009E340A"/>
    <w:rsid w:val="009E3575"/>
    <w:rsid w:val="009E36A7"/>
    <w:rsid w:val="009E40A6"/>
    <w:rsid w:val="009E40F6"/>
    <w:rsid w:val="009E531E"/>
    <w:rsid w:val="009E5676"/>
    <w:rsid w:val="009E593C"/>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E7F36"/>
    <w:rsid w:val="009F01BB"/>
    <w:rsid w:val="009F04D5"/>
    <w:rsid w:val="009F0BD0"/>
    <w:rsid w:val="009F0D52"/>
    <w:rsid w:val="009F0D9A"/>
    <w:rsid w:val="009F0ED9"/>
    <w:rsid w:val="009F1021"/>
    <w:rsid w:val="009F118F"/>
    <w:rsid w:val="009F12ED"/>
    <w:rsid w:val="009F22C4"/>
    <w:rsid w:val="009F242D"/>
    <w:rsid w:val="009F3777"/>
    <w:rsid w:val="009F3AFC"/>
    <w:rsid w:val="009F3C3C"/>
    <w:rsid w:val="009F3C94"/>
    <w:rsid w:val="009F3D27"/>
    <w:rsid w:val="009F418D"/>
    <w:rsid w:val="009F4541"/>
    <w:rsid w:val="009F4C2E"/>
    <w:rsid w:val="009F5D36"/>
    <w:rsid w:val="009F5D6C"/>
    <w:rsid w:val="009F5F15"/>
    <w:rsid w:val="009F603E"/>
    <w:rsid w:val="009F61C1"/>
    <w:rsid w:val="009F7036"/>
    <w:rsid w:val="009F75AA"/>
    <w:rsid w:val="009F7637"/>
    <w:rsid w:val="009F78F6"/>
    <w:rsid w:val="009F7C76"/>
    <w:rsid w:val="009F7CD7"/>
    <w:rsid w:val="00A0142B"/>
    <w:rsid w:val="00A01E25"/>
    <w:rsid w:val="00A01E9E"/>
    <w:rsid w:val="00A02433"/>
    <w:rsid w:val="00A02715"/>
    <w:rsid w:val="00A02C91"/>
    <w:rsid w:val="00A02FF1"/>
    <w:rsid w:val="00A0317B"/>
    <w:rsid w:val="00A0374F"/>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4C7"/>
    <w:rsid w:val="00A07627"/>
    <w:rsid w:val="00A07A18"/>
    <w:rsid w:val="00A10465"/>
    <w:rsid w:val="00A10632"/>
    <w:rsid w:val="00A10F03"/>
    <w:rsid w:val="00A113E4"/>
    <w:rsid w:val="00A119D6"/>
    <w:rsid w:val="00A11C40"/>
    <w:rsid w:val="00A12AD1"/>
    <w:rsid w:val="00A139E5"/>
    <w:rsid w:val="00A13FC7"/>
    <w:rsid w:val="00A140C0"/>
    <w:rsid w:val="00A1464D"/>
    <w:rsid w:val="00A1466B"/>
    <w:rsid w:val="00A1488B"/>
    <w:rsid w:val="00A14B67"/>
    <w:rsid w:val="00A14D52"/>
    <w:rsid w:val="00A14F80"/>
    <w:rsid w:val="00A1534D"/>
    <w:rsid w:val="00A158CA"/>
    <w:rsid w:val="00A15910"/>
    <w:rsid w:val="00A15EFC"/>
    <w:rsid w:val="00A16A70"/>
    <w:rsid w:val="00A16DFD"/>
    <w:rsid w:val="00A17468"/>
    <w:rsid w:val="00A17B55"/>
    <w:rsid w:val="00A17D3B"/>
    <w:rsid w:val="00A20187"/>
    <w:rsid w:val="00A2034B"/>
    <w:rsid w:val="00A203F9"/>
    <w:rsid w:val="00A20CC5"/>
    <w:rsid w:val="00A21034"/>
    <w:rsid w:val="00A216DA"/>
    <w:rsid w:val="00A218C3"/>
    <w:rsid w:val="00A21BF8"/>
    <w:rsid w:val="00A220C3"/>
    <w:rsid w:val="00A2276C"/>
    <w:rsid w:val="00A22F47"/>
    <w:rsid w:val="00A234ED"/>
    <w:rsid w:val="00A23751"/>
    <w:rsid w:val="00A23820"/>
    <w:rsid w:val="00A23909"/>
    <w:rsid w:val="00A23B93"/>
    <w:rsid w:val="00A24345"/>
    <w:rsid w:val="00A244CA"/>
    <w:rsid w:val="00A24775"/>
    <w:rsid w:val="00A24C82"/>
    <w:rsid w:val="00A2511C"/>
    <w:rsid w:val="00A26F3C"/>
    <w:rsid w:val="00A27002"/>
    <w:rsid w:val="00A2714E"/>
    <w:rsid w:val="00A272F0"/>
    <w:rsid w:val="00A30581"/>
    <w:rsid w:val="00A305E9"/>
    <w:rsid w:val="00A3099B"/>
    <w:rsid w:val="00A30A3E"/>
    <w:rsid w:val="00A30A6A"/>
    <w:rsid w:val="00A30CCD"/>
    <w:rsid w:val="00A31E5E"/>
    <w:rsid w:val="00A32722"/>
    <w:rsid w:val="00A327C3"/>
    <w:rsid w:val="00A3335C"/>
    <w:rsid w:val="00A33CA7"/>
    <w:rsid w:val="00A33CA9"/>
    <w:rsid w:val="00A33EB7"/>
    <w:rsid w:val="00A3464A"/>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FF"/>
    <w:rsid w:val="00A402E4"/>
    <w:rsid w:val="00A4068B"/>
    <w:rsid w:val="00A41095"/>
    <w:rsid w:val="00A4124B"/>
    <w:rsid w:val="00A4141B"/>
    <w:rsid w:val="00A42246"/>
    <w:rsid w:val="00A42445"/>
    <w:rsid w:val="00A42C0E"/>
    <w:rsid w:val="00A42CEB"/>
    <w:rsid w:val="00A42E94"/>
    <w:rsid w:val="00A42FBF"/>
    <w:rsid w:val="00A4316A"/>
    <w:rsid w:val="00A432C9"/>
    <w:rsid w:val="00A43527"/>
    <w:rsid w:val="00A437E4"/>
    <w:rsid w:val="00A438A8"/>
    <w:rsid w:val="00A43A05"/>
    <w:rsid w:val="00A446F3"/>
    <w:rsid w:val="00A447F3"/>
    <w:rsid w:val="00A44954"/>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2AE"/>
    <w:rsid w:val="00A5145E"/>
    <w:rsid w:val="00A51A46"/>
    <w:rsid w:val="00A51F97"/>
    <w:rsid w:val="00A527F6"/>
    <w:rsid w:val="00A52A3C"/>
    <w:rsid w:val="00A53419"/>
    <w:rsid w:val="00A53516"/>
    <w:rsid w:val="00A53761"/>
    <w:rsid w:val="00A53966"/>
    <w:rsid w:val="00A53D3D"/>
    <w:rsid w:val="00A53E88"/>
    <w:rsid w:val="00A53F3E"/>
    <w:rsid w:val="00A54372"/>
    <w:rsid w:val="00A5515D"/>
    <w:rsid w:val="00A554E5"/>
    <w:rsid w:val="00A558C8"/>
    <w:rsid w:val="00A55A2D"/>
    <w:rsid w:val="00A55A55"/>
    <w:rsid w:val="00A55A6C"/>
    <w:rsid w:val="00A568B8"/>
    <w:rsid w:val="00A56B62"/>
    <w:rsid w:val="00A56FF0"/>
    <w:rsid w:val="00A571C9"/>
    <w:rsid w:val="00A57C8C"/>
    <w:rsid w:val="00A57CE0"/>
    <w:rsid w:val="00A57E5E"/>
    <w:rsid w:val="00A6017B"/>
    <w:rsid w:val="00A603B6"/>
    <w:rsid w:val="00A60458"/>
    <w:rsid w:val="00A60608"/>
    <w:rsid w:val="00A606C7"/>
    <w:rsid w:val="00A6084C"/>
    <w:rsid w:val="00A60F7D"/>
    <w:rsid w:val="00A61027"/>
    <w:rsid w:val="00A6149C"/>
    <w:rsid w:val="00A618DF"/>
    <w:rsid w:val="00A619B8"/>
    <w:rsid w:val="00A61FE8"/>
    <w:rsid w:val="00A62374"/>
    <w:rsid w:val="00A62683"/>
    <w:rsid w:val="00A6268F"/>
    <w:rsid w:val="00A6317B"/>
    <w:rsid w:val="00A631E7"/>
    <w:rsid w:val="00A6335B"/>
    <w:rsid w:val="00A63AC0"/>
    <w:rsid w:val="00A63ED1"/>
    <w:rsid w:val="00A64518"/>
    <w:rsid w:val="00A65101"/>
    <w:rsid w:val="00A65280"/>
    <w:rsid w:val="00A65403"/>
    <w:rsid w:val="00A65BC1"/>
    <w:rsid w:val="00A6601F"/>
    <w:rsid w:val="00A66142"/>
    <w:rsid w:val="00A6625B"/>
    <w:rsid w:val="00A6672B"/>
    <w:rsid w:val="00A66973"/>
    <w:rsid w:val="00A670E4"/>
    <w:rsid w:val="00A6794D"/>
    <w:rsid w:val="00A67BB6"/>
    <w:rsid w:val="00A702B4"/>
    <w:rsid w:val="00A70567"/>
    <w:rsid w:val="00A70B8D"/>
    <w:rsid w:val="00A70E1A"/>
    <w:rsid w:val="00A71050"/>
    <w:rsid w:val="00A710B5"/>
    <w:rsid w:val="00A717CD"/>
    <w:rsid w:val="00A71D91"/>
    <w:rsid w:val="00A71DF0"/>
    <w:rsid w:val="00A720AB"/>
    <w:rsid w:val="00A724E9"/>
    <w:rsid w:val="00A7259A"/>
    <w:rsid w:val="00A72621"/>
    <w:rsid w:val="00A73737"/>
    <w:rsid w:val="00A73BEA"/>
    <w:rsid w:val="00A74231"/>
    <w:rsid w:val="00A74779"/>
    <w:rsid w:val="00A74BB9"/>
    <w:rsid w:val="00A7527B"/>
    <w:rsid w:val="00A752E4"/>
    <w:rsid w:val="00A758C5"/>
    <w:rsid w:val="00A75ACF"/>
    <w:rsid w:val="00A75B01"/>
    <w:rsid w:val="00A75EA8"/>
    <w:rsid w:val="00A75F77"/>
    <w:rsid w:val="00A76556"/>
    <w:rsid w:val="00A76715"/>
    <w:rsid w:val="00A76AC0"/>
    <w:rsid w:val="00A76E3E"/>
    <w:rsid w:val="00A770C9"/>
    <w:rsid w:val="00A771FE"/>
    <w:rsid w:val="00A77399"/>
    <w:rsid w:val="00A77640"/>
    <w:rsid w:val="00A779D0"/>
    <w:rsid w:val="00A80DD4"/>
    <w:rsid w:val="00A811F6"/>
    <w:rsid w:val="00A812EF"/>
    <w:rsid w:val="00A81693"/>
    <w:rsid w:val="00A816B8"/>
    <w:rsid w:val="00A81D86"/>
    <w:rsid w:val="00A81DA7"/>
    <w:rsid w:val="00A8247B"/>
    <w:rsid w:val="00A8247E"/>
    <w:rsid w:val="00A82F09"/>
    <w:rsid w:val="00A836FC"/>
    <w:rsid w:val="00A83AA5"/>
    <w:rsid w:val="00A83E8E"/>
    <w:rsid w:val="00A84275"/>
    <w:rsid w:val="00A846A0"/>
    <w:rsid w:val="00A85362"/>
    <w:rsid w:val="00A854D1"/>
    <w:rsid w:val="00A8599A"/>
    <w:rsid w:val="00A85AE0"/>
    <w:rsid w:val="00A860D8"/>
    <w:rsid w:val="00A86CE0"/>
    <w:rsid w:val="00A86FCE"/>
    <w:rsid w:val="00A871B1"/>
    <w:rsid w:val="00A873E7"/>
    <w:rsid w:val="00A87AAE"/>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9AD"/>
    <w:rsid w:val="00A92B8E"/>
    <w:rsid w:val="00A92BB1"/>
    <w:rsid w:val="00A93205"/>
    <w:rsid w:val="00A93D9A"/>
    <w:rsid w:val="00A93EA7"/>
    <w:rsid w:val="00A9420E"/>
    <w:rsid w:val="00A94508"/>
    <w:rsid w:val="00A9479B"/>
    <w:rsid w:val="00A948F0"/>
    <w:rsid w:val="00A94C07"/>
    <w:rsid w:val="00A94EC2"/>
    <w:rsid w:val="00A95304"/>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B0148"/>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CA6"/>
    <w:rsid w:val="00AB3E7E"/>
    <w:rsid w:val="00AB4425"/>
    <w:rsid w:val="00AB443A"/>
    <w:rsid w:val="00AB4589"/>
    <w:rsid w:val="00AB4B06"/>
    <w:rsid w:val="00AB4B23"/>
    <w:rsid w:val="00AB5023"/>
    <w:rsid w:val="00AB5125"/>
    <w:rsid w:val="00AB5232"/>
    <w:rsid w:val="00AB53E1"/>
    <w:rsid w:val="00AB54F6"/>
    <w:rsid w:val="00AB59A3"/>
    <w:rsid w:val="00AB5D2B"/>
    <w:rsid w:val="00AB615D"/>
    <w:rsid w:val="00AB62BB"/>
    <w:rsid w:val="00AB62D5"/>
    <w:rsid w:val="00AB6352"/>
    <w:rsid w:val="00AB69C7"/>
    <w:rsid w:val="00AB74CA"/>
    <w:rsid w:val="00AB7E45"/>
    <w:rsid w:val="00AB7E64"/>
    <w:rsid w:val="00AB7EC8"/>
    <w:rsid w:val="00AC03C9"/>
    <w:rsid w:val="00AC05A6"/>
    <w:rsid w:val="00AC0B35"/>
    <w:rsid w:val="00AC0FC0"/>
    <w:rsid w:val="00AC1510"/>
    <w:rsid w:val="00AC19B3"/>
    <w:rsid w:val="00AC1B60"/>
    <w:rsid w:val="00AC206F"/>
    <w:rsid w:val="00AC2934"/>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768E"/>
    <w:rsid w:val="00AD0042"/>
    <w:rsid w:val="00AD07D0"/>
    <w:rsid w:val="00AD0B82"/>
    <w:rsid w:val="00AD0B9A"/>
    <w:rsid w:val="00AD0D0A"/>
    <w:rsid w:val="00AD0DAC"/>
    <w:rsid w:val="00AD1A94"/>
    <w:rsid w:val="00AD23F5"/>
    <w:rsid w:val="00AD2447"/>
    <w:rsid w:val="00AD2592"/>
    <w:rsid w:val="00AD289C"/>
    <w:rsid w:val="00AD28CF"/>
    <w:rsid w:val="00AD30C2"/>
    <w:rsid w:val="00AD3651"/>
    <w:rsid w:val="00AD397C"/>
    <w:rsid w:val="00AD3A52"/>
    <w:rsid w:val="00AD443F"/>
    <w:rsid w:val="00AD4FCA"/>
    <w:rsid w:val="00AD5109"/>
    <w:rsid w:val="00AD5299"/>
    <w:rsid w:val="00AD544B"/>
    <w:rsid w:val="00AD5B5F"/>
    <w:rsid w:val="00AD5E72"/>
    <w:rsid w:val="00AD5E78"/>
    <w:rsid w:val="00AD5EDE"/>
    <w:rsid w:val="00AD7729"/>
    <w:rsid w:val="00AD799F"/>
    <w:rsid w:val="00AD7B6C"/>
    <w:rsid w:val="00AD7BA9"/>
    <w:rsid w:val="00AE0303"/>
    <w:rsid w:val="00AE0F56"/>
    <w:rsid w:val="00AE1130"/>
    <w:rsid w:val="00AE12C5"/>
    <w:rsid w:val="00AE16EC"/>
    <w:rsid w:val="00AE1868"/>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C61"/>
    <w:rsid w:val="00AE6D79"/>
    <w:rsid w:val="00AE71F6"/>
    <w:rsid w:val="00AE74FE"/>
    <w:rsid w:val="00AE76CF"/>
    <w:rsid w:val="00AE7789"/>
    <w:rsid w:val="00AE7BC6"/>
    <w:rsid w:val="00AF0E08"/>
    <w:rsid w:val="00AF0F93"/>
    <w:rsid w:val="00AF129F"/>
    <w:rsid w:val="00AF145F"/>
    <w:rsid w:val="00AF148F"/>
    <w:rsid w:val="00AF14EB"/>
    <w:rsid w:val="00AF177D"/>
    <w:rsid w:val="00AF21DD"/>
    <w:rsid w:val="00AF24E4"/>
    <w:rsid w:val="00AF2859"/>
    <w:rsid w:val="00AF2BB2"/>
    <w:rsid w:val="00AF2DCB"/>
    <w:rsid w:val="00AF404C"/>
    <w:rsid w:val="00AF4195"/>
    <w:rsid w:val="00AF4286"/>
    <w:rsid w:val="00AF44ED"/>
    <w:rsid w:val="00AF4C3F"/>
    <w:rsid w:val="00AF5906"/>
    <w:rsid w:val="00AF5A32"/>
    <w:rsid w:val="00AF5C6C"/>
    <w:rsid w:val="00AF5E4E"/>
    <w:rsid w:val="00AF5FEF"/>
    <w:rsid w:val="00AF6519"/>
    <w:rsid w:val="00AF6ADC"/>
    <w:rsid w:val="00AF6D40"/>
    <w:rsid w:val="00AF73FA"/>
    <w:rsid w:val="00AF7624"/>
    <w:rsid w:val="00AF7670"/>
    <w:rsid w:val="00AF7896"/>
    <w:rsid w:val="00AF7C98"/>
    <w:rsid w:val="00B00448"/>
    <w:rsid w:val="00B007B4"/>
    <w:rsid w:val="00B008EA"/>
    <w:rsid w:val="00B00C15"/>
    <w:rsid w:val="00B01064"/>
    <w:rsid w:val="00B01A2F"/>
    <w:rsid w:val="00B01BA9"/>
    <w:rsid w:val="00B020CB"/>
    <w:rsid w:val="00B024B9"/>
    <w:rsid w:val="00B02550"/>
    <w:rsid w:val="00B02FC0"/>
    <w:rsid w:val="00B0306E"/>
    <w:rsid w:val="00B03E94"/>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07F59"/>
    <w:rsid w:val="00B07FD2"/>
    <w:rsid w:val="00B113FE"/>
    <w:rsid w:val="00B114E6"/>
    <w:rsid w:val="00B11C51"/>
    <w:rsid w:val="00B11ECA"/>
    <w:rsid w:val="00B120BF"/>
    <w:rsid w:val="00B124A0"/>
    <w:rsid w:val="00B1267A"/>
    <w:rsid w:val="00B12917"/>
    <w:rsid w:val="00B12CB0"/>
    <w:rsid w:val="00B131A0"/>
    <w:rsid w:val="00B1337E"/>
    <w:rsid w:val="00B13B49"/>
    <w:rsid w:val="00B1413D"/>
    <w:rsid w:val="00B1447A"/>
    <w:rsid w:val="00B1460F"/>
    <w:rsid w:val="00B14836"/>
    <w:rsid w:val="00B14B04"/>
    <w:rsid w:val="00B1574A"/>
    <w:rsid w:val="00B15B46"/>
    <w:rsid w:val="00B15CCA"/>
    <w:rsid w:val="00B15EE7"/>
    <w:rsid w:val="00B169AA"/>
    <w:rsid w:val="00B16AAE"/>
    <w:rsid w:val="00B16DE5"/>
    <w:rsid w:val="00B17187"/>
    <w:rsid w:val="00B17325"/>
    <w:rsid w:val="00B173D4"/>
    <w:rsid w:val="00B17645"/>
    <w:rsid w:val="00B1766D"/>
    <w:rsid w:val="00B1785D"/>
    <w:rsid w:val="00B201BF"/>
    <w:rsid w:val="00B20759"/>
    <w:rsid w:val="00B20B2B"/>
    <w:rsid w:val="00B20FBE"/>
    <w:rsid w:val="00B212B3"/>
    <w:rsid w:val="00B216AD"/>
    <w:rsid w:val="00B21DE4"/>
    <w:rsid w:val="00B21E9E"/>
    <w:rsid w:val="00B2223D"/>
    <w:rsid w:val="00B2239A"/>
    <w:rsid w:val="00B227E4"/>
    <w:rsid w:val="00B22D70"/>
    <w:rsid w:val="00B23708"/>
    <w:rsid w:val="00B23B12"/>
    <w:rsid w:val="00B23B5D"/>
    <w:rsid w:val="00B23E16"/>
    <w:rsid w:val="00B23F35"/>
    <w:rsid w:val="00B23F74"/>
    <w:rsid w:val="00B242C0"/>
    <w:rsid w:val="00B243B6"/>
    <w:rsid w:val="00B24449"/>
    <w:rsid w:val="00B24D28"/>
    <w:rsid w:val="00B2550B"/>
    <w:rsid w:val="00B256FD"/>
    <w:rsid w:val="00B25C26"/>
    <w:rsid w:val="00B25C63"/>
    <w:rsid w:val="00B25C88"/>
    <w:rsid w:val="00B26387"/>
    <w:rsid w:val="00B268E0"/>
    <w:rsid w:val="00B26A94"/>
    <w:rsid w:val="00B26F01"/>
    <w:rsid w:val="00B2744A"/>
    <w:rsid w:val="00B27C0D"/>
    <w:rsid w:val="00B27E4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0A"/>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6613"/>
    <w:rsid w:val="00B3717C"/>
    <w:rsid w:val="00B37AB5"/>
    <w:rsid w:val="00B37ECE"/>
    <w:rsid w:val="00B37FBB"/>
    <w:rsid w:val="00B40232"/>
    <w:rsid w:val="00B40FDE"/>
    <w:rsid w:val="00B41056"/>
    <w:rsid w:val="00B4146A"/>
    <w:rsid w:val="00B418E8"/>
    <w:rsid w:val="00B41A7E"/>
    <w:rsid w:val="00B42437"/>
    <w:rsid w:val="00B42A0D"/>
    <w:rsid w:val="00B42F38"/>
    <w:rsid w:val="00B4352B"/>
    <w:rsid w:val="00B436E7"/>
    <w:rsid w:val="00B43A08"/>
    <w:rsid w:val="00B43FA5"/>
    <w:rsid w:val="00B4448B"/>
    <w:rsid w:val="00B445DF"/>
    <w:rsid w:val="00B446DF"/>
    <w:rsid w:val="00B4479F"/>
    <w:rsid w:val="00B4490E"/>
    <w:rsid w:val="00B44B3E"/>
    <w:rsid w:val="00B44D7E"/>
    <w:rsid w:val="00B45415"/>
    <w:rsid w:val="00B45654"/>
    <w:rsid w:val="00B45678"/>
    <w:rsid w:val="00B45B23"/>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557"/>
    <w:rsid w:val="00B549C8"/>
    <w:rsid w:val="00B54B01"/>
    <w:rsid w:val="00B54B3E"/>
    <w:rsid w:val="00B54BA1"/>
    <w:rsid w:val="00B54D77"/>
    <w:rsid w:val="00B55530"/>
    <w:rsid w:val="00B55749"/>
    <w:rsid w:val="00B55EB1"/>
    <w:rsid w:val="00B564BA"/>
    <w:rsid w:val="00B564E6"/>
    <w:rsid w:val="00B56AFA"/>
    <w:rsid w:val="00B570FA"/>
    <w:rsid w:val="00B5781E"/>
    <w:rsid w:val="00B6004B"/>
    <w:rsid w:val="00B60076"/>
    <w:rsid w:val="00B608EC"/>
    <w:rsid w:val="00B60BA7"/>
    <w:rsid w:val="00B60D89"/>
    <w:rsid w:val="00B6161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704F9"/>
    <w:rsid w:val="00B7064A"/>
    <w:rsid w:val="00B70BAC"/>
    <w:rsid w:val="00B71069"/>
    <w:rsid w:val="00B710F8"/>
    <w:rsid w:val="00B716D0"/>
    <w:rsid w:val="00B7195C"/>
    <w:rsid w:val="00B71C29"/>
    <w:rsid w:val="00B7235B"/>
    <w:rsid w:val="00B72A49"/>
    <w:rsid w:val="00B730FC"/>
    <w:rsid w:val="00B73250"/>
    <w:rsid w:val="00B734B6"/>
    <w:rsid w:val="00B73854"/>
    <w:rsid w:val="00B743E8"/>
    <w:rsid w:val="00B74633"/>
    <w:rsid w:val="00B74BF0"/>
    <w:rsid w:val="00B74FD9"/>
    <w:rsid w:val="00B7524B"/>
    <w:rsid w:val="00B7528B"/>
    <w:rsid w:val="00B752A8"/>
    <w:rsid w:val="00B75914"/>
    <w:rsid w:val="00B75B7F"/>
    <w:rsid w:val="00B76072"/>
    <w:rsid w:val="00B76089"/>
    <w:rsid w:val="00B76146"/>
    <w:rsid w:val="00B761C9"/>
    <w:rsid w:val="00B766FB"/>
    <w:rsid w:val="00B76712"/>
    <w:rsid w:val="00B76755"/>
    <w:rsid w:val="00B76F42"/>
    <w:rsid w:val="00B77288"/>
    <w:rsid w:val="00B774A6"/>
    <w:rsid w:val="00B80426"/>
    <w:rsid w:val="00B8042C"/>
    <w:rsid w:val="00B80480"/>
    <w:rsid w:val="00B80FF5"/>
    <w:rsid w:val="00B8138D"/>
    <w:rsid w:val="00B8169C"/>
    <w:rsid w:val="00B81B3E"/>
    <w:rsid w:val="00B81B88"/>
    <w:rsid w:val="00B81CEB"/>
    <w:rsid w:val="00B8226A"/>
    <w:rsid w:val="00B8250B"/>
    <w:rsid w:val="00B82B46"/>
    <w:rsid w:val="00B82C4B"/>
    <w:rsid w:val="00B830F5"/>
    <w:rsid w:val="00B8399B"/>
    <w:rsid w:val="00B84BE8"/>
    <w:rsid w:val="00B84EC8"/>
    <w:rsid w:val="00B85380"/>
    <w:rsid w:val="00B85720"/>
    <w:rsid w:val="00B85A70"/>
    <w:rsid w:val="00B85C98"/>
    <w:rsid w:val="00B85D15"/>
    <w:rsid w:val="00B85E7E"/>
    <w:rsid w:val="00B85F73"/>
    <w:rsid w:val="00B864A2"/>
    <w:rsid w:val="00B867C7"/>
    <w:rsid w:val="00B86843"/>
    <w:rsid w:val="00B9021B"/>
    <w:rsid w:val="00B90A45"/>
    <w:rsid w:val="00B90A93"/>
    <w:rsid w:val="00B90D05"/>
    <w:rsid w:val="00B91175"/>
    <w:rsid w:val="00B912F2"/>
    <w:rsid w:val="00B913A0"/>
    <w:rsid w:val="00B91622"/>
    <w:rsid w:val="00B917A7"/>
    <w:rsid w:val="00B9214C"/>
    <w:rsid w:val="00B923A9"/>
    <w:rsid w:val="00B923C1"/>
    <w:rsid w:val="00B9275A"/>
    <w:rsid w:val="00B92AF3"/>
    <w:rsid w:val="00B92C71"/>
    <w:rsid w:val="00B92F00"/>
    <w:rsid w:val="00B92F69"/>
    <w:rsid w:val="00B92FF3"/>
    <w:rsid w:val="00B948C1"/>
    <w:rsid w:val="00B94B9B"/>
    <w:rsid w:val="00B94E13"/>
    <w:rsid w:val="00B94E79"/>
    <w:rsid w:val="00B951A2"/>
    <w:rsid w:val="00B957FA"/>
    <w:rsid w:val="00B959CD"/>
    <w:rsid w:val="00B95F4B"/>
    <w:rsid w:val="00B9638F"/>
    <w:rsid w:val="00B967D8"/>
    <w:rsid w:val="00B96AAD"/>
    <w:rsid w:val="00B96E95"/>
    <w:rsid w:val="00B96F5E"/>
    <w:rsid w:val="00B9721A"/>
    <w:rsid w:val="00B97267"/>
    <w:rsid w:val="00B97303"/>
    <w:rsid w:val="00B974A2"/>
    <w:rsid w:val="00B9751E"/>
    <w:rsid w:val="00B97632"/>
    <w:rsid w:val="00B97948"/>
    <w:rsid w:val="00BA0123"/>
    <w:rsid w:val="00BA059F"/>
    <w:rsid w:val="00BA09FC"/>
    <w:rsid w:val="00BA0FC1"/>
    <w:rsid w:val="00BA1150"/>
    <w:rsid w:val="00BA1186"/>
    <w:rsid w:val="00BA12D4"/>
    <w:rsid w:val="00BA15AD"/>
    <w:rsid w:val="00BA15BA"/>
    <w:rsid w:val="00BA191B"/>
    <w:rsid w:val="00BA19F9"/>
    <w:rsid w:val="00BA240F"/>
    <w:rsid w:val="00BA247E"/>
    <w:rsid w:val="00BA2C91"/>
    <w:rsid w:val="00BA37DD"/>
    <w:rsid w:val="00BA3E4C"/>
    <w:rsid w:val="00BA4524"/>
    <w:rsid w:val="00BA4732"/>
    <w:rsid w:val="00BA4814"/>
    <w:rsid w:val="00BA4815"/>
    <w:rsid w:val="00BA484F"/>
    <w:rsid w:val="00BA4AC5"/>
    <w:rsid w:val="00BA4C92"/>
    <w:rsid w:val="00BA5D3A"/>
    <w:rsid w:val="00BA5E5E"/>
    <w:rsid w:val="00BA65D5"/>
    <w:rsid w:val="00BA683A"/>
    <w:rsid w:val="00BA6D8F"/>
    <w:rsid w:val="00BA6F77"/>
    <w:rsid w:val="00BA707F"/>
    <w:rsid w:val="00BA7996"/>
    <w:rsid w:val="00BA7B9D"/>
    <w:rsid w:val="00BA7BEF"/>
    <w:rsid w:val="00BA7C30"/>
    <w:rsid w:val="00BB0563"/>
    <w:rsid w:val="00BB07A0"/>
    <w:rsid w:val="00BB0F0C"/>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BBB"/>
    <w:rsid w:val="00BC2FB2"/>
    <w:rsid w:val="00BC3165"/>
    <w:rsid w:val="00BC31E0"/>
    <w:rsid w:val="00BC38EF"/>
    <w:rsid w:val="00BC3901"/>
    <w:rsid w:val="00BC3E2C"/>
    <w:rsid w:val="00BC3EA3"/>
    <w:rsid w:val="00BC42A5"/>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291"/>
    <w:rsid w:val="00BC74AE"/>
    <w:rsid w:val="00BC751D"/>
    <w:rsid w:val="00BC7C0F"/>
    <w:rsid w:val="00BC7C7E"/>
    <w:rsid w:val="00BD073F"/>
    <w:rsid w:val="00BD09D4"/>
    <w:rsid w:val="00BD1375"/>
    <w:rsid w:val="00BD146A"/>
    <w:rsid w:val="00BD242D"/>
    <w:rsid w:val="00BD2B80"/>
    <w:rsid w:val="00BD3256"/>
    <w:rsid w:val="00BD34E1"/>
    <w:rsid w:val="00BD37CB"/>
    <w:rsid w:val="00BD3832"/>
    <w:rsid w:val="00BD4039"/>
    <w:rsid w:val="00BD457C"/>
    <w:rsid w:val="00BD471D"/>
    <w:rsid w:val="00BD61BB"/>
    <w:rsid w:val="00BD6BA0"/>
    <w:rsid w:val="00BD6DA5"/>
    <w:rsid w:val="00BD6E08"/>
    <w:rsid w:val="00BD729F"/>
    <w:rsid w:val="00BD72A2"/>
    <w:rsid w:val="00BD7555"/>
    <w:rsid w:val="00BD75D9"/>
    <w:rsid w:val="00BD7CE0"/>
    <w:rsid w:val="00BD7CEC"/>
    <w:rsid w:val="00BD7DDD"/>
    <w:rsid w:val="00BE024E"/>
    <w:rsid w:val="00BE0937"/>
    <w:rsid w:val="00BE09F5"/>
    <w:rsid w:val="00BE0D1C"/>
    <w:rsid w:val="00BE0EAA"/>
    <w:rsid w:val="00BE15F8"/>
    <w:rsid w:val="00BE19E8"/>
    <w:rsid w:val="00BE200C"/>
    <w:rsid w:val="00BE2084"/>
    <w:rsid w:val="00BE236C"/>
    <w:rsid w:val="00BE2B7A"/>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A8A"/>
    <w:rsid w:val="00BF0F36"/>
    <w:rsid w:val="00BF1577"/>
    <w:rsid w:val="00BF18CB"/>
    <w:rsid w:val="00BF1EE2"/>
    <w:rsid w:val="00BF263D"/>
    <w:rsid w:val="00BF2D6F"/>
    <w:rsid w:val="00BF2E79"/>
    <w:rsid w:val="00BF3AF3"/>
    <w:rsid w:val="00BF4D4E"/>
    <w:rsid w:val="00BF5109"/>
    <w:rsid w:val="00BF57DF"/>
    <w:rsid w:val="00BF5966"/>
    <w:rsid w:val="00BF6269"/>
    <w:rsid w:val="00BF66A9"/>
    <w:rsid w:val="00BF6D7F"/>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4895"/>
    <w:rsid w:val="00C04A83"/>
    <w:rsid w:val="00C04CB9"/>
    <w:rsid w:val="00C04E7F"/>
    <w:rsid w:val="00C04F92"/>
    <w:rsid w:val="00C059EA"/>
    <w:rsid w:val="00C05B00"/>
    <w:rsid w:val="00C0604F"/>
    <w:rsid w:val="00C063C1"/>
    <w:rsid w:val="00C0687D"/>
    <w:rsid w:val="00C06C06"/>
    <w:rsid w:val="00C10A46"/>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AEE"/>
    <w:rsid w:val="00C14134"/>
    <w:rsid w:val="00C142E5"/>
    <w:rsid w:val="00C14306"/>
    <w:rsid w:val="00C144D4"/>
    <w:rsid w:val="00C14EF5"/>
    <w:rsid w:val="00C14F1A"/>
    <w:rsid w:val="00C14FEF"/>
    <w:rsid w:val="00C14FFC"/>
    <w:rsid w:val="00C15CBC"/>
    <w:rsid w:val="00C161D1"/>
    <w:rsid w:val="00C16AAD"/>
    <w:rsid w:val="00C16C3B"/>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3F5A"/>
    <w:rsid w:val="00C24AC9"/>
    <w:rsid w:val="00C251E8"/>
    <w:rsid w:val="00C251E9"/>
    <w:rsid w:val="00C255BA"/>
    <w:rsid w:val="00C2591B"/>
    <w:rsid w:val="00C25DE9"/>
    <w:rsid w:val="00C25E23"/>
    <w:rsid w:val="00C26056"/>
    <w:rsid w:val="00C263F3"/>
    <w:rsid w:val="00C264EE"/>
    <w:rsid w:val="00C266B3"/>
    <w:rsid w:val="00C27934"/>
    <w:rsid w:val="00C30386"/>
    <w:rsid w:val="00C3050C"/>
    <w:rsid w:val="00C30883"/>
    <w:rsid w:val="00C30EE7"/>
    <w:rsid w:val="00C31028"/>
    <w:rsid w:val="00C31259"/>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5F3"/>
    <w:rsid w:val="00C41A0C"/>
    <w:rsid w:val="00C42013"/>
    <w:rsid w:val="00C4212F"/>
    <w:rsid w:val="00C42419"/>
    <w:rsid w:val="00C4241B"/>
    <w:rsid w:val="00C42EBC"/>
    <w:rsid w:val="00C43120"/>
    <w:rsid w:val="00C4342C"/>
    <w:rsid w:val="00C43AFA"/>
    <w:rsid w:val="00C43FA4"/>
    <w:rsid w:val="00C44CDA"/>
    <w:rsid w:val="00C450A7"/>
    <w:rsid w:val="00C452B1"/>
    <w:rsid w:val="00C45D7E"/>
    <w:rsid w:val="00C45F38"/>
    <w:rsid w:val="00C45F92"/>
    <w:rsid w:val="00C461D2"/>
    <w:rsid w:val="00C461EE"/>
    <w:rsid w:val="00C46457"/>
    <w:rsid w:val="00C4674F"/>
    <w:rsid w:val="00C46B33"/>
    <w:rsid w:val="00C47558"/>
    <w:rsid w:val="00C475B5"/>
    <w:rsid w:val="00C4761A"/>
    <w:rsid w:val="00C507EC"/>
    <w:rsid w:val="00C508DD"/>
    <w:rsid w:val="00C50F19"/>
    <w:rsid w:val="00C51328"/>
    <w:rsid w:val="00C515DD"/>
    <w:rsid w:val="00C517AE"/>
    <w:rsid w:val="00C517BE"/>
    <w:rsid w:val="00C5205C"/>
    <w:rsid w:val="00C5206D"/>
    <w:rsid w:val="00C521E1"/>
    <w:rsid w:val="00C5244C"/>
    <w:rsid w:val="00C530A4"/>
    <w:rsid w:val="00C5311C"/>
    <w:rsid w:val="00C53212"/>
    <w:rsid w:val="00C53431"/>
    <w:rsid w:val="00C5388B"/>
    <w:rsid w:val="00C53FB1"/>
    <w:rsid w:val="00C54A82"/>
    <w:rsid w:val="00C55272"/>
    <w:rsid w:val="00C55477"/>
    <w:rsid w:val="00C55748"/>
    <w:rsid w:val="00C5586E"/>
    <w:rsid w:val="00C55C15"/>
    <w:rsid w:val="00C565B2"/>
    <w:rsid w:val="00C5667B"/>
    <w:rsid w:val="00C56C59"/>
    <w:rsid w:val="00C56D33"/>
    <w:rsid w:val="00C57755"/>
    <w:rsid w:val="00C57B16"/>
    <w:rsid w:val="00C606E6"/>
    <w:rsid w:val="00C60D88"/>
    <w:rsid w:val="00C61033"/>
    <w:rsid w:val="00C61302"/>
    <w:rsid w:val="00C6140B"/>
    <w:rsid w:val="00C61BEC"/>
    <w:rsid w:val="00C6269B"/>
    <w:rsid w:val="00C628CE"/>
    <w:rsid w:val="00C62B7E"/>
    <w:rsid w:val="00C62D1F"/>
    <w:rsid w:val="00C62D9F"/>
    <w:rsid w:val="00C62E31"/>
    <w:rsid w:val="00C637CA"/>
    <w:rsid w:val="00C63BA5"/>
    <w:rsid w:val="00C63FDC"/>
    <w:rsid w:val="00C642CD"/>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45B"/>
    <w:rsid w:val="00C735A0"/>
    <w:rsid w:val="00C73748"/>
    <w:rsid w:val="00C738F4"/>
    <w:rsid w:val="00C73CAD"/>
    <w:rsid w:val="00C740F4"/>
    <w:rsid w:val="00C74528"/>
    <w:rsid w:val="00C74A3D"/>
    <w:rsid w:val="00C74AB3"/>
    <w:rsid w:val="00C75357"/>
    <w:rsid w:val="00C75604"/>
    <w:rsid w:val="00C75649"/>
    <w:rsid w:val="00C75AEE"/>
    <w:rsid w:val="00C75F02"/>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2337"/>
    <w:rsid w:val="00C82B97"/>
    <w:rsid w:val="00C8387B"/>
    <w:rsid w:val="00C83A61"/>
    <w:rsid w:val="00C8444A"/>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0E6"/>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A37"/>
    <w:rsid w:val="00CA2A3B"/>
    <w:rsid w:val="00CA39F5"/>
    <w:rsid w:val="00CA4240"/>
    <w:rsid w:val="00CA4DA7"/>
    <w:rsid w:val="00CA5A44"/>
    <w:rsid w:val="00CA5AD8"/>
    <w:rsid w:val="00CA5EF2"/>
    <w:rsid w:val="00CA6457"/>
    <w:rsid w:val="00CA67E0"/>
    <w:rsid w:val="00CA696E"/>
    <w:rsid w:val="00CA6A03"/>
    <w:rsid w:val="00CA6F74"/>
    <w:rsid w:val="00CA772F"/>
    <w:rsid w:val="00CA78F5"/>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717"/>
    <w:rsid w:val="00CB4929"/>
    <w:rsid w:val="00CB4EA4"/>
    <w:rsid w:val="00CB4FD4"/>
    <w:rsid w:val="00CB5142"/>
    <w:rsid w:val="00CB5307"/>
    <w:rsid w:val="00CB536E"/>
    <w:rsid w:val="00CB594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6E0"/>
    <w:rsid w:val="00CC2A26"/>
    <w:rsid w:val="00CC3E20"/>
    <w:rsid w:val="00CC4443"/>
    <w:rsid w:val="00CC5040"/>
    <w:rsid w:val="00CC56AE"/>
    <w:rsid w:val="00CC5BE8"/>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6C6"/>
    <w:rsid w:val="00CD4BC9"/>
    <w:rsid w:val="00CD4F36"/>
    <w:rsid w:val="00CD4F88"/>
    <w:rsid w:val="00CD5299"/>
    <w:rsid w:val="00CD5564"/>
    <w:rsid w:val="00CD5567"/>
    <w:rsid w:val="00CD59F2"/>
    <w:rsid w:val="00CD5A7B"/>
    <w:rsid w:val="00CD5F89"/>
    <w:rsid w:val="00CD6123"/>
    <w:rsid w:val="00CD62A1"/>
    <w:rsid w:val="00CD6607"/>
    <w:rsid w:val="00CD6C71"/>
    <w:rsid w:val="00CD6CC7"/>
    <w:rsid w:val="00CD6D92"/>
    <w:rsid w:val="00CD76AC"/>
    <w:rsid w:val="00CD7C83"/>
    <w:rsid w:val="00CD7CB8"/>
    <w:rsid w:val="00CE0226"/>
    <w:rsid w:val="00CE18FE"/>
    <w:rsid w:val="00CE2951"/>
    <w:rsid w:val="00CE2F3C"/>
    <w:rsid w:val="00CE317D"/>
    <w:rsid w:val="00CE3795"/>
    <w:rsid w:val="00CE3BC3"/>
    <w:rsid w:val="00CE3DE1"/>
    <w:rsid w:val="00CE3F49"/>
    <w:rsid w:val="00CE40CF"/>
    <w:rsid w:val="00CE47BE"/>
    <w:rsid w:val="00CE4AA4"/>
    <w:rsid w:val="00CE4C29"/>
    <w:rsid w:val="00CE4D38"/>
    <w:rsid w:val="00CE4E2F"/>
    <w:rsid w:val="00CE530A"/>
    <w:rsid w:val="00CE5C8B"/>
    <w:rsid w:val="00CE6291"/>
    <w:rsid w:val="00CE63A5"/>
    <w:rsid w:val="00CE6C58"/>
    <w:rsid w:val="00CE6DEE"/>
    <w:rsid w:val="00CE7483"/>
    <w:rsid w:val="00CE7BA8"/>
    <w:rsid w:val="00CF00C0"/>
    <w:rsid w:val="00CF01B0"/>
    <w:rsid w:val="00CF073E"/>
    <w:rsid w:val="00CF0774"/>
    <w:rsid w:val="00CF07AD"/>
    <w:rsid w:val="00CF0AA9"/>
    <w:rsid w:val="00CF0F19"/>
    <w:rsid w:val="00CF157E"/>
    <w:rsid w:val="00CF1665"/>
    <w:rsid w:val="00CF1995"/>
    <w:rsid w:val="00CF1E0E"/>
    <w:rsid w:val="00CF22DF"/>
    <w:rsid w:val="00CF2369"/>
    <w:rsid w:val="00CF242F"/>
    <w:rsid w:val="00CF2973"/>
    <w:rsid w:val="00CF297A"/>
    <w:rsid w:val="00CF2C3E"/>
    <w:rsid w:val="00CF3662"/>
    <w:rsid w:val="00CF406F"/>
    <w:rsid w:val="00CF40EA"/>
    <w:rsid w:val="00CF4229"/>
    <w:rsid w:val="00CF4298"/>
    <w:rsid w:val="00CF4890"/>
    <w:rsid w:val="00CF4AF2"/>
    <w:rsid w:val="00CF4FC7"/>
    <w:rsid w:val="00CF57B0"/>
    <w:rsid w:val="00CF59C3"/>
    <w:rsid w:val="00CF5A14"/>
    <w:rsid w:val="00CF5B28"/>
    <w:rsid w:val="00CF5C97"/>
    <w:rsid w:val="00CF5E60"/>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E94"/>
    <w:rsid w:val="00D01F25"/>
    <w:rsid w:val="00D021CE"/>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4C2"/>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142"/>
    <w:rsid w:val="00D109C8"/>
    <w:rsid w:val="00D1121B"/>
    <w:rsid w:val="00D1161F"/>
    <w:rsid w:val="00D11CBA"/>
    <w:rsid w:val="00D11DAC"/>
    <w:rsid w:val="00D123BF"/>
    <w:rsid w:val="00D127C7"/>
    <w:rsid w:val="00D13045"/>
    <w:rsid w:val="00D143FA"/>
    <w:rsid w:val="00D1457D"/>
    <w:rsid w:val="00D14DA0"/>
    <w:rsid w:val="00D150D3"/>
    <w:rsid w:val="00D151BB"/>
    <w:rsid w:val="00D152E1"/>
    <w:rsid w:val="00D15D46"/>
    <w:rsid w:val="00D16263"/>
    <w:rsid w:val="00D162D0"/>
    <w:rsid w:val="00D1638E"/>
    <w:rsid w:val="00D164D2"/>
    <w:rsid w:val="00D16C6F"/>
    <w:rsid w:val="00D170FD"/>
    <w:rsid w:val="00D17D63"/>
    <w:rsid w:val="00D17F13"/>
    <w:rsid w:val="00D202FD"/>
    <w:rsid w:val="00D203CC"/>
    <w:rsid w:val="00D2047F"/>
    <w:rsid w:val="00D20A30"/>
    <w:rsid w:val="00D21356"/>
    <w:rsid w:val="00D2160C"/>
    <w:rsid w:val="00D216B2"/>
    <w:rsid w:val="00D216E2"/>
    <w:rsid w:val="00D21728"/>
    <w:rsid w:val="00D21B0C"/>
    <w:rsid w:val="00D21E8B"/>
    <w:rsid w:val="00D222E6"/>
    <w:rsid w:val="00D22555"/>
    <w:rsid w:val="00D2263E"/>
    <w:rsid w:val="00D227CB"/>
    <w:rsid w:val="00D227E6"/>
    <w:rsid w:val="00D228E1"/>
    <w:rsid w:val="00D22B42"/>
    <w:rsid w:val="00D22E32"/>
    <w:rsid w:val="00D2310E"/>
    <w:rsid w:val="00D235B9"/>
    <w:rsid w:val="00D23B9F"/>
    <w:rsid w:val="00D24AB1"/>
    <w:rsid w:val="00D25884"/>
    <w:rsid w:val="00D25A34"/>
    <w:rsid w:val="00D25D38"/>
    <w:rsid w:val="00D25E81"/>
    <w:rsid w:val="00D271D6"/>
    <w:rsid w:val="00D2751B"/>
    <w:rsid w:val="00D275AF"/>
    <w:rsid w:val="00D275F5"/>
    <w:rsid w:val="00D279A9"/>
    <w:rsid w:val="00D27C89"/>
    <w:rsid w:val="00D30011"/>
    <w:rsid w:val="00D30676"/>
    <w:rsid w:val="00D3120F"/>
    <w:rsid w:val="00D31D30"/>
    <w:rsid w:val="00D320CB"/>
    <w:rsid w:val="00D32131"/>
    <w:rsid w:val="00D32DF8"/>
    <w:rsid w:val="00D330E3"/>
    <w:rsid w:val="00D33314"/>
    <w:rsid w:val="00D33D98"/>
    <w:rsid w:val="00D349E3"/>
    <w:rsid w:val="00D34A51"/>
    <w:rsid w:val="00D35AB4"/>
    <w:rsid w:val="00D35E18"/>
    <w:rsid w:val="00D35EA1"/>
    <w:rsid w:val="00D3657F"/>
    <w:rsid w:val="00D36A2E"/>
    <w:rsid w:val="00D36F41"/>
    <w:rsid w:val="00D374DA"/>
    <w:rsid w:val="00D3756C"/>
    <w:rsid w:val="00D3757E"/>
    <w:rsid w:val="00D375A0"/>
    <w:rsid w:val="00D37A47"/>
    <w:rsid w:val="00D40509"/>
    <w:rsid w:val="00D406AF"/>
    <w:rsid w:val="00D40BA2"/>
    <w:rsid w:val="00D40BF0"/>
    <w:rsid w:val="00D40F8C"/>
    <w:rsid w:val="00D416AE"/>
    <w:rsid w:val="00D41863"/>
    <w:rsid w:val="00D418AD"/>
    <w:rsid w:val="00D41A67"/>
    <w:rsid w:val="00D41CD3"/>
    <w:rsid w:val="00D420E2"/>
    <w:rsid w:val="00D42153"/>
    <w:rsid w:val="00D42680"/>
    <w:rsid w:val="00D426DB"/>
    <w:rsid w:val="00D42776"/>
    <w:rsid w:val="00D42A0A"/>
    <w:rsid w:val="00D42C5A"/>
    <w:rsid w:val="00D42CBB"/>
    <w:rsid w:val="00D42E19"/>
    <w:rsid w:val="00D42E7A"/>
    <w:rsid w:val="00D43750"/>
    <w:rsid w:val="00D43821"/>
    <w:rsid w:val="00D43D6F"/>
    <w:rsid w:val="00D44044"/>
    <w:rsid w:val="00D44E27"/>
    <w:rsid w:val="00D44F72"/>
    <w:rsid w:val="00D44FC5"/>
    <w:rsid w:val="00D4564A"/>
    <w:rsid w:val="00D4599B"/>
    <w:rsid w:val="00D459E2"/>
    <w:rsid w:val="00D45AD7"/>
    <w:rsid w:val="00D45BCA"/>
    <w:rsid w:val="00D45CD3"/>
    <w:rsid w:val="00D45E8D"/>
    <w:rsid w:val="00D460C0"/>
    <w:rsid w:val="00D4726D"/>
    <w:rsid w:val="00D47291"/>
    <w:rsid w:val="00D503A2"/>
    <w:rsid w:val="00D50807"/>
    <w:rsid w:val="00D50824"/>
    <w:rsid w:val="00D508AE"/>
    <w:rsid w:val="00D50D3D"/>
    <w:rsid w:val="00D51A88"/>
    <w:rsid w:val="00D51A9C"/>
    <w:rsid w:val="00D51EBE"/>
    <w:rsid w:val="00D51F27"/>
    <w:rsid w:val="00D52570"/>
    <w:rsid w:val="00D52A81"/>
    <w:rsid w:val="00D532F9"/>
    <w:rsid w:val="00D535D5"/>
    <w:rsid w:val="00D535F7"/>
    <w:rsid w:val="00D537D6"/>
    <w:rsid w:val="00D53E99"/>
    <w:rsid w:val="00D54072"/>
    <w:rsid w:val="00D54210"/>
    <w:rsid w:val="00D545E9"/>
    <w:rsid w:val="00D54693"/>
    <w:rsid w:val="00D54722"/>
    <w:rsid w:val="00D54ABA"/>
    <w:rsid w:val="00D54C6E"/>
    <w:rsid w:val="00D54E0D"/>
    <w:rsid w:val="00D5594C"/>
    <w:rsid w:val="00D55C3D"/>
    <w:rsid w:val="00D56272"/>
    <w:rsid w:val="00D56536"/>
    <w:rsid w:val="00D566C7"/>
    <w:rsid w:val="00D566DE"/>
    <w:rsid w:val="00D56D16"/>
    <w:rsid w:val="00D57BB5"/>
    <w:rsid w:val="00D601A0"/>
    <w:rsid w:val="00D6069A"/>
    <w:rsid w:val="00D60BB9"/>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4BCF"/>
    <w:rsid w:val="00D651A2"/>
    <w:rsid w:val="00D65765"/>
    <w:rsid w:val="00D65834"/>
    <w:rsid w:val="00D66EB7"/>
    <w:rsid w:val="00D66ECB"/>
    <w:rsid w:val="00D6744C"/>
    <w:rsid w:val="00D6776C"/>
    <w:rsid w:val="00D67933"/>
    <w:rsid w:val="00D67B44"/>
    <w:rsid w:val="00D67F31"/>
    <w:rsid w:val="00D70537"/>
    <w:rsid w:val="00D70683"/>
    <w:rsid w:val="00D70921"/>
    <w:rsid w:val="00D70995"/>
    <w:rsid w:val="00D70A65"/>
    <w:rsid w:val="00D70B3A"/>
    <w:rsid w:val="00D71502"/>
    <w:rsid w:val="00D717C6"/>
    <w:rsid w:val="00D71C86"/>
    <w:rsid w:val="00D72079"/>
    <w:rsid w:val="00D72800"/>
    <w:rsid w:val="00D728A6"/>
    <w:rsid w:val="00D72BDF"/>
    <w:rsid w:val="00D73707"/>
    <w:rsid w:val="00D741A4"/>
    <w:rsid w:val="00D74259"/>
    <w:rsid w:val="00D74675"/>
    <w:rsid w:val="00D74E59"/>
    <w:rsid w:val="00D74E60"/>
    <w:rsid w:val="00D751E3"/>
    <w:rsid w:val="00D75885"/>
    <w:rsid w:val="00D75AF1"/>
    <w:rsid w:val="00D75BFF"/>
    <w:rsid w:val="00D75C2B"/>
    <w:rsid w:val="00D75D43"/>
    <w:rsid w:val="00D7632A"/>
    <w:rsid w:val="00D77786"/>
    <w:rsid w:val="00D7778E"/>
    <w:rsid w:val="00D7785C"/>
    <w:rsid w:val="00D7795C"/>
    <w:rsid w:val="00D77B08"/>
    <w:rsid w:val="00D77D61"/>
    <w:rsid w:val="00D802A4"/>
    <w:rsid w:val="00D804F8"/>
    <w:rsid w:val="00D80500"/>
    <w:rsid w:val="00D80BBC"/>
    <w:rsid w:val="00D80CC2"/>
    <w:rsid w:val="00D80DE2"/>
    <w:rsid w:val="00D81149"/>
    <w:rsid w:val="00D81232"/>
    <w:rsid w:val="00D81CE4"/>
    <w:rsid w:val="00D826CE"/>
    <w:rsid w:val="00D831BD"/>
    <w:rsid w:val="00D8382D"/>
    <w:rsid w:val="00D83BDB"/>
    <w:rsid w:val="00D83F6A"/>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6A"/>
    <w:rsid w:val="00D958A5"/>
    <w:rsid w:val="00D958F6"/>
    <w:rsid w:val="00D95AF2"/>
    <w:rsid w:val="00D95D81"/>
    <w:rsid w:val="00D95D8E"/>
    <w:rsid w:val="00D9605C"/>
    <w:rsid w:val="00D9635D"/>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6EA"/>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60FF"/>
    <w:rsid w:val="00DA61AC"/>
    <w:rsid w:val="00DA639A"/>
    <w:rsid w:val="00DA661B"/>
    <w:rsid w:val="00DA696B"/>
    <w:rsid w:val="00DA6B00"/>
    <w:rsid w:val="00DA7177"/>
    <w:rsid w:val="00DA73A9"/>
    <w:rsid w:val="00DA754A"/>
    <w:rsid w:val="00DA75E4"/>
    <w:rsid w:val="00DA7AB8"/>
    <w:rsid w:val="00DB0932"/>
    <w:rsid w:val="00DB09FD"/>
    <w:rsid w:val="00DB11F1"/>
    <w:rsid w:val="00DB1570"/>
    <w:rsid w:val="00DB157D"/>
    <w:rsid w:val="00DB1CD9"/>
    <w:rsid w:val="00DB1D36"/>
    <w:rsid w:val="00DB21C6"/>
    <w:rsid w:val="00DB28C0"/>
    <w:rsid w:val="00DB2AEC"/>
    <w:rsid w:val="00DB34AA"/>
    <w:rsid w:val="00DB3989"/>
    <w:rsid w:val="00DB4631"/>
    <w:rsid w:val="00DB47A8"/>
    <w:rsid w:val="00DB4C0B"/>
    <w:rsid w:val="00DB4DCB"/>
    <w:rsid w:val="00DB5216"/>
    <w:rsid w:val="00DB52D8"/>
    <w:rsid w:val="00DB54A3"/>
    <w:rsid w:val="00DB5A0C"/>
    <w:rsid w:val="00DB5A3A"/>
    <w:rsid w:val="00DB5ABF"/>
    <w:rsid w:val="00DB6045"/>
    <w:rsid w:val="00DB6294"/>
    <w:rsid w:val="00DB6479"/>
    <w:rsid w:val="00DB6638"/>
    <w:rsid w:val="00DB75AC"/>
    <w:rsid w:val="00DB779F"/>
    <w:rsid w:val="00DB7B8D"/>
    <w:rsid w:val="00DC0173"/>
    <w:rsid w:val="00DC04EE"/>
    <w:rsid w:val="00DC084C"/>
    <w:rsid w:val="00DC12FF"/>
    <w:rsid w:val="00DC19B2"/>
    <w:rsid w:val="00DC1EB4"/>
    <w:rsid w:val="00DC206F"/>
    <w:rsid w:val="00DC2337"/>
    <w:rsid w:val="00DC23EB"/>
    <w:rsid w:val="00DC2563"/>
    <w:rsid w:val="00DC2639"/>
    <w:rsid w:val="00DC295E"/>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6AD"/>
    <w:rsid w:val="00DD2976"/>
    <w:rsid w:val="00DD2AA1"/>
    <w:rsid w:val="00DD2C01"/>
    <w:rsid w:val="00DD2EB7"/>
    <w:rsid w:val="00DD2ED6"/>
    <w:rsid w:val="00DD33E5"/>
    <w:rsid w:val="00DD39E8"/>
    <w:rsid w:val="00DD41BF"/>
    <w:rsid w:val="00DD4257"/>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E0699"/>
    <w:rsid w:val="00DE06FE"/>
    <w:rsid w:val="00DE22C0"/>
    <w:rsid w:val="00DE281F"/>
    <w:rsid w:val="00DE2FD2"/>
    <w:rsid w:val="00DE316B"/>
    <w:rsid w:val="00DE35D7"/>
    <w:rsid w:val="00DE3E11"/>
    <w:rsid w:val="00DE420B"/>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CF7"/>
    <w:rsid w:val="00DE7E25"/>
    <w:rsid w:val="00DE7F61"/>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B62"/>
    <w:rsid w:val="00DF4D88"/>
    <w:rsid w:val="00DF510D"/>
    <w:rsid w:val="00DF52C2"/>
    <w:rsid w:val="00DF53C8"/>
    <w:rsid w:val="00DF55F0"/>
    <w:rsid w:val="00DF5616"/>
    <w:rsid w:val="00DF5E49"/>
    <w:rsid w:val="00DF5E71"/>
    <w:rsid w:val="00DF60E7"/>
    <w:rsid w:val="00DF6ED7"/>
    <w:rsid w:val="00DF7203"/>
    <w:rsid w:val="00DF761A"/>
    <w:rsid w:val="00DF796A"/>
    <w:rsid w:val="00DF7CC7"/>
    <w:rsid w:val="00E00046"/>
    <w:rsid w:val="00E0016B"/>
    <w:rsid w:val="00E0030A"/>
    <w:rsid w:val="00E00669"/>
    <w:rsid w:val="00E01234"/>
    <w:rsid w:val="00E01506"/>
    <w:rsid w:val="00E01718"/>
    <w:rsid w:val="00E01842"/>
    <w:rsid w:val="00E018A3"/>
    <w:rsid w:val="00E01A97"/>
    <w:rsid w:val="00E024CC"/>
    <w:rsid w:val="00E0294F"/>
    <w:rsid w:val="00E03771"/>
    <w:rsid w:val="00E042E5"/>
    <w:rsid w:val="00E04521"/>
    <w:rsid w:val="00E048C0"/>
    <w:rsid w:val="00E04E44"/>
    <w:rsid w:val="00E056A0"/>
    <w:rsid w:val="00E06846"/>
    <w:rsid w:val="00E06879"/>
    <w:rsid w:val="00E06AE4"/>
    <w:rsid w:val="00E06DE0"/>
    <w:rsid w:val="00E06F3F"/>
    <w:rsid w:val="00E073D3"/>
    <w:rsid w:val="00E07561"/>
    <w:rsid w:val="00E10118"/>
    <w:rsid w:val="00E10123"/>
    <w:rsid w:val="00E10463"/>
    <w:rsid w:val="00E10ADE"/>
    <w:rsid w:val="00E10D52"/>
    <w:rsid w:val="00E11084"/>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576"/>
    <w:rsid w:val="00E15B18"/>
    <w:rsid w:val="00E15E7F"/>
    <w:rsid w:val="00E161A5"/>
    <w:rsid w:val="00E16284"/>
    <w:rsid w:val="00E16361"/>
    <w:rsid w:val="00E165BD"/>
    <w:rsid w:val="00E166F1"/>
    <w:rsid w:val="00E172F8"/>
    <w:rsid w:val="00E177B6"/>
    <w:rsid w:val="00E17A69"/>
    <w:rsid w:val="00E17AF0"/>
    <w:rsid w:val="00E203E3"/>
    <w:rsid w:val="00E2091A"/>
    <w:rsid w:val="00E210A8"/>
    <w:rsid w:val="00E21677"/>
    <w:rsid w:val="00E22115"/>
    <w:rsid w:val="00E23171"/>
    <w:rsid w:val="00E23681"/>
    <w:rsid w:val="00E23727"/>
    <w:rsid w:val="00E239D8"/>
    <w:rsid w:val="00E23AD5"/>
    <w:rsid w:val="00E23B52"/>
    <w:rsid w:val="00E23EAC"/>
    <w:rsid w:val="00E24608"/>
    <w:rsid w:val="00E254C6"/>
    <w:rsid w:val="00E25533"/>
    <w:rsid w:val="00E25D84"/>
    <w:rsid w:val="00E26193"/>
    <w:rsid w:val="00E2625D"/>
    <w:rsid w:val="00E26CFE"/>
    <w:rsid w:val="00E273F6"/>
    <w:rsid w:val="00E27484"/>
    <w:rsid w:val="00E30D81"/>
    <w:rsid w:val="00E30F16"/>
    <w:rsid w:val="00E30FF4"/>
    <w:rsid w:val="00E31015"/>
    <w:rsid w:val="00E31132"/>
    <w:rsid w:val="00E317E1"/>
    <w:rsid w:val="00E31B91"/>
    <w:rsid w:val="00E3212B"/>
    <w:rsid w:val="00E32432"/>
    <w:rsid w:val="00E32904"/>
    <w:rsid w:val="00E32AEB"/>
    <w:rsid w:val="00E32B50"/>
    <w:rsid w:val="00E32E71"/>
    <w:rsid w:val="00E32F2C"/>
    <w:rsid w:val="00E3358A"/>
    <w:rsid w:val="00E336A9"/>
    <w:rsid w:val="00E3387C"/>
    <w:rsid w:val="00E33CE5"/>
    <w:rsid w:val="00E33D89"/>
    <w:rsid w:val="00E33E8D"/>
    <w:rsid w:val="00E34686"/>
    <w:rsid w:val="00E35CF9"/>
    <w:rsid w:val="00E36228"/>
    <w:rsid w:val="00E36301"/>
    <w:rsid w:val="00E36A32"/>
    <w:rsid w:val="00E36C7A"/>
    <w:rsid w:val="00E372E1"/>
    <w:rsid w:val="00E376BC"/>
    <w:rsid w:val="00E3780B"/>
    <w:rsid w:val="00E37A70"/>
    <w:rsid w:val="00E4015A"/>
    <w:rsid w:val="00E40441"/>
    <w:rsid w:val="00E40465"/>
    <w:rsid w:val="00E40860"/>
    <w:rsid w:val="00E40976"/>
    <w:rsid w:val="00E40985"/>
    <w:rsid w:val="00E40FF3"/>
    <w:rsid w:val="00E414FC"/>
    <w:rsid w:val="00E416E7"/>
    <w:rsid w:val="00E419A7"/>
    <w:rsid w:val="00E4238B"/>
    <w:rsid w:val="00E428A5"/>
    <w:rsid w:val="00E42B0B"/>
    <w:rsid w:val="00E42BDA"/>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3F3"/>
    <w:rsid w:val="00E505BD"/>
    <w:rsid w:val="00E50698"/>
    <w:rsid w:val="00E506DE"/>
    <w:rsid w:val="00E50D6B"/>
    <w:rsid w:val="00E50EBE"/>
    <w:rsid w:val="00E5157D"/>
    <w:rsid w:val="00E51765"/>
    <w:rsid w:val="00E5177D"/>
    <w:rsid w:val="00E51B51"/>
    <w:rsid w:val="00E51BFF"/>
    <w:rsid w:val="00E52452"/>
    <w:rsid w:val="00E5261D"/>
    <w:rsid w:val="00E52AE5"/>
    <w:rsid w:val="00E52D05"/>
    <w:rsid w:val="00E53CC9"/>
    <w:rsid w:val="00E54374"/>
    <w:rsid w:val="00E5444B"/>
    <w:rsid w:val="00E54B17"/>
    <w:rsid w:val="00E54C23"/>
    <w:rsid w:val="00E55277"/>
    <w:rsid w:val="00E55EF9"/>
    <w:rsid w:val="00E56219"/>
    <w:rsid w:val="00E5646A"/>
    <w:rsid w:val="00E56D89"/>
    <w:rsid w:val="00E57262"/>
    <w:rsid w:val="00E573EE"/>
    <w:rsid w:val="00E57471"/>
    <w:rsid w:val="00E57483"/>
    <w:rsid w:val="00E575E4"/>
    <w:rsid w:val="00E57925"/>
    <w:rsid w:val="00E57986"/>
    <w:rsid w:val="00E579FB"/>
    <w:rsid w:val="00E60097"/>
    <w:rsid w:val="00E6036C"/>
    <w:rsid w:val="00E603DA"/>
    <w:rsid w:val="00E6045F"/>
    <w:rsid w:val="00E605CA"/>
    <w:rsid w:val="00E60AF4"/>
    <w:rsid w:val="00E6101E"/>
    <w:rsid w:val="00E615C3"/>
    <w:rsid w:val="00E61A6E"/>
    <w:rsid w:val="00E62027"/>
    <w:rsid w:val="00E62538"/>
    <w:rsid w:val="00E62958"/>
    <w:rsid w:val="00E62B3A"/>
    <w:rsid w:val="00E62F97"/>
    <w:rsid w:val="00E630C4"/>
    <w:rsid w:val="00E63435"/>
    <w:rsid w:val="00E63A1B"/>
    <w:rsid w:val="00E63F2B"/>
    <w:rsid w:val="00E64776"/>
    <w:rsid w:val="00E6539F"/>
    <w:rsid w:val="00E6553E"/>
    <w:rsid w:val="00E65896"/>
    <w:rsid w:val="00E65C18"/>
    <w:rsid w:val="00E65F4A"/>
    <w:rsid w:val="00E6636B"/>
    <w:rsid w:val="00E66468"/>
    <w:rsid w:val="00E670A1"/>
    <w:rsid w:val="00E675CE"/>
    <w:rsid w:val="00E67961"/>
    <w:rsid w:val="00E67C17"/>
    <w:rsid w:val="00E67D82"/>
    <w:rsid w:val="00E70075"/>
    <w:rsid w:val="00E70273"/>
    <w:rsid w:val="00E70395"/>
    <w:rsid w:val="00E70DF7"/>
    <w:rsid w:val="00E713AD"/>
    <w:rsid w:val="00E71B96"/>
    <w:rsid w:val="00E723F4"/>
    <w:rsid w:val="00E7262B"/>
    <w:rsid w:val="00E72822"/>
    <w:rsid w:val="00E72B75"/>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8E1"/>
    <w:rsid w:val="00E82C61"/>
    <w:rsid w:val="00E82E47"/>
    <w:rsid w:val="00E83D40"/>
    <w:rsid w:val="00E83F01"/>
    <w:rsid w:val="00E8426B"/>
    <w:rsid w:val="00E84737"/>
    <w:rsid w:val="00E84D66"/>
    <w:rsid w:val="00E84DF8"/>
    <w:rsid w:val="00E85953"/>
    <w:rsid w:val="00E85CEC"/>
    <w:rsid w:val="00E85D8E"/>
    <w:rsid w:val="00E8685F"/>
    <w:rsid w:val="00E86D53"/>
    <w:rsid w:val="00E86FCB"/>
    <w:rsid w:val="00E87560"/>
    <w:rsid w:val="00E87EAE"/>
    <w:rsid w:val="00E90700"/>
    <w:rsid w:val="00E9072B"/>
    <w:rsid w:val="00E909CF"/>
    <w:rsid w:val="00E913DD"/>
    <w:rsid w:val="00E917D0"/>
    <w:rsid w:val="00E9185C"/>
    <w:rsid w:val="00E91CCA"/>
    <w:rsid w:val="00E91D00"/>
    <w:rsid w:val="00E920C1"/>
    <w:rsid w:val="00E92966"/>
    <w:rsid w:val="00E92E54"/>
    <w:rsid w:val="00E92EB2"/>
    <w:rsid w:val="00E93677"/>
    <w:rsid w:val="00E939AB"/>
    <w:rsid w:val="00E93A00"/>
    <w:rsid w:val="00E9437B"/>
    <w:rsid w:val="00E9483D"/>
    <w:rsid w:val="00E9490B"/>
    <w:rsid w:val="00E950ED"/>
    <w:rsid w:val="00E95165"/>
    <w:rsid w:val="00E953FD"/>
    <w:rsid w:val="00E956B8"/>
    <w:rsid w:val="00E9636E"/>
    <w:rsid w:val="00E966B7"/>
    <w:rsid w:val="00E96C1F"/>
    <w:rsid w:val="00E96F63"/>
    <w:rsid w:val="00E97A0D"/>
    <w:rsid w:val="00E97AB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90A"/>
    <w:rsid w:val="00EA6AAA"/>
    <w:rsid w:val="00EA6D82"/>
    <w:rsid w:val="00EA6DB6"/>
    <w:rsid w:val="00EA6ED6"/>
    <w:rsid w:val="00EA7322"/>
    <w:rsid w:val="00EA7869"/>
    <w:rsid w:val="00EA7947"/>
    <w:rsid w:val="00EA7D1B"/>
    <w:rsid w:val="00EB0377"/>
    <w:rsid w:val="00EB0917"/>
    <w:rsid w:val="00EB0C62"/>
    <w:rsid w:val="00EB0D86"/>
    <w:rsid w:val="00EB1008"/>
    <w:rsid w:val="00EB100E"/>
    <w:rsid w:val="00EB1EA2"/>
    <w:rsid w:val="00EB27C1"/>
    <w:rsid w:val="00EB2C27"/>
    <w:rsid w:val="00EB2C55"/>
    <w:rsid w:val="00EB3F6D"/>
    <w:rsid w:val="00EB422B"/>
    <w:rsid w:val="00EB481C"/>
    <w:rsid w:val="00EB4F59"/>
    <w:rsid w:val="00EB5265"/>
    <w:rsid w:val="00EB56A5"/>
    <w:rsid w:val="00EB56EB"/>
    <w:rsid w:val="00EB5730"/>
    <w:rsid w:val="00EB5844"/>
    <w:rsid w:val="00EB5BBF"/>
    <w:rsid w:val="00EB5D59"/>
    <w:rsid w:val="00EB5D88"/>
    <w:rsid w:val="00EB61E5"/>
    <w:rsid w:val="00EB67B8"/>
    <w:rsid w:val="00EB6AC2"/>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A66"/>
    <w:rsid w:val="00EC2BE0"/>
    <w:rsid w:val="00EC2FA4"/>
    <w:rsid w:val="00EC3A54"/>
    <w:rsid w:val="00EC3B57"/>
    <w:rsid w:val="00EC4739"/>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E70"/>
    <w:rsid w:val="00ED26CF"/>
    <w:rsid w:val="00ED295A"/>
    <w:rsid w:val="00ED29D4"/>
    <w:rsid w:val="00ED2D0A"/>
    <w:rsid w:val="00ED2DAF"/>
    <w:rsid w:val="00ED2F0C"/>
    <w:rsid w:val="00ED324C"/>
    <w:rsid w:val="00ED3754"/>
    <w:rsid w:val="00ED37DE"/>
    <w:rsid w:val="00ED3D1B"/>
    <w:rsid w:val="00ED42A7"/>
    <w:rsid w:val="00ED42F2"/>
    <w:rsid w:val="00ED43F8"/>
    <w:rsid w:val="00ED4F03"/>
    <w:rsid w:val="00ED5123"/>
    <w:rsid w:val="00ED6429"/>
    <w:rsid w:val="00ED6796"/>
    <w:rsid w:val="00ED72DE"/>
    <w:rsid w:val="00ED77B0"/>
    <w:rsid w:val="00ED7A39"/>
    <w:rsid w:val="00ED7C5F"/>
    <w:rsid w:val="00EE01E8"/>
    <w:rsid w:val="00EE0285"/>
    <w:rsid w:val="00EE0D9A"/>
    <w:rsid w:val="00EE0E43"/>
    <w:rsid w:val="00EE0F32"/>
    <w:rsid w:val="00EE1C2F"/>
    <w:rsid w:val="00EE2304"/>
    <w:rsid w:val="00EE2F39"/>
    <w:rsid w:val="00EE34E7"/>
    <w:rsid w:val="00EE36F6"/>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D70"/>
    <w:rsid w:val="00EE7105"/>
    <w:rsid w:val="00EF039C"/>
    <w:rsid w:val="00EF042E"/>
    <w:rsid w:val="00EF186E"/>
    <w:rsid w:val="00EF1990"/>
    <w:rsid w:val="00EF19A0"/>
    <w:rsid w:val="00EF1D3A"/>
    <w:rsid w:val="00EF2137"/>
    <w:rsid w:val="00EF254F"/>
    <w:rsid w:val="00EF25A8"/>
    <w:rsid w:val="00EF2BAA"/>
    <w:rsid w:val="00EF2D56"/>
    <w:rsid w:val="00EF3380"/>
    <w:rsid w:val="00EF3471"/>
    <w:rsid w:val="00EF3F1D"/>
    <w:rsid w:val="00EF43D3"/>
    <w:rsid w:val="00EF46CA"/>
    <w:rsid w:val="00EF4A99"/>
    <w:rsid w:val="00EF4DC6"/>
    <w:rsid w:val="00EF4FA0"/>
    <w:rsid w:val="00EF53F2"/>
    <w:rsid w:val="00EF56E6"/>
    <w:rsid w:val="00EF5D62"/>
    <w:rsid w:val="00EF5DC2"/>
    <w:rsid w:val="00EF5F16"/>
    <w:rsid w:val="00EF60CB"/>
    <w:rsid w:val="00EF611B"/>
    <w:rsid w:val="00EF7082"/>
    <w:rsid w:val="00EF74E1"/>
    <w:rsid w:val="00EF7751"/>
    <w:rsid w:val="00EF787D"/>
    <w:rsid w:val="00F00929"/>
    <w:rsid w:val="00F00F04"/>
    <w:rsid w:val="00F01186"/>
    <w:rsid w:val="00F01537"/>
    <w:rsid w:val="00F01D2C"/>
    <w:rsid w:val="00F01E62"/>
    <w:rsid w:val="00F01FA7"/>
    <w:rsid w:val="00F029A0"/>
    <w:rsid w:val="00F02F29"/>
    <w:rsid w:val="00F038B6"/>
    <w:rsid w:val="00F03EB4"/>
    <w:rsid w:val="00F03EDA"/>
    <w:rsid w:val="00F0427D"/>
    <w:rsid w:val="00F0443E"/>
    <w:rsid w:val="00F04B58"/>
    <w:rsid w:val="00F053B2"/>
    <w:rsid w:val="00F05873"/>
    <w:rsid w:val="00F058E8"/>
    <w:rsid w:val="00F0593D"/>
    <w:rsid w:val="00F060CB"/>
    <w:rsid w:val="00F065D3"/>
    <w:rsid w:val="00F06B0D"/>
    <w:rsid w:val="00F06D26"/>
    <w:rsid w:val="00F077FE"/>
    <w:rsid w:val="00F07A0D"/>
    <w:rsid w:val="00F10186"/>
    <w:rsid w:val="00F10371"/>
    <w:rsid w:val="00F10A97"/>
    <w:rsid w:val="00F10ED7"/>
    <w:rsid w:val="00F110F3"/>
    <w:rsid w:val="00F11100"/>
    <w:rsid w:val="00F11BD4"/>
    <w:rsid w:val="00F12014"/>
    <w:rsid w:val="00F126F1"/>
    <w:rsid w:val="00F12C71"/>
    <w:rsid w:val="00F12CF6"/>
    <w:rsid w:val="00F13532"/>
    <w:rsid w:val="00F13A44"/>
    <w:rsid w:val="00F13AFB"/>
    <w:rsid w:val="00F13F4F"/>
    <w:rsid w:val="00F14E87"/>
    <w:rsid w:val="00F153BF"/>
    <w:rsid w:val="00F15454"/>
    <w:rsid w:val="00F1545A"/>
    <w:rsid w:val="00F156D5"/>
    <w:rsid w:val="00F15BF8"/>
    <w:rsid w:val="00F15E1F"/>
    <w:rsid w:val="00F16119"/>
    <w:rsid w:val="00F162FE"/>
    <w:rsid w:val="00F163BE"/>
    <w:rsid w:val="00F16945"/>
    <w:rsid w:val="00F1718F"/>
    <w:rsid w:val="00F171EA"/>
    <w:rsid w:val="00F1748C"/>
    <w:rsid w:val="00F179A1"/>
    <w:rsid w:val="00F17A13"/>
    <w:rsid w:val="00F17D93"/>
    <w:rsid w:val="00F200F7"/>
    <w:rsid w:val="00F2030A"/>
    <w:rsid w:val="00F20A39"/>
    <w:rsid w:val="00F20D80"/>
    <w:rsid w:val="00F2159D"/>
    <w:rsid w:val="00F2182C"/>
    <w:rsid w:val="00F21EB6"/>
    <w:rsid w:val="00F226CA"/>
    <w:rsid w:val="00F22ABF"/>
    <w:rsid w:val="00F22ACF"/>
    <w:rsid w:val="00F22F72"/>
    <w:rsid w:val="00F23266"/>
    <w:rsid w:val="00F234DF"/>
    <w:rsid w:val="00F23971"/>
    <w:rsid w:val="00F23AE3"/>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78F"/>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24E"/>
    <w:rsid w:val="00F34808"/>
    <w:rsid w:val="00F3487B"/>
    <w:rsid w:val="00F34E1F"/>
    <w:rsid w:val="00F35104"/>
    <w:rsid w:val="00F361D2"/>
    <w:rsid w:val="00F363EB"/>
    <w:rsid w:val="00F3779C"/>
    <w:rsid w:val="00F379F9"/>
    <w:rsid w:val="00F400C5"/>
    <w:rsid w:val="00F402F6"/>
    <w:rsid w:val="00F4035C"/>
    <w:rsid w:val="00F4069C"/>
    <w:rsid w:val="00F407D6"/>
    <w:rsid w:val="00F40882"/>
    <w:rsid w:val="00F40EAC"/>
    <w:rsid w:val="00F41167"/>
    <w:rsid w:val="00F4195C"/>
    <w:rsid w:val="00F41972"/>
    <w:rsid w:val="00F41A27"/>
    <w:rsid w:val="00F41D41"/>
    <w:rsid w:val="00F42418"/>
    <w:rsid w:val="00F42945"/>
    <w:rsid w:val="00F42A35"/>
    <w:rsid w:val="00F42A78"/>
    <w:rsid w:val="00F42D49"/>
    <w:rsid w:val="00F43B03"/>
    <w:rsid w:val="00F442AA"/>
    <w:rsid w:val="00F445F9"/>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54B"/>
    <w:rsid w:val="00F50856"/>
    <w:rsid w:val="00F50A36"/>
    <w:rsid w:val="00F50B44"/>
    <w:rsid w:val="00F50CBC"/>
    <w:rsid w:val="00F51101"/>
    <w:rsid w:val="00F517FF"/>
    <w:rsid w:val="00F519CB"/>
    <w:rsid w:val="00F51DBA"/>
    <w:rsid w:val="00F521A7"/>
    <w:rsid w:val="00F5235A"/>
    <w:rsid w:val="00F529BB"/>
    <w:rsid w:val="00F533CC"/>
    <w:rsid w:val="00F53690"/>
    <w:rsid w:val="00F53A16"/>
    <w:rsid w:val="00F53A5D"/>
    <w:rsid w:val="00F53AB7"/>
    <w:rsid w:val="00F53BAA"/>
    <w:rsid w:val="00F54392"/>
    <w:rsid w:val="00F543BA"/>
    <w:rsid w:val="00F54A18"/>
    <w:rsid w:val="00F54BFD"/>
    <w:rsid w:val="00F54D11"/>
    <w:rsid w:val="00F54DEF"/>
    <w:rsid w:val="00F54EE5"/>
    <w:rsid w:val="00F55F52"/>
    <w:rsid w:val="00F56846"/>
    <w:rsid w:val="00F56C56"/>
    <w:rsid w:val="00F56CDE"/>
    <w:rsid w:val="00F57004"/>
    <w:rsid w:val="00F577EF"/>
    <w:rsid w:val="00F5790B"/>
    <w:rsid w:val="00F57F21"/>
    <w:rsid w:val="00F604D7"/>
    <w:rsid w:val="00F60807"/>
    <w:rsid w:val="00F60E7A"/>
    <w:rsid w:val="00F61297"/>
    <w:rsid w:val="00F615D8"/>
    <w:rsid w:val="00F61C98"/>
    <w:rsid w:val="00F61F0C"/>
    <w:rsid w:val="00F63394"/>
    <w:rsid w:val="00F635DC"/>
    <w:rsid w:val="00F636B6"/>
    <w:rsid w:val="00F639F3"/>
    <w:rsid w:val="00F63E19"/>
    <w:rsid w:val="00F63F46"/>
    <w:rsid w:val="00F6400C"/>
    <w:rsid w:val="00F64544"/>
    <w:rsid w:val="00F646DC"/>
    <w:rsid w:val="00F64733"/>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0C5"/>
    <w:rsid w:val="00F722F1"/>
    <w:rsid w:val="00F7247D"/>
    <w:rsid w:val="00F73F19"/>
    <w:rsid w:val="00F73F41"/>
    <w:rsid w:val="00F74298"/>
    <w:rsid w:val="00F7430B"/>
    <w:rsid w:val="00F74402"/>
    <w:rsid w:val="00F746DF"/>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590"/>
    <w:rsid w:val="00F859C2"/>
    <w:rsid w:val="00F85A70"/>
    <w:rsid w:val="00F860F0"/>
    <w:rsid w:val="00F865D8"/>
    <w:rsid w:val="00F866A2"/>
    <w:rsid w:val="00F867AA"/>
    <w:rsid w:val="00F867E6"/>
    <w:rsid w:val="00F86970"/>
    <w:rsid w:val="00F86BE7"/>
    <w:rsid w:val="00F87485"/>
    <w:rsid w:val="00F87581"/>
    <w:rsid w:val="00F9092A"/>
    <w:rsid w:val="00F90BE0"/>
    <w:rsid w:val="00F918DE"/>
    <w:rsid w:val="00F9242F"/>
    <w:rsid w:val="00F9261E"/>
    <w:rsid w:val="00F92654"/>
    <w:rsid w:val="00F92D2D"/>
    <w:rsid w:val="00F93400"/>
    <w:rsid w:val="00F93934"/>
    <w:rsid w:val="00F93D15"/>
    <w:rsid w:val="00F93DB0"/>
    <w:rsid w:val="00F94B28"/>
    <w:rsid w:val="00F9515F"/>
    <w:rsid w:val="00F95222"/>
    <w:rsid w:val="00F958B0"/>
    <w:rsid w:val="00F95947"/>
    <w:rsid w:val="00F96A0C"/>
    <w:rsid w:val="00F971F5"/>
    <w:rsid w:val="00F974A7"/>
    <w:rsid w:val="00F9761A"/>
    <w:rsid w:val="00F97E4D"/>
    <w:rsid w:val="00FA06FB"/>
    <w:rsid w:val="00FA09BD"/>
    <w:rsid w:val="00FA0A2C"/>
    <w:rsid w:val="00FA0C2E"/>
    <w:rsid w:val="00FA0CD4"/>
    <w:rsid w:val="00FA12D5"/>
    <w:rsid w:val="00FA153A"/>
    <w:rsid w:val="00FA2006"/>
    <w:rsid w:val="00FA26A0"/>
    <w:rsid w:val="00FA2826"/>
    <w:rsid w:val="00FA287E"/>
    <w:rsid w:val="00FA290A"/>
    <w:rsid w:val="00FA2E3A"/>
    <w:rsid w:val="00FA30ED"/>
    <w:rsid w:val="00FA3760"/>
    <w:rsid w:val="00FA3BDA"/>
    <w:rsid w:val="00FA3CD2"/>
    <w:rsid w:val="00FA3DD0"/>
    <w:rsid w:val="00FA4062"/>
    <w:rsid w:val="00FA4218"/>
    <w:rsid w:val="00FA4C64"/>
    <w:rsid w:val="00FA4F2C"/>
    <w:rsid w:val="00FA53E0"/>
    <w:rsid w:val="00FA54AD"/>
    <w:rsid w:val="00FA55DA"/>
    <w:rsid w:val="00FA5FC2"/>
    <w:rsid w:val="00FA6658"/>
    <w:rsid w:val="00FA68DC"/>
    <w:rsid w:val="00FA6C66"/>
    <w:rsid w:val="00FA72FB"/>
    <w:rsid w:val="00FA7A38"/>
    <w:rsid w:val="00FA7E49"/>
    <w:rsid w:val="00FB00A4"/>
    <w:rsid w:val="00FB05F9"/>
    <w:rsid w:val="00FB075F"/>
    <w:rsid w:val="00FB0C7B"/>
    <w:rsid w:val="00FB0EAC"/>
    <w:rsid w:val="00FB0F9F"/>
    <w:rsid w:val="00FB1346"/>
    <w:rsid w:val="00FB1414"/>
    <w:rsid w:val="00FB15F6"/>
    <w:rsid w:val="00FB16B0"/>
    <w:rsid w:val="00FB193F"/>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6B2D"/>
    <w:rsid w:val="00FB7229"/>
    <w:rsid w:val="00FB77A2"/>
    <w:rsid w:val="00FB7A5E"/>
    <w:rsid w:val="00FC09A8"/>
    <w:rsid w:val="00FC0B0D"/>
    <w:rsid w:val="00FC1186"/>
    <w:rsid w:val="00FC17CC"/>
    <w:rsid w:val="00FC1A75"/>
    <w:rsid w:val="00FC1C53"/>
    <w:rsid w:val="00FC1CD9"/>
    <w:rsid w:val="00FC2296"/>
    <w:rsid w:val="00FC2D63"/>
    <w:rsid w:val="00FC2D79"/>
    <w:rsid w:val="00FC3052"/>
    <w:rsid w:val="00FC3197"/>
    <w:rsid w:val="00FC3293"/>
    <w:rsid w:val="00FC3513"/>
    <w:rsid w:val="00FC3972"/>
    <w:rsid w:val="00FC4650"/>
    <w:rsid w:val="00FC49C4"/>
    <w:rsid w:val="00FC4B52"/>
    <w:rsid w:val="00FC4C11"/>
    <w:rsid w:val="00FC5555"/>
    <w:rsid w:val="00FC5619"/>
    <w:rsid w:val="00FC56E8"/>
    <w:rsid w:val="00FC5B3A"/>
    <w:rsid w:val="00FC6036"/>
    <w:rsid w:val="00FC6455"/>
    <w:rsid w:val="00FC648F"/>
    <w:rsid w:val="00FC6AAF"/>
    <w:rsid w:val="00FC6D36"/>
    <w:rsid w:val="00FC6E58"/>
    <w:rsid w:val="00FC7048"/>
    <w:rsid w:val="00FC75E1"/>
    <w:rsid w:val="00FD0484"/>
    <w:rsid w:val="00FD0EE0"/>
    <w:rsid w:val="00FD107B"/>
    <w:rsid w:val="00FD13B2"/>
    <w:rsid w:val="00FD174C"/>
    <w:rsid w:val="00FD1B41"/>
    <w:rsid w:val="00FD2659"/>
    <w:rsid w:val="00FD2D3D"/>
    <w:rsid w:val="00FD2F9B"/>
    <w:rsid w:val="00FD346C"/>
    <w:rsid w:val="00FD34D6"/>
    <w:rsid w:val="00FD352F"/>
    <w:rsid w:val="00FD3622"/>
    <w:rsid w:val="00FD37F1"/>
    <w:rsid w:val="00FD3902"/>
    <w:rsid w:val="00FD3FC7"/>
    <w:rsid w:val="00FD4883"/>
    <w:rsid w:val="00FD4D73"/>
    <w:rsid w:val="00FD536C"/>
    <w:rsid w:val="00FD544D"/>
    <w:rsid w:val="00FD5A57"/>
    <w:rsid w:val="00FD5D07"/>
    <w:rsid w:val="00FD634E"/>
    <w:rsid w:val="00FD72C1"/>
    <w:rsid w:val="00FD7534"/>
    <w:rsid w:val="00FD7DDB"/>
    <w:rsid w:val="00FD7E2A"/>
    <w:rsid w:val="00FE01AD"/>
    <w:rsid w:val="00FE035C"/>
    <w:rsid w:val="00FE048E"/>
    <w:rsid w:val="00FE0AEB"/>
    <w:rsid w:val="00FE0F55"/>
    <w:rsid w:val="00FE1250"/>
    <w:rsid w:val="00FE1C5C"/>
    <w:rsid w:val="00FE22FD"/>
    <w:rsid w:val="00FE2B97"/>
    <w:rsid w:val="00FE2DE8"/>
    <w:rsid w:val="00FE2ECE"/>
    <w:rsid w:val="00FE2FAA"/>
    <w:rsid w:val="00FE32E3"/>
    <w:rsid w:val="00FE3B10"/>
    <w:rsid w:val="00FE3F67"/>
    <w:rsid w:val="00FE47BF"/>
    <w:rsid w:val="00FE4A0E"/>
    <w:rsid w:val="00FE4E34"/>
    <w:rsid w:val="00FE50BD"/>
    <w:rsid w:val="00FE5956"/>
    <w:rsid w:val="00FE5997"/>
    <w:rsid w:val="00FE6051"/>
    <w:rsid w:val="00FE6407"/>
    <w:rsid w:val="00FE645D"/>
    <w:rsid w:val="00FE6514"/>
    <w:rsid w:val="00FE74A5"/>
    <w:rsid w:val="00FE7D08"/>
    <w:rsid w:val="00FE7E3E"/>
    <w:rsid w:val="00FF01BA"/>
    <w:rsid w:val="00FF0A18"/>
    <w:rsid w:val="00FF10A3"/>
    <w:rsid w:val="00FF112E"/>
    <w:rsid w:val="00FF2477"/>
    <w:rsid w:val="00FF2959"/>
    <w:rsid w:val="00FF2D4B"/>
    <w:rsid w:val="00FF2FED"/>
    <w:rsid w:val="00FF3BB9"/>
    <w:rsid w:val="00FF40A6"/>
    <w:rsid w:val="00FF413A"/>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0C76CB-B899-4ABB-B7AB-076DFBE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99"/>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E83D40"/>
    <w:pPr>
      <w:keepNext/>
      <w:outlineLvl w:val="1"/>
    </w:pPr>
    <w:rPr>
      <w:b/>
      <w:sz w:val="22"/>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customStyle="1" w:styleId="Tabladecuadrcula4-nfasis51">
    <w:name w:val="Tabla de cuadrícula 4 - Énfasis 51"/>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31">
    <w:name w:val="Tabla de cuadrícula 4 - Énfasis 31"/>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gc">
    <w:name w:val="_tgc"/>
    <w:basedOn w:val="Fuentedeprrafopredeter"/>
    <w:rsid w:val="005E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00144398">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p.go.cr/manual-procedimientos-d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FC28-C406-454E-BC16-9201FBBC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8364</Words>
  <Characters>48151</Characters>
  <Application>Microsoft Office Word</Application>
  <DocSecurity>0</DocSecurity>
  <Lines>401</Lines>
  <Paragraphs>112</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56403</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Maria Gabriela Vargas Carmona</cp:lastModifiedBy>
  <cp:revision>2</cp:revision>
  <cp:lastPrinted>2017-12-12T14:25:00Z</cp:lastPrinted>
  <dcterms:created xsi:type="dcterms:W3CDTF">2017-12-12T14:26:00Z</dcterms:created>
  <dcterms:modified xsi:type="dcterms:W3CDTF">2017-12-12T14:26:00Z</dcterms:modified>
</cp:coreProperties>
</file>