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7F1" w:rsidRDefault="006557F1" w:rsidP="006557F1">
      <w:pPr>
        <w:pStyle w:val="TDC1"/>
        <w:rPr>
          <w:rStyle w:val="Hipervnculo"/>
          <w:b/>
        </w:rPr>
      </w:pPr>
    </w:p>
    <w:p w:rsidR="006557F1" w:rsidRDefault="006557F1" w:rsidP="006557F1">
      <w:pPr>
        <w:rPr>
          <w:lang w:val="es-CR"/>
        </w:rPr>
      </w:pPr>
    </w:p>
    <w:p w:rsidR="006557F1" w:rsidRDefault="006557F1" w:rsidP="006557F1">
      <w:pPr>
        <w:rPr>
          <w:lang w:val="es-CR"/>
        </w:rPr>
      </w:pPr>
    </w:p>
    <w:p w:rsidR="006557F1" w:rsidRDefault="006557F1" w:rsidP="006557F1">
      <w:pPr>
        <w:rPr>
          <w:lang w:val="es-CR"/>
        </w:rPr>
      </w:pPr>
    </w:p>
    <w:p w:rsidR="006557F1" w:rsidRDefault="006557F1" w:rsidP="006557F1">
      <w:pPr>
        <w:rPr>
          <w:lang w:val="es-CR"/>
        </w:rPr>
      </w:pPr>
    </w:p>
    <w:sdt>
      <w:sdtPr>
        <w:rPr>
          <w:rFonts w:ascii="Times New Roman" w:eastAsia="Times New Roman" w:hAnsi="Times New Roman" w:cs="Times New Roman"/>
          <w:color w:val="0000FF"/>
          <w:sz w:val="24"/>
          <w:szCs w:val="24"/>
          <w:lang w:val="es-ES" w:eastAsia="ar-SA"/>
        </w:rPr>
        <w:id w:val="-109592855"/>
        <w:docPartObj>
          <w:docPartGallery w:val="Table of Contents"/>
          <w:docPartUnique/>
        </w:docPartObj>
      </w:sdtPr>
      <w:sdtEndPr>
        <w:rPr>
          <w:b/>
          <w:bCs/>
          <w:color w:val="auto"/>
        </w:rPr>
      </w:sdtEndPr>
      <w:sdtContent>
        <w:p w:rsidR="006557F1" w:rsidRPr="006557F1" w:rsidRDefault="006557F1" w:rsidP="006557F1">
          <w:pPr>
            <w:pStyle w:val="TtulodeTDC"/>
            <w:jc w:val="center"/>
            <w:rPr>
              <w:rFonts w:ascii="Times New Roman" w:hAnsi="Times New Roman" w:cs="Times New Roman"/>
              <w:b/>
              <w:color w:val="auto"/>
              <w:sz w:val="24"/>
              <w:szCs w:val="24"/>
            </w:rPr>
          </w:pPr>
          <w:r w:rsidRPr="006557F1">
            <w:rPr>
              <w:rFonts w:ascii="Times New Roman" w:hAnsi="Times New Roman" w:cs="Times New Roman"/>
              <w:b/>
              <w:color w:val="auto"/>
              <w:sz w:val="24"/>
              <w:szCs w:val="24"/>
              <w:lang w:val="es-ES"/>
            </w:rPr>
            <w:t>TABLA DE</w:t>
          </w:r>
          <w:r>
            <w:rPr>
              <w:lang w:val="es-ES"/>
            </w:rPr>
            <w:t xml:space="preserve"> </w:t>
          </w:r>
          <w:r w:rsidRPr="006557F1">
            <w:rPr>
              <w:rFonts w:ascii="Times New Roman" w:hAnsi="Times New Roman" w:cs="Times New Roman"/>
              <w:b/>
              <w:color w:val="auto"/>
              <w:sz w:val="24"/>
              <w:szCs w:val="24"/>
              <w:lang w:val="es-ES"/>
            </w:rPr>
            <w:t>CONTENIDO</w:t>
          </w:r>
        </w:p>
        <w:p w:rsidR="006557F1" w:rsidRPr="006557F1" w:rsidRDefault="006557F1">
          <w:pPr>
            <w:pStyle w:val="TDC2"/>
            <w:rPr>
              <w:rFonts w:eastAsiaTheme="minorEastAsia"/>
              <w:smallCaps w:val="0"/>
              <w:noProof/>
              <w:sz w:val="24"/>
              <w:szCs w:val="24"/>
              <w:lang w:val="es-CR" w:eastAsia="es-CR"/>
            </w:rPr>
          </w:pPr>
          <w:r w:rsidRPr="006557F1">
            <w:rPr>
              <w:b/>
              <w:bCs/>
              <w:sz w:val="24"/>
              <w:szCs w:val="24"/>
            </w:rPr>
            <w:fldChar w:fldCharType="begin"/>
          </w:r>
          <w:r w:rsidRPr="006557F1">
            <w:rPr>
              <w:b/>
              <w:bCs/>
              <w:sz w:val="24"/>
              <w:szCs w:val="24"/>
            </w:rPr>
            <w:instrText xml:space="preserve"> TOC \o "1-3" \h \z \u </w:instrText>
          </w:r>
          <w:r w:rsidRPr="006557F1">
            <w:rPr>
              <w:b/>
              <w:bCs/>
              <w:sz w:val="24"/>
              <w:szCs w:val="24"/>
            </w:rPr>
            <w:fldChar w:fldCharType="separate"/>
          </w:r>
          <w:hyperlink w:anchor="_Toc25157096" w:history="1">
            <w:r w:rsidRPr="006557F1">
              <w:rPr>
                <w:rStyle w:val="Hipervnculo"/>
                <w:noProof/>
                <w:sz w:val="24"/>
                <w:szCs w:val="24"/>
              </w:rPr>
              <w:t>RESUMEN EJECUTIVO</w:t>
            </w:r>
            <w:r w:rsidRPr="006557F1">
              <w:rPr>
                <w:noProof/>
                <w:webHidden/>
                <w:sz w:val="24"/>
                <w:szCs w:val="24"/>
              </w:rPr>
              <w:tab/>
            </w:r>
            <w:r w:rsidRPr="006557F1">
              <w:rPr>
                <w:noProof/>
                <w:webHidden/>
                <w:sz w:val="24"/>
                <w:szCs w:val="24"/>
              </w:rPr>
              <w:fldChar w:fldCharType="begin"/>
            </w:r>
            <w:r w:rsidRPr="006557F1">
              <w:rPr>
                <w:noProof/>
                <w:webHidden/>
                <w:sz w:val="24"/>
                <w:szCs w:val="24"/>
              </w:rPr>
              <w:instrText xml:space="preserve"> PAGEREF _Toc25157096 \h </w:instrText>
            </w:r>
            <w:r w:rsidRPr="006557F1">
              <w:rPr>
                <w:noProof/>
                <w:webHidden/>
                <w:sz w:val="24"/>
                <w:szCs w:val="24"/>
              </w:rPr>
            </w:r>
            <w:r w:rsidRPr="006557F1">
              <w:rPr>
                <w:noProof/>
                <w:webHidden/>
                <w:sz w:val="24"/>
                <w:szCs w:val="24"/>
              </w:rPr>
              <w:fldChar w:fldCharType="separate"/>
            </w:r>
            <w:r w:rsidRPr="006557F1">
              <w:rPr>
                <w:noProof/>
                <w:webHidden/>
                <w:sz w:val="24"/>
                <w:szCs w:val="24"/>
              </w:rPr>
              <w:t>2</w:t>
            </w:r>
            <w:r w:rsidRPr="006557F1">
              <w:rPr>
                <w:noProof/>
                <w:webHidden/>
                <w:sz w:val="24"/>
                <w:szCs w:val="24"/>
              </w:rPr>
              <w:fldChar w:fldCharType="end"/>
            </w:r>
          </w:hyperlink>
        </w:p>
        <w:p w:rsidR="006557F1" w:rsidRPr="006557F1" w:rsidRDefault="00554856">
          <w:pPr>
            <w:pStyle w:val="TDC2"/>
            <w:rPr>
              <w:rFonts w:eastAsiaTheme="minorEastAsia"/>
              <w:smallCaps w:val="0"/>
              <w:noProof/>
              <w:sz w:val="24"/>
              <w:szCs w:val="24"/>
              <w:lang w:val="es-CR" w:eastAsia="es-CR"/>
            </w:rPr>
          </w:pPr>
          <w:hyperlink w:anchor="_Toc25157097" w:history="1">
            <w:r w:rsidR="006557F1" w:rsidRPr="006557F1">
              <w:rPr>
                <w:rStyle w:val="Hipervnculo"/>
                <w:noProof/>
                <w:sz w:val="24"/>
                <w:szCs w:val="24"/>
              </w:rPr>
              <w:t>1. INTRODUCCIÓN</w:t>
            </w:r>
            <w:r w:rsidR="006557F1" w:rsidRPr="006557F1">
              <w:rPr>
                <w:noProof/>
                <w:webHidden/>
                <w:sz w:val="24"/>
                <w:szCs w:val="24"/>
              </w:rPr>
              <w:tab/>
            </w:r>
            <w:r w:rsidR="006557F1" w:rsidRPr="006557F1">
              <w:rPr>
                <w:noProof/>
                <w:webHidden/>
                <w:sz w:val="24"/>
                <w:szCs w:val="24"/>
              </w:rPr>
              <w:fldChar w:fldCharType="begin"/>
            </w:r>
            <w:r w:rsidR="006557F1" w:rsidRPr="006557F1">
              <w:rPr>
                <w:noProof/>
                <w:webHidden/>
                <w:sz w:val="24"/>
                <w:szCs w:val="24"/>
              </w:rPr>
              <w:instrText xml:space="preserve"> PAGEREF _Toc25157097 \h </w:instrText>
            </w:r>
            <w:r w:rsidR="006557F1" w:rsidRPr="006557F1">
              <w:rPr>
                <w:noProof/>
                <w:webHidden/>
                <w:sz w:val="24"/>
                <w:szCs w:val="24"/>
              </w:rPr>
            </w:r>
            <w:r w:rsidR="006557F1" w:rsidRPr="006557F1">
              <w:rPr>
                <w:noProof/>
                <w:webHidden/>
                <w:sz w:val="24"/>
                <w:szCs w:val="24"/>
              </w:rPr>
              <w:fldChar w:fldCharType="separate"/>
            </w:r>
            <w:r w:rsidR="006557F1" w:rsidRPr="006557F1">
              <w:rPr>
                <w:noProof/>
                <w:webHidden/>
                <w:sz w:val="24"/>
                <w:szCs w:val="24"/>
              </w:rPr>
              <w:t>3</w:t>
            </w:r>
            <w:r w:rsidR="006557F1" w:rsidRPr="006557F1">
              <w:rPr>
                <w:noProof/>
                <w:webHidden/>
                <w:sz w:val="24"/>
                <w:szCs w:val="24"/>
              </w:rPr>
              <w:fldChar w:fldCharType="end"/>
            </w:r>
          </w:hyperlink>
        </w:p>
        <w:p w:rsidR="006557F1" w:rsidRPr="006557F1" w:rsidRDefault="00554856">
          <w:pPr>
            <w:pStyle w:val="TDC2"/>
            <w:rPr>
              <w:rFonts w:eastAsiaTheme="minorEastAsia"/>
              <w:smallCaps w:val="0"/>
              <w:noProof/>
              <w:sz w:val="24"/>
              <w:szCs w:val="24"/>
              <w:lang w:val="es-CR" w:eastAsia="es-CR"/>
            </w:rPr>
          </w:pPr>
          <w:hyperlink w:anchor="_Toc25157098" w:history="1">
            <w:r w:rsidR="006557F1" w:rsidRPr="006557F1">
              <w:rPr>
                <w:rStyle w:val="Hipervnculo"/>
                <w:noProof/>
                <w:sz w:val="24"/>
                <w:szCs w:val="24"/>
              </w:rPr>
              <w:t>1.1 Origen</w:t>
            </w:r>
            <w:r w:rsidR="006557F1" w:rsidRPr="006557F1">
              <w:rPr>
                <w:noProof/>
                <w:webHidden/>
                <w:sz w:val="24"/>
                <w:szCs w:val="24"/>
              </w:rPr>
              <w:tab/>
            </w:r>
            <w:r w:rsidR="006557F1" w:rsidRPr="006557F1">
              <w:rPr>
                <w:noProof/>
                <w:webHidden/>
                <w:sz w:val="24"/>
                <w:szCs w:val="24"/>
              </w:rPr>
              <w:fldChar w:fldCharType="begin"/>
            </w:r>
            <w:r w:rsidR="006557F1" w:rsidRPr="006557F1">
              <w:rPr>
                <w:noProof/>
                <w:webHidden/>
                <w:sz w:val="24"/>
                <w:szCs w:val="24"/>
              </w:rPr>
              <w:instrText xml:space="preserve"> PAGEREF _Toc25157098 \h </w:instrText>
            </w:r>
            <w:r w:rsidR="006557F1" w:rsidRPr="006557F1">
              <w:rPr>
                <w:noProof/>
                <w:webHidden/>
                <w:sz w:val="24"/>
                <w:szCs w:val="24"/>
              </w:rPr>
            </w:r>
            <w:r w:rsidR="006557F1" w:rsidRPr="006557F1">
              <w:rPr>
                <w:noProof/>
                <w:webHidden/>
                <w:sz w:val="24"/>
                <w:szCs w:val="24"/>
              </w:rPr>
              <w:fldChar w:fldCharType="separate"/>
            </w:r>
            <w:r w:rsidR="006557F1" w:rsidRPr="006557F1">
              <w:rPr>
                <w:noProof/>
                <w:webHidden/>
                <w:sz w:val="24"/>
                <w:szCs w:val="24"/>
              </w:rPr>
              <w:t>3</w:t>
            </w:r>
            <w:r w:rsidR="006557F1" w:rsidRPr="006557F1">
              <w:rPr>
                <w:noProof/>
                <w:webHidden/>
                <w:sz w:val="24"/>
                <w:szCs w:val="24"/>
              </w:rPr>
              <w:fldChar w:fldCharType="end"/>
            </w:r>
          </w:hyperlink>
        </w:p>
        <w:p w:rsidR="006557F1" w:rsidRPr="006557F1" w:rsidRDefault="00554856">
          <w:pPr>
            <w:pStyle w:val="TDC2"/>
            <w:rPr>
              <w:rFonts w:eastAsiaTheme="minorEastAsia"/>
              <w:smallCaps w:val="0"/>
              <w:noProof/>
              <w:sz w:val="24"/>
              <w:szCs w:val="24"/>
              <w:lang w:val="es-CR" w:eastAsia="es-CR"/>
            </w:rPr>
          </w:pPr>
          <w:hyperlink w:anchor="_Toc25157099" w:history="1">
            <w:r w:rsidR="006557F1" w:rsidRPr="006557F1">
              <w:rPr>
                <w:rStyle w:val="Hipervnculo"/>
                <w:noProof/>
                <w:sz w:val="24"/>
                <w:szCs w:val="24"/>
              </w:rPr>
              <w:t>1.2 Objetivo General</w:t>
            </w:r>
            <w:r w:rsidR="006557F1" w:rsidRPr="006557F1">
              <w:rPr>
                <w:noProof/>
                <w:webHidden/>
                <w:sz w:val="24"/>
                <w:szCs w:val="24"/>
              </w:rPr>
              <w:tab/>
            </w:r>
            <w:r w:rsidR="006557F1" w:rsidRPr="006557F1">
              <w:rPr>
                <w:noProof/>
                <w:webHidden/>
                <w:sz w:val="24"/>
                <w:szCs w:val="24"/>
              </w:rPr>
              <w:fldChar w:fldCharType="begin"/>
            </w:r>
            <w:r w:rsidR="006557F1" w:rsidRPr="006557F1">
              <w:rPr>
                <w:noProof/>
                <w:webHidden/>
                <w:sz w:val="24"/>
                <w:szCs w:val="24"/>
              </w:rPr>
              <w:instrText xml:space="preserve"> PAGEREF _Toc25157099 \h </w:instrText>
            </w:r>
            <w:r w:rsidR="006557F1" w:rsidRPr="006557F1">
              <w:rPr>
                <w:noProof/>
                <w:webHidden/>
                <w:sz w:val="24"/>
                <w:szCs w:val="24"/>
              </w:rPr>
            </w:r>
            <w:r w:rsidR="006557F1" w:rsidRPr="006557F1">
              <w:rPr>
                <w:noProof/>
                <w:webHidden/>
                <w:sz w:val="24"/>
                <w:szCs w:val="24"/>
              </w:rPr>
              <w:fldChar w:fldCharType="separate"/>
            </w:r>
            <w:r w:rsidR="006557F1" w:rsidRPr="006557F1">
              <w:rPr>
                <w:noProof/>
                <w:webHidden/>
                <w:sz w:val="24"/>
                <w:szCs w:val="24"/>
              </w:rPr>
              <w:t>3</w:t>
            </w:r>
            <w:r w:rsidR="006557F1" w:rsidRPr="006557F1">
              <w:rPr>
                <w:noProof/>
                <w:webHidden/>
                <w:sz w:val="24"/>
                <w:szCs w:val="24"/>
              </w:rPr>
              <w:fldChar w:fldCharType="end"/>
            </w:r>
          </w:hyperlink>
        </w:p>
        <w:p w:rsidR="006557F1" w:rsidRPr="006557F1" w:rsidRDefault="00554856">
          <w:pPr>
            <w:pStyle w:val="TDC2"/>
            <w:rPr>
              <w:rFonts w:eastAsiaTheme="minorEastAsia"/>
              <w:smallCaps w:val="0"/>
              <w:noProof/>
              <w:sz w:val="24"/>
              <w:szCs w:val="24"/>
              <w:lang w:val="es-CR" w:eastAsia="es-CR"/>
            </w:rPr>
          </w:pPr>
          <w:hyperlink w:anchor="_Toc25157100" w:history="1">
            <w:r w:rsidR="006557F1" w:rsidRPr="006557F1">
              <w:rPr>
                <w:rStyle w:val="Hipervnculo"/>
                <w:noProof/>
                <w:sz w:val="24"/>
                <w:szCs w:val="24"/>
              </w:rPr>
              <w:t>1.3 Alcance</w:t>
            </w:r>
            <w:r w:rsidR="006557F1" w:rsidRPr="006557F1">
              <w:rPr>
                <w:noProof/>
                <w:webHidden/>
                <w:sz w:val="24"/>
                <w:szCs w:val="24"/>
              </w:rPr>
              <w:tab/>
            </w:r>
            <w:r w:rsidR="006557F1" w:rsidRPr="006557F1">
              <w:rPr>
                <w:noProof/>
                <w:webHidden/>
                <w:sz w:val="24"/>
                <w:szCs w:val="24"/>
              </w:rPr>
              <w:fldChar w:fldCharType="begin"/>
            </w:r>
            <w:r w:rsidR="006557F1" w:rsidRPr="006557F1">
              <w:rPr>
                <w:noProof/>
                <w:webHidden/>
                <w:sz w:val="24"/>
                <w:szCs w:val="24"/>
              </w:rPr>
              <w:instrText xml:space="preserve"> PAGEREF _Toc25157100 \h </w:instrText>
            </w:r>
            <w:r w:rsidR="006557F1" w:rsidRPr="006557F1">
              <w:rPr>
                <w:noProof/>
                <w:webHidden/>
                <w:sz w:val="24"/>
                <w:szCs w:val="24"/>
              </w:rPr>
            </w:r>
            <w:r w:rsidR="006557F1" w:rsidRPr="006557F1">
              <w:rPr>
                <w:noProof/>
                <w:webHidden/>
                <w:sz w:val="24"/>
                <w:szCs w:val="24"/>
              </w:rPr>
              <w:fldChar w:fldCharType="separate"/>
            </w:r>
            <w:r w:rsidR="006557F1" w:rsidRPr="006557F1">
              <w:rPr>
                <w:noProof/>
                <w:webHidden/>
                <w:sz w:val="24"/>
                <w:szCs w:val="24"/>
              </w:rPr>
              <w:t>3</w:t>
            </w:r>
            <w:r w:rsidR="006557F1" w:rsidRPr="006557F1">
              <w:rPr>
                <w:noProof/>
                <w:webHidden/>
                <w:sz w:val="24"/>
                <w:szCs w:val="24"/>
              </w:rPr>
              <w:fldChar w:fldCharType="end"/>
            </w:r>
          </w:hyperlink>
        </w:p>
        <w:p w:rsidR="006557F1" w:rsidRPr="006557F1" w:rsidRDefault="00554856">
          <w:pPr>
            <w:pStyle w:val="TDC3"/>
            <w:rPr>
              <w:rFonts w:ascii="Times New Roman" w:eastAsiaTheme="minorEastAsia" w:hAnsi="Times New Roman"/>
              <w:noProof/>
              <w:sz w:val="24"/>
              <w:szCs w:val="24"/>
              <w:lang w:eastAsia="es-CR"/>
            </w:rPr>
          </w:pPr>
          <w:hyperlink w:anchor="_Toc25157101" w:history="1">
            <w:r w:rsidR="006557F1" w:rsidRPr="006557F1">
              <w:rPr>
                <w:rStyle w:val="Hipervnculo"/>
                <w:rFonts w:ascii="Times New Roman" w:hAnsi="Times New Roman"/>
                <w:noProof/>
                <w:sz w:val="24"/>
                <w:szCs w:val="24"/>
              </w:rPr>
              <w:t>1.3.1 Normativa Aplicable</w:t>
            </w:r>
            <w:r w:rsidR="006557F1" w:rsidRPr="006557F1">
              <w:rPr>
                <w:rFonts w:ascii="Times New Roman" w:hAnsi="Times New Roman"/>
                <w:noProof/>
                <w:webHidden/>
                <w:sz w:val="24"/>
                <w:szCs w:val="24"/>
              </w:rPr>
              <w:tab/>
            </w:r>
            <w:r w:rsidR="006557F1" w:rsidRPr="006557F1">
              <w:rPr>
                <w:rFonts w:ascii="Times New Roman" w:hAnsi="Times New Roman"/>
                <w:noProof/>
                <w:webHidden/>
                <w:sz w:val="24"/>
                <w:szCs w:val="24"/>
              </w:rPr>
              <w:fldChar w:fldCharType="begin"/>
            </w:r>
            <w:r w:rsidR="006557F1" w:rsidRPr="006557F1">
              <w:rPr>
                <w:rFonts w:ascii="Times New Roman" w:hAnsi="Times New Roman"/>
                <w:noProof/>
                <w:webHidden/>
                <w:sz w:val="24"/>
                <w:szCs w:val="24"/>
              </w:rPr>
              <w:instrText xml:space="preserve"> PAGEREF _Toc25157101 \h </w:instrText>
            </w:r>
            <w:r w:rsidR="006557F1" w:rsidRPr="006557F1">
              <w:rPr>
                <w:rFonts w:ascii="Times New Roman" w:hAnsi="Times New Roman"/>
                <w:noProof/>
                <w:webHidden/>
                <w:sz w:val="24"/>
                <w:szCs w:val="24"/>
              </w:rPr>
            </w:r>
            <w:r w:rsidR="006557F1" w:rsidRPr="006557F1">
              <w:rPr>
                <w:rFonts w:ascii="Times New Roman" w:hAnsi="Times New Roman"/>
                <w:noProof/>
                <w:webHidden/>
                <w:sz w:val="24"/>
                <w:szCs w:val="24"/>
              </w:rPr>
              <w:fldChar w:fldCharType="separate"/>
            </w:r>
            <w:r w:rsidR="006557F1" w:rsidRPr="006557F1">
              <w:rPr>
                <w:rFonts w:ascii="Times New Roman" w:hAnsi="Times New Roman"/>
                <w:noProof/>
                <w:webHidden/>
                <w:sz w:val="24"/>
                <w:szCs w:val="24"/>
              </w:rPr>
              <w:t>3</w:t>
            </w:r>
            <w:r w:rsidR="006557F1" w:rsidRPr="006557F1">
              <w:rPr>
                <w:rFonts w:ascii="Times New Roman" w:hAnsi="Times New Roman"/>
                <w:noProof/>
                <w:webHidden/>
                <w:sz w:val="24"/>
                <w:szCs w:val="24"/>
              </w:rPr>
              <w:fldChar w:fldCharType="end"/>
            </w:r>
          </w:hyperlink>
        </w:p>
        <w:p w:rsidR="006557F1" w:rsidRPr="006557F1" w:rsidRDefault="00554856">
          <w:pPr>
            <w:pStyle w:val="TDC3"/>
            <w:rPr>
              <w:rFonts w:ascii="Times New Roman" w:eastAsiaTheme="minorEastAsia" w:hAnsi="Times New Roman"/>
              <w:noProof/>
              <w:sz w:val="24"/>
              <w:szCs w:val="24"/>
              <w:lang w:eastAsia="es-CR"/>
            </w:rPr>
          </w:pPr>
          <w:hyperlink w:anchor="_Toc25157102" w:history="1">
            <w:r w:rsidR="006557F1" w:rsidRPr="006557F1">
              <w:rPr>
                <w:rStyle w:val="Hipervnculo"/>
                <w:rFonts w:ascii="Times New Roman" w:hAnsi="Times New Roman"/>
                <w:noProof/>
                <w:sz w:val="24"/>
                <w:szCs w:val="24"/>
              </w:rPr>
              <w:t>1.3.2 Fuentes de criterio</w:t>
            </w:r>
            <w:r w:rsidR="006557F1" w:rsidRPr="006557F1">
              <w:rPr>
                <w:rFonts w:ascii="Times New Roman" w:hAnsi="Times New Roman"/>
                <w:noProof/>
                <w:webHidden/>
                <w:sz w:val="24"/>
                <w:szCs w:val="24"/>
              </w:rPr>
              <w:tab/>
            </w:r>
            <w:r w:rsidR="006557F1" w:rsidRPr="006557F1">
              <w:rPr>
                <w:rFonts w:ascii="Times New Roman" w:hAnsi="Times New Roman"/>
                <w:noProof/>
                <w:webHidden/>
                <w:sz w:val="24"/>
                <w:szCs w:val="24"/>
              </w:rPr>
              <w:fldChar w:fldCharType="begin"/>
            </w:r>
            <w:r w:rsidR="006557F1" w:rsidRPr="006557F1">
              <w:rPr>
                <w:rFonts w:ascii="Times New Roman" w:hAnsi="Times New Roman"/>
                <w:noProof/>
                <w:webHidden/>
                <w:sz w:val="24"/>
                <w:szCs w:val="24"/>
              </w:rPr>
              <w:instrText xml:space="preserve"> PAGEREF _Toc25157102 \h </w:instrText>
            </w:r>
            <w:r w:rsidR="006557F1" w:rsidRPr="006557F1">
              <w:rPr>
                <w:rFonts w:ascii="Times New Roman" w:hAnsi="Times New Roman"/>
                <w:noProof/>
                <w:webHidden/>
                <w:sz w:val="24"/>
                <w:szCs w:val="24"/>
              </w:rPr>
            </w:r>
            <w:r w:rsidR="006557F1" w:rsidRPr="006557F1">
              <w:rPr>
                <w:rFonts w:ascii="Times New Roman" w:hAnsi="Times New Roman"/>
                <w:noProof/>
                <w:webHidden/>
                <w:sz w:val="24"/>
                <w:szCs w:val="24"/>
              </w:rPr>
              <w:fldChar w:fldCharType="separate"/>
            </w:r>
            <w:r w:rsidR="006557F1" w:rsidRPr="006557F1">
              <w:rPr>
                <w:rFonts w:ascii="Times New Roman" w:hAnsi="Times New Roman"/>
                <w:noProof/>
                <w:webHidden/>
                <w:sz w:val="24"/>
                <w:szCs w:val="24"/>
              </w:rPr>
              <w:t>3</w:t>
            </w:r>
            <w:r w:rsidR="006557F1" w:rsidRPr="006557F1">
              <w:rPr>
                <w:rFonts w:ascii="Times New Roman" w:hAnsi="Times New Roman"/>
                <w:noProof/>
                <w:webHidden/>
                <w:sz w:val="24"/>
                <w:szCs w:val="24"/>
              </w:rPr>
              <w:fldChar w:fldCharType="end"/>
            </w:r>
          </w:hyperlink>
        </w:p>
        <w:p w:rsidR="006557F1" w:rsidRPr="006557F1" w:rsidRDefault="00554856">
          <w:pPr>
            <w:pStyle w:val="TDC3"/>
            <w:rPr>
              <w:rFonts w:ascii="Times New Roman" w:eastAsiaTheme="minorEastAsia" w:hAnsi="Times New Roman"/>
              <w:noProof/>
              <w:sz w:val="24"/>
              <w:szCs w:val="24"/>
              <w:lang w:eastAsia="es-CR"/>
            </w:rPr>
          </w:pPr>
          <w:hyperlink w:anchor="_Toc25157103" w:history="1">
            <w:r w:rsidR="006557F1" w:rsidRPr="006557F1">
              <w:rPr>
                <w:rStyle w:val="Hipervnculo"/>
                <w:rFonts w:ascii="Times New Roman" w:hAnsi="Times New Roman"/>
                <w:noProof/>
                <w:sz w:val="24"/>
                <w:szCs w:val="24"/>
              </w:rPr>
              <w:t>1.3.3 Antecedentes</w:t>
            </w:r>
            <w:r w:rsidR="006557F1" w:rsidRPr="006557F1">
              <w:rPr>
                <w:rFonts w:ascii="Times New Roman" w:hAnsi="Times New Roman"/>
                <w:noProof/>
                <w:webHidden/>
                <w:sz w:val="24"/>
                <w:szCs w:val="24"/>
              </w:rPr>
              <w:tab/>
            </w:r>
            <w:r w:rsidR="006557F1" w:rsidRPr="006557F1">
              <w:rPr>
                <w:rFonts w:ascii="Times New Roman" w:hAnsi="Times New Roman"/>
                <w:noProof/>
                <w:webHidden/>
                <w:sz w:val="24"/>
                <w:szCs w:val="24"/>
              </w:rPr>
              <w:fldChar w:fldCharType="begin"/>
            </w:r>
            <w:r w:rsidR="006557F1" w:rsidRPr="006557F1">
              <w:rPr>
                <w:rFonts w:ascii="Times New Roman" w:hAnsi="Times New Roman"/>
                <w:noProof/>
                <w:webHidden/>
                <w:sz w:val="24"/>
                <w:szCs w:val="24"/>
              </w:rPr>
              <w:instrText xml:space="preserve"> PAGEREF _Toc25157103 \h </w:instrText>
            </w:r>
            <w:r w:rsidR="006557F1" w:rsidRPr="006557F1">
              <w:rPr>
                <w:rFonts w:ascii="Times New Roman" w:hAnsi="Times New Roman"/>
                <w:noProof/>
                <w:webHidden/>
                <w:sz w:val="24"/>
                <w:szCs w:val="24"/>
              </w:rPr>
            </w:r>
            <w:r w:rsidR="006557F1" w:rsidRPr="006557F1">
              <w:rPr>
                <w:rFonts w:ascii="Times New Roman" w:hAnsi="Times New Roman"/>
                <w:noProof/>
                <w:webHidden/>
                <w:sz w:val="24"/>
                <w:szCs w:val="24"/>
              </w:rPr>
              <w:fldChar w:fldCharType="separate"/>
            </w:r>
            <w:r w:rsidR="006557F1" w:rsidRPr="006557F1">
              <w:rPr>
                <w:rFonts w:ascii="Times New Roman" w:hAnsi="Times New Roman"/>
                <w:noProof/>
                <w:webHidden/>
                <w:sz w:val="24"/>
                <w:szCs w:val="24"/>
              </w:rPr>
              <w:t>3</w:t>
            </w:r>
            <w:r w:rsidR="006557F1" w:rsidRPr="006557F1">
              <w:rPr>
                <w:rFonts w:ascii="Times New Roman" w:hAnsi="Times New Roman"/>
                <w:noProof/>
                <w:webHidden/>
                <w:sz w:val="24"/>
                <w:szCs w:val="24"/>
              </w:rPr>
              <w:fldChar w:fldCharType="end"/>
            </w:r>
          </w:hyperlink>
        </w:p>
        <w:p w:rsidR="006557F1" w:rsidRPr="006557F1" w:rsidRDefault="00554856">
          <w:pPr>
            <w:pStyle w:val="TDC2"/>
            <w:rPr>
              <w:rFonts w:eastAsiaTheme="minorEastAsia"/>
              <w:smallCaps w:val="0"/>
              <w:noProof/>
              <w:sz w:val="24"/>
              <w:szCs w:val="24"/>
              <w:lang w:val="es-CR" w:eastAsia="es-CR"/>
            </w:rPr>
          </w:pPr>
          <w:hyperlink w:anchor="_Toc25157104" w:history="1">
            <w:r w:rsidR="006557F1" w:rsidRPr="006557F1">
              <w:rPr>
                <w:rStyle w:val="Hipervnculo"/>
                <w:noProof/>
                <w:sz w:val="24"/>
                <w:szCs w:val="24"/>
              </w:rPr>
              <w:t>2. HALLAZGOS</w:t>
            </w:r>
            <w:r w:rsidR="006557F1" w:rsidRPr="006557F1">
              <w:rPr>
                <w:noProof/>
                <w:webHidden/>
                <w:sz w:val="24"/>
                <w:szCs w:val="24"/>
              </w:rPr>
              <w:tab/>
            </w:r>
            <w:r w:rsidR="006557F1" w:rsidRPr="006557F1">
              <w:rPr>
                <w:noProof/>
                <w:webHidden/>
                <w:sz w:val="24"/>
                <w:szCs w:val="24"/>
              </w:rPr>
              <w:fldChar w:fldCharType="begin"/>
            </w:r>
            <w:r w:rsidR="006557F1" w:rsidRPr="006557F1">
              <w:rPr>
                <w:noProof/>
                <w:webHidden/>
                <w:sz w:val="24"/>
                <w:szCs w:val="24"/>
              </w:rPr>
              <w:instrText xml:space="preserve"> PAGEREF _Toc25157104 \h </w:instrText>
            </w:r>
            <w:r w:rsidR="006557F1" w:rsidRPr="006557F1">
              <w:rPr>
                <w:noProof/>
                <w:webHidden/>
                <w:sz w:val="24"/>
                <w:szCs w:val="24"/>
              </w:rPr>
            </w:r>
            <w:r w:rsidR="006557F1" w:rsidRPr="006557F1">
              <w:rPr>
                <w:noProof/>
                <w:webHidden/>
                <w:sz w:val="24"/>
                <w:szCs w:val="24"/>
              </w:rPr>
              <w:fldChar w:fldCharType="separate"/>
            </w:r>
            <w:r w:rsidR="006557F1" w:rsidRPr="006557F1">
              <w:rPr>
                <w:noProof/>
                <w:webHidden/>
                <w:sz w:val="24"/>
                <w:szCs w:val="24"/>
              </w:rPr>
              <w:t>4</w:t>
            </w:r>
            <w:r w:rsidR="006557F1" w:rsidRPr="006557F1">
              <w:rPr>
                <w:noProof/>
                <w:webHidden/>
                <w:sz w:val="24"/>
                <w:szCs w:val="24"/>
              </w:rPr>
              <w:fldChar w:fldCharType="end"/>
            </w:r>
          </w:hyperlink>
        </w:p>
        <w:p w:rsidR="006557F1" w:rsidRPr="006557F1" w:rsidRDefault="00554856">
          <w:pPr>
            <w:pStyle w:val="TDC2"/>
            <w:rPr>
              <w:rFonts w:eastAsiaTheme="minorEastAsia"/>
              <w:smallCaps w:val="0"/>
              <w:noProof/>
              <w:sz w:val="24"/>
              <w:szCs w:val="24"/>
              <w:lang w:val="es-CR" w:eastAsia="es-CR"/>
            </w:rPr>
          </w:pPr>
          <w:hyperlink w:anchor="_Toc25157105" w:history="1">
            <w:r w:rsidR="006557F1" w:rsidRPr="006557F1">
              <w:rPr>
                <w:rStyle w:val="Hipervnculo"/>
                <w:noProof/>
                <w:sz w:val="24"/>
                <w:szCs w:val="24"/>
              </w:rPr>
              <w:t>3. CONCLUSIÓN</w:t>
            </w:r>
            <w:r w:rsidR="006557F1" w:rsidRPr="006557F1">
              <w:rPr>
                <w:noProof/>
                <w:webHidden/>
                <w:sz w:val="24"/>
                <w:szCs w:val="24"/>
              </w:rPr>
              <w:tab/>
            </w:r>
            <w:r w:rsidR="006557F1" w:rsidRPr="006557F1">
              <w:rPr>
                <w:noProof/>
                <w:webHidden/>
                <w:sz w:val="24"/>
                <w:szCs w:val="24"/>
              </w:rPr>
              <w:fldChar w:fldCharType="begin"/>
            </w:r>
            <w:r w:rsidR="006557F1" w:rsidRPr="006557F1">
              <w:rPr>
                <w:noProof/>
                <w:webHidden/>
                <w:sz w:val="24"/>
                <w:szCs w:val="24"/>
              </w:rPr>
              <w:instrText xml:space="preserve"> PAGEREF _Toc25157105 \h </w:instrText>
            </w:r>
            <w:r w:rsidR="006557F1" w:rsidRPr="006557F1">
              <w:rPr>
                <w:noProof/>
                <w:webHidden/>
                <w:sz w:val="24"/>
                <w:szCs w:val="24"/>
              </w:rPr>
            </w:r>
            <w:r w:rsidR="006557F1" w:rsidRPr="006557F1">
              <w:rPr>
                <w:noProof/>
                <w:webHidden/>
                <w:sz w:val="24"/>
                <w:szCs w:val="24"/>
              </w:rPr>
              <w:fldChar w:fldCharType="separate"/>
            </w:r>
            <w:r w:rsidR="006557F1" w:rsidRPr="006557F1">
              <w:rPr>
                <w:noProof/>
                <w:webHidden/>
                <w:sz w:val="24"/>
                <w:szCs w:val="24"/>
              </w:rPr>
              <w:t>5</w:t>
            </w:r>
            <w:r w:rsidR="006557F1" w:rsidRPr="006557F1">
              <w:rPr>
                <w:noProof/>
                <w:webHidden/>
                <w:sz w:val="24"/>
                <w:szCs w:val="24"/>
              </w:rPr>
              <w:fldChar w:fldCharType="end"/>
            </w:r>
          </w:hyperlink>
        </w:p>
        <w:p w:rsidR="006557F1" w:rsidRPr="006557F1" w:rsidRDefault="00554856">
          <w:pPr>
            <w:pStyle w:val="TDC2"/>
            <w:rPr>
              <w:rFonts w:eastAsiaTheme="minorEastAsia"/>
              <w:smallCaps w:val="0"/>
              <w:noProof/>
              <w:sz w:val="24"/>
              <w:szCs w:val="24"/>
              <w:lang w:val="es-CR" w:eastAsia="es-CR"/>
            </w:rPr>
          </w:pPr>
          <w:hyperlink w:anchor="_Toc25157106" w:history="1">
            <w:r w:rsidR="006557F1" w:rsidRPr="006557F1">
              <w:rPr>
                <w:rStyle w:val="Hipervnculo"/>
                <w:noProof/>
                <w:sz w:val="24"/>
                <w:szCs w:val="24"/>
              </w:rPr>
              <w:t>4. RECOMENDACIONES</w:t>
            </w:r>
            <w:r w:rsidR="006557F1" w:rsidRPr="006557F1">
              <w:rPr>
                <w:noProof/>
                <w:webHidden/>
                <w:sz w:val="24"/>
                <w:szCs w:val="24"/>
              </w:rPr>
              <w:tab/>
            </w:r>
            <w:r w:rsidR="006557F1" w:rsidRPr="006557F1">
              <w:rPr>
                <w:noProof/>
                <w:webHidden/>
                <w:sz w:val="24"/>
                <w:szCs w:val="24"/>
              </w:rPr>
              <w:fldChar w:fldCharType="begin"/>
            </w:r>
            <w:r w:rsidR="006557F1" w:rsidRPr="006557F1">
              <w:rPr>
                <w:noProof/>
                <w:webHidden/>
                <w:sz w:val="24"/>
                <w:szCs w:val="24"/>
              </w:rPr>
              <w:instrText xml:space="preserve"> PAGEREF _Toc25157106 \h </w:instrText>
            </w:r>
            <w:r w:rsidR="006557F1" w:rsidRPr="006557F1">
              <w:rPr>
                <w:noProof/>
                <w:webHidden/>
                <w:sz w:val="24"/>
                <w:szCs w:val="24"/>
              </w:rPr>
            </w:r>
            <w:r w:rsidR="006557F1" w:rsidRPr="006557F1">
              <w:rPr>
                <w:noProof/>
                <w:webHidden/>
                <w:sz w:val="24"/>
                <w:szCs w:val="24"/>
              </w:rPr>
              <w:fldChar w:fldCharType="separate"/>
            </w:r>
            <w:r w:rsidR="006557F1" w:rsidRPr="006557F1">
              <w:rPr>
                <w:noProof/>
                <w:webHidden/>
                <w:sz w:val="24"/>
                <w:szCs w:val="24"/>
              </w:rPr>
              <w:t>5</w:t>
            </w:r>
            <w:r w:rsidR="006557F1" w:rsidRPr="006557F1">
              <w:rPr>
                <w:noProof/>
                <w:webHidden/>
                <w:sz w:val="24"/>
                <w:szCs w:val="24"/>
              </w:rPr>
              <w:fldChar w:fldCharType="end"/>
            </w:r>
          </w:hyperlink>
        </w:p>
        <w:p w:rsidR="006557F1" w:rsidRPr="006557F1" w:rsidRDefault="00554856">
          <w:pPr>
            <w:pStyle w:val="TDC2"/>
            <w:rPr>
              <w:rFonts w:eastAsiaTheme="minorEastAsia"/>
              <w:smallCaps w:val="0"/>
              <w:noProof/>
              <w:sz w:val="24"/>
              <w:szCs w:val="24"/>
              <w:lang w:val="es-CR" w:eastAsia="es-CR"/>
            </w:rPr>
          </w:pPr>
          <w:hyperlink w:anchor="_Toc25157107" w:history="1">
            <w:r w:rsidR="006557F1" w:rsidRPr="006557F1">
              <w:rPr>
                <w:rStyle w:val="Hipervnculo"/>
                <w:noProof/>
                <w:sz w:val="24"/>
                <w:szCs w:val="24"/>
              </w:rPr>
              <w:t>5. PUNTOS ESPECÍFICOS</w:t>
            </w:r>
            <w:r w:rsidR="006557F1" w:rsidRPr="006557F1">
              <w:rPr>
                <w:noProof/>
                <w:webHidden/>
                <w:sz w:val="24"/>
                <w:szCs w:val="24"/>
              </w:rPr>
              <w:tab/>
            </w:r>
            <w:r w:rsidR="006557F1" w:rsidRPr="006557F1">
              <w:rPr>
                <w:noProof/>
                <w:webHidden/>
                <w:sz w:val="24"/>
                <w:szCs w:val="24"/>
              </w:rPr>
              <w:fldChar w:fldCharType="begin"/>
            </w:r>
            <w:r w:rsidR="006557F1" w:rsidRPr="006557F1">
              <w:rPr>
                <w:noProof/>
                <w:webHidden/>
                <w:sz w:val="24"/>
                <w:szCs w:val="24"/>
              </w:rPr>
              <w:instrText xml:space="preserve"> PAGEREF _Toc25157107 \h </w:instrText>
            </w:r>
            <w:r w:rsidR="006557F1" w:rsidRPr="006557F1">
              <w:rPr>
                <w:noProof/>
                <w:webHidden/>
                <w:sz w:val="24"/>
                <w:szCs w:val="24"/>
              </w:rPr>
            </w:r>
            <w:r w:rsidR="006557F1" w:rsidRPr="006557F1">
              <w:rPr>
                <w:noProof/>
                <w:webHidden/>
                <w:sz w:val="24"/>
                <w:szCs w:val="24"/>
              </w:rPr>
              <w:fldChar w:fldCharType="separate"/>
            </w:r>
            <w:r w:rsidR="006557F1" w:rsidRPr="006557F1">
              <w:rPr>
                <w:noProof/>
                <w:webHidden/>
                <w:sz w:val="24"/>
                <w:szCs w:val="24"/>
              </w:rPr>
              <w:t>5</w:t>
            </w:r>
            <w:r w:rsidR="006557F1" w:rsidRPr="006557F1">
              <w:rPr>
                <w:noProof/>
                <w:webHidden/>
                <w:sz w:val="24"/>
                <w:szCs w:val="24"/>
              </w:rPr>
              <w:fldChar w:fldCharType="end"/>
            </w:r>
          </w:hyperlink>
        </w:p>
        <w:p w:rsidR="006557F1" w:rsidRPr="006557F1" w:rsidRDefault="00554856">
          <w:pPr>
            <w:pStyle w:val="TDC3"/>
            <w:rPr>
              <w:rFonts w:ascii="Times New Roman" w:eastAsiaTheme="minorEastAsia" w:hAnsi="Times New Roman"/>
              <w:noProof/>
              <w:sz w:val="24"/>
              <w:szCs w:val="24"/>
              <w:lang w:eastAsia="es-CR"/>
            </w:rPr>
          </w:pPr>
          <w:hyperlink w:anchor="_Toc25157108" w:history="1">
            <w:r w:rsidR="006557F1" w:rsidRPr="006557F1">
              <w:rPr>
                <w:rStyle w:val="Hipervnculo"/>
                <w:rFonts w:ascii="Times New Roman" w:hAnsi="Times New Roman"/>
                <w:noProof/>
                <w:sz w:val="24"/>
                <w:szCs w:val="24"/>
              </w:rPr>
              <w:t>5.1 Discusión de resultados</w:t>
            </w:r>
            <w:r w:rsidR="006557F1" w:rsidRPr="006557F1">
              <w:rPr>
                <w:rFonts w:ascii="Times New Roman" w:hAnsi="Times New Roman"/>
                <w:noProof/>
                <w:webHidden/>
                <w:sz w:val="24"/>
                <w:szCs w:val="24"/>
              </w:rPr>
              <w:tab/>
            </w:r>
            <w:r w:rsidR="006557F1" w:rsidRPr="006557F1">
              <w:rPr>
                <w:rFonts w:ascii="Times New Roman" w:hAnsi="Times New Roman"/>
                <w:noProof/>
                <w:webHidden/>
                <w:sz w:val="24"/>
                <w:szCs w:val="24"/>
              </w:rPr>
              <w:fldChar w:fldCharType="begin"/>
            </w:r>
            <w:r w:rsidR="006557F1" w:rsidRPr="006557F1">
              <w:rPr>
                <w:rFonts w:ascii="Times New Roman" w:hAnsi="Times New Roman"/>
                <w:noProof/>
                <w:webHidden/>
                <w:sz w:val="24"/>
                <w:szCs w:val="24"/>
              </w:rPr>
              <w:instrText xml:space="preserve"> PAGEREF _Toc25157108 \h </w:instrText>
            </w:r>
            <w:r w:rsidR="006557F1" w:rsidRPr="006557F1">
              <w:rPr>
                <w:rFonts w:ascii="Times New Roman" w:hAnsi="Times New Roman"/>
                <w:noProof/>
                <w:webHidden/>
                <w:sz w:val="24"/>
                <w:szCs w:val="24"/>
              </w:rPr>
            </w:r>
            <w:r w:rsidR="006557F1" w:rsidRPr="006557F1">
              <w:rPr>
                <w:rFonts w:ascii="Times New Roman" w:hAnsi="Times New Roman"/>
                <w:noProof/>
                <w:webHidden/>
                <w:sz w:val="24"/>
                <w:szCs w:val="24"/>
              </w:rPr>
              <w:fldChar w:fldCharType="separate"/>
            </w:r>
            <w:r w:rsidR="006557F1" w:rsidRPr="006557F1">
              <w:rPr>
                <w:rFonts w:ascii="Times New Roman" w:hAnsi="Times New Roman"/>
                <w:noProof/>
                <w:webHidden/>
                <w:sz w:val="24"/>
                <w:szCs w:val="24"/>
              </w:rPr>
              <w:t>5</w:t>
            </w:r>
            <w:r w:rsidR="006557F1" w:rsidRPr="006557F1">
              <w:rPr>
                <w:rFonts w:ascii="Times New Roman" w:hAnsi="Times New Roman"/>
                <w:noProof/>
                <w:webHidden/>
                <w:sz w:val="24"/>
                <w:szCs w:val="24"/>
              </w:rPr>
              <w:fldChar w:fldCharType="end"/>
            </w:r>
          </w:hyperlink>
        </w:p>
        <w:p w:rsidR="006557F1" w:rsidRPr="006557F1" w:rsidRDefault="00554856">
          <w:pPr>
            <w:pStyle w:val="TDC3"/>
            <w:rPr>
              <w:rFonts w:ascii="Times New Roman" w:eastAsiaTheme="minorEastAsia" w:hAnsi="Times New Roman"/>
              <w:noProof/>
              <w:sz w:val="24"/>
              <w:szCs w:val="24"/>
              <w:lang w:eastAsia="es-CR"/>
            </w:rPr>
          </w:pPr>
          <w:hyperlink w:anchor="_Toc25157109" w:history="1">
            <w:r w:rsidR="006557F1" w:rsidRPr="006557F1">
              <w:rPr>
                <w:rStyle w:val="Hipervnculo"/>
                <w:rFonts w:ascii="Times New Roman" w:hAnsi="Times New Roman"/>
                <w:noProof/>
                <w:sz w:val="24"/>
                <w:szCs w:val="24"/>
              </w:rPr>
              <w:t>5.2 Trámite del informe</w:t>
            </w:r>
            <w:r w:rsidR="006557F1" w:rsidRPr="006557F1">
              <w:rPr>
                <w:rFonts w:ascii="Times New Roman" w:hAnsi="Times New Roman"/>
                <w:noProof/>
                <w:webHidden/>
                <w:sz w:val="24"/>
                <w:szCs w:val="24"/>
              </w:rPr>
              <w:tab/>
            </w:r>
            <w:r w:rsidR="006557F1" w:rsidRPr="006557F1">
              <w:rPr>
                <w:rFonts w:ascii="Times New Roman" w:hAnsi="Times New Roman"/>
                <w:noProof/>
                <w:webHidden/>
                <w:sz w:val="24"/>
                <w:szCs w:val="24"/>
              </w:rPr>
              <w:fldChar w:fldCharType="begin"/>
            </w:r>
            <w:r w:rsidR="006557F1" w:rsidRPr="006557F1">
              <w:rPr>
                <w:rFonts w:ascii="Times New Roman" w:hAnsi="Times New Roman"/>
                <w:noProof/>
                <w:webHidden/>
                <w:sz w:val="24"/>
                <w:szCs w:val="24"/>
              </w:rPr>
              <w:instrText xml:space="preserve"> PAGEREF _Toc25157109 \h </w:instrText>
            </w:r>
            <w:r w:rsidR="006557F1" w:rsidRPr="006557F1">
              <w:rPr>
                <w:rFonts w:ascii="Times New Roman" w:hAnsi="Times New Roman"/>
                <w:noProof/>
                <w:webHidden/>
                <w:sz w:val="24"/>
                <w:szCs w:val="24"/>
              </w:rPr>
            </w:r>
            <w:r w:rsidR="006557F1" w:rsidRPr="006557F1">
              <w:rPr>
                <w:rFonts w:ascii="Times New Roman" w:hAnsi="Times New Roman"/>
                <w:noProof/>
                <w:webHidden/>
                <w:sz w:val="24"/>
                <w:szCs w:val="24"/>
              </w:rPr>
              <w:fldChar w:fldCharType="separate"/>
            </w:r>
            <w:r w:rsidR="006557F1" w:rsidRPr="006557F1">
              <w:rPr>
                <w:rFonts w:ascii="Times New Roman" w:hAnsi="Times New Roman"/>
                <w:noProof/>
                <w:webHidden/>
                <w:sz w:val="24"/>
                <w:szCs w:val="24"/>
              </w:rPr>
              <w:t>5</w:t>
            </w:r>
            <w:r w:rsidR="006557F1" w:rsidRPr="006557F1">
              <w:rPr>
                <w:rFonts w:ascii="Times New Roman" w:hAnsi="Times New Roman"/>
                <w:noProof/>
                <w:webHidden/>
                <w:sz w:val="24"/>
                <w:szCs w:val="24"/>
              </w:rPr>
              <w:fldChar w:fldCharType="end"/>
            </w:r>
          </w:hyperlink>
        </w:p>
        <w:p w:rsidR="006557F1" w:rsidRPr="006557F1" w:rsidRDefault="00554856">
          <w:pPr>
            <w:pStyle w:val="TDC2"/>
            <w:rPr>
              <w:rFonts w:eastAsiaTheme="minorEastAsia"/>
              <w:smallCaps w:val="0"/>
              <w:noProof/>
              <w:sz w:val="24"/>
              <w:szCs w:val="24"/>
              <w:lang w:val="es-CR" w:eastAsia="es-CR"/>
            </w:rPr>
          </w:pPr>
          <w:hyperlink w:anchor="_Toc25157110" w:history="1">
            <w:r w:rsidR="006557F1" w:rsidRPr="006557F1">
              <w:rPr>
                <w:rStyle w:val="Hipervnculo"/>
                <w:noProof/>
                <w:sz w:val="24"/>
                <w:szCs w:val="24"/>
                <w:lang w:val="es-CR"/>
              </w:rPr>
              <w:t>6. NOMBRES Y FIRMAS</w:t>
            </w:r>
            <w:r w:rsidR="006557F1" w:rsidRPr="006557F1">
              <w:rPr>
                <w:noProof/>
                <w:webHidden/>
                <w:sz w:val="24"/>
                <w:szCs w:val="24"/>
              </w:rPr>
              <w:tab/>
            </w:r>
            <w:r w:rsidR="006557F1" w:rsidRPr="006557F1">
              <w:rPr>
                <w:noProof/>
                <w:webHidden/>
                <w:sz w:val="24"/>
                <w:szCs w:val="24"/>
              </w:rPr>
              <w:fldChar w:fldCharType="begin"/>
            </w:r>
            <w:r w:rsidR="006557F1" w:rsidRPr="006557F1">
              <w:rPr>
                <w:noProof/>
                <w:webHidden/>
                <w:sz w:val="24"/>
                <w:szCs w:val="24"/>
              </w:rPr>
              <w:instrText xml:space="preserve"> PAGEREF _Toc25157110 \h </w:instrText>
            </w:r>
            <w:r w:rsidR="006557F1" w:rsidRPr="006557F1">
              <w:rPr>
                <w:noProof/>
                <w:webHidden/>
                <w:sz w:val="24"/>
                <w:szCs w:val="24"/>
              </w:rPr>
            </w:r>
            <w:r w:rsidR="006557F1" w:rsidRPr="006557F1">
              <w:rPr>
                <w:noProof/>
                <w:webHidden/>
                <w:sz w:val="24"/>
                <w:szCs w:val="24"/>
              </w:rPr>
              <w:fldChar w:fldCharType="separate"/>
            </w:r>
            <w:r w:rsidR="006557F1" w:rsidRPr="006557F1">
              <w:rPr>
                <w:noProof/>
                <w:webHidden/>
                <w:sz w:val="24"/>
                <w:szCs w:val="24"/>
              </w:rPr>
              <w:t>6</w:t>
            </w:r>
            <w:r w:rsidR="006557F1" w:rsidRPr="006557F1">
              <w:rPr>
                <w:noProof/>
                <w:webHidden/>
                <w:sz w:val="24"/>
                <w:szCs w:val="24"/>
              </w:rPr>
              <w:fldChar w:fldCharType="end"/>
            </w:r>
          </w:hyperlink>
        </w:p>
        <w:p w:rsidR="006557F1" w:rsidRDefault="006557F1">
          <w:r w:rsidRPr="006557F1">
            <w:rPr>
              <w:b/>
              <w:bCs/>
            </w:rPr>
            <w:fldChar w:fldCharType="end"/>
          </w:r>
        </w:p>
      </w:sdtContent>
    </w:sdt>
    <w:p w:rsidR="006557F1" w:rsidRDefault="006557F1" w:rsidP="006557F1">
      <w:pPr>
        <w:rPr>
          <w:lang w:val="es-CR"/>
        </w:rPr>
      </w:pPr>
    </w:p>
    <w:p w:rsidR="006557F1" w:rsidRDefault="006557F1" w:rsidP="006557F1">
      <w:pPr>
        <w:rPr>
          <w:lang w:val="es-CR"/>
        </w:rPr>
      </w:pPr>
    </w:p>
    <w:p w:rsidR="006557F1" w:rsidRDefault="006557F1" w:rsidP="006557F1">
      <w:pPr>
        <w:rPr>
          <w:lang w:val="es-CR"/>
        </w:rPr>
      </w:pPr>
    </w:p>
    <w:p w:rsidR="006557F1" w:rsidRPr="00F97B7A" w:rsidRDefault="006557F1" w:rsidP="006557F1">
      <w:pPr>
        <w:rPr>
          <w:lang w:val="es-CR"/>
        </w:rPr>
      </w:pPr>
    </w:p>
    <w:p w:rsidR="006557F1" w:rsidRDefault="006557F1" w:rsidP="006557F1"/>
    <w:p w:rsidR="006557F1" w:rsidRDefault="006557F1" w:rsidP="006557F1"/>
    <w:p w:rsidR="006557F1" w:rsidRDefault="006557F1" w:rsidP="006557F1"/>
    <w:p w:rsidR="006557F1" w:rsidRDefault="006557F1" w:rsidP="006557F1"/>
    <w:p w:rsidR="006557F1" w:rsidRDefault="006557F1" w:rsidP="006557F1"/>
    <w:p w:rsidR="006557F1" w:rsidRDefault="006557F1" w:rsidP="006557F1"/>
    <w:p w:rsidR="006557F1" w:rsidRDefault="006557F1" w:rsidP="006557F1"/>
    <w:p w:rsidR="006557F1" w:rsidRDefault="006557F1" w:rsidP="006557F1"/>
    <w:p w:rsidR="006557F1" w:rsidRDefault="006557F1" w:rsidP="006557F1"/>
    <w:p w:rsidR="006557F1" w:rsidRDefault="006557F1" w:rsidP="006557F1"/>
    <w:p w:rsidR="006557F1" w:rsidRDefault="006557F1" w:rsidP="006557F1"/>
    <w:p w:rsidR="006557F1" w:rsidRDefault="006557F1" w:rsidP="006557F1"/>
    <w:p w:rsidR="006557F1" w:rsidRDefault="006557F1" w:rsidP="006557F1"/>
    <w:p w:rsidR="006557F1" w:rsidRDefault="006557F1" w:rsidP="006557F1"/>
    <w:p w:rsidR="006557F1" w:rsidRDefault="006557F1" w:rsidP="006557F1"/>
    <w:p w:rsidR="006557F1" w:rsidRPr="007C089B" w:rsidRDefault="006557F1" w:rsidP="006557F1">
      <w:pPr>
        <w:pStyle w:val="Textoindependiente"/>
        <w:widowControl w:val="0"/>
        <w:tabs>
          <w:tab w:val="left" w:pos="5130"/>
        </w:tabs>
        <w:autoSpaceDE w:val="0"/>
        <w:autoSpaceDN w:val="0"/>
        <w:adjustRightInd w:val="0"/>
        <w:contextualSpacing/>
        <w:rPr>
          <w:rFonts w:ascii="Times New Roman" w:hAnsi="Times New Roman"/>
          <w:b/>
          <w:szCs w:val="24"/>
          <w:lang w:val="es-ES"/>
        </w:rPr>
      </w:pPr>
    </w:p>
    <w:p w:rsidR="006557F1" w:rsidRPr="007C089B" w:rsidRDefault="006557F1" w:rsidP="006557F1">
      <w:pPr>
        <w:pStyle w:val="Ttulo2"/>
        <w:spacing w:before="0" w:beforeAutospacing="0" w:after="0" w:afterAutospacing="0"/>
        <w:jc w:val="center"/>
        <w:rPr>
          <w:szCs w:val="24"/>
        </w:rPr>
      </w:pPr>
      <w:bookmarkStart w:id="0" w:name="_Toc25156963"/>
      <w:bookmarkStart w:id="1" w:name="_Toc25157096"/>
      <w:r w:rsidRPr="007C089B">
        <w:rPr>
          <w:szCs w:val="24"/>
        </w:rPr>
        <w:lastRenderedPageBreak/>
        <w:t>RESUMEN EJECUTIVO</w:t>
      </w:r>
      <w:bookmarkEnd w:id="0"/>
      <w:bookmarkEnd w:id="1"/>
    </w:p>
    <w:p w:rsidR="006557F1" w:rsidRPr="007C089B" w:rsidRDefault="006557F1" w:rsidP="006557F1">
      <w:pPr>
        <w:pStyle w:val="Ttulo2"/>
        <w:spacing w:before="0" w:beforeAutospacing="0" w:after="0" w:afterAutospacing="0"/>
        <w:jc w:val="both"/>
        <w:rPr>
          <w:szCs w:val="24"/>
        </w:rPr>
      </w:pPr>
    </w:p>
    <w:p w:rsidR="006557F1" w:rsidRPr="007C089B" w:rsidRDefault="006557F1" w:rsidP="006557F1">
      <w:pPr>
        <w:pStyle w:val="Ttulo2"/>
        <w:spacing w:before="0" w:beforeAutospacing="0" w:after="0" w:afterAutospacing="0"/>
        <w:rPr>
          <w:szCs w:val="24"/>
        </w:rPr>
      </w:pPr>
    </w:p>
    <w:p w:rsidR="006557F1" w:rsidRPr="007C089B" w:rsidRDefault="006557F1" w:rsidP="006557F1">
      <w:pPr>
        <w:pStyle w:val="Sinespaciado"/>
        <w:jc w:val="both"/>
        <w:rPr>
          <w:rStyle w:val="Textoennegrita"/>
        </w:rPr>
      </w:pPr>
      <w:r w:rsidRPr="007C089B">
        <w:rPr>
          <w:rStyle w:val="Textoennegrita"/>
        </w:rPr>
        <w:t>¿Qué examinamos?</w:t>
      </w:r>
    </w:p>
    <w:p w:rsidR="006557F1" w:rsidRPr="007C089B" w:rsidRDefault="006557F1" w:rsidP="006557F1">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194"/>
        <w:jc w:val="both"/>
      </w:pPr>
      <w:r w:rsidRPr="007C089B">
        <w:t xml:space="preserve">El proceso de visado tanto en los aspectos de legalidad, contables y presupuestarios, y de ejecución presupuestaria en las propuestas de pago efectuadas a las casas comerciales, alquileres, transporte de estudiantes, prestaciones legales, dietas y servicios públicos. </w:t>
      </w:r>
    </w:p>
    <w:p w:rsidR="006557F1" w:rsidRPr="007C089B" w:rsidRDefault="006557F1" w:rsidP="006557F1">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194"/>
        <w:jc w:val="both"/>
      </w:pPr>
    </w:p>
    <w:p w:rsidR="006557F1" w:rsidRPr="007C089B" w:rsidRDefault="006557F1" w:rsidP="006557F1">
      <w:pPr>
        <w:jc w:val="both"/>
      </w:pPr>
      <w:r w:rsidRPr="007C089B">
        <w:t>El estudio se efectuó de conformidad con lo establecido en el Reglamento de Visado, el Instructivo sobre aspectos mínimos a considerar en el análisis de los documentos de ejecución presupuestaria en el proceso de visado, la Ley General de Control Interno, el Procedimiento para el Pago de Facturas y demás normativa aplicable utilizada por el Departamento de Contabilidad de la Dirección Financiera del Ministerio de Educación Pública.</w:t>
      </w:r>
    </w:p>
    <w:p w:rsidR="006557F1" w:rsidRPr="007C089B" w:rsidRDefault="006557F1" w:rsidP="006557F1">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194"/>
        <w:jc w:val="both"/>
      </w:pPr>
    </w:p>
    <w:p w:rsidR="006557F1" w:rsidRPr="007C089B" w:rsidRDefault="006557F1" w:rsidP="006557F1">
      <w:pPr>
        <w:jc w:val="both"/>
      </w:pPr>
      <w:r w:rsidRPr="007C089B">
        <w:t>En general para la realización del estudio, se solicitó la lista de todas las propuestas de pago aplicadas en los meses de enero a julio del 2019, en el Sistema Integral General de Administración Financiera (SIGAF), realizadas por el Departamento de Contabilidad de la Dirección Financiera del Ministerio de Educación Pública.</w:t>
      </w:r>
    </w:p>
    <w:p w:rsidR="006557F1" w:rsidRPr="007C089B" w:rsidRDefault="006557F1" w:rsidP="006557F1">
      <w:pPr>
        <w:pStyle w:val="Sinespaciado"/>
        <w:jc w:val="both"/>
        <w:rPr>
          <w:rStyle w:val="Textoennegrita"/>
        </w:rPr>
      </w:pPr>
    </w:p>
    <w:p w:rsidR="006557F1" w:rsidRPr="007C089B" w:rsidRDefault="006557F1" w:rsidP="006557F1">
      <w:pPr>
        <w:pStyle w:val="Sinespaciado"/>
        <w:jc w:val="both"/>
        <w:rPr>
          <w:rStyle w:val="Textoennegrita"/>
        </w:rPr>
      </w:pPr>
      <w:r w:rsidRPr="007C089B">
        <w:rPr>
          <w:rStyle w:val="Textoennegrita"/>
        </w:rPr>
        <w:t>¿Por qué es importante?</w:t>
      </w:r>
    </w:p>
    <w:p w:rsidR="006557F1" w:rsidRPr="00554856" w:rsidRDefault="006557F1" w:rsidP="006557F1">
      <w:pPr>
        <w:pStyle w:val="Sinespaciado"/>
        <w:jc w:val="both"/>
        <w:rPr>
          <w:rStyle w:val="Textoennegrita"/>
          <w:b w:val="0"/>
        </w:rPr>
      </w:pPr>
      <w:r w:rsidRPr="00554856">
        <w:rPr>
          <w:rStyle w:val="Textoennegrita"/>
          <w:b w:val="0"/>
        </w:rPr>
        <w:t xml:space="preserve">Para verificar el cumplimiento de los requisitos dictados en el “Reglamento sobre visado de gastos con cargo al presupuesto de la República” y el “Instructivo sobre aspectos mínimos a considerar en el análisis de los documentos de ejecución presupuestaria en el proceso de visado”, por parte de los funcionarios del Departamento de Contabilidad establecidos por la Contraloría General de la República en cuanto al visado de las facturas. </w:t>
      </w:r>
    </w:p>
    <w:p w:rsidR="006557F1" w:rsidRPr="007C089B" w:rsidRDefault="006557F1" w:rsidP="006557F1">
      <w:pPr>
        <w:pStyle w:val="Sinespaciado"/>
        <w:jc w:val="both"/>
        <w:rPr>
          <w:rStyle w:val="Textoennegrita"/>
        </w:rPr>
      </w:pPr>
    </w:p>
    <w:p w:rsidR="006557F1" w:rsidRPr="007C089B" w:rsidRDefault="006557F1" w:rsidP="006557F1">
      <w:pPr>
        <w:pStyle w:val="Sinespaciado"/>
        <w:jc w:val="both"/>
        <w:rPr>
          <w:rStyle w:val="Textoennegrita"/>
        </w:rPr>
      </w:pPr>
      <w:r w:rsidRPr="007C089B">
        <w:rPr>
          <w:rStyle w:val="Textoennegrita"/>
        </w:rPr>
        <w:t>¿Qué encontramos?</w:t>
      </w:r>
    </w:p>
    <w:p w:rsidR="006557F1" w:rsidRPr="00554856" w:rsidRDefault="006557F1" w:rsidP="006557F1">
      <w:pPr>
        <w:pStyle w:val="Sinespaciado"/>
        <w:jc w:val="both"/>
        <w:rPr>
          <w:rStyle w:val="Textoennegrita"/>
          <w:b w:val="0"/>
        </w:rPr>
      </w:pPr>
      <w:r w:rsidRPr="00554856">
        <w:rPr>
          <w:rStyle w:val="Textoennegrita"/>
          <w:b w:val="0"/>
        </w:rPr>
        <w:t>En la revisión que se efectuó no se encontró deficiencia alguna, al contrario se observó que por parte de los funcionarios del Departamento de Contabilidad encargados de la verificación de los requisitos, llevan un orden en cuanto al chequeo de la documentación que se debe presentar por parte de los interesados para el pago de las facturas y de igual manera cada propuesta de pago se encuentra archivada por expediente con la documentación correspondiente y por número de propuesta de pago. De esta manera se determina en general que el proceso de visado se encuentra razonable y aceptable en cumplimiento de los lineamientos establecidos por la Contraloría General de la República.</w:t>
      </w:r>
    </w:p>
    <w:p w:rsidR="006557F1" w:rsidRPr="007C089B" w:rsidRDefault="006557F1" w:rsidP="006557F1">
      <w:pPr>
        <w:pStyle w:val="Sinespaciado"/>
        <w:jc w:val="both"/>
        <w:rPr>
          <w:rStyle w:val="Textoennegrita"/>
        </w:rPr>
      </w:pPr>
    </w:p>
    <w:p w:rsidR="006557F1" w:rsidRPr="007C089B" w:rsidRDefault="006557F1" w:rsidP="006557F1">
      <w:pPr>
        <w:pStyle w:val="Sinespaciado"/>
        <w:jc w:val="both"/>
        <w:rPr>
          <w:rStyle w:val="Textoennegrita"/>
        </w:rPr>
      </w:pPr>
      <w:r w:rsidRPr="007C089B">
        <w:rPr>
          <w:rStyle w:val="Textoennegrita"/>
        </w:rPr>
        <w:t>¿Qué sigue?</w:t>
      </w:r>
    </w:p>
    <w:p w:rsidR="006557F1" w:rsidRPr="00554856" w:rsidRDefault="006557F1" w:rsidP="006557F1">
      <w:pPr>
        <w:pStyle w:val="Sinespaciado"/>
        <w:jc w:val="both"/>
        <w:rPr>
          <w:rStyle w:val="Textoennegrita"/>
          <w:b w:val="0"/>
        </w:rPr>
      </w:pPr>
      <w:r w:rsidRPr="00554856">
        <w:rPr>
          <w:rStyle w:val="Textoennegrita"/>
          <w:b w:val="0"/>
        </w:rPr>
        <w:t>Al no presentarse deficiencias no se formularan recomendaciones para este estudio, por lo que seguidamente se procede a la elaboración del informe.</w:t>
      </w:r>
    </w:p>
    <w:p w:rsidR="006557F1" w:rsidRPr="007C089B" w:rsidRDefault="006557F1" w:rsidP="006557F1">
      <w:pPr>
        <w:ind w:left="567"/>
        <w:jc w:val="both"/>
        <w:rPr>
          <w:noProof/>
        </w:rPr>
      </w:pPr>
    </w:p>
    <w:p w:rsidR="006557F1" w:rsidRPr="007C089B" w:rsidRDefault="006557F1" w:rsidP="006557F1">
      <w:pPr>
        <w:pStyle w:val="Textoindependiente"/>
        <w:widowControl w:val="0"/>
        <w:autoSpaceDE w:val="0"/>
        <w:autoSpaceDN w:val="0"/>
        <w:adjustRightInd w:val="0"/>
        <w:contextualSpacing/>
        <w:rPr>
          <w:rFonts w:ascii="Times New Roman" w:hAnsi="Times New Roman"/>
          <w:b/>
          <w:szCs w:val="24"/>
          <w:lang w:val="es-ES"/>
        </w:rPr>
      </w:pPr>
    </w:p>
    <w:p w:rsidR="006557F1" w:rsidRDefault="006557F1" w:rsidP="006557F1">
      <w:pPr>
        <w:pStyle w:val="Textoindependiente"/>
        <w:widowControl w:val="0"/>
        <w:autoSpaceDE w:val="0"/>
        <w:autoSpaceDN w:val="0"/>
        <w:adjustRightInd w:val="0"/>
        <w:contextualSpacing/>
        <w:rPr>
          <w:rFonts w:ascii="Times New Roman" w:hAnsi="Times New Roman"/>
          <w:b/>
          <w:szCs w:val="24"/>
          <w:lang w:val="es-ES"/>
        </w:rPr>
      </w:pPr>
    </w:p>
    <w:p w:rsidR="00554856" w:rsidRDefault="00554856" w:rsidP="006557F1">
      <w:pPr>
        <w:pStyle w:val="Textoindependiente"/>
        <w:widowControl w:val="0"/>
        <w:autoSpaceDE w:val="0"/>
        <w:autoSpaceDN w:val="0"/>
        <w:adjustRightInd w:val="0"/>
        <w:contextualSpacing/>
        <w:rPr>
          <w:rFonts w:ascii="Times New Roman" w:hAnsi="Times New Roman"/>
          <w:b/>
          <w:szCs w:val="24"/>
          <w:lang w:val="es-ES"/>
        </w:rPr>
      </w:pPr>
    </w:p>
    <w:p w:rsidR="00554856" w:rsidRPr="007C089B" w:rsidRDefault="00554856" w:rsidP="006557F1">
      <w:pPr>
        <w:pStyle w:val="Textoindependiente"/>
        <w:widowControl w:val="0"/>
        <w:autoSpaceDE w:val="0"/>
        <w:autoSpaceDN w:val="0"/>
        <w:adjustRightInd w:val="0"/>
        <w:contextualSpacing/>
        <w:rPr>
          <w:rFonts w:ascii="Times New Roman" w:hAnsi="Times New Roman"/>
          <w:b/>
          <w:szCs w:val="24"/>
          <w:lang w:val="es-ES"/>
        </w:rPr>
      </w:pPr>
    </w:p>
    <w:p w:rsidR="006557F1" w:rsidRPr="007C089B" w:rsidRDefault="006557F1" w:rsidP="006557F1">
      <w:pPr>
        <w:jc w:val="both"/>
        <w:rPr>
          <w:bCs/>
        </w:rPr>
      </w:pPr>
    </w:p>
    <w:p w:rsidR="006557F1" w:rsidRPr="007C089B" w:rsidRDefault="006557F1" w:rsidP="006557F1">
      <w:pPr>
        <w:pStyle w:val="Ttulo2"/>
        <w:spacing w:after="0" w:afterAutospacing="0"/>
        <w:rPr>
          <w:szCs w:val="24"/>
        </w:rPr>
      </w:pPr>
      <w:bookmarkStart w:id="2" w:name="_Toc25156964"/>
      <w:bookmarkStart w:id="3" w:name="_Toc25157097"/>
      <w:r w:rsidRPr="007C089B">
        <w:rPr>
          <w:szCs w:val="24"/>
        </w:rPr>
        <w:lastRenderedPageBreak/>
        <w:t>1. INTRODUCCIÓN</w:t>
      </w:r>
      <w:bookmarkEnd w:id="2"/>
      <w:bookmarkEnd w:id="3"/>
    </w:p>
    <w:p w:rsidR="006557F1" w:rsidRPr="007C089B" w:rsidRDefault="006557F1" w:rsidP="006557F1"/>
    <w:p w:rsidR="006557F1" w:rsidRPr="009D78AF" w:rsidRDefault="006557F1" w:rsidP="006557F1">
      <w:pPr>
        <w:pStyle w:val="Ttulo2"/>
        <w:spacing w:before="0" w:beforeAutospacing="0" w:after="0" w:afterAutospacing="0"/>
      </w:pPr>
      <w:bookmarkStart w:id="4" w:name="_Toc25156965"/>
      <w:bookmarkStart w:id="5" w:name="_Toc25157098"/>
      <w:r w:rsidRPr="009D78AF">
        <w:t>1.1 Origen</w:t>
      </w:r>
      <w:bookmarkEnd w:id="4"/>
      <w:bookmarkEnd w:id="5"/>
    </w:p>
    <w:p w:rsidR="006557F1" w:rsidRPr="007C089B" w:rsidRDefault="006557F1" w:rsidP="006557F1">
      <w:pPr>
        <w:jc w:val="both"/>
      </w:pPr>
      <w:r w:rsidRPr="007C089B">
        <w:t>El estudio cuyos resultados se presentan en este informe se realizó de acuerdo con el Plan Anual de Trabajo de la Auditoría Interna para el año 2019, en concordancia con el artículo 22 de la Ley General de Control Interno que confiere las competencias a las Auditorías Internas para realizar evaluaciones en las diferentes dependencias institucionales.</w:t>
      </w:r>
    </w:p>
    <w:p w:rsidR="006557F1" w:rsidRPr="007C089B" w:rsidRDefault="006557F1" w:rsidP="006557F1"/>
    <w:p w:rsidR="006557F1" w:rsidRPr="009D78AF" w:rsidRDefault="006557F1" w:rsidP="006557F1">
      <w:pPr>
        <w:pStyle w:val="Ttulo2"/>
        <w:spacing w:before="0" w:beforeAutospacing="0" w:after="0" w:afterAutospacing="0"/>
      </w:pPr>
      <w:bookmarkStart w:id="6" w:name="_Toc25156966"/>
      <w:bookmarkStart w:id="7" w:name="_Toc25157099"/>
      <w:r w:rsidRPr="009D78AF">
        <w:t>1.2 Objetivo General</w:t>
      </w:r>
      <w:bookmarkEnd w:id="6"/>
      <w:bookmarkEnd w:id="7"/>
    </w:p>
    <w:p w:rsidR="006557F1" w:rsidRPr="007C089B" w:rsidRDefault="006557F1" w:rsidP="006557F1">
      <w:pPr>
        <w:rPr>
          <w:b/>
        </w:rPr>
      </w:pPr>
      <w:r w:rsidRPr="007C089B">
        <w:t xml:space="preserve">Evaluar el cumplimiento del procedimiento establecido en el Reglamento sobre visado de gastos con cargo al presupuesto de la república, por parte del Departamento de Contabilidad de la Dirección Financiera </w:t>
      </w:r>
    </w:p>
    <w:p w:rsidR="006557F1" w:rsidRPr="007C089B" w:rsidRDefault="006557F1" w:rsidP="006557F1">
      <w:pPr>
        <w:jc w:val="both"/>
        <w:rPr>
          <w:b/>
        </w:rPr>
      </w:pPr>
    </w:p>
    <w:p w:rsidR="006557F1" w:rsidRPr="007C089B" w:rsidRDefault="006557F1" w:rsidP="006557F1">
      <w:pPr>
        <w:pStyle w:val="Ttulo2"/>
        <w:spacing w:before="0" w:beforeAutospacing="0" w:after="0" w:afterAutospacing="0"/>
      </w:pPr>
      <w:bookmarkStart w:id="8" w:name="_Toc25156967"/>
      <w:bookmarkStart w:id="9" w:name="_Toc25157100"/>
      <w:r w:rsidRPr="007C089B">
        <w:t>1.3 Alcance</w:t>
      </w:r>
      <w:bookmarkEnd w:id="8"/>
      <w:bookmarkEnd w:id="9"/>
      <w:r w:rsidRPr="007C089B">
        <w:t xml:space="preserve"> </w:t>
      </w:r>
    </w:p>
    <w:p w:rsidR="006557F1" w:rsidRPr="007C089B" w:rsidRDefault="006557F1" w:rsidP="006557F1">
      <w:pPr>
        <w:jc w:val="both"/>
      </w:pPr>
      <w:r w:rsidRPr="007C089B">
        <w:t>Esta auditoría de cumplimiento, se realizó en el Departamento de Contabilidad de la Dirección Financiera y abarcó el período comprendido entre los meses de enero a julio del 2019, ampliándose en aquellos casos en que se consideró necesario.</w:t>
      </w:r>
    </w:p>
    <w:p w:rsidR="006557F1" w:rsidRPr="007C089B" w:rsidRDefault="006557F1" w:rsidP="006557F1">
      <w:pPr>
        <w:jc w:val="both"/>
      </w:pPr>
    </w:p>
    <w:p w:rsidR="006557F1" w:rsidRPr="007C089B" w:rsidRDefault="006557F1" w:rsidP="006557F1">
      <w:pPr>
        <w:pStyle w:val="Ttulo3"/>
      </w:pPr>
      <w:bookmarkStart w:id="10" w:name="_Toc25156968"/>
      <w:bookmarkStart w:id="11" w:name="_Toc25157101"/>
      <w:r w:rsidRPr="007C089B">
        <w:t>1.3.1 Normativa Aplicable</w:t>
      </w:r>
      <w:bookmarkEnd w:id="10"/>
      <w:bookmarkEnd w:id="11"/>
      <w:r w:rsidRPr="007C089B">
        <w:t xml:space="preserve"> </w:t>
      </w:r>
    </w:p>
    <w:p w:rsidR="006557F1" w:rsidRPr="007C089B" w:rsidRDefault="006557F1" w:rsidP="006557F1">
      <w:pPr>
        <w:jc w:val="both"/>
      </w:pPr>
      <w:r w:rsidRPr="007C089B">
        <w:t xml:space="preserve">Este informe se ejecutó de conformidad con lo establecido en la Ley General de Control Interno N° 8292, Normas para el Ejercicio de la Auditoría Interna en el Sector Público, el Manual de Normas Generales de Auditoría para el Sector Público y normativa adicional relacionada al estudio. </w:t>
      </w:r>
    </w:p>
    <w:p w:rsidR="006557F1" w:rsidRPr="007C089B" w:rsidRDefault="006557F1" w:rsidP="006557F1">
      <w:pPr>
        <w:jc w:val="both"/>
      </w:pPr>
    </w:p>
    <w:p w:rsidR="006557F1" w:rsidRPr="009D78AF" w:rsidRDefault="006557F1" w:rsidP="006557F1">
      <w:pPr>
        <w:pStyle w:val="Ttulo3"/>
      </w:pPr>
      <w:bookmarkStart w:id="12" w:name="_Toc25156969"/>
      <w:bookmarkStart w:id="13" w:name="_Toc25157102"/>
      <w:r w:rsidRPr="009D78AF">
        <w:t>1.3.2 Fuentes de criterio</w:t>
      </w:r>
      <w:bookmarkEnd w:id="12"/>
      <w:bookmarkEnd w:id="13"/>
    </w:p>
    <w:p w:rsidR="006557F1" w:rsidRPr="007C089B" w:rsidRDefault="006557F1" w:rsidP="006557F1">
      <w:pPr>
        <w:suppressAutoHyphens w:val="0"/>
        <w:autoSpaceDE w:val="0"/>
        <w:autoSpaceDN w:val="0"/>
        <w:adjustRightInd w:val="0"/>
        <w:jc w:val="both"/>
      </w:pPr>
      <w:r w:rsidRPr="007C089B">
        <w:t>Adicionalmente, como principales criterios de evaluación se utilizó lo establecido en las regulaciones que se indican a continuación:</w:t>
      </w:r>
    </w:p>
    <w:p w:rsidR="006557F1" w:rsidRPr="007C089B" w:rsidRDefault="006557F1" w:rsidP="006557F1">
      <w:pPr>
        <w:suppressAutoHyphens w:val="0"/>
        <w:autoSpaceDE w:val="0"/>
        <w:autoSpaceDN w:val="0"/>
        <w:adjustRightInd w:val="0"/>
        <w:jc w:val="both"/>
      </w:pPr>
    </w:p>
    <w:p w:rsidR="006557F1" w:rsidRPr="007C089B" w:rsidRDefault="006557F1" w:rsidP="006557F1">
      <w:pPr>
        <w:pStyle w:val="Prrafodelista"/>
        <w:numPr>
          <w:ilvl w:val="0"/>
          <w:numId w:val="1"/>
        </w:numPr>
        <w:spacing w:after="160" w:line="259" w:lineRule="auto"/>
        <w:jc w:val="both"/>
        <w:rPr>
          <w:rFonts w:ascii="Times New Roman" w:hAnsi="Times New Roman" w:cs="Times New Roman"/>
          <w:sz w:val="24"/>
          <w:szCs w:val="24"/>
        </w:rPr>
      </w:pPr>
      <w:r w:rsidRPr="007C089B">
        <w:rPr>
          <w:rFonts w:ascii="Times New Roman" w:hAnsi="Times New Roman" w:cs="Times New Roman"/>
          <w:sz w:val="24"/>
          <w:szCs w:val="24"/>
        </w:rPr>
        <w:t>Resolución-R-CO-38-09 de fecha 6 de junio 2009, Contraloría General de la República.</w:t>
      </w:r>
    </w:p>
    <w:p w:rsidR="006557F1" w:rsidRPr="007C089B" w:rsidRDefault="006557F1" w:rsidP="006557F1">
      <w:pPr>
        <w:pStyle w:val="Prrafodelista"/>
        <w:numPr>
          <w:ilvl w:val="0"/>
          <w:numId w:val="1"/>
        </w:numPr>
        <w:spacing w:after="160" w:line="259" w:lineRule="auto"/>
        <w:jc w:val="both"/>
        <w:rPr>
          <w:rFonts w:ascii="Times New Roman" w:hAnsi="Times New Roman" w:cs="Times New Roman"/>
          <w:sz w:val="24"/>
          <w:szCs w:val="24"/>
        </w:rPr>
      </w:pPr>
      <w:r w:rsidRPr="007C089B">
        <w:rPr>
          <w:rFonts w:ascii="Times New Roman" w:hAnsi="Times New Roman" w:cs="Times New Roman"/>
          <w:sz w:val="24"/>
          <w:szCs w:val="24"/>
        </w:rPr>
        <w:t>Instructivo sobre aspectos mínimos a considerar en el análisis de los documentos de ejecución presupuestaria en el proceso de visado. M-1-2003-CO-DFOE. Contraloría General de la República.</w:t>
      </w:r>
    </w:p>
    <w:p w:rsidR="006557F1" w:rsidRPr="007C089B" w:rsidRDefault="006557F1" w:rsidP="006557F1">
      <w:pPr>
        <w:pStyle w:val="Prrafodelista"/>
        <w:numPr>
          <w:ilvl w:val="0"/>
          <w:numId w:val="1"/>
        </w:numPr>
        <w:spacing w:after="0" w:line="240" w:lineRule="auto"/>
        <w:jc w:val="both"/>
        <w:rPr>
          <w:rFonts w:ascii="Times New Roman" w:hAnsi="Times New Roman" w:cs="Times New Roman"/>
          <w:sz w:val="24"/>
          <w:szCs w:val="24"/>
        </w:rPr>
      </w:pPr>
      <w:r w:rsidRPr="007C089B">
        <w:rPr>
          <w:rFonts w:ascii="Times New Roman" w:hAnsi="Times New Roman" w:cs="Times New Roman"/>
          <w:sz w:val="24"/>
          <w:szCs w:val="24"/>
        </w:rPr>
        <w:t>Reglamento sobre el visado de gastos con cargo al Presupuesto de la República. R-2-2003-CO-DFOE.</w:t>
      </w:r>
    </w:p>
    <w:p w:rsidR="006557F1" w:rsidRPr="007C089B" w:rsidRDefault="006557F1" w:rsidP="006557F1">
      <w:pPr>
        <w:ind w:left="360"/>
        <w:jc w:val="both"/>
      </w:pPr>
    </w:p>
    <w:p w:rsidR="006557F1" w:rsidRPr="009D78AF" w:rsidRDefault="006557F1" w:rsidP="006557F1">
      <w:pPr>
        <w:pStyle w:val="Ttulo3"/>
      </w:pPr>
      <w:bookmarkStart w:id="14" w:name="_Toc25156970"/>
      <w:bookmarkStart w:id="15" w:name="_Toc25157103"/>
      <w:r w:rsidRPr="009D78AF">
        <w:t>1.3.3 Antecedentes</w:t>
      </w:r>
      <w:bookmarkEnd w:id="14"/>
      <w:bookmarkEnd w:id="15"/>
    </w:p>
    <w:p w:rsidR="006557F1" w:rsidRDefault="006557F1" w:rsidP="006557F1">
      <w:pPr>
        <w:shd w:val="clear" w:color="auto" w:fill="FFFFFF" w:themeFill="background1"/>
        <w:jc w:val="both"/>
      </w:pPr>
      <w:r w:rsidRPr="007C089B">
        <w:t>El Reglamento sobre el visado de gastos con cargo al Presupuesto de la República, en el artículo N° 14 establece la responsabilidad fiscalizadora de la Auditoría Interna, para ello se debe realizar verificaciones periódicamente en el cumplimiento del proceso de visado, con base en las disposiciones emitidas por la Contraloría General de la República, el Órgano Rector del Sistema, el Ministerio de Hacienda, como el rector del Sistema de Administración Financiera y los diferentes subsistemas que lo conforman, la administración activa y sus auditorías internas.</w:t>
      </w:r>
    </w:p>
    <w:p w:rsidR="006557F1" w:rsidRPr="007C089B" w:rsidRDefault="006557F1" w:rsidP="006557F1">
      <w:pPr>
        <w:shd w:val="clear" w:color="auto" w:fill="FFFFFF" w:themeFill="background1"/>
        <w:jc w:val="both"/>
      </w:pPr>
    </w:p>
    <w:p w:rsidR="006557F1" w:rsidRPr="007C089B" w:rsidRDefault="006557F1" w:rsidP="006557F1">
      <w:pPr>
        <w:pStyle w:val="Ttulo2"/>
        <w:spacing w:before="0" w:beforeAutospacing="0" w:after="0" w:afterAutospacing="0"/>
        <w:rPr>
          <w:szCs w:val="24"/>
        </w:rPr>
      </w:pPr>
      <w:bookmarkStart w:id="16" w:name="_Toc25156971"/>
      <w:bookmarkStart w:id="17" w:name="_Toc25157104"/>
      <w:r w:rsidRPr="007C089B">
        <w:rPr>
          <w:szCs w:val="24"/>
        </w:rPr>
        <w:lastRenderedPageBreak/>
        <w:t>2. HALLAZGOS</w:t>
      </w:r>
      <w:bookmarkEnd w:id="16"/>
      <w:bookmarkEnd w:id="17"/>
      <w:r w:rsidRPr="007C089B">
        <w:rPr>
          <w:szCs w:val="24"/>
        </w:rPr>
        <w:t xml:space="preserve"> </w:t>
      </w:r>
    </w:p>
    <w:p w:rsidR="006557F1" w:rsidRPr="007C089B" w:rsidRDefault="006557F1" w:rsidP="006557F1">
      <w:pPr>
        <w:shd w:val="clear" w:color="auto" w:fill="FFFFFF" w:themeFill="background1"/>
        <w:jc w:val="both"/>
      </w:pPr>
    </w:p>
    <w:p w:rsidR="006557F1" w:rsidRPr="007C089B" w:rsidRDefault="006557F1" w:rsidP="006557F1">
      <w:pPr>
        <w:shd w:val="clear" w:color="auto" w:fill="FFFFFF" w:themeFill="background1"/>
        <w:jc w:val="both"/>
      </w:pPr>
      <w:r w:rsidRPr="007C089B">
        <w:t>El visado es un proceso previo del control del gasto, su diseño se encuentra a cargo de la Contraloría General de la República, permite la emisión de una orden de pago contra los fondos del Estado contenidos en el Presupuesto Nacional de la República.</w:t>
      </w:r>
    </w:p>
    <w:p w:rsidR="006557F1" w:rsidRPr="007C089B" w:rsidRDefault="006557F1" w:rsidP="006557F1">
      <w:pPr>
        <w:shd w:val="clear" w:color="auto" w:fill="FFFFFF" w:themeFill="background1"/>
        <w:jc w:val="both"/>
      </w:pPr>
    </w:p>
    <w:p w:rsidR="006557F1" w:rsidRPr="007C089B" w:rsidRDefault="006557F1" w:rsidP="006557F1">
      <w:pPr>
        <w:shd w:val="clear" w:color="auto" w:fill="FFFFFF" w:themeFill="background1"/>
        <w:jc w:val="both"/>
      </w:pPr>
      <w:r w:rsidRPr="007C089B">
        <w:t xml:space="preserve">Como parte del proceso de visado, las acciones que deben someterse a evaluación son los aspectos de legalidad, aspectos contables y presupuestarios y aspectos específicos para los documentos de ejecución presupuestaria. </w:t>
      </w:r>
    </w:p>
    <w:p w:rsidR="006557F1" w:rsidRPr="007C089B" w:rsidRDefault="006557F1" w:rsidP="006557F1">
      <w:pPr>
        <w:shd w:val="clear" w:color="auto" w:fill="FFFFFF" w:themeFill="background1"/>
        <w:jc w:val="both"/>
      </w:pPr>
    </w:p>
    <w:p w:rsidR="006557F1" w:rsidRPr="007C089B" w:rsidRDefault="006557F1" w:rsidP="006557F1">
      <w:pPr>
        <w:jc w:val="both"/>
      </w:pPr>
      <w:r w:rsidRPr="007C089B">
        <w:t xml:space="preserve">De acuerdo con lo anterior, la Auditoría Interna a fin de verificar el cumplimiento del proceso de visado, el cual están asociadas las transacciones que se realizan en el ámbito institucional, se le solicitó a la Jefatura del Departamento de Contabilidad el listado de todas las propuestas de pago generadas por el SIGAF. </w:t>
      </w:r>
    </w:p>
    <w:p w:rsidR="006557F1" w:rsidRPr="007C089B" w:rsidRDefault="006557F1" w:rsidP="006557F1">
      <w:pPr>
        <w:jc w:val="both"/>
      </w:pPr>
    </w:p>
    <w:p w:rsidR="006557F1" w:rsidRPr="007C089B" w:rsidRDefault="006557F1" w:rsidP="006557F1">
      <w:pPr>
        <w:jc w:val="both"/>
      </w:pPr>
      <w:r w:rsidRPr="007C089B">
        <w:t>Mediante correo electrónico, se recibieron 155 propuestas de pago  entre las que están: casas comerciales, alquileres, transporte de estudiantes, prestaciones legales, dietas y servicios públicos, de enero a julio del 2019, luego se procedió a transcribir  los datos de las propuestas de formato Notas TXT a Excel de 81 propuestas dando como resultado 2558 registros. Una vez clasificados por tipo de propuesta de pago se procedió a calcular el tamaño de la muestra con un margen de error de 5%, nivel de confianza del 95%, y una Población de 2258 registros, dando como resultado el tamaño de la muestra de 355 registros a revisar, según detalle adjunto.</w:t>
      </w:r>
    </w:p>
    <w:p w:rsidR="006557F1" w:rsidRPr="007C089B" w:rsidRDefault="006557F1" w:rsidP="006557F1">
      <w:pPr>
        <w:jc w:val="both"/>
      </w:pPr>
    </w:p>
    <w:p w:rsidR="006557F1" w:rsidRPr="007C089B" w:rsidRDefault="006557F1" w:rsidP="006557F1">
      <w:pPr>
        <w:jc w:val="center"/>
        <w:rPr>
          <w:b/>
        </w:rPr>
      </w:pPr>
      <w:r w:rsidRPr="007C089B">
        <w:rPr>
          <w:b/>
        </w:rPr>
        <w:t xml:space="preserve">Cuadro 1 </w:t>
      </w:r>
    </w:p>
    <w:p w:rsidR="006557F1" w:rsidRPr="007C089B" w:rsidRDefault="006557F1" w:rsidP="006557F1">
      <w:pPr>
        <w:jc w:val="center"/>
        <w:rPr>
          <w:b/>
        </w:rPr>
      </w:pPr>
      <w:r w:rsidRPr="007C089B">
        <w:rPr>
          <w:b/>
        </w:rPr>
        <w:t>Base total 2558 registros</w:t>
      </w:r>
    </w:p>
    <w:p w:rsidR="006557F1" w:rsidRPr="007C089B" w:rsidRDefault="006557F1" w:rsidP="006557F1">
      <w:pPr>
        <w:jc w:val="center"/>
        <w:rPr>
          <w:b/>
        </w:rPr>
      </w:pPr>
      <w:r w:rsidRPr="007C089B">
        <w:rPr>
          <w:b/>
        </w:rPr>
        <w:t>Enero a julio 2019</w:t>
      </w:r>
    </w:p>
    <w:tbl>
      <w:tblPr>
        <w:tblW w:w="8642" w:type="dxa"/>
        <w:tblCellMar>
          <w:left w:w="70" w:type="dxa"/>
          <w:right w:w="70" w:type="dxa"/>
        </w:tblCellMar>
        <w:tblLook w:val="04A0" w:firstRow="1" w:lastRow="0" w:firstColumn="1" w:lastColumn="0" w:noHBand="0" w:noVBand="1"/>
      </w:tblPr>
      <w:tblGrid>
        <w:gridCol w:w="2830"/>
        <w:gridCol w:w="851"/>
        <w:gridCol w:w="2126"/>
        <w:gridCol w:w="2835"/>
      </w:tblGrid>
      <w:tr w:rsidR="006557F1" w:rsidRPr="007C089B" w:rsidTr="004923EC">
        <w:trPr>
          <w:trHeight w:val="434"/>
        </w:trPr>
        <w:tc>
          <w:tcPr>
            <w:tcW w:w="2830" w:type="dxa"/>
            <w:tcBorders>
              <w:top w:val="single" w:sz="4" w:space="0" w:color="auto"/>
              <w:left w:val="single" w:sz="4" w:space="0" w:color="auto"/>
              <w:bottom w:val="single" w:sz="4" w:space="0" w:color="auto"/>
              <w:right w:val="single" w:sz="4" w:space="0" w:color="auto"/>
            </w:tcBorders>
            <w:shd w:val="clear" w:color="000000" w:fill="4F81BD"/>
            <w:vAlign w:val="center"/>
          </w:tcPr>
          <w:p w:rsidR="006557F1" w:rsidRPr="007C089B" w:rsidRDefault="006557F1" w:rsidP="004923EC">
            <w:pPr>
              <w:suppressAutoHyphens w:val="0"/>
              <w:jc w:val="center"/>
              <w:rPr>
                <w:color w:val="000000"/>
                <w:lang w:val="es-CR" w:eastAsia="es-CR"/>
              </w:rPr>
            </w:pPr>
          </w:p>
          <w:p w:rsidR="006557F1" w:rsidRPr="007C089B" w:rsidRDefault="006557F1" w:rsidP="004923EC">
            <w:pPr>
              <w:suppressAutoHyphens w:val="0"/>
              <w:jc w:val="center"/>
              <w:rPr>
                <w:b/>
                <w:color w:val="000000"/>
                <w:lang w:val="es-CR" w:eastAsia="es-CR"/>
              </w:rPr>
            </w:pPr>
            <w:r w:rsidRPr="007C089B">
              <w:rPr>
                <w:b/>
                <w:color w:val="000000"/>
                <w:lang w:val="es-CR" w:eastAsia="es-CR"/>
              </w:rPr>
              <w:t>DETALLE</w:t>
            </w:r>
          </w:p>
        </w:tc>
        <w:tc>
          <w:tcPr>
            <w:tcW w:w="851" w:type="dxa"/>
            <w:tcBorders>
              <w:top w:val="single" w:sz="4" w:space="0" w:color="auto"/>
              <w:left w:val="nil"/>
              <w:bottom w:val="single" w:sz="4" w:space="0" w:color="auto"/>
              <w:right w:val="single" w:sz="4" w:space="0" w:color="auto"/>
            </w:tcBorders>
            <w:shd w:val="clear" w:color="000000" w:fill="4F81BD"/>
            <w:noWrap/>
            <w:vAlign w:val="bottom"/>
            <w:hideMark/>
          </w:tcPr>
          <w:p w:rsidR="006557F1" w:rsidRPr="007C089B" w:rsidRDefault="006557F1" w:rsidP="004923EC">
            <w:pPr>
              <w:suppressAutoHyphens w:val="0"/>
              <w:jc w:val="center"/>
              <w:rPr>
                <w:b/>
                <w:color w:val="000000"/>
                <w:lang w:val="es-CR" w:eastAsia="es-CR"/>
              </w:rPr>
            </w:pPr>
            <w:r w:rsidRPr="007C089B">
              <w:rPr>
                <w:b/>
                <w:color w:val="000000"/>
                <w:lang w:val="es-CR" w:eastAsia="es-CR"/>
              </w:rPr>
              <w:t>BASE</w:t>
            </w:r>
          </w:p>
        </w:tc>
        <w:tc>
          <w:tcPr>
            <w:tcW w:w="2126" w:type="dxa"/>
            <w:tcBorders>
              <w:top w:val="single" w:sz="4" w:space="0" w:color="auto"/>
              <w:left w:val="nil"/>
              <w:bottom w:val="single" w:sz="4" w:space="0" w:color="auto"/>
              <w:right w:val="single" w:sz="4" w:space="0" w:color="auto"/>
            </w:tcBorders>
            <w:shd w:val="clear" w:color="000000" w:fill="4F81BD"/>
            <w:noWrap/>
            <w:vAlign w:val="bottom"/>
            <w:hideMark/>
          </w:tcPr>
          <w:p w:rsidR="006557F1" w:rsidRPr="007C089B" w:rsidRDefault="006557F1" w:rsidP="004923EC">
            <w:pPr>
              <w:suppressAutoHyphens w:val="0"/>
              <w:jc w:val="center"/>
              <w:rPr>
                <w:b/>
                <w:color w:val="000000"/>
                <w:lang w:val="es-CR" w:eastAsia="es-CR"/>
              </w:rPr>
            </w:pPr>
            <w:r w:rsidRPr="007C089B">
              <w:rPr>
                <w:b/>
                <w:color w:val="000000"/>
                <w:lang w:val="es-CR" w:eastAsia="es-CR"/>
              </w:rPr>
              <w:t>RELATIVO</w:t>
            </w:r>
          </w:p>
        </w:tc>
        <w:tc>
          <w:tcPr>
            <w:tcW w:w="2835" w:type="dxa"/>
            <w:tcBorders>
              <w:top w:val="single" w:sz="4" w:space="0" w:color="auto"/>
              <w:left w:val="nil"/>
              <w:bottom w:val="single" w:sz="4" w:space="0" w:color="auto"/>
              <w:right w:val="nil"/>
            </w:tcBorders>
            <w:shd w:val="clear" w:color="000000" w:fill="4F81BD"/>
            <w:noWrap/>
            <w:vAlign w:val="bottom"/>
            <w:hideMark/>
          </w:tcPr>
          <w:p w:rsidR="006557F1" w:rsidRPr="007C089B" w:rsidRDefault="006557F1" w:rsidP="004923EC">
            <w:pPr>
              <w:suppressAutoHyphens w:val="0"/>
              <w:jc w:val="center"/>
              <w:rPr>
                <w:b/>
                <w:color w:val="000000"/>
                <w:lang w:val="es-CR" w:eastAsia="es-CR"/>
              </w:rPr>
            </w:pPr>
            <w:r w:rsidRPr="007C089B">
              <w:rPr>
                <w:b/>
                <w:color w:val="000000"/>
                <w:lang w:val="es-CR" w:eastAsia="es-CR"/>
              </w:rPr>
              <w:t>MUESTRA</w:t>
            </w:r>
          </w:p>
        </w:tc>
      </w:tr>
      <w:tr w:rsidR="006557F1" w:rsidRPr="007C089B" w:rsidTr="004923EC">
        <w:trPr>
          <w:trHeight w:val="449"/>
        </w:trPr>
        <w:tc>
          <w:tcPr>
            <w:tcW w:w="2830" w:type="dxa"/>
            <w:tcBorders>
              <w:top w:val="nil"/>
              <w:left w:val="single" w:sz="4" w:space="0" w:color="auto"/>
              <w:bottom w:val="single" w:sz="4" w:space="0" w:color="auto"/>
              <w:right w:val="single" w:sz="4" w:space="0" w:color="auto"/>
            </w:tcBorders>
            <w:shd w:val="clear" w:color="auto" w:fill="auto"/>
            <w:vAlign w:val="bottom"/>
            <w:hideMark/>
          </w:tcPr>
          <w:p w:rsidR="006557F1" w:rsidRPr="007C089B" w:rsidRDefault="006557F1" w:rsidP="004923EC">
            <w:pPr>
              <w:suppressAutoHyphens w:val="0"/>
              <w:rPr>
                <w:color w:val="000000"/>
                <w:lang w:val="es-CR" w:eastAsia="es-CR"/>
              </w:rPr>
            </w:pPr>
            <w:r w:rsidRPr="007C089B">
              <w:rPr>
                <w:color w:val="000000"/>
                <w:lang w:val="es-CR" w:eastAsia="es-CR"/>
              </w:rPr>
              <w:t>Casa Comercial</w:t>
            </w:r>
          </w:p>
        </w:tc>
        <w:tc>
          <w:tcPr>
            <w:tcW w:w="851" w:type="dxa"/>
            <w:tcBorders>
              <w:top w:val="nil"/>
              <w:left w:val="nil"/>
              <w:bottom w:val="single" w:sz="4" w:space="0" w:color="auto"/>
              <w:right w:val="single" w:sz="4" w:space="0" w:color="auto"/>
            </w:tcBorders>
            <w:shd w:val="clear" w:color="auto" w:fill="auto"/>
            <w:noWrap/>
            <w:vAlign w:val="bottom"/>
            <w:hideMark/>
          </w:tcPr>
          <w:p w:rsidR="006557F1" w:rsidRPr="007C089B" w:rsidRDefault="006557F1" w:rsidP="004923EC">
            <w:pPr>
              <w:suppressAutoHyphens w:val="0"/>
              <w:jc w:val="center"/>
              <w:rPr>
                <w:color w:val="000000"/>
                <w:lang w:val="es-CR" w:eastAsia="es-CR"/>
              </w:rPr>
            </w:pPr>
            <w:r w:rsidRPr="007C089B">
              <w:rPr>
                <w:color w:val="000000"/>
                <w:lang w:val="es-CR" w:eastAsia="es-CR"/>
              </w:rPr>
              <w:t>504</w:t>
            </w:r>
          </w:p>
        </w:tc>
        <w:tc>
          <w:tcPr>
            <w:tcW w:w="2126" w:type="dxa"/>
            <w:tcBorders>
              <w:top w:val="nil"/>
              <w:left w:val="nil"/>
              <w:bottom w:val="single" w:sz="4" w:space="0" w:color="auto"/>
              <w:right w:val="single" w:sz="4" w:space="0" w:color="auto"/>
            </w:tcBorders>
            <w:shd w:val="clear" w:color="000000" w:fill="FFFFFF"/>
            <w:noWrap/>
            <w:vAlign w:val="bottom"/>
            <w:hideMark/>
          </w:tcPr>
          <w:p w:rsidR="006557F1" w:rsidRPr="007C089B" w:rsidRDefault="006557F1" w:rsidP="004923EC">
            <w:pPr>
              <w:suppressAutoHyphens w:val="0"/>
              <w:jc w:val="center"/>
              <w:rPr>
                <w:color w:val="000000"/>
                <w:lang w:val="es-CR" w:eastAsia="es-CR"/>
              </w:rPr>
            </w:pPr>
            <w:r w:rsidRPr="007C089B">
              <w:rPr>
                <w:color w:val="000000"/>
                <w:lang w:val="es-CR" w:eastAsia="es-CR"/>
              </w:rPr>
              <w:t>20%</w:t>
            </w:r>
          </w:p>
        </w:tc>
        <w:tc>
          <w:tcPr>
            <w:tcW w:w="2835" w:type="dxa"/>
            <w:tcBorders>
              <w:top w:val="nil"/>
              <w:left w:val="nil"/>
              <w:bottom w:val="single" w:sz="4" w:space="0" w:color="auto"/>
              <w:right w:val="single" w:sz="4" w:space="0" w:color="auto"/>
            </w:tcBorders>
            <w:shd w:val="clear" w:color="auto" w:fill="auto"/>
            <w:noWrap/>
            <w:vAlign w:val="bottom"/>
            <w:hideMark/>
          </w:tcPr>
          <w:p w:rsidR="006557F1" w:rsidRPr="007C089B" w:rsidRDefault="006557F1" w:rsidP="004923EC">
            <w:pPr>
              <w:suppressAutoHyphens w:val="0"/>
              <w:jc w:val="center"/>
              <w:rPr>
                <w:color w:val="000000"/>
                <w:lang w:val="es-CR" w:eastAsia="es-CR"/>
              </w:rPr>
            </w:pPr>
            <w:r w:rsidRPr="007C089B">
              <w:rPr>
                <w:color w:val="000000"/>
                <w:lang w:val="es-CR" w:eastAsia="es-CR"/>
              </w:rPr>
              <w:t>70</w:t>
            </w:r>
          </w:p>
        </w:tc>
      </w:tr>
      <w:tr w:rsidR="006557F1" w:rsidRPr="007C089B" w:rsidTr="004923EC">
        <w:trPr>
          <w:trHeight w:val="315"/>
        </w:trPr>
        <w:tc>
          <w:tcPr>
            <w:tcW w:w="2830" w:type="dxa"/>
            <w:tcBorders>
              <w:top w:val="nil"/>
              <w:left w:val="single" w:sz="4" w:space="0" w:color="auto"/>
              <w:bottom w:val="single" w:sz="4" w:space="0" w:color="auto"/>
              <w:right w:val="single" w:sz="4" w:space="0" w:color="auto"/>
            </w:tcBorders>
            <w:shd w:val="clear" w:color="auto" w:fill="auto"/>
            <w:vAlign w:val="bottom"/>
            <w:hideMark/>
          </w:tcPr>
          <w:p w:rsidR="006557F1" w:rsidRPr="007C089B" w:rsidRDefault="006557F1" w:rsidP="004923EC">
            <w:pPr>
              <w:suppressAutoHyphens w:val="0"/>
              <w:rPr>
                <w:color w:val="000000"/>
                <w:lang w:val="es-CR" w:eastAsia="es-CR"/>
              </w:rPr>
            </w:pPr>
            <w:r w:rsidRPr="007C089B">
              <w:rPr>
                <w:color w:val="000000"/>
                <w:lang w:val="es-CR" w:eastAsia="es-CR"/>
              </w:rPr>
              <w:t>Alquileres</w:t>
            </w:r>
          </w:p>
        </w:tc>
        <w:tc>
          <w:tcPr>
            <w:tcW w:w="851" w:type="dxa"/>
            <w:tcBorders>
              <w:top w:val="nil"/>
              <w:left w:val="nil"/>
              <w:bottom w:val="single" w:sz="4" w:space="0" w:color="auto"/>
              <w:right w:val="single" w:sz="4" w:space="0" w:color="auto"/>
            </w:tcBorders>
            <w:shd w:val="clear" w:color="auto" w:fill="auto"/>
            <w:noWrap/>
            <w:vAlign w:val="bottom"/>
            <w:hideMark/>
          </w:tcPr>
          <w:p w:rsidR="006557F1" w:rsidRPr="007C089B" w:rsidRDefault="006557F1" w:rsidP="004923EC">
            <w:pPr>
              <w:suppressAutoHyphens w:val="0"/>
              <w:jc w:val="center"/>
              <w:rPr>
                <w:color w:val="000000"/>
                <w:lang w:val="es-CR" w:eastAsia="es-CR"/>
              </w:rPr>
            </w:pPr>
            <w:r w:rsidRPr="007C089B">
              <w:rPr>
                <w:color w:val="000000"/>
                <w:lang w:val="es-CR" w:eastAsia="es-CR"/>
              </w:rPr>
              <w:t>318</w:t>
            </w:r>
          </w:p>
        </w:tc>
        <w:tc>
          <w:tcPr>
            <w:tcW w:w="2126" w:type="dxa"/>
            <w:tcBorders>
              <w:top w:val="nil"/>
              <w:left w:val="nil"/>
              <w:bottom w:val="single" w:sz="4" w:space="0" w:color="auto"/>
              <w:right w:val="single" w:sz="4" w:space="0" w:color="auto"/>
            </w:tcBorders>
            <w:shd w:val="clear" w:color="000000" w:fill="FFFFFF"/>
            <w:noWrap/>
            <w:vAlign w:val="bottom"/>
            <w:hideMark/>
          </w:tcPr>
          <w:p w:rsidR="006557F1" w:rsidRPr="007C089B" w:rsidRDefault="006557F1" w:rsidP="004923EC">
            <w:pPr>
              <w:suppressAutoHyphens w:val="0"/>
              <w:jc w:val="center"/>
              <w:rPr>
                <w:color w:val="000000"/>
                <w:lang w:val="es-CR" w:eastAsia="es-CR"/>
              </w:rPr>
            </w:pPr>
            <w:r w:rsidRPr="007C089B">
              <w:rPr>
                <w:color w:val="000000"/>
                <w:lang w:val="es-CR" w:eastAsia="es-CR"/>
              </w:rPr>
              <w:t>12%</w:t>
            </w:r>
          </w:p>
        </w:tc>
        <w:tc>
          <w:tcPr>
            <w:tcW w:w="2835" w:type="dxa"/>
            <w:tcBorders>
              <w:top w:val="nil"/>
              <w:left w:val="nil"/>
              <w:bottom w:val="single" w:sz="4" w:space="0" w:color="auto"/>
              <w:right w:val="single" w:sz="4" w:space="0" w:color="auto"/>
            </w:tcBorders>
            <w:shd w:val="clear" w:color="auto" w:fill="auto"/>
            <w:noWrap/>
            <w:vAlign w:val="bottom"/>
            <w:hideMark/>
          </w:tcPr>
          <w:p w:rsidR="006557F1" w:rsidRPr="007C089B" w:rsidRDefault="006557F1" w:rsidP="004923EC">
            <w:pPr>
              <w:suppressAutoHyphens w:val="0"/>
              <w:jc w:val="center"/>
              <w:rPr>
                <w:color w:val="000000"/>
                <w:lang w:val="es-CR" w:eastAsia="es-CR"/>
              </w:rPr>
            </w:pPr>
            <w:r w:rsidRPr="007C089B">
              <w:rPr>
                <w:color w:val="000000"/>
                <w:lang w:val="es-CR" w:eastAsia="es-CR"/>
              </w:rPr>
              <w:t>44</w:t>
            </w:r>
          </w:p>
        </w:tc>
      </w:tr>
      <w:tr w:rsidR="006557F1" w:rsidRPr="007C089B" w:rsidTr="004923EC">
        <w:trPr>
          <w:trHeight w:val="476"/>
        </w:trPr>
        <w:tc>
          <w:tcPr>
            <w:tcW w:w="2830" w:type="dxa"/>
            <w:tcBorders>
              <w:top w:val="nil"/>
              <w:left w:val="single" w:sz="4" w:space="0" w:color="auto"/>
              <w:bottom w:val="single" w:sz="4" w:space="0" w:color="auto"/>
              <w:right w:val="single" w:sz="4" w:space="0" w:color="auto"/>
            </w:tcBorders>
            <w:shd w:val="clear" w:color="auto" w:fill="auto"/>
            <w:vAlign w:val="bottom"/>
            <w:hideMark/>
          </w:tcPr>
          <w:p w:rsidR="006557F1" w:rsidRPr="007C089B" w:rsidRDefault="006557F1" w:rsidP="004923EC">
            <w:pPr>
              <w:suppressAutoHyphens w:val="0"/>
              <w:rPr>
                <w:color w:val="000000"/>
                <w:lang w:val="es-CR" w:eastAsia="es-CR"/>
              </w:rPr>
            </w:pPr>
            <w:r w:rsidRPr="007C089B">
              <w:rPr>
                <w:color w:val="000000"/>
                <w:lang w:val="es-CR" w:eastAsia="es-CR"/>
              </w:rPr>
              <w:t>Transporte de Estudiantes</w:t>
            </w:r>
          </w:p>
        </w:tc>
        <w:tc>
          <w:tcPr>
            <w:tcW w:w="851" w:type="dxa"/>
            <w:tcBorders>
              <w:top w:val="nil"/>
              <w:left w:val="nil"/>
              <w:bottom w:val="single" w:sz="4" w:space="0" w:color="auto"/>
              <w:right w:val="single" w:sz="4" w:space="0" w:color="auto"/>
            </w:tcBorders>
            <w:shd w:val="clear" w:color="auto" w:fill="auto"/>
            <w:noWrap/>
            <w:vAlign w:val="bottom"/>
            <w:hideMark/>
          </w:tcPr>
          <w:p w:rsidR="006557F1" w:rsidRPr="007C089B" w:rsidRDefault="006557F1" w:rsidP="004923EC">
            <w:pPr>
              <w:suppressAutoHyphens w:val="0"/>
              <w:jc w:val="center"/>
              <w:rPr>
                <w:color w:val="000000"/>
                <w:lang w:val="es-CR" w:eastAsia="es-CR"/>
              </w:rPr>
            </w:pPr>
            <w:r w:rsidRPr="007C089B">
              <w:rPr>
                <w:color w:val="000000"/>
                <w:lang w:val="es-CR" w:eastAsia="es-CR"/>
              </w:rPr>
              <w:t>460</w:t>
            </w:r>
          </w:p>
        </w:tc>
        <w:tc>
          <w:tcPr>
            <w:tcW w:w="2126" w:type="dxa"/>
            <w:tcBorders>
              <w:top w:val="nil"/>
              <w:left w:val="nil"/>
              <w:bottom w:val="single" w:sz="4" w:space="0" w:color="auto"/>
              <w:right w:val="single" w:sz="4" w:space="0" w:color="auto"/>
            </w:tcBorders>
            <w:shd w:val="clear" w:color="000000" w:fill="FFFFFF"/>
            <w:noWrap/>
            <w:vAlign w:val="bottom"/>
            <w:hideMark/>
          </w:tcPr>
          <w:p w:rsidR="006557F1" w:rsidRPr="007C089B" w:rsidRDefault="006557F1" w:rsidP="004923EC">
            <w:pPr>
              <w:suppressAutoHyphens w:val="0"/>
              <w:jc w:val="center"/>
              <w:rPr>
                <w:color w:val="000000"/>
                <w:lang w:val="es-CR" w:eastAsia="es-CR"/>
              </w:rPr>
            </w:pPr>
            <w:r w:rsidRPr="007C089B">
              <w:rPr>
                <w:color w:val="000000"/>
                <w:lang w:val="es-CR" w:eastAsia="es-CR"/>
              </w:rPr>
              <w:t>18%</w:t>
            </w:r>
          </w:p>
        </w:tc>
        <w:tc>
          <w:tcPr>
            <w:tcW w:w="2835" w:type="dxa"/>
            <w:tcBorders>
              <w:top w:val="nil"/>
              <w:left w:val="nil"/>
              <w:bottom w:val="single" w:sz="4" w:space="0" w:color="auto"/>
              <w:right w:val="single" w:sz="4" w:space="0" w:color="auto"/>
            </w:tcBorders>
            <w:shd w:val="clear" w:color="auto" w:fill="auto"/>
            <w:noWrap/>
            <w:vAlign w:val="bottom"/>
            <w:hideMark/>
          </w:tcPr>
          <w:p w:rsidR="006557F1" w:rsidRPr="007C089B" w:rsidRDefault="006557F1" w:rsidP="004923EC">
            <w:pPr>
              <w:suppressAutoHyphens w:val="0"/>
              <w:jc w:val="center"/>
              <w:rPr>
                <w:color w:val="000000"/>
                <w:lang w:val="es-CR" w:eastAsia="es-CR"/>
              </w:rPr>
            </w:pPr>
            <w:r w:rsidRPr="007C089B">
              <w:rPr>
                <w:color w:val="000000"/>
                <w:lang w:val="es-CR" w:eastAsia="es-CR"/>
              </w:rPr>
              <w:t>64</w:t>
            </w:r>
          </w:p>
        </w:tc>
      </w:tr>
      <w:tr w:rsidR="006557F1" w:rsidRPr="007C089B" w:rsidTr="004923EC">
        <w:trPr>
          <w:trHeight w:val="426"/>
        </w:trPr>
        <w:tc>
          <w:tcPr>
            <w:tcW w:w="2830" w:type="dxa"/>
            <w:tcBorders>
              <w:top w:val="nil"/>
              <w:left w:val="single" w:sz="4" w:space="0" w:color="auto"/>
              <w:bottom w:val="single" w:sz="4" w:space="0" w:color="auto"/>
              <w:right w:val="single" w:sz="4" w:space="0" w:color="auto"/>
            </w:tcBorders>
            <w:shd w:val="clear" w:color="auto" w:fill="auto"/>
            <w:vAlign w:val="bottom"/>
            <w:hideMark/>
          </w:tcPr>
          <w:p w:rsidR="006557F1" w:rsidRPr="007C089B" w:rsidRDefault="006557F1" w:rsidP="004923EC">
            <w:pPr>
              <w:suppressAutoHyphens w:val="0"/>
              <w:rPr>
                <w:color w:val="000000"/>
                <w:lang w:val="es-CR" w:eastAsia="es-CR"/>
              </w:rPr>
            </w:pPr>
            <w:r w:rsidRPr="007C089B">
              <w:rPr>
                <w:color w:val="000000"/>
                <w:lang w:val="es-CR" w:eastAsia="es-CR"/>
              </w:rPr>
              <w:t>Prestaciones Legales</w:t>
            </w:r>
          </w:p>
        </w:tc>
        <w:tc>
          <w:tcPr>
            <w:tcW w:w="851" w:type="dxa"/>
            <w:tcBorders>
              <w:top w:val="nil"/>
              <w:left w:val="nil"/>
              <w:bottom w:val="single" w:sz="4" w:space="0" w:color="auto"/>
              <w:right w:val="single" w:sz="4" w:space="0" w:color="auto"/>
            </w:tcBorders>
            <w:shd w:val="clear" w:color="auto" w:fill="auto"/>
            <w:noWrap/>
            <w:vAlign w:val="bottom"/>
            <w:hideMark/>
          </w:tcPr>
          <w:p w:rsidR="006557F1" w:rsidRPr="007C089B" w:rsidRDefault="006557F1" w:rsidP="004923EC">
            <w:pPr>
              <w:suppressAutoHyphens w:val="0"/>
              <w:jc w:val="center"/>
              <w:rPr>
                <w:lang w:val="es-CR" w:eastAsia="es-CR"/>
              </w:rPr>
            </w:pPr>
            <w:r w:rsidRPr="007C089B">
              <w:rPr>
                <w:lang w:val="es-CR" w:eastAsia="es-CR"/>
              </w:rPr>
              <w:t>1095</w:t>
            </w:r>
          </w:p>
        </w:tc>
        <w:tc>
          <w:tcPr>
            <w:tcW w:w="2126" w:type="dxa"/>
            <w:tcBorders>
              <w:top w:val="nil"/>
              <w:left w:val="nil"/>
              <w:bottom w:val="single" w:sz="4" w:space="0" w:color="auto"/>
              <w:right w:val="single" w:sz="4" w:space="0" w:color="auto"/>
            </w:tcBorders>
            <w:shd w:val="clear" w:color="000000" w:fill="FFFFFF"/>
            <w:noWrap/>
            <w:vAlign w:val="bottom"/>
            <w:hideMark/>
          </w:tcPr>
          <w:p w:rsidR="006557F1" w:rsidRPr="007C089B" w:rsidRDefault="006557F1" w:rsidP="004923EC">
            <w:pPr>
              <w:suppressAutoHyphens w:val="0"/>
              <w:jc w:val="center"/>
              <w:rPr>
                <w:color w:val="000000"/>
                <w:lang w:val="es-CR" w:eastAsia="es-CR"/>
              </w:rPr>
            </w:pPr>
            <w:r w:rsidRPr="007C089B">
              <w:rPr>
                <w:color w:val="000000"/>
                <w:lang w:val="es-CR" w:eastAsia="es-CR"/>
              </w:rPr>
              <w:t>43%</w:t>
            </w:r>
          </w:p>
        </w:tc>
        <w:tc>
          <w:tcPr>
            <w:tcW w:w="2835" w:type="dxa"/>
            <w:tcBorders>
              <w:top w:val="nil"/>
              <w:left w:val="nil"/>
              <w:bottom w:val="single" w:sz="4" w:space="0" w:color="auto"/>
              <w:right w:val="single" w:sz="4" w:space="0" w:color="auto"/>
            </w:tcBorders>
            <w:shd w:val="clear" w:color="auto" w:fill="auto"/>
            <w:noWrap/>
            <w:vAlign w:val="bottom"/>
            <w:hideMark/>
          </w:tcPr>
          <w:p w:rsidR="006557F1" w:rsidRPr="007C089B" w:rsidRDefault="006557F1" w:rsidP="004923EC">
            <w:pPr>
              <w:suppressAutoHyphens w:val="0"/>
              <w:jc w:val="center"/>
              <w:rPr>
                <w:color w:val="000000"/>
                <w:lang w:val="es-CR" w:eastAsia="es-CR"/>
              </w:rPr>
            </w:pPr>
            <w:r w:rsidRPr="007C089B">
              <w:rPr>
                <w:color w:val="000000"/>
                <w:lang w:val="es-CR" w:eastAsia="es-CR"/>
              </w:rPr>
              <w:t>152</w:t>
            </w:r>
          </w:p>
        </w:tc>
      </w:tr>
      <w:tr w:rsidR="006557F1" w:rsidRPr="007C089B" w:rsidTr="004923EC">
        <w:trPr>
          <w:trHeight w:val="315"/>
        </w:trPr>
        <w:tc>
          <w:tcPr>
            <w:tcW w:w="2830" w:type="dxa"/>
            <w:tcBorders>
              <w:top w:val="nil"/>
              <w:left w:val="single" w:sz="4" w:space="0" w:color="auto"/>
              <w:bottom w:val="single" w:sz="4" w:space="0" w:color="auto"/>
              <w:right w:val="single" w:sz="4" w:space="0" w:color="auto"/>
            </w:tcBorders>
            <w:shd w:val="clear" w:color="auto" w:fill="auto"/>
            <w:vAlign w:val="bottom"/>
            <w:hideMark/>
          </w:tcPr>
          <w:p w:rsidR="006557F1" w:rsidRPr="007C089B" w:rsidRDefault="006557F1" w:rsidP="004923EC">
            <w:pPr>
              <w:suppressAutoHyphens w:val="0"/>
              <w:rPr>
                <w:color w:val="000000"/>
                <w:lang w:val="es-CR" w:eastAsia="es-CR"/>
              </w:rPr>
            </w:pPr>
            <w:r w:rsidRPr="007C089B">
              <w:rPr>
                <w:color w:val="000000"/>
                <w:lang w:val="es-CR" w:eastAsia="es-CR"/>
              </w:rPr>
              <w:t>Dietas</w:t>
            </w:r>
          </w:p>
        </w:tc>
        <w:tc>
          <w:tcPr>
            <w:tcW w:w="851" w:type="dxa"/>
            <w:tcBorders>
              <w:top w:val="nil"/>
              <w:left w:val="nil"/>
              <w:bottom w:val="single" w:sz="4" w:space="0" w:color="auto"/>
              <w:right w:val="single" w:sz="4" w:space="0" w:color="auto"/>
            </w:tcBorders>
            <w:shd w:val="clear" w:color="auto" w:fill="auto"/>
            <w:noWrap/>
            <w:vAlign w:val="bottom"/>
            <w:hideMark/>
          </w:tcPr>
          <w:p w:rsidR="006557F1" w:rsidRPr="007C089B" w:rsidRDefault="006557F1" w:rsidP="004923EC">
            <w:pPr>
              <w:suppressAutoHyphens w:val="0"/>
              <w:jc w:val="center"/>
              <w:rPr>
                <w:color w:val="000000"/>
                <w:lang w:val="es-CR" w:eastAsia="es-CR"/>
              </w:rPr>
            </w:pPr>
            <w:r w:rsidRPr="007C089B">
              <w:rPr>
                <w:color w:val="000000"/>
                <w:lang w:val="es-CR" w:eastAsia="es-CR"/>
              </w:rPr>
              <w:t>27</w:t>
            </w:r>
          </w:p>
        </w:tc>
        <w:tc>
          <w:tcPr>
            <w:tcW w:w="2126" w:type="dxa"/>
            <w:tcBorders>
              <w:top w:val="nil"/>
              <w:left w:val="nil"/>
              <w:bottom w:val="single" w:sz="4" w:space="0" w:color="auto"/>
              <w:right w:val="single" w:sz="4" w:space="0" w:color="auto"/>
            </w:tcBorders>
            <w:shd w:val="clear" w:color="000000" w:fill="FFFFFF"/>
            <w:noWrap/>
            <w:vAlign w:val="bottom"/>
            <w:hideMark/>
          </w:tcPr>
          <w:p w:rsidR="006557F1" w:rsidRPr="007C089B" w:rsidRDefault="006557F1" w:rsidP="004923EC">
            <w:pPr>
              <w:suppressAutoHyphens w:val="0"/>
              <w:jc w:val="center"/>
              <w:rPr>
                <w:color w:val="000000"/>
                <w:lang w:val="es-CR" w:eastAsia="es-CR"/>
              </w:rPr>
            </w:pPr>
            <w:r w:rsidRPr="007C089B">
              <w:rPr>
                <w:color w:val="000000"/>
                <w:lang w:val="es-CR" w:eastAsia="es-CR"/>
              </w:rPr>
              <w:t>1%</w:t>
            </w:r>
          </w:p>
        </w:tc>
        <w:tc>
          <w:tcPr>
            <w:tcW w:w="2835" w:type="dxa"/>
            <w:tcBorders>
              <w:top w:val="nil"/>
              <w:left w:val="nil"/>
              <w:bottom w:val="single" w:sz="4" w:space="0" w:color="auto"/>
              <w:right w:val="single" w:sz="4" w:space="0" w:color="auto"/>
            </w:tcBorders>
            <w:shd w:val="clear" w:color="auto" w:fill="auto"/>
            <w:noWrap/>
            <w:vAlign w:val="bottom"/>
            <w:hideMark/>
          </w:tcPr>
          <w:p w:rsidR="006557F1" w:rsidRPr="007C089B" w:rsidRDefault="006557F1" w:rsidP="004923EC">
            <w:pPr>
              <w:suppressAutoHyphens w:val="0"/>
              <w:jc w:val="center"/>
              <w:rPr>
                <w:color w:val="000000"/>
                <w:lang w:val="es-CR" w:eastAsia="es-CR"/>
              </w:rPr>
            </w:pPr>
            <w:r w:rsidRPr="007C089B">
              <w:rPr>
                <w:color w:val="000000"/>
                <w:lang w:val="es-CR" w:eastAsia="es-CR"/>
              </w:rPr>
              <w:t>4</w:t>
            </w:r>
          </w:p>
        </w:tc>
      </w:tr>
      <w:tr w:rsidR="006557F1" w:rsidRPr="007C089B" w:rsidTr="004923EC">
        <w:trPr>
          <w:trHeight w:val="406"/>
        </w:trPr>
        <w:tc>
          <w:tcPr>
            <w:tcW w:w="2830" w:type="dxa"/>
            <w:tcBorders>
              <w:top w:val="nil"/>
              <w:left w:val="single" w:sz="4" w:space="0" w:color="auto"/>
              <w:bottom w:val="single" w:sz="4" w:space="0" w:color="auto"/>
              <w:right w:val="single" w:sz="4" w:space="0" w:color="auto"/>
            </w:tcBorders>
            <w:shd w:val="clear" w:color="auto" w:fill="auto"/>
            <w:vAlign w:val="bottom"/>
            <w:hideMark/>
          </w:tcPr>
          <w:p w:rsidR="006557F1" w:rsidRPr="007C089B" w:rsidRDefault="006557F1" w:rsidP="004923EC">
            <w:pPr>
              <w:suppressAutoHyphens w:val="0"/>
              <w:rPr>
                <w:color w:val="000000"/>
                <w:lang w:val="es-CR" w:eastAsia="es-CR"/>
              </w:rPr>
            </w:pPr>
            <w:r w:rsidRPr="007C089B">
              <w:rPr>
                <w:color w:val="000000"/>
                <w:lang w:val="es-CR" w:eastAsia="es-CR"/>
              </w:rPr>
              <w:t>Servicios Públicos</w:t>
            </w:r>
          </w:p>
        </w:tc>
        <w:tc>
          <w:tcPr>
            <w:tcW w:w="851" w:type="dxa"/>
            <w:tcBorders>
              <w:top w:val="nil"/>
              <w:left w:val="nil"/>
              <w:bottom w:val="single" w:sz="4" w:space="0" w:color="auto"/>
              <w:right w:val="single" w:sz="4" w:space="0" w:color="auto"/>
            </w:tcBorders>
            <w:shd w:val="clear" w:color="auto" w:fill="auto"/>
            <w:noWrap/>
            <w:vAlign w:val="bottom"/>
            <w:hideMark/>
          </w:tcPr>
          <w:p w:rsidR="006557F1" w:rsidRPr="007C089B" w:rsidRDefault="006557F1" w:rsidP="004923EC">
            <w:pPr>
              <w:suppressAutoHyphens w:val="0"/>
              <w:jc w:val="center"/>
              <w:rPr>
                <w:color w:val="000000"/>
                <w:lang w:val="es-CR" w:eastAsia="es-CR"/>
              </w:rPr>
            </w:pPr>
            <w:r w:rsidRPr="007C089B">
              <w:rPr>
                <w:color w:val="000000"/>
                <w:lang w:val="es-CR" w:eastAsia="es-CR"/>
              </w:rPr>
              <w:t>154</w:t>
            </w:r>
          </w:p>
        </w:tc>
        <w:tc>
          <w:tcPr>
            <w:tcW w:w="2126" w:type="dxa"/>
            <w:tcBorders>
              <w:top w:val="nil"/>
              <w:left w:val="nil"/>
              <w:bottom w:val="single" w:sz="4" w:space="0" w:color="auto"/>
              <w:right w:val="single" w:sz="4" w:space="0" w:color="auto"/>
            </w:tcBorders>
            <w:shd w:val="clear" w:color="000000" w:fill="FFFFFF"/>
            <w:noWrap/>
            <w:vAlign w:val="bottom"/>
            <w:hideMark/>
          </w:tcPr>
          <w:p w:rsidR="006557F1" w:rsidRPr="007C089B" w:rsidRDefault="006557F1" w:rsidP="004923EC">
            <w:pPr>
              <w:suppressAutoHyphens w:val="0"/>
              <w:jc w:val="center"/>
              <w:rPr>
                <w:color w:val="000000"/>
                <w:lang w:val="es-CR" w:eastAsia="es-CR"/>
              </w:rPr>
            </w:pPr>
            <w:r w:rsidRPr="007C089B">
              <w:rPr>
                <w:color w:val="000000"/>
                <w:lang w:val="es-CR" w:eastAsia="es-CR"/>
              </w:rPr>
              <w:t>6%</w:t>
            </w:r>
          </w:p>
        </w:tc>
        <w:tc>
          <w:tcPr>
            <w:tcW w:w="2835" w:type="dxa"/>
            <w:tcBorders>
              <w:top w:val="nil"/>
              <w:left w:val="nil"/>
              <w:bottom w:val="single" w:sz="4" w:space="0" w:color="auto"/>
              <w:right w:val="single" w:sz="4" w:space="0" w:color="auto"/>
            </w:tcBorders>
            <w:shd w:val="clear" w:color="auto" w:fill="auto"/>
            <w:noWrap/>
            <w:vAlign w:val="bottom"/>
            <w:hideMark/>
          </w:tcPr>
          <w:p w:rsidR="006557F1" w:rsidRPr="007C089B" w:rsidRDefault="006557F1" w:rsidP="004923EC">
            <w:pPr>
              <w:suppressAutoHyphens w:val="0"/>
              <w:jc w:val="center"/>
              <w:rPr>
                <w:color w:val="000000"/>
                <w:lang w:val="es-CR" w:eastAsia="es-CR"/>
              </w:rPr>
            </w:pPr>
            <w:r w:rsidRPr="007C089B">
              <w:rPr>
                <w:color w:val="000000"/>
                <w:lang w:val="es-CR" w:eastAsia="es-CR"/>
              </w:rPr>
              <w:t>21</w:t>
            </w:r>
          </w:p>
        </w:tc>
      </w:tr>
      <w:tr w:rsidR="006557F1" w:rsidRPr="007C089B" w:rsidTr="004923EC">
        <w:trPr>
          <w:trHeight w:val="413"/>
        </w:trPr>
        <w:tc>
          <w:tcPr>
            <w:tcW w:w="2830" w:type="dxa"/>
            <w:tcBorders>
              <w:top w:val="nil"/>
              <w:left w:val="single" w:sz="4" w:space="0" w:color="auto"/>
              <w:bottom w:val="single" w:sz="4" w:space="0" w:color="auto"/>
              <w:right w:val="single" w:sz="4" w:space="0" w:color="auto"/>
            </w:tcBorders>
            <w:shd w:val="clear" w:color="000000" w:fill="4F81BD"/>
            <w:vAlign w:val="bottom"/>
            <w:hideMark/>
          </w:tcPr>
          <w:p w:rsidR="006557F1" w:rsidRPr="007C089B" w:rsidRDefault="006557F1" w:rsidP="004923EC">
            <w:pPr>
              <w:suppressAutoHyphens w:val="0"/>
              <w:rPr>
                <w:b/>
                <w:color w:val="000000"/>
                <w:lang w:val="es-CR" w:eastAsia="es-CR"/>
              </w:rPr>
            </w:pPr>
            <w:r w:rsidRPr="007C089B">
              <w:rPr>
                <w:b/>
                <w:color w:val="000000"/>
                <w:lang w:val="es-CR" w:eastAsia="es-CR"/>
              </w:rPr>
              <w:t>Base  nueva total</w:t>
            </w:r>
          </w:p>
        </w:tc>
        <w:tc>
          <w:tcPr>
            <w:tcW w:w="851" w:type="dxa"/>
            <w:tcBorders>
              <w:top w:val="nil"/>
              <w:left w:val="nil"/>
              <w:bottom w:val="single" w:sz="4" w:space="0" w:color="auto"/>
              <w:right w:val="single" w:sz="4" w:space="0" w:color="auto"/>
            </w:tcBorders>
            <w:shd w:val="clear" w:color="000000" w:fill="4F81BD"/>
            <w:noWrap/>
            <w:vAlign w:val="bottom"/>
            <w:hideMark/>
          </w:tcPr>
          <w:p w:rsidR="006557F1" w:rsidRPr="007C089B" w:rsidRDefault="006557F1" w:rsidP="004923EC">
            <w:pPr>
              <w:suppressAutoHyphens w:val="0"/>
              <w:jc w:val="center"/>
              <w:rPr>
                <w:b/>
                <w:color w:val="000000"/>
                <w:lang w:val="es-CR" w:eastAsia="es-CR"/>
              </w:rPr>
            </w:pPr>
            <w:r w:rsidRPr="007C089B">
              <w:rPr>
                <w:b/>
                <w:color w:val="000000"/>
                <w:lang w:val="es-CR" w:eastAsia="es-CR"/>
              </w:rPr>
              <w:t>2558</w:t>
            </w:r>
          </w:p>
        </w:tc>
        <w:tc>
          <w:tcPr>
            <w:tcW w:w="2126" w:type="dxa"/>
            <w:tcBorders>
              <w:top w:val="nil"/>
              <w:left w:val="nil"/>
              <w:bottom w:val="single" w:sz="4" w:space="0" w:color="auto"/>
              <w:right w:val="single" w:sz="4" w:space="0" w:color="auto"/>
            </w:tcBorders>
            <w:shd w:val="clear" w:color="000000" w:fill="4F81BD"/>
            <w:noWrap/>
            <w:vAlign w:val="bottom"/>
            <w:hideMark/>
          </w:tcPr>
          <w:p w:rsidR="006557F1" w:rsidRPr="007C089B" w:rsidRDefault="006557F1" w:rsidP="004923EC">
            <w:pPr>
              <w:suppressAutoHyphens w:val="0"/>
              <w:jc w:val="center"/>
              <w:rPr>
                <w:b/>
                <w:color w:val="000000"/>
                <w:lang w:val="es-CR" w:eastAsia="es-CR"/>
              </w:rPr>
            </w:pPr>
            <w:r w:rsidRPr="007C089B">
              <w:rPr>
                <w:b/>
                <w:color w:val="000000"/>
                <w:lang w:val="es-CR" w:eastAsia="es-CR"/>
              </w:rPr>
              <w:t>100%</w:t>
            </w:r>
          </w:p>
        </w:tc>
        <w:tc>
          <w:tcPr>
            <w:tcW w:w="2835" w:type="dxa"/>
            <w:tcBorders>
              <w:top w:val="nil"/>
              <w:left w:val="nil"/>
              <w:bottom w:val="single" w:sz="4" w:space="0" w:color="auto"/>
              <w:right w:val="single" w:sz="4" w:space="0" w:color="auto"/>
            </w:tcBorders>
            <w:shd w:val="clear" w:color="000000" w:fill="4F81BD"/>
            <w:noWrap/>
            <w:vAlign w:val="bottom"/>
            <w:hideMark/>
          </w:tcPr>
          <w:p w:rsidR="006557F1" w:rsidRPr="007C089B" w:rsidRDefault="006557F1" w:rsidP="004923EC">
            <w:pPr>
              <w:suppressAutoHyphens w:val="0"/>
              <w:jc w:val="center"/>
              <w:rPr>
                <w:b/>
                <w:color w:val="000000"/>
                <w:lang w:val="es-CR" w:eastAsia="es-CR"/>
              </w:rPr>
            </w:pPr>
            <w:r w:rsidRPr="007C089B">
              <w:rPr>
                <w:b/>
                <w:color w:val="000000"/>
                <w:lang w:val="es-CR" w:eastAsia="es-CR"/>
              </w:rPr>
              <w:t>355</w:t>
            </w:r>
          </w:p>
        </w:tc>
      </w:tr>
    </w:tbl>
    <w:p w:rsidR="006557F1" w:rsidRPr="007C089B" w:rsidRDefault="006557F1" w:rsidP="006557F1">
      <w:pPr>
        <w:autoSpaceDE w:val="0"/>
        <w:autoSpaceDN w:val="0"/>
        <w:adjustRightInd w:val="0"/>
      </w:pPr>
      <w:r w:rsidRPr="007C089B">
        <w:t>Fuente: Elaboración propia según base de datos creada.</w:t>
      </w:r>
    </w:p>
    <w:p w:rsidR="006557F1" w:rsidRPr="007C089B" w:rsidRDefault="006557F1" w:rsidP="006557F1">
      <w:pPr>
        <w:autoSpaceDE w:val="0"/>
        <w:autoSpaceDN w:val="0"/>
        <w:adjustRightInd w:val="0"/>
      </w:pPr>
    </w:p>
    <w:p w:rsidR="006557F1" w:rsidRPr="007C089B" w:rsidRDefault="006557F1" w:rsidP="006557F1">
      <w:pPr>
        <w:autoSpaceDE w:val="0"/>
        <w:autoSpaceDN w:val="0"/>
        <w:adjustRightInd w:val="0"/>
        <w:jc w:val="both"/>
      </w:pPr>
      <w:r w:rsidRPr="007C089B">
        <w:t>Cabe mencionar que para cada uno de los documentos antes indicados, se verificó el cumplimiento de los aspectos de evaluación que forman parte del proceso de visado, a los que se hizo referencia.</w:t>
      </w:r>
    </w:p>
    <w:p w:rsidR="006557F1" w:rsidRPr="007C089B" w:rsidRDefault="006557F1" w:rsidP="006557F1">
      <w:pPr>
        <w:pStyle w:val="Sinespaciado"/>
        <w:jc w:val="both"/>
        <w:rPr>
          <w:bCs/>
        </w:rPr>
      </w:pPr>
      <w:r w:rsidRPr="00554856">
        <w:rPr>
          <w:rStyle w:val="Textoennegrita"/>
          <w:b w:val="0"/>
        </w:rPr>
        <w:t>Producto de la revisión se determinó que el Departamento de Contabilidad encargado de la verificación de los requisitos de las propuestas de pago, llevan un o</w:t>
      </w:r>
      <w:bookmarkStart w:id="18" w:name="_GoBack"/>
      <w:bookmarkEnd w:id="18"/>
      <w:r w:rsidRPr="00554856">
        <w:rPr>
          <w:rStyle w:val="Textoennegrita"/>
          <w:b w:val="0"/>
        </w:rPr>
        <w:t xml:space="preserve">rden en cuanto al chequeo </w:t>
      </w:r>
      <w:r w:rsidRPr="00554856">
        <w:rPr>
          <w:rStyle w:val="Textoennegrita"/>
          <w:b w:val="0"/>
        </w:rPr>
        <w:lastRenderedPageBreak/>
        <w:t>de la documentación que se debe presentar por parte de los interesados para el pago de las facturas y de igual manera los expedientes se encuentran archivados por número de propuesta de pago</w:t>
      </w:r>
      <w:r w:rsidRPr="007C089B">
        <w:rPr>
          <w:rStyle w:val="Textoennegrita"/>
        </w:rPr>
        <w:t xml:space="preserve">, </w:t>
      </w:r>
      <w:r w:rsidRPr="007C089B">
        <w:t>cumpliendo con la normativa vigente, lo cual permite que el sistema de control logre los objetivos, y que proporcione seguridad y confiabilidad en la información que se genera en el Departamento de Contabilidad, en cuanto al proceso de visado.</w:t>
      </w:r>
    </w:p>
    <w:p w:rsidR="006557F1" w:rsidRPr="007C089B" w:rsidRDefault="006557F1" w:rsidP="006557F1">
      <w:pPr>
        <w:jc w:val="both"/>
      </w:pPr>
    </w:p>
    <w:p w:rsidR="006557F1" w:rsidRPr="007C089B" w:rsidRDefault="006557F1" w:rsidP="006557F1">
      <w:pPr>
        <w:pStyle w:val="Ttulo2"/>
        <w:spacing w:before="0" w:beforeAutospacing="0" w:after="0" w:afterAutospacing="0"/>
        <w:rPr>
          <w:szCs w:val="24"/>
        </w:rPr>
      </w:pPr>
      <w:bookmarkStart w:id="19" w:name="_Toc25156972"/>
      <w:bookmarkStart w:id="20" w:name="_Toc25157105"/>
      <w:r w:rsidRPr="007C089B">
        <w:rPr>
          <w:szCs w:val="24"/>
        </w:rPr>
        <w:t>3. CONCLUSIÓN</w:t>
      </w:r>
      <w:bookmarkEnd w:id="19"/>
      <w:bookmarkEnd w:id="20"/>
    </w:p>
    <w:p w:rsidR="006557F1" w:rsidRPr="007C089B" w:rsidRDefault="006557F1" w:rsidP="006557F1">
      <w:pPr>
        <w:jc w:val="both"/>
      </w:pPr>
      <w:r w:rsidRPr="007C089B">
        <w:t xml:space="preserve">En el análisis de los documentos presupuestarios y su cumplimiento con el bloque de legalidad, así como la verificación de los procedimientos del proceso de visado, se determinó que en general se encuentran razonables y aceptables en cumplimiento con los lineamientos establecidos al respecto por la Contraloría General de la República. </w:t>
      </w:r>
      <w:bookmarkStart w:id="21" w:name="_Toc14267896"/>
    </w:p>
    <w:bookmarkEnd w:id="21"/>
    <w:p w:rsidR="006557F1" w:rsidRDefault="006557F1" w:rsidP="006557F1">
      <w:pPr>
        <w:jc w:val="both"/>
        <w:rPr>
          <w:b/>
        </w:rPr>
      </w:pPr>
    </w:p>
    <w:p w:rsidR="006557F1" w:rsidRPr="00B02468" w:rsidRDefault="006557F1" w:rsidP="006557F1">
      <w:pPr>
        <w:pStyle w:val="Ttulo2"/>
        <w:spacing w:before="0" w:beforeAutospacing="0" w:after="0" w:afterAutospacing="0"/>
        <w:rPr>
          <w:szCs w:val="24"/>
        </w:rPr>
      </w:pPr>
      <w:bookmarkStart w:id="22" w:name="_Toc25156973"/>
      <w:bookmarkStart w:id="23" w:name="_Toc25157106"/>
      <w:r w:rsidRPr="00B02468">
        <w:rPr>
          <w:szCs w:val="24"/>
        </w:rPr>
        <w:t>4.</w:t>
      </w:r>
      <w:r>
        <w:rPr>
          <w:szCs w:val="24"/>
        </w:rPr>
        <w:t xml:space="preserve"> RECOMENDACIONES</w:t>
      </w:r>
      <w:bookmarkEnd w:id="22"/>
      <w:bookmarkEnd w:id="23"/>
    </w:p>
    <w:p w:rsidR="006557F1" w:rsidRPr="007C089B" w:rsidRDefault="006557F1" w:rsidP="006557F1">
      <w:pPr>
        <w:jc w:val="both"/>
      </w:pPr>
      <w:r>
        <w:t>En el presente I</w:t>
      </w:r>
      <w:r w:rsidRPr="00B02468">
        <w:t xml:space="preserve">nforme no se </w:t>
      </w:r>
      <w:r>
        <w:t xml:space="preserve">emiten recomendaciones por no haberse detectado deficiencias en el Proceso de Visado que ejecuta la Dirección General Financiera, al determinarse un cumplimiento razonable y aceptable de la normativa establecida </w:t>
      </w:r>
      <w:r w:rsidRPr="007C089B">
        <w:t xml:space="preserve">por la Contraloría General de la República. </w:t>
      </w:r>
    </w:p>
    <w:p w:rsidR="006557F1" w:rsidRPr="00B02468" w:rsidRDefault="006557F1" w:rsidP="006557F1"/>
    <w:p w:rsidR="006557F1" w:rsidRPr="007C089B" w:rsidRDefault="006557F1" w:rsidP="006557F1">
      <w:pPr>
        <w:pStyle w:val="Ttulo2"/>
        <w:spacing w:before="0" w:beforeAutospacing="0" w:after="0" w:afterAutospacing="0"/>
        <w:rPr>
          <w:szCs w:val="24"/>
        </w:rPr>
      </w:pPr>
      <w:bookmarkStart w:id="24" w:name="_Toc25156974"/>
      <w:bookmarkStart w:id="25" w:name="_Toc25157107"/>
      <w:r w:rsidRPr="007C089B">
        <w:rPr>
          <w:szCs w:val="24"/>
        </w:rPr>
        <w:t>5. PUNTOS ESPECÍFICOS</w:t>
      </w:r>
      <w:bookmarkEnd w:id="24"/>
      <w:bookmarkEnd w:id="25"/>
    </w:p>
    <w:p w:rsidR="006557F1" w:rsidRPr="007C089B" w:rsidRDefault="006557F1" w:rsidP="006557F1">
      <w:pPr>
        <w:jc w:val="both"/>
      </w:pPr>
    </w:p>
    <w:p w:rsidR="006557F1" w:rsidRPr="007C089B" w:rsidRDefault="006557F1" w:rsidP="006557F1">
      <w:pPr>
        <w:pStyle w:val="Ttulo3"/>
        <w:spacing w:before="0"/>
        <w:rPr>
          <w:rFonts w:cs="Times New Roman"/>
        </w:rPr>
      </w:pPr>
      <w:bookmarkStart w:id="26" w:name="_Toc25156975"/>
      <w:bookmarkStart w:id="27" w:name="_Toc25157108"/>
      <w:r w:rsidRPr="007C089B">
        <w:rPr>
          <w:rFonts w:cs="Times New Roman"/>
        </w:rPr>
        <w:t>5.1 Discusión de resultados</w:t>
      </w:r>
      <w:bookmarkEnd w:id="26"/>
      <w:bookmarkEnd w:id="27"/>
      <w:r w:rsidRPr="007C089B">
        <w:rPr>
          <w:rFonts w:cs="Times New Roman"/>
        </w:rPr>
        <w:t xml:space="preserve"> </w:t>
      </w:r>
    </w:p>
    <w:p w:rsidR="006557F1" w:rsidRPr="007C089B" w:rsidRDefault="006557F1" w:rsidP="006557F1">
      <w:r w:rsidRPr="007C089B">
        <w:t>Dados los resultados obtenidos, no es necesaria la comunicación verbal de los resultados obtenidos.</w:t>
      </w:r>
    </w:p>
    <w:p w:rsidR="006557F1" w:rsidRPr="007C089B" w:rsidRDefault="006557F1" w:rsidP="006557F1">
      <w:pPr>
        <w:jc w:val="both"/>
        <w:rPr>
          <w:b/>
        </w:rPr>
      </w:pPr>
    </w:p>
    <w:p w:rsidR="006557F1" w:rsidRPr="007C089B" w:rsidRDefault="006557F1" w:rsidP="006557F1">
      <w:pPr>
        <w:pStyle w:val="Ttulo3"/>
        <w:spacing w:before="0"/>
        <w:rPr>
          <w:rFonts w:cs="Times New Roman"/>
        </w:rPr>
      </w:pPr>
      <w:bookmarkStart w:id="28" w:name="_Toc25156976"/>
      <w:bookmarkStart w:id="29" w:name="_Toc25157109"/>
      <w:r w:rsidRPr="007C089B">
        <w:rPr>
          <w:rFonts w:cs="Times New Roman"/>
        </w:rPr>
        <w:t>5.2 Trámite del informe</w:t>
      </w:r>
      <w:bookmarkEnd w:id="28"/>
      <w:bookmarkEnd w:id="29"/>
      <w:r w:rsidRPr="007C089B">
        <w:rPr>
          <w:rFonts w:cs="Times New Roman"/>
        </w:rPr>
        <w:t xml:space="preserve"> </w:t>
      </w:r>
    </w:p>
    <w:p w:rsidR="006557F1" w:rsidRPr="007C089B" w:rsidRDefault="006557F1" w:rsidP="006557F1">
      <w:pPr>
        <w:autoSpaceDE w:val="0"/>
        <w:autoSpaceDN w:val="0"/>
        <w:adjustRightInd w:val="0"/>
        <w:jc w:val="both"/>
      </w:pPr>
      <w:r w:rsidRPr="007C089B">
        <w:t xml:space="preserve">Este informe debe seguir el trámite dispuesto en el artículo 36 de la Ley General de Control Interno. </w:t>
      </w:r>
      <w:r w:rsidRPr="007C089B">
        <w:rPr>
          <w:lang w:eastAsia="es-ES"/>
        </w:rPr>
        <w:t>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61 y 54 del Reglamento Autónomo de Servicios del MEP, modificados mediante Decreto Ejecutivo 36028-MEP del 3 de junio del 2010</w:t>
      </w:r>
      <w:r w:rsidRPr="007C089B">
        <w:t xml:space="preserve">. </w:t>
      </w:r>
    </w:p>
    <w:p w:rsidR="006557F1" w:rsidRDefault="006557F1" w:rsidP="006557F1">
      <w:pPr>
        <w:autoSpaceDE w:val="0"/>
        <w:autoSpaceDN w:val="0"/>
        <w:adjustRightInd w:val="0"/>
        <w:jc w:val="both"/>
      </w:pPr>
    </w:p>
    <w:p w:rsidR="006557F1" w:rsidRDefault="006557F1" w:rsidP="006557F1">
      <w:pPr>
        <w:autoSpaceDE w:val="0"/>
        <w:autoSpaceDN w:val="0"/>
        <w:adjustRightInd w:val="0"/>
        <w:jc w:val="both"/>
      </w:pPr>
    </w:p>
    <w:p w:rsidR="006557F1" w:rsidRDefault="006557F1" w:rsidP="006557F1">
      <w:pPr>
        <w:autoSpaceDE w:val="0"/>
        <w:autoSpaceDN w:val="0"/>
        <w:adjustRightInd w:val="0"/>
        <w:jc w:val="both"/>
      </w:pPr>
    </w:p>
    <w:p w:rsidR="006557F1" w:rsidRDefault="006557F1" w:rsidP="006557F1">
      <w:pPr>
        <w:autoSpaceDE w:val="0"/>
        <w:autoSpaceDN w:val="0"/>
        <w:adjustRightInd w:val="0"/>
        <w:jc w:val="both"/>
      </w:pPr>
    </w:p>
    <w:p w:rsidR="006557F1" w:rsidRDefault="006557F1" w:rsidP="006557F1">
      <w:pPr>
        <w:autoSpaceDE w:val="0"/>
        <w:autoSpaceDN w:val="0"/>
        <w:adjustRightInd w:val="0"/>
        <w:jc w:val="both"/>
      </w:pPr>
    </w:p>
    <w:p w:rsidR="006557F1" w:rsidRDefault="006557F1" w:rsidP="006557F1">
      <w:pPr>
        <w:autoSpaceDE w:val="0"/>
        <w:autoSpaceDN w:val="0"/>
        <w:adjustRightInd w:val="0"/>
        <w:jc w:val="both"/>
      </w:pPr>
    </w:p>
    <w:p w:rsidR="006557F1" w:rsidRDefault="006557F1" w:rsidP="006557F1">
      <w:pPr>
        <w:autoSpaceDE w:val="0"/>
        <w:autoSpaceDN w:val="0"/>
        <w:adjustRightInd w:val="0"/>
        <w:jc w:val="both"/>
      </w:pPr>
    </w:p>
    <w:p w:rsidR="006557F1" w:rsidRDefault="006557F1" w:rsidP="006557F1">
      <w:pPr>
        <w:autoSpaceDE w:val="0"/>
        <w:autoSpaceDN w:val="0"/>
        <w:adjustRightInd w:val="0"/>
        <w:jc w:val="both"/>
      </w:pPr>
    </w:p>
    <w:p w:rsidR="006557F1" w:rsidRDefault="006557F1" w:rsidP="006557F1">
      <w:pPr>
        <w:autoSpaceDE w:val="0"/>
        <w:autoSpaceDN w:val="0"/>
        <w:adjustRightInd w:val="0"/>
        <w:jc w:val="both"/>
      </w:pPr>
    </w:p>
    <w:p w:rsidR="006557F1" w:rsidRDefault="006557F1" w:rsidP="006557F1">
      <w:pPr>
        <w:autoSpaceDE w:val="0"/>
        <w:autoSpaceDN w:val="0"/>
        <w:adjustRightInd w:val="0"/>
        <w:jc w:val="both"/>
      </w:pPr>
    </w:p>
    <w:p w:rsidR="006557F1" w:rsidRDefault="006557F1" w:rsidP="006557F1">
      <w:pPr>
        <w:autoSpaceDE w:val="0"/>
        <w:autoSpaceDN w:val="0"/>
        <w:adjustRightInd w:val="0"/>
        <w:jc w:val="both"/>
      </w:pPr>
    </w:p>
    <w:p w:rsidR="006557F1" w:rsidRDefault="006557F1" w:rsidP="006557F1">
      <w:pPr>
        <w:autoSpaceDE w:val="0"/>
        <w:autoSpaceDN w:val="0"/>
        <w:adjustRightInd w:val="0"/>
        <w:jc w:val="both"/>
      </w:pPr>
    </w:p>
    <w:p w:rsidR="006557F1" w:rsidRDefault="006557F1" w:rsidP="006557F1">
      <w:pPr>
        <w:autoSpaceDE w:val="0"/>
        <w:autoSpaceDN w:val="0"/>
        <w:adjustRightInd w:val="0"/>
        <w:jc w:val="both"/>
      </w:pPr>
    </w:p>
    <w:p w:rsidR="006557F1" w:rsidRDefault="006557F1" w:rsidP="006557F1">
      <w:pPr>
        <w:autoSpaceDE w:val="0"/>
        <w:autoSpaceDN w:val="0"/>
        <w:adjustRightInd w:val="0"/>
        <w:jc w:val="both"/>
      </w:pPr>
    </w:p>
    <w:p w:rsidR="006557F1" w:rsidRPr="007C089B" w:rsidRDefault="006557F1" w:rsidP="006557F1">
      <w:pPr>
        <w:autoSpaceDE w:val="0"/>
        <w:autoSpaceDN w:val="0"/>
        <w:adjustRightInd w:val="0"/>
        <w:jc w:val="both"/>
      </w:pPr>
    </w:p>
    <w:p w:rsidR="006557F1" w:rsidRPr="007C089B" w:rsidRDefault="006557F1" w:rsidP="006557F1">
      <w:pPr>
        <w:pStyle w:val="Ttulo2"/>
        <w:spacing w:before="0" w:beforeAutospacing="0" w:after="0" w:afterAutospacing="0"/>
        <w:rPr>
          <w:szCs w:val="24"/>
          <w:lang w:val="es-CR"/>
        </w:rPr>
      </w:pPr>
      <w:bookmarkStart w:id="30" w:name="_Toc25156977"/>
      <w:bookmarkStart w:id="31" w:name="_Toc25157110"/>
      <w:r w:rsidRPr="007C089B">
        <w:rPr>
          <w:szCs w:val="24"/>
          <w:lang w:val="es-CR"/>
        </w:rPr>
        <w:t>6. NOMBRES Y FIRMAS</w:t>
      </w:r>
      <w:bookmarkEnd w:id="30"/>
      <w:bookmarkEnd w:id="31"/>
      <w:r w:rsidRPr="007C089B">
        <w:rPr>
          <w:szCs w:val="24"/>
          <w:lang w:val="es-CR"/>
        </w:rPr>
        <w:t xml:space="preserve"> </w:t>
      </w:r>
    </w:p>
    <w:tbl>
      <w:tblPr>
        <w:tblW w:w="0" w:type="auto"/>
        <w:tblLook w:val="04A0" w:firstRow="1" w:lastRow="0" w:firstColumn="1" w:lastColumn="0" w:noHBand="0" w:noVBand="1"/>
      </w:tblPr>
      <w:tblGrid>
        <w:gridCol w:w="4414"/>
        <w:gridCol w:w="4414"/>
      </w:tblGrid>
      <w:tr w:rsidR="006557F1" w:rsidRPr="007C089B" w:rsidTr="004923EC">
        <w:tc>
          <w:tcPr>
            <w:tcW w:w="4414" w:type="dxa"/>
          </w:tcPr>
          <w:p w:rsidR="006557F1" w:rsidRPr="007C089B" w:rsidRDefault="006557F1" w:rsidP="004923EC">
            <w:pPr>
              <w:jc w:val="center"/>
              <w:rPr>
                <w:lang w:eastAsia="es-ES"/>
              </w:rPr>
            </w:pPr>
          </w:p>
          <w:p w:rsidR="006557F1" w:rsidRDefault="006557F1" w:rsidP="004923EC">
            <w:pPr>
              <w:jc w:val="center"/>
              <w:rPr>
                <w:lang w:eastAsia="es-ES"/>
              </w:rPr>
            </w:pPr>
          </w:p>
          <w:p w:rsidR="006557F1" w:rsidRPr="007C089B" w:rsidRDefault="006557F1" w:rsidP="004923EC">
            <w:pPr>
              <w:jc w:val="center"/>
              <w:rPr>
                <w:lang w:eastAsia="es-ES"/>
              </w:rPr>
            </w:pPr>
          </w:p>
          <w:p w:rsidR="006557F1" w:rsidRDefault="006557F1" w:rsidP="004923EC">
            <w:pPr>
              <w:rPr>
                <w:lang w:eastAsia="es-ES"/>
              </w:rPr>
            </w:pPr>
          </w:p>
          <w:p w:rsidR="006557F1" w:rsidRPr="007C089B" w:rsidRDefault="006557F1" w:rsidP="004923EC">
            <w:pPr>
              <w:rPr>
                <w:lang w:eastAsia="es-ES"/>
              </w:rPr>
            </w:pPr>
            <w:r w:rsidRPr="007C089B">
              <w:rPr>
                <w:lang w:eastAsia="es-ES"/>
              </w:rPr>
              <w:t>___________________________</w:t>
            </w:r>
          </w:p>
          <w:p w:rsidR="006557F1" w:rsidRPr="007C089B" w:rsidRDefault="006557F1" w:rsidP="004923EC">
            <w:pPr>
              <w:rPr>
                <w:lang w:eastAsia="es-ES"/>
              </w:rPr>
            </w:pPr>
            <w:r w:rsidRPr="007C089B">
              <w:rPr>
                <w:lang w:eastAsia="es-ES"/>
              </w:rPr>
              <w:t>Licda. María Elena Flores Campos</w:t>
            </w:r>
          </w:p>
          <w:p w:rsidR="006557F1" w:rsidRPr="007C089B" w:rsidRDefault="006557F1" w:rsidP="004923EC">
            <w:pPr>
              <w:rPr>
                <w:lang w:eastAsia="es-ES"/>
              </w:rPr>
            </w:pPr>
            <w:r w:rsidRPr="007C089B">
              <w:rPr>
                <w:lang w:eastAsia="es-ES"/>
              </w:rPr>
              <w:t>Auditora Encargada</w:t>
            </w:r>
          </w:p>
        </w:tc>
        <w:tc>
          <w:tcPr>
            <w:tcW w:w="4414" w:type="dxa"/>
          </w:tcPr>
          <w:p w:rsidR="006557F1" w:rsidRPr="007C089B" w:rsidRDefault="006557F1" w:rsidP="004923EC">
            <w:pPr>
              <w:jc w:val="center"/>
              <w:rPr>
                <w:lang w:eastAsia="es-ES"/>
              </w:rPr>
            </w:pPr>
          </w:p>
          <w:p w:rsidR="006557F1" w:rsidRPr="007C089B" w:rsidRDefault="006557F1" w:rsidP="004923EC">
            <w:pPr>
              <w:jc w:val="center"/>
              <w:rPr>
                <w:lang w:eastAsia="es-ES"/>
              </w:rPr>
            </w:pPr>
          </w:p>
          <w:p w:rsidR="006557F1" w:rsidRDefault="006557F1" w:rsidP="004923EC">
            <w:pPr>
              <w:rPr>
                <w:lang w:eastAsia="es-ES"/>
              </w:rPr>
            </w:pPr>
            <w:r w:rsidRPr="007C089B">
              <w:rPr>
                <w:lang w:eastAsia="es-ES"/>
              </w:rPr>
              <w:t xml:space="preserve">       </w:t>
            </w:r>
          </w:p>
          <w:p w:rsidR="006557F1" w:rsidRDefault="006557F1" w:rsidP="004923EC">
            <w:pPr>
              <w:rPr>
                <w:lang w:eastAsia="es-ES"/>
              </w:rPr>
            </w:pPr>
          </w:p>
          <w:p w:rsidR="006557F1" w:rsidRPr="007C089B" w:rsidRDefault="006557F1" w:rsidP="004923EC">
            <w:pPr>
              <w:rPr>
                <w:lang w:eastAsia="es-ES"/>
              </w:rPr>
            </w:pPr>
            <w:r w:rsidRPr="007C089B">
              <w:rPr>
                <w:lang w:eastAsia="es-ES"/>
              </w:rPr>
              <w:t>___________________</w:t>
            </w:r>
            <w:r>
              <w:rPr>
                <w:lang w:eastAsia="es-ES"/>
              </w:rPr>
              <w:t>_______</w:t>
            </w:r>
          </w:p>
          <w:p w:rsidR="006557F1" w:rsidRPr="007C089B" w:rsidRDefault="006557F1" w:rsidP="004923EC">
            <w:pPr>
              <w:rPr>
                <w:lang w:eastAsia="es-ES"/>
              </w:rPr>
            </w:pPr>
            <w:r w:rsidRPr="007C089B">
              <w:rPr>
                <w:lang w:eastAsia="es-ES"/>
              </w:rPr>
              <w:t xml:space="preserve">        Licda. Ingrid Castro Cubillo</w:t>
            </w:r>
          </w:p>
          <w:p w:rsidR="006557F1" w:rsidRPr="007C089B" w:rsidRDefault="006557F1" w:rsidP="004923EC">
            <w:pPr>
              <w:rPr>
                <w:lang w:eastAsia="es-ES"/>
              </w:rPr>
            </w:pPr>
            <w:r w:rsidRPr="007C089B">
              <w:rPr>
                <w:lang w:eastAsia="es-ES"/>
              </w:rPr>
              <w:t xml:space="preserve">        Auditora Supervisora</w:t>
            </w:r>
          </w:p>
        </w:tc>
      </w:tr>
      <w:tr w:rsidR="006557F1" w:rsidRPr="007C089B" w:rsidTr="004923EC">
        <w:tc>
          <w:tcPr>
            <w:tcW w:w="4414" w:type="dxa"/>
          </w:tcPr>
          <w:p w:rsidR="006557F1" w:rsidRPr="007C089B" w:rsidRDefault="006557F1" w:rsidP="004923EC">
            <w:pPr>
              <w:jc w:val="center"/>
              <w:rPr>
                <w:lang w:eastAsia="es-ES"/>
              </w:rPr>
            </w:pPr>
          </w:p>
          <w:p w:rsidR="006557F1" w:rsidRDefault="006557F1" w:rsidP="004923EC">
            <w:pPr>
              <w:jc w:val="center"/>
              <w:rPr>
                <w:lang w:eastAsia="es-ES"/>
              </w:rPr>
            </w:pPr>
          </w:p>
          <w:p w:rsidR="006557F1" w:rsidRPr="007C089B" w:rsidRDefault="006557F1" w:rsidP="004923EC">
            <w:pPr>
              <w:jc w:val="center"/>
              <w:rPr>
                <w:lang w:eastAsia="es-ES"/>
              </w:rPr>
            </w:pPr>
          </w:p>
          <w:p w:rsidR="006557F1" w:rsidRDefault="006557F1" w:rsidP="004923EC">
            <w:pPr>
              <w:rPr>
                <w:lang w:eastAsia="es-ES"/>
              </w:rPr>
            </w:pPr>
          </w:p>
          <w:p w:rsidR="006557F1" w:rsidRPr="007C089B" w:rsidRDefault="006557F1" w:rsidP="004923EC">
            <w:pPr>
              <w:rPr>
                <w:lang w:eastAsia="es-ES"/>
              </w:rPr>
            </w:pPr>
            <w:r w:rsidRPr="007C089B">
              <w:rPr>
                <w:lang w:eastAsia="es-ES"/>
              </w:rPr>
              <w:t>_________________________</w:t>
            </w:r>
          </w:p>
          <w:p w:rsidR="006557F1" w:rsidRPr="007C089B" w:rsidRDefault="006557F1" w:rsidP="004923EC">
            <w:pPr>
              <w:rPr>
                <w:lang w:eastAsia="es-ES"/>
              </w:rPr>
            </w:pPr>
            <w:r w:rsidRPr="007C089B">
              <w:rPr>
                <w:lang w:eastAsia="es-ES"/>
              </w:rPr>
              <w:t xml:space="preserve">Licda.  Alejandra Cabezas </w:t>
            </w:r>
            <w:proofErr w:type="spellStart"/>
            <w:r w:rsidRPr="007C089B">
              <w:rPr>
                <w:lang w:eastAsia="es-ES"/>
              </w:rPr>
              <w:t>Sáurez</w:t>
            </w:r>
            <w:proofErr w:type="spellEnd"/>
          </w:p>
          <w:p w:rsidR="006557F1" w:rsidRPr="007C089B" w:rsidRDefault="006557F1" w:rsidP="004923EC">
            <w:pPr>
              <w:rPr>
                <w:lang w:eastAsia="es-ES"/>
              </w:rPr>
            </w:pPr>
            <w:r w:rsidRPr="007C089B">
              <w:rPr>
                <w:lang w:eastAsia="es-ES"/>
              </w:rPr>
              <w:t>Jefe Departamento</w:t>
            </w:r>
          </w:p>
        </w:tc>
        <w:tc>
          <w:tcPr>
            <w:tcW w:w="4414" w:type="dxa"/>
          </w:tcPr>
          <w:p w:rsidR="006557F1" w:rsidRPr="007C089B" w:rsidRDefault="006557F1" w:rsidP="004923EC">
            <w:pPr>
              <w:jc w:val="center"/>
              <w:rPr>
                <w:lang w:eastAsia="es-ES"/>
              </w:rPr>
            </w:pPr>
          </w:p>
          <w:p w:rsidR="006557F1" w:rsidRDefault="006557F1" w:rsidP="004923EC">
            <w:pPr>
              <w:jc w:val="center"/>
              <w:rPr>
                <w:lang w:eastAsia="es-ES"/>
              </w:rPr>
            </w:pPr>
          </w:p>
          <w:p w:rsidR="006557F1" w:rsidRDefault="006557F1" w:rsidP="004923EC">
            <w:pPr>
              <w:jc w:val="center"/>
              <w:rPr>
                <w:lang w:eastAsia="es-ES"/>
              </w:rPr>
            </w:pPr>
          </w:p>
          <w:p w:rsidR="006557F1" w:rsidRDefault="006557F1" w:rsidP="004923EC">
            <w:pPr>
              <w:rPr>
                <w:lang w:eastAsia="es-ES"/>
              </w:rPr>
            </w:pPr>
            <w:r w:rsidRPr="007C089B">
              <w:rPr>
                <w:lang w:eastAsia="es-ES"/>
              </w:rPr>
              <w:t xml:space="preserve">       </w:t>
            </w:r>
          </w:p>
          <w:p w:rsidR="006557F1" w:rsidRPr="007C089B" w:rsidRDefault="006557F1" w:rsidP="004923EC">
            <w:pPr>
              <w:rPr>
                <w:lang w:eastAsia="es-ES"/>
              </w:rPr>
            </w:pPr>
            <w:r>
              <w:rPr>
                <w:lang w:eastAsia="es-ES"/>
              </w:rPr>
              <w:t xml:space="preserve">  </w:t>
            </w:r>
            <w:r w:rsidRPr="007C089B">
              <w:rPr>
                <w:lang w:eastAsia="es-ES"/>
              </w:rPr>
              <w:t>__________________________</w:t>
            </w:r>
          </w:p>
          <w:p w:rsidR="006557F1" w:rsidRPr="007C089B" w:rsidRDefault="006557F1" w:rsidP="004923EC">
            <w:pPr>
              <w:rPr>
                <w:lang w:eastAsia="es-ES"/>
              </w:rPr>
            </w:pPr>
            <w:r w:rsidRPr="007C089B">
              <w:rPr>
                <w:lang w:eastAsia="es-ES"/>
              </w:rPr>
              <w:t xml:space="preserve">       Lic. Julio Rodríguez Céspedes</w:t>
            </w:r>
          </w:p>
          <w:p w:rsidR="006557F1" w:rsidRPr="007C089B" w:rsidRDefault="006557F1" w:rsidP="004923EC">
            <w:pPr>
              <w:rPr>
                <w:lang w:eastAsia="es-ES"/>
              </w:rPr>
            </w:pPr>
            <w:r w:rsidRPr="007C089B">
              <w:rPr>
                <w:lang w:eastAsia="es-ES"/>
              </w:rPr>
              <w:t xml:space="preserve">       SUBAUDITOR INTERNO </w:t>
            </w:r>
          </w:p>
          <w:p w:rsidR="006557F1" w:rsidRPr="007C089B" w:rsidRDefault="006557F1" w:rsidP="004923EC">
            <w:pPr>
              <w:jc w:val="center"/>
              <w:rPr>
                <w:lang w:eastAsia="es-ES"/>
              </w:rPr>
            </w:pPr>
          </w:p>
        </w:tc>
      </w:tr>
      <w:tr w:rsidR="006557F1" w:rsidRPr="007C089B" w:rsidTr="004923EC">
        <w:tc>
          <w:tcPr>
            <w:tcW w:w="8828" w:type="dxa"/>
            <w:gridSpan w:val="2"/>
          </w:tcPr>
          <w:p w:rsidR="006557F1" w:rsidRPr="007C089B" w:rsidRDefault="006557F1" w:rsidP="004923EC">
            <w:pPr>
              <w:jc w:val="center"/>
              <w:rPr>
                <w:lang w:eastAsia="es-ES"/>
              </w:rPr>
            </w:pPr>
          </w:p>
          <w:p w:rsidR="006557F1" w:rsidRPr="007C089B" w:rsidRDefault="006557F1" w:rsidP="004923EC">
            <w:pPr>
              <w:jc w:val="center"/>
              <w:rPr>
                <w:lang w:eastAsia="es-ES"/>
              </w:rPr>
            </w:pPr>
          </w:p>
          <w:p w:rsidR="006557F1" w:rsidRPr="007C089B" w:rsidRDefault="006557F1" w:rsidP="004923EC">
            <w:pPr>
              <w:jc w:val="center"/>
              <w:rPr>
                <w:lang w:eastAsia="es-ES"/>
              </w:rPr>
            </w:pPr>
          </w:p>
          <w:p w:rsidR="006557F1" w:rsidRPr="007C089B" w:rsidRDefault="006557F1" w:rsidP="004923EC">
            <w:pPr>
              <w:jc w:val="center"/>
              <w:rPr>
                <w:lang w:eastAsia="es-ES"/>
              </w:rPr>
            </w:pPr>
          </w:p>
          <w:p w:rsidR="006557F1" w:rsidRPr="007C089B" w:rsidRDefault="006557F1" w:rsidP="004923EC">
            <w:pPr>
              <w:jc w:val="center"/>
              <w:rPr>
                <w:lang w:eastAsia="es-ES"/>
              </w:rPr>
            </w:pPr>
            <w:r w:rsidRPr="007C089B">
              <w:rPr>
                <w:lang w:eastAsia="es-ES"/>
              </w:rPr>
              <w:t>__________________________</w:t>
            </w:r>
          </w:p>
          <w:p w:rsidR="006557F1" w:rsidRPr="007C089B" w:rsidRDefault="006557F1" w:rsidP="004923EC">
            <w:pPr>
              <w:jc w:val="center"/>
              <w:rPr>
                <w:lang w:eastAsia="es-ES"/>
              </w:rPr>
            </w:pPr>
            <w:r w:rsidRPr="007C089B">
              <w:rPr>
                <w:lang w:eastAsia="es-ES"/>
              </w:rPr>
              <w:t>MBA. Edier Navarro Esquivel</w:t>
            </w:r>
          </w:p>
          <w:p w:rsidR="006557F1" w:rsidRPr="007C089B" w:rsidRDefault="006557F1" w:rsidP="004923EC">
            <w:pPr>
              <w:jc w:val="center"/>
              <w:rPr>
                <w:lang w:eastAsia="es-ES"/>
              </w:rPr>
            </w:pPr>
            <w:r w:rsidRPr="007C089B">
              <w:rPr>
                <w:lang w:eastAsia="es-ES"/>
              </w:rPr>
              <w:t>AUDITOR INTERNO</w:t>
            </w:r>
          </w:p>
          <w:p w:rsidR="006557F1" w:rsidRPr="007C089B" w:rsidRDefault="006557F1" w:rsidP="004923EC">
            <w:pPr>
              <w:jc w:val="center"/>
              <w:rPr>
                <w:lang w:eastAsia="es-ES"/>
              </w:rPr>
            </w:pPr>
          </w:p>
        </w:tc>
      </w:tr>
    </w:tbl>
    <w:p w:rsidR="006557F1" w:rsidRPr="007C089B" w:rsidRDefault="006557F1" w:rsidP="006557F1">
      <w:pPr>
        <w:pStyle w:val="Sinespaciado"/>
        <w:rPr>
          <w:lang w:val="es-CR" w:eastAsia="es-ES"/>
        </w:rPr>
      </w:pPr>
    </w:p>
    <w:p w:rsidR="006557F1" w:rsidRPr="007C089B" w:rsidRDefault="006557F1" w:rsidP="006557F1">
      <w:pPr>
        <w:pStyle w:val="Sinespaciado"/>
        <w:rPr>
          <w:lang w:val="es-CR" w:eastAsia="es-ES"/>
        </w:rPr>
      </w:pPr>
    </w:p>
    <w:p w:rsidR="006557F1" w:rsidRPr="007C089B" w:rsidRDefault="006557F1" w:rsidP="006557F1">
      <w:pPr>
        <w:pStyle w:val="Sinespaciado"/>
        <w:rPr>
          <w:lang w:val="es-CR" w:eastAsia="es-ES"/>
        </w:rPr>
      </w:pPr>
    </w:p>
    <w:p w:rsidR="006557F1" w:rsidRPr="007C089B" w:rsidRDefault="006557F1" w:rsidP="006557F1">
      <w:pPr>
        <w:pStyle w:val="Sinespaciado"/>
        <w:rPr>
          <w:lang w:val="es-CR" w:eastAsia="es-ES"/>
        </w:rPr>
      </w:pPr>
    </w:p>
    <w:p w:rsidR="006557F1" w:rsidRPr="007C089B" w:rsidRDefault="006557F1" w:rsidP="006557F1">
      <w:pPr>
        <w:pStyle w:val="Sinespaciado"/>
        <w:jc w:val="right"/>
        <w:rPr>
          <w:b/>
          <w:lang w:val="es-CR" w:eastAsia="es-ES"/>
        </w:rPr>
      </w:pPr>
      <w:r w:rsidRPr="007C089B">
        <w:rPr>
          <w:b/>
          <w:lang w:val="es-CR" w:eastAsia="es-ES"/>
        </w:rPr>
        <w:t>Estudio N° 25-19</w:t>
      </w:r>
    </w:p>
    <w:p w:rsidR="00875EBB" w:rsidRDefault="00875EBB"/>
    <w:sectPr w:rsidR="00875EBB" w:rsidSect="00DD5342">
      <w:headerReference w:type="default" r:id="rId8"/>
      <w:footerReference w:type="default" r:id="rId9"/>
      <w:headerReference w:type="first" r:id="rId10"/>
      <w:footerReference w:type="first" r:id="rId11"/>
      <w:pgSz w:w="12240" w:h="15840" w:code="1"/>
      <w:pgMar w:top="1418" w:right="1701" w:bottom="1418" w:left="1701"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54856">
      <w:r>
        <w:separator/>
      </w:r>
    </w:p>
  </w:endnote>
  <w:endnote w:type="continuationSeparator" w:id="0">
    <w:p w:rsidR="00000000" w:rsidRDefault="00554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6557F1" w:rsidP="00AC0D2F">
    <w:pPr>
      <w:pStyle w:val="Piedepgina"/>
      <w:pBdr>
        <w:top w:val="single" w:sz="4" w:space="1" w:color="auto"/>
      </w:pBdr>
      <w:rPr>
        <w:b/>
        <w:bCs/>
        <w:lang w:eastAsia="es-ES"/>
      </w:rPr>
    </w:pPr>
    <w:r w:rsidRPr="0049389B">
      <w:rPr>
        <w:b/>
        <w:bCs/>
        <w:lang w:eastAsia="es-ES"/>
      </w:rPr>
      <w:t>AI-MEP</w:t>
    </w:r>
    <w:r w:rsidRPr="0049389B">
      <w:rPr>
        <w:b/>
        <w:bCs/>
        <w:lang w:eastAsia="es-ES"/>
      </w:rPr>
      <w:tab/>
      <w:t xml:space="preserve"> </w:t>
    </w:r>
    <w:r w:rsidRPr="0049389B">
      <w:rPr>
        <w:b/>
        <w:bCs/>
        <w:lang w:eastAsia="es-ES"/>
      </w:rPr>
      <w:tab/>
      <w:t xml:space="preserve">PÁGINA </w:t>
    </w:r>
    <w:r w:rsidRPr="0049389B">
      <w:rPr>
        <w:b/>
        <w:bCs/>
        <w:lang w:eastAsia="es-ES"/>
      </w:rPr>
      <w:fldChar w:fldCharType="begin"/>
    </w:r>
    <w:r w:rsidRPr="0049389B">
      <w:rPr>
        <w:b/>
        <w:bCs/>
        <w:lang w:eastAsia="es-ES"/>
      </w:rPr>
      <w:instrText xml:space="preserve"> PAGE </w:instrText>
    </w:r>
    <w:r w:rsidRPr="0049389B">
      <w:rPr>
        <w:b/>
        <w:bCs/>
        <w:lang w:eastAsia="es-ES"/>
      </w:rPr>
      <w:fldChar w:fldCharType="separate"/>
    </w:r>
    <w:r w:rsidR="00554856">
      <w:rPr>
        <w:b/>
        <w:bCs/>
        <w:noProof/>
        <w:lang w:eastAsia="es-ES"/>
      </w:rPr>
      <w:t>6</w:t>
    </w:r>
    <w:r w:rsidRPr="0049389B">
      <w:rPr>
        <w:b/>
        <w:bCs/>
        <w:lang w:eastAsia="es-ES"/>
      </w:rPr>
      <w:fldChar w:fldCharType="end"/>
    </w:r>
    <w:r w:rsidRPr="0049389B">
      <w:rPr>
        <w:b/>
        <w:bCs/>
        <w:lang w:eastAsia="es-ES"/>
      </w:rPr>
      <w:t xml:space="preserve"> DE </w:t>
    </w:r>
    <w:r w:rsidRPr="0049389B">
      <w:rPr>
        <w:b/>
        <w:bCs/>
        <w:lang w:eastAsia="es-ES"/>
      </w:rPr>
      <w:fldChar w:fldCharType="begin"/>
    </w:r>
    <w:r w:rsidRPr="0049389B">
      <w:rPr>
        <w:b/>
        <w:bCs/>
        <w:lang w:eastAsia="es-ES"/>
      </w:rPr>
      <w:instrText xml:space="preserve"> NUMPAGES </w:instrText>
    </w:r>
    <w:r w:rsidRPr="0049389B">
      <w:rPr>
        <w:b/>
        <w:bCs/>
        <w:lang w:eastAsia="es-ES"/>
      </w:rPr>
      <w:fldChar w:fldCharType="separate"/>
    </w:r>
    <w:r w:rsidR="00554856">
      <w:rPr>
        <w:b/>
        <w:bCs/>
        <w:noProof/>
        <w:lang w:eastAsia="es-ES"/>
      </w:rPr>
      <w:t>6</w:t>
    </w:r>
    <w:r w:rsidRPr="0049389B">
      <w:rPr>
        <w:b/>
        <w:bCs/>
        <w:lang w:eastAsia="es-ES"/>
      </w:rPr>
      <w:fldChar w:fldCharType="end"/>
    </w:r>
  </w:p>
  <w:p w:rsidR="002C1668" w:rsidRPr="0049389B" w:rsidRDefault="00554856" w:rsidP="00AC0D2F">
    <w:pPr>
      <w:pStyle w:val="Piedepgina"/>
      <w:pBdr>
        <w:top w:val="single" w:sz="4" w:space="1" w:color="auto"/>
      </w:pBdr>
      <w:rPr>
        <w:b/>
        <w:bCs/>
        <w:lang w:eastAsia="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6557F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6557F1" w:rsidP="0007096A">
    <w:pPr>
      <w:tabs>
        <w:tab w:val="center" w:pos="4252"/>
        <w:tab w:val="right" w:pos="8504"/>
      </w:tabs>
      <w:jc w:val="center"/>
      <w:rPr>
        <w:sz w:val="18"/>
        <w:szCs w:val="18"/>
        <w:lang w:val="es-CR"/>
      </w:rPr>
    </w:pPr>
    <w:r>
      <w:rPr>
        <w:sz w:val="18"/>
        <w:szCs w:val="18"/>
        <w:lang w:val="es-CR"/>
      </w:rPr>
      <w:t>Teléfonos: 2255-1725, 2223-2050, Piso 7 edificio Raventós, San José</w:t>
    </w:r>
  </w:p>
  <w:p w:rsidR="007E32B1" w:rsidRPr="008D1E78" w:rsidRDefault="006557F1" w:rsidP="0007096A">
    <w:pPr>
      <w:pStyle w:val="Piedepgina"/>
      <w:rPr>
        <w:sz w:val="20"/>
        <w:szCs w:val="20"/>
      </w:rPr>
    </w:pPr>
    <w:r>
      <w:rPr>
        <w:sz w:val="18"/>
        <w:szCs w:val="18"/>
      </w:rPr>
      <w:tab/>
    </w:r>
    <w:r>
      <w:rPr>
        <w:sz w:val="18"/>
        <w:szCs w:val="18"/>
        <w:lang w:val="it-IT"/>
      </w:rPr>
      <w:t>Correo:</w:t>
    </w:r>
    <w:r>
      <w:rPr>
        <w:sz w:val="20"/>
        <w:szCs w:val="20"/>
      </w:rPr>
      <w:t xml:space="preserve"> </w:t>
    </w:r>
    <w:hyperlink r:id="rId1" w:history="1">
      <w:r w:rsidRPr="008D1E78">
        <w:rPr>
          <w:rStyle w:val="Hipervnculo"/>
          <w:sz w:val="18"/>
          <w:szCs w:val="18"/>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54856">
      <w:r>
        <w:separator/>
      </w:r>
    </w:p>
  </w:footnote>
  <w:footnote w:type="continuationSeparator" w:id="0">
    <w:p w:rsidR="00000000" w:rsidRDefault="005548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49389B" w:rsidRDefault="006557F1" w:rsidP="00A6549D">
    <w:pPr>
      <w:pBdr>
        <w:bottom w:val="single" w:sz="4" w:space="1" w:color="auto"/>
      </w:pBdr>
      <w:tabs>
        <w:tab w:val="left" w:pos="7371"/>
      </w:tabs>
      <w:rPr>
        <w:b/>
        <w:bCs/>
        <w:szCs w:val="28"/>
        <w:lang w:eastAsia="es-ES"/>
      </w:rPr>
    </w:pPr>
    <w:r w:rsidRPr="0049389B">
      <w:rPr>
        <w:b/>
        <w:bCs/>
        <w:szCs w:val="28"/>
        <w:lang w:eastAsia="es-ES"/>
      </w:rPr>
      <w:t xml:space="preserve">INFORME </w:t>
    </w:r>
    <w:r>
      <w:rPr>
        <w:b/>
        <w:bCs/>
        <w:szCs w:val="28"/>
        <w:lang w:eastAsia="es-ES"/>
      </w:rPr>
      <w:t>92-19</w:t>
    </w:r>
    <w:r w:rsidRPr="001707C9">
      <w:rPr>
        <w:b/>
        <w:bCs/>
        <w:szCs w:val="28"/>
        <w:lang w:eastAsia="es-ES"/>
      </w:rPr>
      <w:t xml:space="preserve"> </w:t>
    </w:r>
    <w:r>
      <w:rPr>
        <w:b/>
        <w:bCs/>
        <w:szCs w:val="28"/>
        <w:lang w:eastAsia="es-ES"/>
      </w:rPr>
      <w:t>PROCESO DE VISADO</w:t>
    </w:r>
  </w:p>
  <w:p w:rsidR="007E32B1" w:rsidRPr="00A6549D" w:rsidRDefault="00554856"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6557F1"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138E271D" wp14:editId="4F7F3C8E">
              <wp:simplePos x="0" y="0"/>
              <wp:positionH relativeFrom="margin">
                <wp:align>right</wp:align>
              </wp:positionH>
              <wp:positionV relativeFrom="paragraph">
                <wp:posOffset>247997</wp:posOffset>
              </wp:positionV>
              <wp:extent cx="3234535" cy="741871"/>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535" cy="741871"/>
                      </a:xfrm>
                      <a:prstGeom prst="rect">
                        <a:avLst/>
                      </a:prstGeom>
                      <a:noFill/>
                      <a:ln>
                        <a:noFill/>
                      </a:ln>
                      <a:extLst/>
                    </wps:spPr>
                    <wps:txbx>
                      <w:txbxContent>
                        <w:p w:rsidR="003A0E55" w:rsidRDefault="006557F1"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INFORME 92-19</w:t>
                          </w:r>
                        </w:p>
                        <w:p w:rsidR="001A2BF1" w:rsidRPr="00B24ADE" w:rsidRDefault="006557F1"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PROCESO DE VISADO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8E271D" id="_x0000_t202" coordsize="21600,21600" o:spt="202" path="m,l,21600r21600,l21600,xe">
              <v:stroke joinstyle="miter"/>
              <v:path gradientshapeok="t" o:connecttype="rect"/>
            </v:shapetype>
            <v:shape id="Text Box 1" o:spid="_x0000_s1026" type="#_x0000_t202" style="position:absolute;margin-left:203.5pt;margin-top:19.55pt;width:254.7pt;height:58.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" filled="f" stroked="f">
              <v:textbox>
                <w:txbxContent>
                  <w:p w:rsidR="003A0E55" w:rsidRDefault="006557F1"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INFORME </w:t>
                    </w:r>
                    <w:r>
                      <w:rPr>
                        <w:rFonts w:ascii="Times New Roman" w:hAnsi="Times New Roman"/>
                        <w:b/>
                        <w:sz w:val="28"/>
                        <w:szCs w:val="28"/>
                        <w:lang w:val="es-ES" w:eastAsia="es-ES"/>
                      </w:rPr>
                      <w:t>92-19</w:t>
                    </w:r>
                  </w:p>
                  <w:p w:rsidR="001A2BF1" w:rsidRPr="00B24ADE" w:rsidRDefault="006557F1"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PROCESO DE </w:t>
                    </w:r>
                    <w:r>
                      <w:rPr>
                        <w:rFonts w:ascii="Times New Roman" w:hAnsi="Times New Roman"/>
                        <w:b/>
                        <w:sz w:val="28"/>
                        <w:szCs w:val="28"/>
                        <w:lang w:val="es-ES" w:eastAsia="es-ES"/>
                      </w:rPr>
                      <w:t>VISADO</w:t>
                    </w:r>
                  </w:p>
                </w:txbxContent>
              </v:textbox>
              <w10:wrap anchorx="margin"/>
            </v:shape>
          </w:pict>
        </mc:Fallback>
      </mc:AlternateContent>
    </w:r>
    <w:r>
      <w:rPr>
        <w:rFonts w:ascii="Times New Roman" w:hAnsi="Times New Roman"/>
        <w:noProof/>
        <w:lang w:eastAsia="es-CR"/>
      </w:rPr>
      <w:drawing>
        <wp:inline distT="0" distB="0" distL="0" distR="0" wp14:anchorId="5F42F631" wp14:editId="26EB9124">
          <wp:extent cx="2392680" cy="646981"/>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392680" cy="646981"/>
                  </a:xfrm>
                  <a:prstGeom prst="rect">
                    <a:avLst/>
                  </a:prstGeom>
                </pic:spPr>
              </pic:pic>
            </a:graphicData>
          </a:graphic>
        </wp:inline>
      </w:drawing>
    </w:r>
    <w:r>
      <w:tab/>
    </w:r>
  </w:p>
  <w:p w:rsidR="003A0E55" w:rsidRDefault="00554856" w:rsidP="003002FB">
    <w:pPr>
      <w:pStyle w:val="Encabezado"/>
      <w:pBdr>
        <w:bottom w:val="single" w:sz="4" w:space="1" w:color="auto"/>
      </w:pBdr>
      <w:tabs>
        <w:tab w:val="left" w:pos="6237"/>
        <w:tab w:val="right" w:pos="779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2C3C94"/>
    <w:multiLevelType w:val="hybridMultilevel"/>
    <w:tmpl w:val="716EE9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7F1"/>
    <w:rsid w:val="00554856"/>
    <w:rsid w:val="006557F1"/>
    <w:rsid w:val="00875EB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31490-2617-4170-8457-2482637A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7F1"/>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uiPriority w:val="9"/>
    <w:qFormat/>
    <w:rsid w:val="006557F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qFormat/>
    <w:rsid w:val="006557F1"/>
    <w:pPr>
      <w:suppressAutoHyphens w:val="0"/>
      <w:spacing w:before="100" w:beforeAutospacing="1" w:after="100" w:afterAutospacing="1"/>
      <w:outlineLvl w:val="1"/>
    </w:pPr>
    <w:rPr>
      <w:b/>
      <w:bCs/>
      <w:szCs w:val="36"/>
      <w:lang w:eastAsia="es-ES"/>
    </w:rPr>
  </w:style>
  <w:style w:type="paragraph" w:styleId="Ttulo3">
    <w:name w:val="heading 3"/>
    <w:basedOn w:val="Normal"/>
    <w:next w:val="Normal"/>
    <w:link w:val="Ttulo3Car"/>
    <w:unhideWhenUsed/>
    <w:qFormat/>
    <w:rsid w:val="006557F1"/>
    <w:pPr>
      <w:keepNext/>
      <w:keepLines/>
      <w:spacing w:before="80"/>
      <w:outlineLvl w:val="2"/>
    </w:pPr>
    <w:rPr>
      <w:rFonts w:eastAsiaTheme="majorEastAsia" w:cstheme="majorBid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qFormat/>
    <w:rsid w:val="006557F1"/>
    <w:rPr>
      <w:rFonts w:ascii="Times New Roman" w:eastAsia="Times New Roman" w:hAnsi="Times New Roman" w:cs="Times New Roman"/>
      <w:b/>
      <w:bCs/>
      <w:sz w:val="24"/>
      <w:szCs w:val="36"/>
      <w:lang w:val="es-ES" w:eastAsia="es-ES"/>
    </w:rPr>
  </w:style>
  <w:style w:type="character" w:customStyle="1" w:styleId="Ttulo3Car">
    <w:name w:val="Título 3 Car"/>
    <w:basedOn w:val="Fuentedeprrafopredeter"/>
    <w:link w:val="Ttulo3"/>
    <w:rsid w:val="006557F1"/>
    <w:rPr>
      <w:rFonts w:ascii="Times New Roman" w:eastAsiaTheme="majorEastAsia" w:hAnsi="Times New Roman" w:cstheme="majorBidi"/>
      <w:b/>
      <w:bCs/>
      <w:sz w:val="24"/>
      <w:szCs w:val="24"/>
      <w:lang w:val="es-ES" w:eastAsia="ar-SA"/>
    </w:rPr>
  </w:style>
  <w:style w:type="paragraph" w:styleId="Textoindependiente">
    <w:name w:val="Body Text"/>
    <w:basedOn w:val="Normal"/>
    <w:link w:val="TextoindependienteCar"/>
    <w:rsid w:val="006557F1"/>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557F1"/>
    <w:rPr>
      <w:rFonts w:ascii="Bookman Old Style" w:eastAsia="Times New Roman" w:hAnsi="Bookman Old Style" w:cs="Times New Roman"/>
      <w:bCs/>
      <w:sz w:val="24"/>
      <w:szCs w:val="20"/>
      <w:lang w:eastAsia="ar-SA"/>
    </w:rPr>
  </w:style>
  <w:style w:type="paragraph" w:styleId="Encabezado">
    <w:name w:val="header"/>
    <w:aliases w:val="Car"/>
    <w:basedOn w:val="Normal"/>
    <w:link w:val="EncabezadoCar"/>
    <w:uiPriority w:val="99"/>
    <w:rsid w:val="006557F1"/>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557F1"/>
    <w:rPr>
      <w:rFonts w:ascii="Bookman Old Style" w:eastAsia="Times New Roman" w:hAnsi="Bookman Old Style" w:cs="Times New Roman"/>
      <w:bCs/>
      <w:sz w:val="24"/>
      <w:szCs w:val="20"/>
      <w:lang w:eastAsia="ar-SA"/>
    </w:rPr>
  </w:style>
  <w:style w:type="paragraph" w:styleId="Prrafodelista">
    <w:name w:val="List Paragraph"/>
    <w:basedOn w:val="Normal"/>
    <w:uiPriority w:val="34"/>
    <w:qFormat/>
    <w:rsid w:val="006557F1"/>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557F1"/>
    <w:pPr>
      <w:tabs>
        <w:tab w:val="center" w:pos="4252"/>
        <w:tab w:val="right" w:pos="8504"/>
      </w:tabs>
    </w:pPr>
  </w:style>
  <w:style w:type="character" w:customStyle="1" w:styleId="PiedepginaCar">
    <w:name w:val="Pie de página Car"/>
    <w:basedOn w:val="Fuentedeprrafopredeter"/>
    <w:link w:val="Piedepgina"/>
    <w:uiPriority w:val="99"/>
    <w:rsid w:val="006557F1"/>
    <w:rPr>
      <w:rFonts w:ascii="Times New Roman" w:eastAsia="Times New Roman" w:hAnsi="Times New Roman" w:cs="Times New Roman"/>
      <w:sz w:val="24"/>
      <w:szCs w:val="24"/>
      <w:lang w:val="es-ES" w:eastAsia="ar-SA"/>
    </w:rPr>
  </w:style>
  <w:style w:type="character" w:styleId="Hipervnculo">
    <w:name w:val="Hyperlink"/>
    <w:basedOn w:val="Fuentedeprrafopredeter"/>
    <w:uiPriority w:val="99"/>
    <w:unhideWhenUsed/>
    <w:rsid w:val="006557F1"/>
    <w:rPr>
      <w:strike w:val="0"/>
      <w:dstrike w:val="0"/>
      <w:color w:val="0000FF"/>
      <w:u w:val="none"/>
      <w:effect w:val="none"/>
    </w:rPr>
  </w:style>
  <w:style w:type="character" w:styleId="Textoennegrita">
    <w:name w:val="Strong"/>
    <w:basedOn w:val="Fuentedeprrafopredeter"/>
    <w:uiPriority w:val="22"/>
    <w:qFormat/>
    <w:rsid w:val="006557F1"/>
    <w:rPr>
      <w:b/>
      <w:bCs/>
    </w:rPr>
  </w:style>
  <w:style w:type="paragraph" w:styleId="Sinespaciado">
    <w:name w:val="No Spacing"/>
    <w:link w:val="SinespaciadoCar"/>
    <w:uiPriority w:val="1"/>
    <w:qFormat/>
    <w:rsid w:val="006557F1"/>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SinespaciadoCar">
    <w:name w:val="Sin espaciado Car"/>
    <w:basedOn w:val="Fuentedeprrafopredeter"/>
    <w:link w:val="Sinespaciado"/>
    <w:uiPriority w:val="1"/>
    <w:locked/>
    <w:rsid w:val="006557F1"/>
    <w:rPr>
      <w:rFonts w:ascii="Times New Roman" w:eastAsia="Times New Roman" w:hAnsi="Times New Roman" w:cs="Times New Roman"/>
      <w:sz w:val="24"/>
      <w:szCs w:val="24"/>
      <w:lang w:val="es-ES" w:eastAsia="ar-SA"/>
    </w:rPr>
  </w:style>
  <w:style w:type="paragraph" w:styleId="TDC1">
    <w:name w:val="toc 1"/>
    <w:basedOn w:val="Normal"/>
    <w:next w:val="Normal"/>
    <w:autoRedefine/>
    <w:uiPriority w:val="39"/>
    <w:unhideWhenUsed/>
    <w:qFormat/>
    <w:rsid w:val="006557F1"/>
    <w:pPr>
      <w:tabs>
        <w:tab w:val="right" w:leader="dot" w:pos="8830"/>
      </w:tabs>
      <w:suppressAutoHyphens w:val="0"/>
      <w:ind w:left="567"/>
      <w:jc w:val="center"/>
    </w:pPr>
    <w:rPr>
      <w:rFonts w:eastAsiaTheme="majorEastAsia"/>
      <w:noProof/>
      <w:lang w:val="es-CR"/>
    </w:rPr>
  </w:style>
  <w:style w:type="paragraph" w:styleId="TDC2">
    <w:name w:val="toc 2"/>
    <w:basedOn w:val="Normal"/>
    <w:next w:val="Normal"/>
    <w:autoRedefine/>
    <w:uiPriority w:val="39"/>
    <w:qFormat/>
    <w:rsid w:val="006557F1"/>
    <w:pPr>
      <w:tabs>
        <w:tab w:val="right" w:leader="dot" w:pos="8828"/>
      </w:tabs>
      <w:suppressAutoHyphens w:val="0"/>
    </w:pPr>
    <w:rPr>
      <w:rFonts w:eastAsia="SimSun"/>
      <w:smallCaps/>
      <w:sz w:val="20"/>
      <w:szCs w:val="20"/>
      <w:lang w:eastAsia="es-ES"/>
    </w:rPr>
  </w:style>
  <w:style w:type="paragraph" w:styleId="TDC3">
    <w:name w:val="toc 3"/>
    <w:basedOn w:val="Normal"/>
    <w:next w:val="Normal"/>
    <w:autoRedefine/>
    <w:uiPriority w:val="39"/>
    <w:unhideWhenUsed/>
    <w:rsid w:val="006557F1"/>
    <w:pPr>
      <w:tabs>
        <w:tab w:val="left" w:pos="567"/>
        <w:tab w:val="right" w:leader="dot" w:pos="8828"/>
      </w:tabs>
      <w:suppressAutoHyphens w:val="0"/>
      <w:ind w:left="567"/>
    </w:pPr>
    <w:rPr>
      <w:rFonts w:ascii="Calibri" w:eastAsia="Calibri" w:hAnsi="Calibri"/>
      <w:sz w:val="22"/>
      <w:szCs w:val="22"/>
      <w:lang w:val="es-CR" w:eastAsia="en-US"/>
    </w:rPr>
  </w:style>
  <w:style w:type="character" w:customStyle="1" w:styleId="Ttulo1Car">
    <w:name w:val="Título 1 Car"/>
    <w:basedOn w:val="Fuentedeprrafopredeter"/>
    <w:link w:val="Ttulo1"/>
    <w:uiPriority w:val="9"/>
    <w:rsid w:val="006557F1"/>
    <w:rPr>
      <w:rFonts w:asciiTheme="majorHAnsi" w:eastAsiaTheme="majorEastAsia" w:hAnsiTheme="majorHAnsi" w:cstheme="majorBidi"/>
      <w:color w:val="2E74B5" w:themeColor="accent1" w:themeShade="BF"/>
      <w:sz w:val="32"/>
      <w:szCs w:val="32"/>
      <w:lang w:val="es-ES" w:eastAsia="ar-SA"/>
    </w:rPr>
  </w:style>
  <w:style w:type="paragraph" w:styleId="TtulodeTDC">
    <w:name w:val="TOC Heading"/>
    <w:basedOn w:val="Ttulo1"/>
    <w:next w:val="Normal"/>
    <w:uiPriority w:val="39"/>
    <w:unhideWhenUsed/>
    <w:qFormat/>
    <w:rsid w:val="006557F1"/>
    <w:pPr>
      <w:suppressAutoHyphens w:val="0"/>
      <w:spacing w:line="259" w:lineRule="auto"/>
      <w:outlineLvl w:val="9"/>
    </w:pPr>
    <w:rPr>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FB1B5-E34C-4F83-9CA5-19ECBAAA2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1625</Words>
  <Characters>8939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Edier Navarro Esquivel</dc:creator>
  <cp:keywords/>
  <dc:description/>
  <cp:lastModifiedBy>Edier Navarro Esquivel</cp:lastModifiedBy>
  <cp:revision>2</cp:revision>
  <dcterms:created xsi:type="dcterms:W3CDTF">2019-11-20T21:42:00Z</dcterms:created>
  <dcterms:modified xsi:type="dcterms:W3CDTF">2019-11-20T21:53:00Z</dcterms:modified>
</cp:coreProperties>
</file>