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43035831"/>
    <w:p w:rsidR="00B55A94" w:rsidRDefault="009650FE">
      <w:pPr>
        <w:pStyle w:val="TDC1"/>
        <w:rPr>
          <w:rFonts w:asciiTheme="minorHAnsi" w:hAnsiTheme="minorHAnsi"/>
          <w:b w:val="0"/>
          <w:lang w:eastAsia="es-CR"/>
        </w:rPr>
      </w:pPr>
      <w:r w:rsidRPr="003B00B1">
        <w:rPr>
          <w:bCs/>
          <w:i/>
          <w:iCs/>
        </w:rPr>
        <w:fldChar w:fldCharType="begin"/>
      </w:r>
      <w:r w:rsidRPr="003B00B1">
        <w:rPr>
          <w:bCs/>
          <w:i/>
          <w:iCs/>
        </w:rPr>
        <w:instrText xml:space="preserve"> TOC \o "1-3" \h \z \u </w:instrText>
      </w:r>
      <w:r w:rsidRPr="003B00B1">
        <w:rPr>
          <w:bCs/>
          <w:i/>
          <w:iCs/>
        </w:rPr>
        <w:fldChar w:fldCharType="separate"/>
      </w:r>
      <w:hyperlink w:anchor="_Toc500927633" w:history="1">
        <w:r w:rsidR="00B55A94" w:rsidRPr="00B0228A">
          <w:rPr>
            <w:rStyle w:val="Hipervnculo"/>
            <w:rFonts w:cs="Times New Roman"/>
          </w:rPr>
          <w:t>RESUMEN EJECUTIVO</w:t>
        </w:r>
        <w:r w:rsidR="00B55A94">
          <w:rPr>
            <w:webHidden/>
          </w:rPr>
          <w:tab/>
        </w:r>
        <w:r w:rsidR="00B55A94">
          <w:rPr>
            <w:webHidden/>
          </w:rPr>
          <w:fldChar w:fldCharType="begin"/>
        </w:r>
        <w:r w:rsidR="00B55A94">
          <w:rPr>
            <w:webHidden/>
          </w:rPr>
          <w:instrText xml:space="preserve"> PAGEREF _Toc500927633 \h </w:instrText>
        </w:r>
        <w:r w:rsidR="00B55A94">
          <w:rPr>
            <w:webHidden/>
          </w:rPr>
        </w:r>
        <w:r w:rsidR="00B55A94">
          <w:rPr>
            <w:webHidden/>
          </w:rPr>
          <w:fldChar w:fldCharType="separate"/>
        </w:r>
        <w:r w:rsidR="00B55A94">
          <w:rPr>
            <w:webHidden/>
          </w:rPr>
          <w:t>3</w:t>
        </w:r>
        <w:r w:rsidR="00B55A94">
          <w:rPr>
            <w:webHidden/>
          </w:rPr>
          <w:fldChar w:fldCharType="end"/>
        </w:r>
      </w:hyperlink>
    </w:p>
    <w:p w:rsidR="00B55A94" w:rsidRDefault="00D95891">
      <w:pPr>
        <w:pStyle w:val="TDC1"/>
        <w:rPr>
          <w:rFonts w:asciiTheme="minorHAnsi" w:hAnsiTheme="minorHAnsi"/>
          <w:b w:val="0"/>
          <w:lang w:eastAsia="es-CR"/>
        </w:rPr>
      </w:pPr>
      <w:hyperlink w:anchor="_Toc500927634" w:history="1">
        <w:r w:rsidR="00B55A94" w:rsidRPr="00B0228A">
          <w:rPr>
            <w:rStyle w:val="Hipervnculo"/>
            <w:rFonts w:cs="Times New Roman"/>
          </w:rPr>
          <w:t>1. INTRODUCCIÓN</w:t>
        </w:r>
        <w:r w:rsidR="00B55A94">
          <w:rPr>
            <w:webHidden/>
          </w:rPr>
          <w:tab/>
        </w:r>
        <w:r w:rsidR="00B55A94">
          <w:rPr>
            <w:webHidden/>
          </w:rPr>
          <w:fldChar w:fldCharType="begin"/>
        </w:r>
        <w:r w:rsidR="00B55A94">
          <w:rPr>
            <w:webHidden/>
          </w:rPr>
          <w:instrText xml:space="preserve"> PAGEREF _Toc500927634 \h </w:instrText>
        </w:r>
        <w:r w:rsidR="00B55A94">
          <w:rPr>
            <w:webHidden/>
          </w:rPr>
        </w:r>
        <w:r w:rsidR="00B55A94">
          <w:rPr>
            <w:webHidden/>
          </w:rPr>
          <w:fldChar w:fldCharType="separate"/>
        </w:r>
        <w:r w:rsidR="00B55A94">
          <w:rPr>
            <w:webHidden/>
          </w:rPr>
          <w:t>5</w:t>
        </w:r>
        <w:r w:rsidR="00B55A94">
          <w:rPr>
            <w:webHidden/>
          </w:rPr>
          <w:fldChar w:fldCharType="end"/>
        </w:r>
      </w:hyperlink>
    </w:p>
    <w:p w:rsidR="00B55A94" w:rsidRDefault="00D95891">
      <w:pPr>
        <w:pStyle w:val="TDC2"/>
        <w:rPr>
          <w:b w:val="0"/>
          <w:bCs w:val="0"/>
          <w:noProof/>
          <w:lang w:eastAsia="es-CR"/>
        </w:rPr>
      </w:pPr>
      <w:hyperlink w:anchor="_Toc500927635" w:history="1">
        <w:r w:rsidR="00B55A94" w:rsidRPr="00B0228A">
          <w:rPr>
            <w:rStyle w:val="Hipervnculo"/>
            <w:rFonts w:ascii="Times New Roman" w:hAnsi="Times New Roman" w:cs="Times New Roman"/>
            <w:noProof/>
          </w:rPr>
          <w:t>Origen</w:t>
        </w:r>
        <w:r w:rsidR="00B55A94">
          <w:rPr>
            <w:noProof/>
            <w:webHidden/>
          </w:rPr>
          <w:tab/>
        </w:r>
        <w:r w:rsidR="00B55A94">
          <w:rPr>
            <w:noProof/>
            <w:webHidden/>
          </w:rPr>
          <w:fldChar w:fldCharType="begin"/>
        </w:r>
        <w:r w:rsidR="00B55A94">
          <w:rPr>
            <w:noProof/>
            <w:webHidden/>
          </w:rPr>
          <w:instrText xml:space="preserve"> PAGEREF _Toc500927635 \h </w:instrText>
        </w:r>
        <w:r w:rsidR="00B55A94">
          <w:rPr>
            <w:noProof/>
            <w:webHidden/>
          </w:rPr>
        </w:r>
        <w:r w:rsidR="00B55A94">
          <w:rPr>
            <w:noProof/>
            <w:webHidden/>
          </w:rPr>
          <w:fldChar w:fldCharType="separate"/>
        </w:r>
        <w:r w:rsidR="00B55A94">
          <w:rPr>
            <w:noProof/>
            <w:webHidden/>
          </w:rPr>
          <w:t>5</w:t>
        </w:r>
        <w:r w:rsidR="00B55A94">
          <w:rPr>
            <w:noProof/>
            <w:webHidden/>
          </w:rPr>
          <w:fldChar w:fldCharType="end"/>
        </w:r>
      </w:hyperlink>
    </w:p>
    <w:p w:rsidR="00B55A94" w:rsidRDefault="00D95891">
      <w:pPr>
        <w:pStyle w:val="TDC2"/>
        <w:rPr>
          <w:b w:val="0"/>
          <w:bCs w:val="0"/>
          <w:noProof/>
          <w:lang w:eastAsia="es-CR"/>
        </w:rPr>
      </w:pPr>
      <w:hyperlink w:anchor="_Toc500927636" w:history="1">
        <w:r w:rsidR="00B55A94" w:rsidRPr="00B0228A">
          <w:rPr>
            <w:rStyle w:val="Hipervnculo"/>
            <w:rFonts w:ascii="Times New Roman" w:hAnsi="Times New Roman" w:cs="Times New Roman"/>
            <w:noProof/>
          </w:rPr>
          <w:t>Objetivo General</w:t>
        </w:r>
        <w:r w:rsidR="00B55A94">
          <w:rPr>
            <w:noProof/>
            <w:webHidden/>
          </w:rPr>
          <w:tab/>
        </w:r>
        <w:r w:rsidR="00B55A94">
          <w:rPr>
            <w:noProof/>
            <w:webHidden/>
          </w:rPr>
          <w:fldChar w:fldCharType="begin"/>
        </w:r>
        <w:r w:rsidR="00B55A94">
          <w:rPr>
            <w:noProof/>
            <w:webHidden/>
          </w:rPr>
          <w:instrText xml:space="preserve"> PAGEREF _Toc500927636 \h </w:instrText>
        </w:r>
        <w:r w:rsidR="00B55A94">
          <w:rPr>
            <w:noProof/>
            <w:webHidden/>
          </w:rPr>
        </w:r>
        <w:r w:rsidR="00B55A94">
          <w:rPr>
            <w:noProof/>
            <w:webHidden/>
          </w:rPr>
          <w:fldChar w:fldCharType="separate"/>
        </w:r>
        <w:r w:rsidR="00B55A94">
          <w:rPr>
            <w:noProof/>
            <w:webHidden/>
          </w:rPr>
          <w:t>5</w:t>
        </w:r>
        <w:r w:rsidR="00B55A94">
          <w:rPr>
            <w:noProof/>
            <w:webHidden/>
          </w:rPr>
          <w:fldChar w:fldCharType="end"/>
        </w:r>
      </w:hyperlink>
    </w:p>
    <w:p w:rsidR="00B55A94" w:rsidRDefault="00D95891">
      <w:pPr>
        <w:pStyle w:val="TDC2"/>
        <w:rPr>
          <w:b w:val="0"/>
          <w:bCs w:val="0"/>
          <w:noProof/>
          <w:lang w:eastAsia="es-CR"/>
        </w:rPr>
      </w:pPr>
      <w:hyperlink w:anchor="_Toc500927637" w:history="1">
        <w:r w:rsidR="00B55A94" w:rsidRPr="00B0228A">
          <w:rPr>
            <w:rStyle w:val="Hipervnculo"/>
            <w:rFonts w:ascii="Times New Roman" w:hAnsi="Times New Roman" w:cs="Times New Roman"/>
            <w:noProof/>
          </w:rPr>
          <w:t>Alcance</w:t>
        </w:r>
        <w:r w:rsidR="00B55A94">
          <w:rPr>
            <w:noProof/>
            <w:webHidden/>
          </w:rPr>
          <w:tab/>
        </w:r>
        <w:r w:rsidR="00B55A94">
          <w:rPr>
            <w:noProof/>
            <w:webHidden/>
          </w:rPr>
          <w:fldChar w:fldCharType="begin"/>
        </w:r>
        <w:r w:rsidR="00B55A94">
          <w:rPr>
            <w:noProof/>
            <w:webHidden/>
          </w:rPr>
          <w:instrText xml:space="preserve"> PAGEREF _Toc500927637 \h </w:instrText>
        </w:r>
        <w:r w:rsidR="00B55A94">
          <w:rPr>
            <w:noProof/>
            <w:webHidden/>
          </w:rPr>
        </w:r>
        <w:r w:rsidR="00B55A94">
          <w:rPr>
            <w:noProof/>
            <w:webHidden/>
          </w:rPr>
          <w:fldChar w:fldCharType="separate"/>
        </w:r>
        <w:r w:rsidR="00B55A94">
          <w:rPr>
            <w:noProof/>
            <w:webHidden/>
          </w:rPr>
          <w:t>5</w:t>
        </w:r>
        <w:r w:rsidR="00B55A94">
          <w:rPr>
            <w:noProof/>
            <w:webHidden/>
          </w:rPr>
          <w:fldChar w:fldCharType="end"/>
        </w:r>
      </w:hyperlink>
    </w:p>
    <w:p w:rsidR="00B55A94" w:rsidRDefault="00D95891">
      <w:pPr>
        <w:pStyle w:val="TDC2"/>
        <w:rPr>
          <w:b w:val="0"/>
          <w:bCs w:val="0"/>
          <w:noProof/>
          <w:lang w:eastAsia="es-CR"/>
        </w:rPr>
      </w:pPr>
      <w:hyperlink w:anchor="_Toc500927638" w:history="1">
        <w:r w:rsidR="00B55A94" w:rsidRPr="00B0228A">
          <w:rPr>
            <w:rStyle w:val="Hipervnculo"/>
            <w:rFonts w:ascii="Times New Roman" w:hAnsi="Times New Roman" w:cs="Times New Roman"/>
            <w:noProof/>
          </w:rPr>
          <w:t>Limitaciones</w:t>
        </w:r>
        <w:r w:rsidR="00B55A94">
          <w:rPr>
            <w:noProof/>
            <w:webHidden/>
          </w:rPr>
          <w:tab/>
        </w:r>
        <w:r w:rsidR="00B55A94">
          <w:rPr>
            <w:noProof/>
            <w:webHidden/>
          </w:rPr>
          <w:fldChar w:fldCharType="begin"/>
        </w:r>
        <w:r w:rsidR="00B55A94">
          <w:rPr>
            <w:noProof/>
            <w:webHidden/>
          </w:rPr>
          <w:instrText xml:space="preserve"> PAGEREF _Toc500927638 \h </w:instrText>
        </w:r>
        <w:r w:rsidR="00B55A94">
          <w:rPr>
            <w:noProof/>
            <w:webHidden/>
          </w:rPr>
        </w:r>
        <w:r w:rsidR="00B55A94">
          <w:rPr>
            <w:noProof/>
            <w:webHidden/>
          </w:rPr>
          <w:fldChar w:fldCharType="separate"/>
        </w:r>
        <w:r w:rsidR="00B55A94">
          <w:rPr>
            <w:noProof/>
            <w:webHidden/>
          </w:rPr>
          <w:t>5</w:t>
        </w:r>
        <w:r w:rsidR="00B55A94">
          <w:rPr>
            <w:noProof/>
            <w:webHidden/>
          </w:rPr>
          <w:fldChar w:fldCharType="end"/>
        </w:r>
      </w:hyperlink>
    </w:p>
    <w:p w:rsidR="00B55A94" w:rsidRDefault="00D95891">
      <w:pPr>
        <w:pStyle w:val="TDC2"/>
        <w:rPr>
          <w:b w:val="0"/>
          <w:bCs w:val="0"/>
          <w:noProof/>
          <w:lang w:eastAsia="es-CR"/>
        </w:rPr>
      </w:pPr>
      <w:hyperlink w:anchor="_Toc500927639" w:history="1">
        <w:r w:rsidR="00B55A94" w:rsidRPr="00B0228A">
          <w:rPr>
            <w:rStyle w:val="Hipervnculo"/>
            <w:rFonts w:ascii="Times New Roman" w:hAnsi="Times New Roman" w:cs="Times New Roman"/>
            <w:noProof/>
          </w:rPr>
          <w:t>Comunicación de resultados</w:t>
        </w:r>
        <w:r w:rsidR="00B55A94">
          <w:rPr>
            <w:noProof/>
            <w:webHidden/>
          </w:rPr>
          <w:tab/>
        </w:r>
        <w:r w:rsidR="00B55A94">
          <w:rPr>
            <w:noProof/>
            <w:webHidden/>
          </w:rPr>
          <w:fldChar w:fldCharType="begin"/>
        </w:r>
        <w:r w:rsidR="00B55A94">
          <w:rPr>
            <w:noProof/>
            <w:webHidden/>
          </w:rPr>
          <w:instrText xml:space="preserve"> PAGEREF _Toc500927639 \h </w:instrText>
        </w:r>
        <w:r w:rsidR="00B55A94">
          <w:rPr>
            <w:noProof/>
            <w:webHidden/>
          </w:rPr>
        </w:r>
        <w:r w:rsidR="00B55A94">
          <w:rPr>
            <w:noProof/>
            <w:webHidden/>
          </w:rPr>
          <w:fldChar w:fldCharType="separate"/>
        </w:r>
        <w:r w:rsidR="00B55A94">
          <w:rPr>
            <w:noProof/>
            <w:webHidden/>
          </w:rPr>
          <w:t>5</w:t>
        </w:r>
        <w:r w:rsidR="00B55A94">
          <w:rPr>
            <w:noProof/>
            <w:webHidden/>
          </w:rPr>
          <w:fldChar w:fldCharType="end"/>
        </w:r>
      </w:hyperlink>
    </w:p>
    <w:p w:rsidR="00B55A94" w:rsidRDefault="00D95891">
      <w:pPr>
        <w:pStyle w:val="TDC1"/>
        <w:rPr>
          <w:rFonts w:asciiTheme="minorHAnsi" w:hAnsiTheme="minorHAnsi"/>
          <w:b w:val="0"/>
          <w:lang w:eastAsia="es-CR"/>
        </w:rPr>
      </w:pPr>
      <w:hyperlink w:anchor="_Toc500927640" w:history="1">
        <w:r w:rsidR="00B55A94" w:rsidRPr="00B0228A">
          <w:rPr>
            <w:rStyle w:val="Hipervnculo"/>
            <w:rFonts w:cs="Times New Roman"/>
          </w:rPr>
          <w:t>2.</w:t>
        </w:r>
        <w:r w:rsidR="00B55A94" w:rsidRPr="00B0228A">
          <w:rPr>
            <w:rStyle w:val="Hipervnculo"/>
            <w:rFonts w:cs="Times New Roman"/>
            <w:i/>
          </w:rPr>
          <w:t xml:space="preserve"> </w:t>
        </w:r>
        <w:r w:rsidR="00B55A94" w:rsidRPr="00B0228A">
          <w:rPr>
            <w:rStyle w:val="Hipervnculo"/>
            <w:rFonts w:cs="Times New Roman"/>
          </w:rPr>
          <w:t>COMENTARIOS</w:t>
        </w:r>
        <w:r w:rsidR="00B55A94">
          <w:rPr>
            <w:webHidden/>
          </w:rPr>
          <w:tab/>
        </w:r>
        <w:r w:rsidR="00B55A94">
          <w:rPr>
            <w:webHidden/>
          </w:rPr>
          <w:fldChar w:fldCharType="begin"/>
        </w:r>
        <w:r w:rsidR="00B55A94">
          <w:rPr>
            <w:webHidden/>
          </w:rPr>
          <w:instrText xml:space="preserve"> PAGEREF _Toc500927640 \h </w:instrText>
        </w:r>
        <w:r w:rsidR="00B55A94">
          <w:rPr>
            <w:webHidden/>
          </w:rPr>
        </w:r>
        <w:r w:rsidR="00B55A94">
          <w:rPr>
            <w:webHidden/>
          </w:rPr>
          <w:fldChar w:fldCharType="separate"/>
        </w:r>
        <w:r w:rsidR="00B55A94">
          <w:rPr>
            <w:webHidden/>
          </w:rPr>
          <w:t>6</w:t>
        </w:r>
        <w:r w:rsidR="00B55A94">
          <w:rPr>
            <w:webHidden/>
          </w:rPr>
          <w:fldChar w:fldCharType="end"/>
        </w:r>
      </w:hyperlink>
    </w:p>
    <w:p w:rsidR="00B55A94" w:rsidRDefault="00D95891">
      <w:pPr>
        <w:pStyle w:val="TDC2"/>
        <w:rPr>
          <w:b w:val="0"/>
          <w:bCs w:val="0"/>
          <w:noProof/>
          <w:lang w:eastAsia="es-CR"/>
        </w:rPr>
      </w:pPr>
      <w:hyperlink w:anchor="_Toc500927641" w:history="1">
        <w:r w:rsidR="00B55A94" w:rsidRPr="00B0228A">
          <w:rPr>
            <w:rStyle w:val="Hipervnculo"/>
            <w:rFonts w:ascii="Times New Roman" w:hAnsi="Times New Roman" w:cs="Times New Roman"/>
            <w:noProof/>
          </w:rPr>
          <w:t>2.1. Administración de recursos del centro educativo por parte de la directora</w:t>
        </w:r>
        <w:r w:rsidR="00B55A94">
          <w:rPr>
            <w:noProof/>
            <w:webHidden/>
          </w:rPr>
          <w:tab/>
        </w:r>
        <w:r w:rsidR="00B55A94">
          <w:rPr>
            <w:noProof/>
            <w:webHidden/>
          </w:rPr>
          <w:fldChar w:fldCharType="begin"/>
        </w:r>
        <w:r w:rsidR="00B55A94">
          <w:rPr>
            <w:noProof/>
            <w:webHidden/>
          </w:rPr>
          <w:instrText xml:space="preserve"> PAGEREF _Toc500927641 \h </w:instrText>
        </w:r>
        <w:r w:rsidR="00B55A94">
          <w:rPr>
            <w:noProof/>
            <w:webHidden/>
          </w:rPr>
        </w:r>
        <w:r w:rsidR="00B55A94">
          <w:rPr>
            <w:noProof/>
            <w:webHidden/>
          </w:rPr>
          <w:fldChar w:fldCharType="separate"/>
        </w:r>
        <w:r w:rsidR="00B55A94">
          <w:rPr>
            <w:noProof/>
            <w:webHidden/>
          </w:rPr>
          <w:t>6</w:t>
        </w:r>
        <w:r w:rsidR="00B55A94">
          <w:rPr>
            <w:noProof/>
            <w:webHidden/>
          </w:rPr>
          <w:fldChar w:fldCharType="end"/>
        </w:r>
      </w:hyperlink>
    </w:p>
    <w:p w:rsidR="00B55A94" w:rsidRDefault="00D95891">
      <w:pPr>
        <w:pStyle w:val="TDC3"/>
        <w:rPr>
          <w:noProof/>
          <w:sz w:val="22"/>
          <w:szCs w:val="22"/>
          <w:lang w:eastAsia="es-CR"/>
        </w:rPr>
      </w:pPr>
      <w:hyperlink w:anchor="_Toc500927642" w:history="1">
        <w:r w:rsidR="00B55A94" w:rsidRPr="00B0228A">
          <w:rPr>
            <w:rStyle w:val="Hipervnculo"/>
            <w:rFonts w:ascii="Times New Roman" w:hAnsi="Times New Roman" w:cs="Times New Roman"/>
            <w:b/>
            <w:noProof/>
          </w:rPr>
          <w:t>2.1.1.</w:t>
        </w:r>
        <w:r w:rsidR="00B55A94" w:rsidRPr="00B0228A">
          <w:rPr>
            <w:rStyle w:val="Hipervnculo"/>
            <w:rFonts w:ascii="Times New Roman" w:hAnsi="Times New Roman" w:cs="Times New Roman"/>
            <w:noProof/>
          </w:rPr>
          <w:t xml:space="preserve"> </w:t>
        </w:r>
        <w:r w:rsidR="00B55A94" w:rsidRPr="00B0228A">
          <w:rPr>
            <w:rStyle w:val="Hipervnculo"/>
            <w:rFonts w:ascii="Times New Roman" w:hAnsi="Times New Roman" w:cs="Times New Roman"/>
            <w:b/>
            <w:noProof/>
          </w:rPr>
          <w:t>Controles aplicados al manejo de las cuentas</w:t>
        </w:r>
        <w:r w:rsidR="00B55A94">
          <w:rPr>
            <w:noProof/>
            <w:webHidden/>
          </w:rPr>
          <w:tab/>
        </w:r>
        <w:r w:rsidR="00B55A94">
          <w:rPr>
            <w:noProof/>
            <w:webHidden/>
          </w:rPr>
          <w:fldChar w:fldCharType="begin"/>
        </w:r>
        <w:r w:rsidR="00B55A94">
          <w:rPr>
            <w:noProof/>
            <w:webHidden/>
          </w:rPr>
          <w:instrText xml:space="preserve"> PAGEREF _Toc500927642 \h </w:instrText>
        </w:r>
        <w:r w:rsidR="00B55A94">
          <w:rPr>
            <w:noProof/>
            <w:webHidden/>
          </w:rPr>
        </w:r>
        <w:r w:rsidR="00B55A94">
          <w:rPr>
            <w:noProof/>
            <w:webHidden/>
          </w:rPr>
          <w:fldChar w:fldCharType="separate"/>
        </w:r>
        <w:r w:rsidR="00B55A94">
          <w:rPr>
            <w:noProof/>
            <w:webHidden/>
          </w:rPr>
          <w:t>7</w:t>
        </w:r>
        <w:r w:rsidR="00B55A94">
          <w:rPr>
            <w:noProof/>
            <w:webHidden/>
          </w:rPr>
          <w:fldChar w:fldCharType="end"/>
        </w:r>
      </w:hyperlink>
    </w:p>
    <w:p w:rsidR="00B55A94" w:rsidRDefault="00D95891">
      <w:pPr>
        <w:pStyle w:val="TDC3"/>
        <w:rPr>
          <w:noProof/>
          <w:sz w:val="22"/>
          <w:szCs w:val="22"/>
          <w:lang w:eastAsia="es-CR"/>
        </w:rPr>
      </w:pPr>
      <w:hyperlink w:anchor="_Toc500927643" w:history="1">
        <w:r w:rsidR="00B55A94" w:rsidRPr="00B0228A">
          <w:rPr>
            <w:rStyle w:val="Hipervnculo"/>
            <w:rFonts w:ascii="Times New Roman" w:hAnsi="Times New Roman" w:cs="Times New Roman"/>
            <w:b/>
            <w:noProof/>
          </w:rPr>
          <w:t>2.1.2.</w:t>
        </w:r>
        <w:r w:rsidR="00B55A94" w:rsidRPr="00B0228A">
          <w:rPr>
            <w:rStyle w:val="Hipervnculo"/>
            <w:rFonts w:ascii="Times New Roman" w:hAnsi="Times New Roman" w:cs="Times New Roman"/>
            <w:noProof/>
          </w:rPr>
          <w:t xml:space="preserve"> </w:t>
        </w:r>
        <w:r w:rsidR="00B55A94" w:rsidRPr="00B0228A">
          <w:rPr>
            <w:rStyle w:val="Hipervnculo"/>
            <w:rFonts w:ascii="Times New Roman" w:hAnsi="Times New Roman" w:cs="Times New Roman"/>
            <w:b/>
            <w:noProof/>
          </w:rPr>
          <w:t>Análisis de comprobantes de ingresos por depósitos</w:t>
        </w:r>
        <w:r w:rsidR="00B55A94">
          <w:rPr>
            <w:noProof/>
            <w:webHidden/>
          </w:rPr>
          <w:tab/>
        </w:r>
        <w:r w:rsidR="00B55A94">
          <w:rPr>
            <w:noProof/>
            <w:webHidden/>
          </w:rPr>
          <w:fldChar w:fldCharType="begin"/>
        </w:r>
        <w:r w:rsidR="00B55A94">
          <w:rPr>
            <w:noProof/>
            <w:webHidden/>
          </w:rPr>
          <w:instrText xml:space="preserve"> PAGEREF _Toc500927643 \h </w:instrText>
        </w:r>
        <w:r w:rsidR="00B55A94">
          <w:rPr>
            <w:noProof/>
            <w:webHidden/>
          </w:rPr>
        </w:r>
        <w:r w:rsidR="00B55A94">
          <w:rPr>
            <w:noProof/>
            <w:webHidden/>
          </w:rPr>
          <w:fldChar w:fldCharType="separate"/>
        </w:r>
        <w:r w:rsidR="00B55A94">
          <w:rPr>
            <w:noProof/>
            <w:webHidden/>
          </w:rPr>
          <w:t>7</w:t>
        </w:r>
        <w:r w:rsidR="00B55A94">
          <w:rPr>
            <w:noProof/>
            <w:webHidden/>
          </w:rPr>
          <w:fldChar w:fldCharType="end"/>
        </w:r>
      </w:hyperlink>
    </w:p>
    <w:p w:rsidR="00B55A94" w:rsidRDefault="00D95891">
      <w:pPr>
        <w:pStyle w:val="TDC3"/>
        <w:rPr>
          <w:noProof/>
          <w:sz w:val="22"/>
          <w:szCs w:val="22"/>
          <w:lang w:eastAsia="es-CR"/>
        </w:rPr>
      </w:pPr>
      <w:hyperlink w:anchor="_Toc500927644" w:history="1">
        <w:r w:rsidR="00B55A94" w:rsidRPr="00B0228A">
          <w:rPr>
            <w:rStyle w:val="Hipervnculo"/>
            <w:rFonts w:ascii="Times New Roman" w:hAnsi="Times New Roman" w:cs="Times New Roman"/>
            <w:b/>
            <w:noProof/>
          </w:rPr>
          <w:t>2.1.3. Análisis de comprobantes de egresos</w:t>
        </w:r>
        <w:r w:rsidR="00B55A94">
          <w:rPr>
            <w:noProof/>
            <w:webHidden/>
          </w:rPr>
          <w:tab/>
        </w:r>
        <w:r w:rsidR="00B55A94">
          <w:rPr>
            <w:noProof/>
            <w:webHidden/>
          </w:rPr>
          <w:fldChar w:fldCharType="begin"/>
        </w:r>
        <w:r w:rsidR="00B55A94">
          <w:rPr>
            <w:noProof/>
            <w:webHidden/>
          </w:rPr>
          <w:instrText xml:space="preserve"> PAGEREF _Toc500927644 \h </w:instrText>
        </w:r>
        <w:r w:rsidR="00B55A94">
          <w:rPr>
            <w:noProof/>
            <w:webHidden/>
          </w:rPr>
        </w:r>
        <w:r w:rsidR="00B55A94">
          <w:rPr>
            <w:noProof/>
            <w:webHidden/>
          </w:rPr>
          <w:fldChar w:fldCharType="separate"/>
        </w:r>
        <w:r w:rsidR="00B55A94">
          <w:rPr>
            <w:noProof/>
            <w:webHidden/>
          </w:rPr>
          <w:t>9</w:t>
        </w:r>
        <w:r w:rsidR="00B55A94">
          <w:rPr>
            <w:noProof/>
            <w:webHidden/>
          </w:rPr>
          <w:fldChar w:fldCharType="end"/>
        </w:r>
      </w:hyperlink>
    </w:p>
    <w:p w:rsidR="00B55A94" w:rsidRDefault="00D95891">
      <w:pPr>
        <w:pStyle w:val="TDC2"/>
        <w:rPr>
          <w:b w:val="0"/>
          <w:bCs w:val="0"/>
          <w:noProof/>
          <w:lang w:eastAsia="es-CR"/>
        </w:rPr>
      </w:pPr>
      <w:hyperlink w:anchor="_Toc500927645" w:history="1">
        <w:r w:rsidR="00B55A94" w:rsidRPr="00B0228A">
          <w:rPr>
            <w:rStyle w:val="Hipervnculo"/>
            <w:rFonts w:ascii="Times New Roman" w:hAnsi="Times New Roman"/>
            <w:noProof/>
          </w:rPr>
          <w:t>2.2. Análisis de órdenes de pago de las cuentas administradas por la directora del centro educativo en COOCIQUE R.L.</w:t>
        </w:r>
        <w:r w:rsidR="00B55A94">
          <w:rPr>
            <w:noProof/>
            <w:webHidden/>
          </w:rPr>
          <w:tab/>
        </w:r>
        <w:r w:rsidR="00B55A94">
          <w:rPr>
            <w:noProof/>
            <w:webHidden/>
          </w:rPr>
          <w:fldChar w:fldCharType="begin"/>
        </w:r>
        <w:r w:rsidR="00B55A94">
          <w:rPr>
            <w:noProof/>
            <w:webHidden/>
          </w:rPr>
          <w:instrText xml:space="preserve"> PAGEREF _Toc500927645 \h </w:instrText>
        </w:r>
        <w:r w:rsidR="00B55A94">
          <w:rPr>
            <w:noProof/>
            <w:webHidden/>
          </w:rPr>
        </w:r>
        <w:r w:rsidR="00B55A94">
          <w:rPr>
            <w:noProof/>
            <w:webHidden/>
          </w:rPr>
          <w:fldChar w:fldCharType="separate"/>
        </w:r>
        <w:r w:rsidR="00B55A94">
          <w:rPr>
            <w:noProof/>
            <w:webHidden/>
          </w:rPr>
          <w:t>13</w:t>
        </w:r>
        <w:r w:rsidR="00B55A94">
          <w:rPr>
            <w:noProof/>
            <w:webHidden/>
          </w:rPr>
          <w:fldChar w:fldCharType="end"/>
        </w:r>
      </w:hyperlink>
    </w:p>
    <w:p w:rsidR="00B55A94" w:rsidRDefault="00D95891">
      <w:pPr>
        <w:pStyle w:val="TDC2"/>
        <w:rPr>
          <w:b w:val="0"/>
          <w:bCs w:val="0"/>
          <w:noProof/>
          <w:lang w:eastAsia="es-CR"/>
        </w:rPr>
      </w:pPr>
      <w:hyperlink w:anchor="_Toc500927646" w:history="1">
        <w:r w:rsidR="00B55A94" w:rsidRPr="00B0228A">
          <w:rPr>
            <w:rStyle w:val="Hipervnculo"/>
            <w:rFonts w:ascii="Times New Roman" w:hAnsi="Times New Roman"/>
            <w:noProof/>
          </w:rPr>
          <w:t>2.3. Análisis de órdenes de pago emitidas al oficial de seguridad J.P.D.R., de las cuentas administradas por la directora en COOCIQUE R.L.</w:t>
        </w:r>
        <w:r w:rsidR="00B55A94">
          <w:rPr>
            <w:noProof/>
            <w:webHidden/>
          </w:rPr>
          <w:tab/>
        </w:r>
        <w:r w:rsidR="00B55A94">
          <w:rPr>
            <w:noProof/>
            <w:webHidden/>
          </w:rPr>
          <w:fldChar w:fldCharType="begin"/>
        </w:r>
        <w:r w:rsidR="00B55A94">
          <w:rPr>
            <w:noProof/>
            <w:webHidden/>
          </w:rPr>
          <w:instrText xml:space="preserve"> PAGEREF _Toc500927646 \h </w:instrText>
        </w:r>
        <w:r w:rsidR="00B55A94">
          <w:rPr>
            <w:noProof/>
            <w:webHidden/>
          </w:rPr>
        </w:r>
        <w:r w:rsidR="00B55A94">
          <w:rPr>
            <w:noProof/>
            <w:webHidden/>
          </w:rPr>
          <w:fldChar w:fldCharType="separate"/>
        </w:r>
        <w:r w:rsidR="00B55A94">
          <w:rPr>
            <w:noProof/>
            <w:webHidden/>
          </w:rPr>
          <w:t>15</w:t>
        </w:r>
        <w:r w:rsidR="00B55A94">
          <w:rPr>
            <w:noProof/>
            <w:webHidden/>
          </w:rPr>
          <w:fldChar w:fldCharType="end"/>
        </w:r>
      </w:hyperlink>
    </w:p>
    <w:p w:rsidR="00B55A94" w:rsidRDefault="00D95891">
      <w:pPr>
        <w:pStyle w:val="TDC2"/>
        <w:rPr>
          <w:b w:val="0"/>
          <w:bCs w:val="0"/>
          <w:noProof/>
          <w:lang w:eastAsia="es-CR"/>
        </w:rPr>
      </w:pPr>
      <w:hyperlink w:anchor="_Toc500927647" w:history="1">
        <w:r w:rsidR="00B55A94" w:rsidRPr="00B0228A">
          <w:rPr>
            <w:rStyle w:val="Hipervnculo"/>
            <w:rFonts w:ascii="Times New Roman" w:hAnsi="Times New Roman" w:cs="Times New Roman"/>
            <w:noProof/>
          </w:rPr>
          <w:t>2.4. Emisión de órdenes de pago a favor de funcionarios de la escuela</w:t>
        </w:r>
        <w:r w:rsidR="00B55A94">
          <w:rPr>
            <w:noProof/>
            <w:webHidden/>
          </w:rPr>
          <w:tab/>
        </w:r>
        <w:r w:rsidR="00B55A94">
          <w:rPr>
            <w:noProof/>
            <w:webHidden/>
          </w:rPr>
          <w:fldChar w:fldCharType="begin"/>
        </w:r>
        <w:r w:rsidR="00B55A94">
          <w:rPr>
            <w:noProof/>
            <w:webHidden/>
          </w:rPr>
          <w:instrText xml:space="preserve"> PAGEREF _Toc500927647 \h </w:instrText>
        </w:r>
        <w:r w:rsidR="00B55A94">
          <w:rPr>
            <w:noProof/>
            <w:webHidden/>
          </w:rPr>
        </w:r>
        <w:r w:rsidR="00B55A94">
          <w:rPr>
            <w:noProof/>
            <w:webHidden/>
          </w:rPr>
          <w:fldChar w:fldCharType="separate"/>
        </w:r>
        <w:r w:rsidR="00B55A94">
          <w:rPr>
            <w:noProof/>
            <w:webHidden/>
          </w:rPr>
          <w:t>21</w:t>
        </w:r>
        <w:r w:rsidR="00B55A94">
          <w:rPr>
            <w:noProof/>
            <w:webHidden/>
          </w:rPr>
          <w:fldChar w:fldCharType="end"/>
        </w:r>
      </w:hyperlink>
    </w:p>
    <w:p w:rsidR="00B55A94" w:rsidRDefault="00D95891">
      <w:pPr>
        <w:pStyle w:val="TDC2"/>
        <w:rPr>
          <w:b w:val="0"/>
          <w:bCs w:val="0"/>
          <w:noProof/>
          <w:lang w:eastAsia="es-CR"/>
        </w:rPr>
      </w:pPr>
      <w:hyperlink w:anchor="_Toc500927648" w:history="1">
        <w:r w:rsidR="00B55A94" w:rsidRPr="00B0228A">
          <w:rPr>
            <w:rStyle w:val="Hipervnculo"/>
            <w:rFonts w:ascii="Times New Roman" w:hAnsi="Times New Roman" w:cs="Times New Roman"/>
            <w:noProof/>
          </w:rPr>
          <w:t>2.5. Órdenes de pago de las cuentas administradas por la directora en COOCIQUE R.L., emitidas a favor del Presidente de la Junta de Educación, Presidente del Patronato Escolar y Tesorera</w:t>
        </w:r>
        <w:r w:rsidR="00B55A94">
          <w:rPr>
            <w:noProof/>
            <w:webHidden/>
          </w:rPr>
          <w:tab/>
        </w:r>
        <w:r w:rsidR="00B55A94">
          <w:rPr>
            <w:noProof/>
            <w:webHidden/>
          </w:rPr>
          <w:fldChar w:fldCharType="begin"/>
        </w:r>
        <w:r w:rsidR="00B55A94">
          <w:rPr>
            <w:noProof/>
            <w:webHidden/>
          </w:rPr>
          <w:instrText xml:space="preserve"> PAGEREF _Toc500927648 \h </w:instrText>
        </w:r>
        <w:r w:rsidR="00B55A94">
          <w:rPr>
            <w:noProof/>
            <w:webHidden/>
          </w:rPr>
        </w:r>
        <w:r w:rsidR="00B55A94">
          <w:rPr>
            <w:noProof/>
            <w:webHidden/>
          </w:rPr>
          <w:fldChar w:fldCharType="separate"/>
        </w:r>
        <w:r w:rsidR="00B55A94">
          <w:rPr>
            <w:noProof/>
            <w:webHidden/>
          </w:rPr>
          <w:t>24</w:t>
        </w:r>
        <w:r w:rsidR="00B55A94">
          <w:rPr>
            <w:noProof/>
            <w:webHidden/>
          </w:rPr>
          <w:fldChar w:fldCharType="end"/>
        </w:r>
      </w:hyperlink>
    </w:p>
    <w:p w:rsidR="00B55A94" w:rsidRDefault="00D95891">
      <w:pPr>
        <w:pStyle w:val="TDC2"/>
        <w:rPr>
          <w:b w:val="0"/>
          <w:bCs w:val="0"/>
          <w:noProof/>
          <w:lang w:eastAsia="es-CR"/>
        </w:rPr>
      </w:pPr>
      <w:hyperlink w:anchor="_Toc500927649" w:history="1">
        <w:r w:rsidR="00B55A94" w:rsidRPr="00B0228A">
          <w:rPr>
            <w:rStyle w:val="Hipervnculo"/>
            <w:rFonts w:ascii="Times New Roman" w:hAnsi="Times New Roman" w:cs="Times New Roman"/>
            <w:noProof/>
          </w:rPr>
          <w:t>2.6. Pagos dobles de facturas</w:t>
        </w:r>
        <w:r w:rsidR="00B55A94">
          <w:rPr>
            <w:noProof/>
            <w:webHidden/>
          </w:rPr>
          <w:tab/>
        </w:r>
        <w:r w:rsidR="00B55A94">
          <w:rPr>
            <w:noProof/>
            <w:webHidden/>
          </w:rPr>
          <w:fldChar w:fldCharType="begin"/>
        </w:r>
        <w:r w:rsidR="00B55A94">
          <w:rPr>
            <w:noProof/>
            <w:webHidden/>
          </w:rPr>
          <w:instrText xml:space="preserve"> PAGEREF _Toc500927649 \h </w:instrText>
        </w:r>
        <w:r w:rsidR="00B55A94">
          <w:rPr>
            <w:noProof/>
            <w:webHidden/>
          </w:rPr>
        </w:r>
        <w:r w:rsidR="00B55A94">
          <w:rPr>
            <w:noProof/>
            <w:webHidden/>
          </w:rPr>
          <w:fldChar w:fldCharType="separate"/>
        </w:r>
        <w:r w:rsidR="00B55A94">
          <w:rPr>
            <w:noProof/>
            <w:webHidden/>
          </w:rPr>
          <w:t>26</w:t>
        </w:r>
        <w:r w:rsidR="00B55A94">
          <w:rPr>
            <w:noProof/>
            <w:webHidden/>
          </w:rPr>
          <w:fldChar w:fldCharType="end"/>
        </w:r>
      </w:hyperlink>
    </w:p>
    <w:p w:rsidR="00B55A94" w:rsidRDefault="00D95891">
      <w:pPr>
        <w:pStyle w:val="TDC2"/>
        <w:rPr>
          <w:b w:val="0"/>
          <w:bCs w:val="0"/>
          <w:noProof/>
          <w:lang w:eastAsia="es-CR"/>
        </w:rPr>
      </w:pPr>
      <w:hyperlink w:anchor="_Toc500927650" w:history="1">
        <w:r w:rsidR="00B55A94" w:rsidRPr="00B0228A">
          <w:rPr>
            <w:rStyle w:val="Hipervnculo"/>
            <w:rFonts w:ascii="Times New Roman" w:hAnsi="Times New Roman" w:cs="Times New Roman"/>
            <w:noProof/>
          </w:rPr>
          <w:t>2.7. Órdenes de pago emitidas a terceros, sin respaldos</w:t>
        </w:r>
        <w:r w:rsidR="00B55A94">
          <w:rPr>
            <w:noProof/>
            <w:webHidden/>
          </w:rPr>
          <w:tab/>
        </w:r>
        <w:r w:rsidR="00B55A94">
          <w:rPr>
            <w:noProof/>
            <w:webHidden/>
          </w:rPr>
          <w:fldChar w:fldCharType="begin"/>
        </w:r>
        <w:r w:rsidR="00B55A94">
          <w:rPr>
            <w:noProof/>
            <w:webHidden/>
          </w:rPr>
          <w:instrText xml:space="preserve"> PAGEREF _Toc500927650 \h </w:instrText>
        </w:r>
        <w:r w:rsidR="00B55A94">
          <w:rPr>
            <w:noProof/>
            <w:webHidden/>
          </w:rPr>
        </w:r>
        <w:r w:rsidR="00B55A94">
          <w:rPr>
            <w:noProof/>
            <w:webHidden/>
          </w:rPr>
          <w:fldChar w:fldCharType="separate"/>
        </w:r>
        <w:r w:rsidR="00B55A94">
          <w:rPr>
            <w:noProof/>
            <w:webHidden/>
          </w:rPr>
          <w:t>27</w:t>
        </w:r>
        <w:r w:rsidR="00B55A94">
          <w:rPr>
            <w:noProof/>
            <w:webHidden/>
          </w:rPr>
          <w:fldChar w:fldCharType="end"/>
        </w:r>
      </w:hyperlink>
    </w:p>
    <w:p w:rsidR="00B55A94" w:rsidRDefault="00D95891">
      <w:pPr>
        <w:pStyle w:val="TDC2"/>
        <w:rPr>
          <w:b w:val="0"/>
          <w:bCs w:val="0"/>
          <w:noProof/>
          <w:lang w:eastAsia="es-CR"/>
        </w:rPr>
      </w:pPr>
      <w:hyperlink w:anchor="_Toc500927651" w:history="1">
        <w:r w:rsidR="00B55A94" w:rsidRPr="00B0228A">
          <w:rPr>
            <w:rStyle w:val="Hipervnculo"/>
            <w:rFonts w:ascii="Times New Roman" w:hAnsi="Times New Roman" w:cs="Times New Roman"/>
            <w:noProof/>
          </w:rPr>
          <w:t>2.8. Análisis de los recursos de la cuenta de PANEA</w:t>
        </w:r>
        <w:r w:rsidR="00B55A94">
          <w:rPr>
            <w:noProof/>
            <w:webHidden/>
          </w:rPr>
          <w:tab/>
        </w:r>
        <w:r w:rsidR="00B55A94">
          <w:rPr>
            <w:noProof/>
            <w:webHidden/>
          </w:rPr>
          <w:fldChar w:fldCharType="begin"/>
        </w:r>
        <w:r w:rsidR="00B55A94">
          <w:rPr>
            <w:noProof/>
            <w:webHidden/>
          </w:rPr>
          <w:instrText xml:space="preserve"> PAGEREF _Toc500927651 \h </w:instrText>
        </w:r>
        <w:r w:rsidR="00B55A94">
          <w:rPr>
            <w:noProof/>
            <w:webHidden/>
          </w:rPr>
        </w:r>
        <w:r w:rsidR="00B55A94">
          <w:rPr>
            <w:noProof/>
            <w:webHidden/>
          </w:rPr>
          <w:fldChar w:fldCharType="separate"/>
        </w:r>
        <w:r w:rsidR="00B55A94">
          <w:rPr>
            <w:noProof/>
            <w:webHidden/>
          </w:rPr>
          <w:t>28</w:t>
        </w:r>
        <w:r w:rsidR="00B55A94">
          <w:rPr>
            <w:noProof/>
            <w:webHidden/>
          </w:rPr>
          <w:fldChar w:fldCharType="end"/>
        </w:r>
      </w:hyperlink>
    </w:p>
    <w:p w:rsidR="00B55A94" w:rsidRDefault="00D95891">
      <w:pPr>
        <w:pStyle w:val="TDC3"/>
        <w:rPr>
          <w:noProof/>
          <w:sz w:val="22"/>
          <w:szCs w:val="22"/>
          <w:lang w:eastAsia="es-CR"/>
        </w:rPr>
      </w:pPr>
      <w:hyperlink w:anchor="_Toc500927652" w:history="1">
        <w:r w:rsidR="00B55A94" w:rsidRPr="00B0228A">
          <w:rPr>
            <w:rStyle w:val="Hipervnculo"/>
            <w:rFonts w:ascii="Times New Roman" w:hAnsi="Times New Roman" w:cs="Times New Roman"/>
            <w:b/>
            <w:noProof/>
          </w:rPr>
          <w:t>2.8.1. Recursos ociosos en la cuenta de PANEA</w:t>
        </w:r>
        <w:r w:rsidR="00B55A94">
          <w:rPr>
            <w:noProof/>
            <w:webHidden/>
          </w:rPr>
          <w:tab/>
        </w:r>
        <w:r w:rsidR="00B55A94">
          <w:rPr>
            <w:noProof/>
            <w:webHidden/>
          </w:rPr>
          <w:fldChar w:fldCharType="begin"/>
        </w:r>
        <w:r w:rsidR="00B55A94">
          <w:rPr>
            <w:noProof/>
            <w:webHidden/>
          </w:rPr>
          <w:instrText xml:space="preserve"> PAGEREF _Toc500927652 \h </w:instrText>
        </w:r>
        <w:r w:rsidR="00B55A94">
          <w:rPr>
            <w:noProof/>
            <w:webHidden/>
          </w:rPr>
        </w:r>
        <w:r w:rsidR="00B55A94">
          <w:rPr>
            <w:noProof/>
            <w:webHidden/>
          </w:rPr>
          <w:fldChar w:fldCharType="separate"/>
        </w:r>
        <w:r w:rsidR="00B55A94">
          <w:rPr>
            <w:noProof/>
            <w:webHidden/>
          </w:rPr>
          <w:t>28</w:t>
        </w:r>
        <w:r w:rsidR="00B55A94">
          <w:rPr>
            <w:noProof/>
            <w:webHidden/>
          </w:rPr>
          <w:fldChar w:fldCharType="end"/>
        </w:r>
      </w:hyperlink>
    </w:p>
    <w:p w:rsidR="00B55A94" w:rsidRDefault="00D95891">
      <w:pPr>
        <w:pStyle w:val="TDC3"/>
        <w:rPr>
          <w:noProof/>
          <w:sz w:val="22"/>
          <w:szCs w:val="22"/>
          <w:lang w:eastAsia="es-CR"/>
        </w:rPr>
      </w:pPr>
      <w:hyperlink w:anchor="_Toc500927653" w:history="1">
        <w:r w:rsidR="00B55A94" w:rsidRPr="00B0228A">
          <w:rPr>
            <w:rStyle w:val="Hipervnculo"/>
            <w:rFonts w:ascii="Times New Roman" w:hAnsi="Times New Roman" w:cs="Times New Roman"/>
            <w:b/>
            <w:noProof/>
          </w:rPr>
          <w:t>2.8.2. Deficientes controles de pagos</w:t>
        </w:r>
        <w:r w:rsidR="00B55A94">
          <w:rPr>
            <w:noProof/>
            <w:webHidden/>
          </w:rPr>
          <w:tab/>
        </w:r>
        <w:r w:rsidR="00B55A94">
          <w:rPr>
            <w:noProof/>
            <w:webHidden/>
          </w:rPr>
          <w:fldChar w:fldCharType="begin"/>
        </w:r>
        <w:r w:rsidR="00B55A94">
          <w:rPr>
            <w:noProof/>
            <w:webHidden/>
          </w:rPr>
          <w:instrText xml:space="preserve"> PAGEREF _Toc500927653 \h </w:instrText>
        </w:r>
        <w:r w:rsidR="00B55A94">
          <w:rPr>
            <w:noProof/>
            <w:webHidden/>
          </w:rPr>
        </w:r>
        <w:r w:rsidR="00B55A94">
          <w:rPr>
            <w:noProof/>
            <w:webHidden/>
          </w:rPr>
          <w:fldChar w:fldCharType="separate"/>
        </w:r>
        <w:r w:rsidR="00B55A94">
          <w:rPr>
            <w:noProof/>
            <w:webHidden/>
          </w:rPr>
          <w:t>29</w:t>
        </w:r>
        <w:r w:rsidR="00B55A94">
          <w:rPr>
            <w:noProof/>
            <w:webHidden/>
          </w:rPr>
          <w:fldChar w:fldCharType="end"/>
        </w:r>
      </w:hyperlink>
    </w:p>
    <w:p w:rsidR="00B55A94" w:rsidRDefault="00D95891">
      <w:pPr>
        <w:pStyle w:val="TDC3"/>
        <w:rPr>
          <w:noProof/>
          <w:sz w:val="22"/>
          <w:szCs w:val="22"/>
          <w:lang w:eastAsia="es-CR"/>
        </w:rPr>
      </w:pPr>
      <w:hyperlink w:anchor="_Toc500927654" w:history="1">
        <w:r w:rsidR="00B55A94" w:rsidRPr="00B0228A">
          <w:rPr>
            <w:rStyle w:val="Hipervnculo"/>
            <w:rFonts w:ascii="Times New Roman" w:hAnsi="Times New Roman" w:cs="Times New Roman"/>
            <w:b/>
            <w:noProof/>
          </w:rPr>
          <w:t>2.8.3. Funcionamiento de PANEA</w:t>
        </w:r>
        <w:r w:rsidR="00B55A94">
          <w:rPr>
            <w:noProof/>
            <w:webHidden/>
          </w:rPr>
          <w:tab/>
        </w:r>
        <w:r w:rsidR="00B55A94">
          <w:rPr>
            <w:noProof/>
            <w:webHidden/>
          </w:rPr>
          <w:fldChar w:fldCharType="begin"/>
        </w:r>
        <w:r w:rsidR="00B55A94">
          <w:rPr>
            <w:noProof/>
            <w:webHidden/>
          </w:rPr>
          <w:instrText xml:space="preserve"> PAGEREF _Toc500927654 \h </w:instrText>
        </w:r>
        <w:r w:rsidR="00B55A94">
          <w:rPr>
            <w:noProof/>
            <w:webHidden/>
          </w:rPr>
        </w:r>
        <w:r w:rsidR="00B55A94">
          <w:rPr>
            <w:noProof/>
            <w:webHidden/>
          </w:rPr>
          <w:fldChar w:fldCharType="separate"/>
        </w:r>
        <w:r w:rsidR="00B55A94">
          <w:rPr>
            <w:noProof/>
            <w:webHidden/>
          </w:rPr>
          <w:t>29</w:t>
        </w:r>
        <w:r w:rsidR="00B55A94">
          <w:rPr>
            <w:noProof/>
            <w:webHidden/>
          </w:rPr>
          <w:fldChar w:fldCharType="end"/>
        </w:r>
      </w:hyperlink>
    </w:p>
    <w:p w:rsidR="00B55A94" w:rsidRDefault="00D95891">
      <w:pPr>
        <w:pStyle w:val="TDC3"/>
        <w:rPr>
          <w:noProof/>
          <w:sz w:val="22"/>
          <w:szCs w:val="22"/>
          <w:lang w:eastAsia="es-CR"/>
        </w:rPr>
      </w:pPr>
      <w:hyperlink w:anchor="_Toc500927655" w:history="1">
        <w:r w:rsidR="00B55A94" w:rsidRPr="00B0228A">
          <w:rPr>
            <w:rStyle w:val="Hipervnculo"/>
            <w:rFonts w:ascii="Times New Roman" w:hAnsi="Times New Roman" w:cs="Times New Roman"/>
            <w:b/>
            <w:noProof/>
          </w:rPr>
          <w:t>2.8.4. Funcionamiento de la Soda</w:t>
        </w:r>
        <w:r w:rsidR="00B55A94">
          <w:rPr>
            <w:noProof/>
            <w:webHidden/>
          </w:rPr>
          <w:tab/>
        </w:r>
        <w:r w:rsidR="00B55A94">
          <w:rPr>
            <w:noProof/>
            <w:webHidden/>
          </w:rPr>
          <w:fldChar w:fldCharType="begin"/>
        </w:r>
        <w:r w:rsidR="00B55A94">
          <w:rPr>
            <w:noProof/>
            <w:webHidden/>
          </w:rPr>
          <w:instrText xml:space="preserve"> PAGEREF _Toc500927655 \h </w:instrText>
        </w:r>
        <w:r w:rsidR="00B55A94">
          <w:rPr>
            <w:noProof/>
            <w:webHidden/>
          </w:rPr>
        </w:r>
        <w:r w:rsidR="00B55A94">
          <w:rPr>
            <w:noProof/>
            <w:webHidden/>
          </w:rPr>
          <w:fldChar w:fldCharType="separate"/>
        </w:r>
        <w:r w:rsidR="00B55A94">
          <w:rPr>
            <w:noProof/>
            <w:webHidden/>
          </w:rPr>
          <w:t>30</w:t>
        </w:r>
        <w:r w:rsidR="00B55A94">
          <w:rPr>
            <w:noProof/>
            <w:webHidden/>
          </w:rPr>
          <w:fldChar w:fldCharType="end"/>
        </w:r>
      </w:hyperlink>
    </w:p>
    <w:p w:rsidR="00B55A94" w:rsidRDefault="00D95891">
      <w:pPr>
        <w:pStyle w:val="TDC2"/>
        <w:rPr>
          <w:b w:val="0"/>
          <w:bCs w:val="0"/>
          <w:noProof/>
          <w:lang w:eastAsia="es-CR"/>
        </w:rPr>
      </w:pPr>
      <w:hyperlink w:anchor="_Toc500927656" w:history="1">
        <w:r w:rsidR="00B55A94" w:rsidRPr="00B0228A">
          <w:rPr>
            <w:rStyle w:val="Hipervnculo"/>
            <w:rFonts w:ascii="Times New Roman" w:hAnsi="Times New Roman" w:cs="Times New Roman"/>
            <w:noProof/>
          </w:rPr>
          <w:t>2.9. Análisis de libros de Actas de la Junta de Educación y Patronato Escolar</w:t>
        </w:r>
        <w:r w:rsidR="00B55A94">
          <w:rPr>
            <w:noProof/>
            <w:webHidden/>
          </w:rPr>
          <w:tab/>
        </w:r>
        <w:r w:rsidR="00B55A94">
          <w:rPr>
            <w:noProof/>
            <w:webHidden/>
          </w:rPr>
          <w:fldChar w:fldCharType="begin"/>
        </w:r>
        <w:r w:rsidR="00B55A94">
          <w:rPr>
            <w:noProof/>
            <w:webHidden/>
          </w:rPr>
          <w:instrText xml:space="preserve"> PAGEREF _Toc500927656 \h </w:instrText>
        </w:r>
        <w:r w:rsidR="00B55A94">
          <w:rPr>
            <w:noProof/>
            <w:webHidden/>
          </w:rPr>
        </w:r>
        <w:r w:rsidR="00B55A94">
          <w:rPr>
            <w:noProof/>
            <w:webHidden/>
          </w:rPr>
          <w:fldChar w:fldCharType="separate"/>
        </w:r>
        <w:r w:rsidR="00B55A94">
          <w:rPr>
            <w:noProof/>
            <w:webHidden/>
          </w:rPr>
          <w:t>33</w:t>
        </w:r>
        <w:r w:rsidR="00B55A94">
          <w:rPr>
            <w:noProof/>
            <w:webHidden/>
          </w:rPr>
          <w:fldChar w:fldCharType="end"/>
        </w:r>
      </w:hyperlink>
    </w:p>
    <w:p w:rsidR="00B55A94" w:rsidRDefault="00D95891">
      <w:pPr>
        <w:pStyle w:val="TDC3"/>
        <w:rPr>
          <w:noProof/>
          <w:sz w:val="22"/>
          <w:szCs w:val="22"/>
          <w:lang w:eastAsia="es-CR"/>
        </w:rPr>
      </w:pPr>
      <w:hyperlink w:anchor="_Toc500927657" w:history="1">
        <w:r w:rsidR="00B55A94" w:rsidRPr="00B0228A">
          <w:rPr>
            <w:rStyle w:val="Hipervnculo"/>
            <w:rFonts w:ascii="Times New Roman" w:hAnsi="Times New Roman" w:cs="Times New Roman"/>
            <w:b/>
            <w:noProof/>
          </w:rPr>
          <w:t>2.9.1. Libro de actas de la Junta de Educación</w:t>
        </w:r>
        <w:r w:rsidR="00B55A94">
          <w:rPr>
            <w:noProof/>
            <w:webHidden/>
          </w:rPr>
          <w:tab/>
        </w:r>
        <w:r w:rsidR="00B55A94">
          <w:rPr>
            <w:noProof/>
            <w:webHidden/>
          </w:rPr>
          <w:fldChar w:fldCharType="begin"/>
        </w:r>
        <w:r w:rsidR="00B55A94">
          <w:rPr>
            <w:noProof/>
            <w:webHidden/>
          </w:rPr>
          <w:instrText xml:space="preserve"> PAGEREF _Toc500927657 \h </w:instrText>
        </w:r>
        <w:r w:rsidR="00B55A94">
          <w:rPr>
            <w:noProof/>
            <w:webHidden/>
          </w:rPr>
        </w:r>
        <w:r w:rsidR="00B55A94">
          <w:rPr>
            <w:noProof/>
            <w:webHidden/>
          </w:rPr>
          <w:fldChar w:fldCharType="separate"/>
        </w:r>
        <w:r w:rsidR="00B55A94">
          <w:rPr>
            <w:noProof/>
            <w:webHidden/>
          </w:rPr>
          <w:t>33</w:t>
        </w:r>
        <w:r w:rsidR="00B55A94">
          <w:rPr>
            <w:noProof/>
            <w:webHidden/>
          </w:rPr>
          <w:fldChar w:fldCharType="end"/>
        </w:r>
      </w:hyperlink>
    </w:p>
    <w:p w:rsidR="00B55A94" w:rsidRDefault="00D95891">
      <w:pPr>
        <w:pStyle w:val="TDC3"/>
        <w:rPr>
          <w:noProof/>
          <w:sz w:val="22"/>
          <w:szCs w:val="22"/>
          <w:lang w:eastAsia="es-CR"/>
        </w:rPr>
      </w:pPr>
      <w:hyperlink w:anchor="_Toc500927658" w:history="1">
        <w:r w:rsidR="00B55A94" w:rsidRPr="00B0228A">
          <w:rPr>
            <w:rStyle w:val="Hipervnculo"/>
            <w:rFonts w:ascii="Times New Roman" w:hAnsi="Times New Roman" w:cs="Times New Roman"/>
            <w:b/>
            <w:noProof/>
          </w:rPr>
          <w:t>2.9.2. Libro de actas del Patronato Escolar</w:t>
        </w:r>
        <w:r w:rsidR="00B55A94">
          <w:rPr>
            <w:noProof/>
            <w:webHidden/>
          </w:rPr>
          <w:tab/>
        </w:r>
        <w:r w:rsidR="00B55A94">
          <w:rPr>
            <w:noProof/>
            <w:webHidden/>
          </w:rPr>
          <w:fldChar w:fldCharType="begin"/>
        </w:r>
        <w:r w:rsidR="00B55A94">
          <w:rPr>
            <w:noProof/>
            <w:webHidden/>
          </w:rPr>
          <w:instrText xml:space="preserve"> PAGEREF _Toc500927658 \h </w:instrText>
        </w:r>
        <w:r w:rsidR="00B55A94">
          <w:rPr>
            <w:noProof/>
            <w:webHidden/>
          </w:rPr>
        </w:r>
        <w:r w:rsidR="00B55A94">
          <w:rPr>
            <w:noProof/>
            <w:webHidden/>
          </w:rPr>
          <w:fldChar w:fldCharType="separate"/>
        </w:r>
        <w:r w:rsidR="00B55A94">
          <w:rPr>
            <w:noProof/>
            <w:webHidden/>
          </w:rPr>
          <w:t>33</w:t>
        </w:r>
        <w:r w:rsidR="00B55A94">
          <w:rPr>
            <w:noProof/>
            <w:webHidden/>
          </w:rPr>
          <w:fldChar w:fldCharType="end"/>
        </w:r>
      </w:hyperlink>
    </w:p>
    <w:p w:rsidR="00B55A94" w:rsidRDefault="00D95891">
      <w:pPr>
        <w:pStyle w:val="TDC1"/>
        <w:rPr>
          <w:rFonts w:asciiTheme="minorHAnsi" w:hAnsiTheme="minorHAnsi"/>
          <w:b w:val="0"/>
          <w:lang w:eastAsia="es-CR"/>
        </w:rPr>
      </w:pPr>
      <w:hyperlink w:anchor="_Toc500927659" w:history="1">
        <w:r w:rsidR="00B55A94" w:rsidRPr="00B0228A">
          <w:rPr>
            <w:rStyle w:val="Hipervnculo"/>
            <w:rFonts w:cs="Times New Roman"/>
          </w:rPr>
          <w:t>3.</w:t>
        </w:r>
        <w:r w:rsidR="00B55A94" w:rsidRPr="00B0228A">
          <w:rPr>
            <w:rStyle w:val="Hipervnculo"/>
            <w:rFonts w:cs="Times New Roman"/>
            <w:i/>
          </w:rPr>
          <w:t xml:space="preserve"> </w:t>
        </w:r>
        <w:r w:rsidR="00B55A94" w:rsidRPr="00B0228A">
          <w:rPr>
            <w:rStyle w:val="Hipervnculo"/>
            <w:rFonts w:cs="Times New Roman"/>
          </w:rPr>
          <w:t>CONCLUSIONES</w:t>
        </w:r>
        <w:r w:rsidR="00B55A94">
          <w:rPr>
            <w:webHidden/>
          </w:rPr>
          <w:tab/>
        </w:r>
        <w:r w:rsidR="00B55A94">
          <w:rPr>
            <w:webHidden/>
          </w:rPr>
          <w:fldChar w:fldCharType="begin"/>
        </w:r>
        <w:r w:rsidR="00B55A94">
          <w:rPr>
            <w:webHidden/>
          </w:rPr>
          <w:instrText xml:space="preserve"> PAGEREF _Toc500927659 \h </w:instrText>
        </w:r>
        <w:r w:rsidR="00B55A94">
          <w:rPr>
            <w:webHidden/>
          </w:rPr>
        </w:r>
        <w:r w:rsidR="00B55A94">
          <w:rPr>
            <w:webHidden/>
          </w:rPr>
          <w:fldChar w:fldCharType="separate"/>
        </w:r>
        <w:r w:rsidR="00B55A94">
          <w:rPr>
            <w:webHidden/>
          </w:rPr>
          <w:t>35</w:t>
        </w:r>
        <w:r w:rsidR="00B55A94">
          <w:rPr>
            <w:webHidden/>
          </w:rPr>
          <w:fldChar w:fldCharType="end"/>
        </w:r>
      </w:hyperlink>
    </w:p>
    <w:p w:rsidR="00B55A94" w:rsidRDefault="00D95891">
      <w:pPr>
        <w:pStyle w:val="TDC1"/>
        <w:rPr>
          <w:rFonts w:asciiTheme="minorHAnsi" w:hAnsiTheme="minorHAnsi"/>
          <w:b w:val="0"/>
          <w:lang w:eastAsia="es-CR"/>
        </w:rPr>
      </w:pPr>
      <w:hyperlink w:anchor="_Toc500927660" w:history="1">
        <w:r w:rsidR="00B55A94" w:rsidRPr="00B0228A">
          <w:rPr>
            <w:rStyle w:val="Hipervnculo"/>
            <w:rFonts w:cs="Times New Roman"/>
          </w:rPr>
          <w:t>4. RECOMENDACIONES</w:t>
        </w:r>
        <w:r w:rsidR="00B55A94">
          <w:rPr>
            <w:webHidden/>
          </w:rPr>
          <w:tab/>
        </w:r>
        <w:r w:rsidR="00B55A94">
          <w:rPr>
            <w:webHidden/>
          </w:rPr>
          <w:fldChar w:fldCharType="begin"/>
        </w:r>
        <w:r w:rsidR="00B55A94">
          <w:rPr>
            <w:webHidden/>
          </w:rPr>
          <w:instrText xml:space="preserve"> PAGEREF _Toc500927660 \h </w:instrText>
        </w:r>
        <w:r w:rsidR="00B55A94">
          <w:rPr>
            <w:webHidden/>
          </w:rPr>
        </w:r>
        <w:r w:rsidR="00B55A94">
          <w:rPr>
            <w:webHidden/>
          </w:rPr>
          <w:fldChar w:fldCharType="separate"/>
        </w:r>
        <w:r w:rsidR="00B55A94">
          <w:rPr>
            <w:webHidden/>
          </w:rPr>
          <w:t>36</w:t>
        </w:r>
        <w:r w:rsidR="00B55A94">
          <w:rPr>
            <w:webHidden/>
          </w:rPr>
          <w:fldChar w:fldCharType="end"/>
        </w:r>
      </w:hyperlink>
    </w:p>
    <w:p w:rsidR="00B55A94" w:rsidRDefault="00D95891">
      <w:pPr>
        <w:pStyle w:val="TDC1"/>
        <w:rPr>
          <w:rFonts w:asciiTheme="minorHAnsi" w:hAnsiTheme="minorHAnsi"/>
          <w:b w:val="0"/>
          <w:lang w:eastAsia="es-CR"/>
        </w:rPr>
      </w:pPr>
      <w:hyperlink w:anchor="_Toc500927661" w:history="1">
        <w:r w:rsidR="00B55A94" w:rsidRPr="00B0228A">
          <w:rPr>
            <w:rStyle w:val="Hipervnculo"/>
            <w:rFonts w:cs="Times New Roman"/>
          </w:rPr>
          <w:t>ANEXOS</w:t>
        </w:r>
        <w:r w:rsidR="00B55A94">
          <w:rPr>
            <w:webHidden/>
          </w:rPr>
          <w:tab/>
        </w:r>
        <w:r w:rsidR="00B55A94">
          <w:rPr>
            <w:webHidden/>
          </w:rPr>
          <w:fldChar w:fldCharType="begin"/>
        </w:r>
        <w:r w:rsidR="00B55A94">
          <w:rPr>
            <w:webHidden/>
          </w:rPr>
          <w:instrText xml:space="preserve"> PAGEREF _Toc500927661 \h </w:instrText>
        </w:r>
        <w:r w:rsidR="00B55A94">
          <w:rPr>
            <w:webHidden/>
          </w:rPr>
        </w:r>
        <w:r w:rsidR="00B55A94">
          <w:rPr>
            <w:webHidden/>
          </w:rPr>
          <w:fldChar w:fldCharType="separate"/>
        </w:r>
        <w:r w:rsidR="00B55A94">
          <w:rPr>
            <w:webHidden/>
          </w:rPr>
          <w:t>43</w:t>
        </w:r>
        <w:r w:rsidR="00B55A94">
          <w:rPr>
            <w:webHidden/>
          </w:rPr>
          <w:fldChar w:fldCharType="end"/>
        </w:r>
      </w:hyperlink>
    </w:p>
    <w:p w:rsidR="004622FA" w:rsidRDefault="009650FE" w:rsidP="000A1AC6">
      <w:pPr>
        <w:pStyle w:val="TDC1"/>
      </w:pPr>
      <w:r w:rsidRPr="003B00B1">
        <w:fldChar w:fldCharType="end"/>
      </w:r>
    </w:p>
    <w:p w:rsidR="000A1AC6" w:rsidRPr="000A1AC6" w:rsidRDefault="0003249F" w:rsidP="000A1AC6">
      <w:pPr>
        <w:pStyle w:val="TDC1"/>
      </w:pPr>
      <w:r>
        <w:t>Í</w:t>
      </w:r>
      <w:r w:rsidRPr="000A1AC6">
        <w:t>NDICE DE CUADROS</w:t>
      </w:r>
    </w:p>
    <w:p w:rsidR="000A1AC6" w:rsidRDefault="000A1AC6" w:rsidP="0003249F">
      <w:pPr>
        <w:pStyle w:val="TDC1"/>
      </w:pPr>
      <w:r>
        <w:fldChar w:fldCharType="begin"/>
      </w:r>
      <w:r>
        <w:instrText xml:space="preserve"> TOC \h \z \c "Cuadro" </w:instrText>
      </w:r>
      <w:r>
        <w:fldChar w:fldCharType="separate"/>
      </w:r>
    </w:p>
    <w:p w:rsidR="000A1AC6" w:rsidRDefault="00D95891" w:rsidP="0003249F">
      <w:pPr>
        <w:pStyle w:val="Tabladeilustraciones"/>
        <w:tabs>
          <w:tab w:val="right" w:leader="dot" w:pos="9062"/>
        </w:tabs>
        <w:spacing w:line="240" w:lineRule="auto"/>
        <w:rPr>
          <w:noProof/>
          <w:lang w:eastAsia="es-CR"/>
        </w:rPr>
      </w:pPr>
      <w:hyperlink w:anchor="_Toc498329656" w:history="1">
        <w:r w:rsidR="000A1AC6" w:rsidRPr="007370F5">
          <w:rPr>
            <w:rStyle w:val="Hipervnculo"/>
            <w:noProof/>
          </w:rPr>
          <w:t>Cuadro 1</w:t>
        </w:r>
        <w:r w:rsidR="000A1AC6">
          <w:rPr>
            <w:noProof/>
            <w:webHidden/>
          </w:rPr>
          <w:tab/>
        </w:r>
        <w:r w:rsidR="000A1AC6">
          <w:rPr>
            <w:noProof/>
            <w:webHidden/>
          </w:rPr>
          <w:fldChar w:fldCharType="begin"/>
        </w:r>
        <w:r w:rsidR="000A1AC6">
          <w:rPr>
            <w:noProof/>
            <w:webHidden/>
          </w:rPr>
          <w:instrText xml:space="preserve"> PAGEREF _Toc498329656 \h </w:instrText>
        </w:r>
        <w:r w:rsidR="000A1AC6">
          <w:rPr>
            <w:noProof/>
            <w:webHidden/>
          </w:rPr>
        </w:r>
        <w:r w:rsidR="000A1AC6">
          <w:rPr>
            <w:noProof/>
            <w:webHidden/>
          </w:rPr>
          <w:fldChar w:fldCharType="separate"/>
        </w:r>
        <w:r w:rsidR="000A1AC6">
          <w:rPr>
            <w:noProof/>
            <w:webHidden/>
          </w:rPr>
          <w:t>6</w:t>
        </w:r>
        <w:r w:rsidR="000A1AC6">
          <w:rPr>
            <w:noProof/>
            <w:webHidden/>
          </w:rPr>
          <w:fldChar w:fldCharType="end"/>
        </w:r>
      </w:hyperlink>
    </w:p>
    <w:p w:rsidR="000A1AC6" w:rsidRDefault="00D95891" w:rsidP="0003249F">
      <w:pPr>
        <w:pStyle w:val="Tabladeilustraciones"/>
        <w:tabs>
          <w:tab w:val="right" w:leader="dot" w:pos="9062"/>
        </w:tabs>
        <w:spacing w:line="240" w:lineRule="auto"/>
        <w:rPr>
          <w:noProof/>
          <w:lang w:eastAsia="es-CR"/>
        </w:rPr>
      </w:pPr>
      <w:hyperlink w:anchor="_Toc498329657" w:history="1">
        <w:r w:rsidR="000A1AC6" w:rsidRPr="007370F5">
          <w:rPr>
            <w:rStyle w:val="Hipervnculo"/>
            <w:noProof/>
          </w:rPr>
          <w:t>Cuadro 2</w:t>
        </w:r>
        <w:r w:rsidR="000A1AC6">
          <w:rPr>
            <w:noProof/>
            <w:webHidden/>
          </w:rPr>
          <w:tab/>
        </w:r>
        <w:r w:rsidR="000A1AC6">
          <w:rPr>
            <w:noProof/>
            <w:webHidden/>
          </w:rPr>
          <w:fldChar w:fldCharType="begin"/>
        </w:r>
        <w:r w:rsidR="000A1AC6">
          <w:rPr>
            <w:noProof/>
            <w:webHidden/>
          </w:rPr>
          <w:instrText xml:space="preserve"> PAGEREF _Toc498329657 \h </w:instrText>
        </w:r>
        <w:r w:rsidR="000A1AC6">
          <w:rPr>
            <w:noProof/>
            <w:webHidden/>
          </w:rPr>
        </w:r>
        <w:r w:rsidR="000A1AC6">
          <w:rPr>
            <w:noProof/>
            <w:webHidden/>
          </w:rPr>
          <w:fldChar w:fldCharType="separate"/>
        </w:r>
        <w:r w:rsidR="000A1AC6">
          <w:rPr>
            <w:noProof/>
            <w:webHidden/>
          </w:rPr>
          <w:t>7</w:t>
        </w:r>
        <w:r w:rsidR="000A1AC6">
          <w:rPr>
            <w:noProof/>
            <w:webHidden/>
          </w:rPr>
          <w:fldChar w:fldCharType="end"/>
        </w:r>
      </w:hyperlink>
    </w:p>
    <w:p w:rsidR="000A1AC6" w:rsidRDefault="00D95891" w:rsidP="0003249F">
      <w:pPr>
        <w:pStyle w:val="Tabladeilustraciones"/>
        <w:tabs>
          <w:tab w:val="right" w:leader="dot" w:pos="9062"/>
        </w:tabs>
        <w:spacing w:line="240" w:lineRule="auto"/>
        <w:rPr>
          <w:noProof/>
          <w:lang w:eastAsia="es-CR"/>
        </w:rPr>
      </w:pPr>
      <w:hyperlink w:anchor="_Toc498329658" w:history="1">
        <w:r w:rsidR="000A1AC6" w:rsidRPr="007370F5">
          <w:rPr>
            <w:rStyle w:val="Hipervnculo"/>
            <w:noProof/>
          </w:rPr>
          <w:t>Cuadro 3</w:t>
        </w:r>
        <w:r w:rsidR="000A1AC6">
          <w:rPr>
            <w:noProof/>
            <w:webHidden/>
          </w:rPr>
          <w:tab/>
        </w:r>
        <w:r w:rsidR="000A1AC6">
          <w:rPr>
            <w:noProof/>
            <w:webHidden/>
          </w:rPr>
          <w:fldChar w:fldCharType="begin"/>
        </w:r>
        <w:r w:rsidR="000A1AC6">
          <w:rPr>
            <w:noProof/>
            <w:webHidden/>
          </w:rPr>
          <w:instrText xml:space="preserve"> PAGEREF _Toc498329658 \h </w:instrText>
        </w:r>
        <w:r w:rsidR="000A1AC6">
          <w:rPr>
            <w:noProof/>
            <w:webHidden/>
          </w:rPr>
        </w:r>
        <w:r w:rsidR="000A1AC6">
          <w:rPr>
            <w:noProof/>
            <w:webHidden/>
          </w:rPr>
          <w:fldChar w:fldCharType="separate"/>
        </w:r>
        <w:r w:rsidR="000A1AC6">
          <w:rPr>
            <w:noProof/>
            <w:webHidden/>
          </w:rPr>
          <w:t>8</w:t>
        </w:r>
        <w:r w:rsidR="000A1AC6">
          <w:rPr>
            <w:noProof/>
            <w:webHidden/>
          </w:rPr>
          <w:fldChar w:fldCharType="end"/>
        </w:r>
      </w:hyperlink>
    </w:p>
    <w:p w:rsidR="000A1AC6" w:rsidRDefault="00D95891" w:rsidP="0003249F">
      <w:pPr>
        <w:pStyle w:val="Tabladeilustraciones"/>
        <w:tabs>
          <w:tab w:val="right" w:leader="dot" w:pos="9062"/>
        </w:tabs>
        <w:spacing w:line="240" w:lineRule="auto"/>
        <w:rPr>
          <w:noProof/>
          <w:lang w:eastAsia="es-CR"/>
        </w:rPr>
      </w:pPr>
      <w:hyperlink w:anchor="_Toc498329659" w:history="1">
        <w:r w:rsidR="000A1AC6" w:rsidRPr="007370F5">
          <w:rPr>
            <w:rStyle w:val="Hipervnculo"/>
            <w:noProof/>
          </w:rPr>
          <w:t>Cuadro 4</w:t>
        </w:r>
        <w:r w:rsidR="000A1AC6">
          <w:rPr>
            <w:noProof/>
            <w:webHidden/>
          </w:rPr>
          <w:tab/>
        </w:r>
        <w:r w:rsidR="000A1AC6">
          <w:rPr>
            <w:noProof/>
            <w:webHidden/>
          </w:rPr>
          <w:fldChar w:fldCharType="begin"/>
        </w:r>
        <w:r w:rsidR="000A1AC6">
          <w:rPr>
            <w:noProof/>
            <w:webHidden/>
          </w:rPr>
          <w:instrText xml:space="preserve"> PAGEREF _Toc498329659 \h </w:instrText>
        </w:r>
        <w:r w:rsidR="000A1AC6">
          <w:rPr>
            <w:noProof/>
            <w:webHidden/>
          </w:rPr>
        </w:r>
        <w:r w:rsidR="000A1AC6">
          <w:rPr>
            <w:noProof/>
            <w:webHidden/>
          </w:rPr>
          <w:fldChar w:fldCharType="separate"/>
        </w:r>
        <w:r w:rsidR="000A1AC6">
          <w:rPr>
            <w:noProof/>
            <w:webHidden/>
          </w:rPr>
          <w:t>8</w:t>
        </w:r>
        <w:r w:rsidR="000A1AC6">
          <w:rPr>
            <w:noProof/>
            <w:webHidden/>
          </w:rPr>
          <w:fldChar w:fldCharType="end"/>
        </w:r>
      </w:hyperlink>
    </w:p>
    <w:p w:rsidR="000A1AC6" w:rsidRDefault="00D95891" w:rsidP="0003249F">
      <w:pPr>
        <w:pStyle w:val="Tabladeilustraciones"/>
        <w:tabs>
          <w:tab w:val="right" w:leader="dot" w:pos="9062"/>
        </w:tabs>
        <w:spacing w:line="240" w:lineRule="auto"/>
        <w:rPr>
          <w:noProof/>
          <w:lang w:eastAsia="es-CR"/>
        </w:rPr>
      </w:pPr>
      <w:hyperlink w:anchor="_Toc498329660" w:history="1">
        <w:r w:rsidR="000A1AC6" w:rsidRPr="007370F5">
          <w:rPr>
            <w:rStyle w:val="Hipervnculo"/>
            <w:noProof/>
          </w:rPr>
          <w:t>Cuadro 5</w:t>
        </w:r>
        <w:r w:rsidR="000A1AC6">
          <w:rPr>
            <w:noProof/>
            <w:webHidden/>
          </w:rPr>
          <w:tab/>
        </w:r>
        <w:r w:rsidR="000A1AC6">
          <w:rPr>
            <w:noProof/>
            <w:webHidden/>
          </w:rPr>
          <w:fldChar w:fldCharType="begin"/>
        </w:r>
        <w:r w:rsidR="000A1AC6">
          <w:rPr>
            <w:noProof/>
            <w:webHidden/>
          </w:rPr>
          <w:instrText xml:space="preserve"> PAGEREF _Toc498329660 \h </w:instrText>
        </w:r>
        <w:r w:rsidR="000A1AC6">
          <w:rPr>
            <w:noProof/>
            <w:webHidden/>
          </w:rPr>
        </w:r>
        <w:r w:rsidR="000A1AC6">
          <w:rPr>
            <w:noProof/>
            <w:webHidden/>
          </w:rPr>
          <w:fldChar w:fldCharType="separate"/>
        </w:r>
        <w:r w:rsidR="000A1AC6">
          <w:rPr>
            <w:noProof/>
            <w:webHidden/>
          </w:rPr>
          <w:t>8</w:t>
        </w:r>
        <w:r w:rsidR="000A1AC6">
          <w:rPr>
            <w:noProof/>
            <w:webHidden/>
          </w:rPr>
          <w:fldChar w:fldCharType="end"/>
        </w:r>
      </w:hyperlink>
    </w:p>
    <w:p w:rsidR="000A1AC6" w:rsidRDefault="00D95891">
      <w:pPr>
        <w:pStyle w:val="Tabladeilustraciones"/>
        <w:tabs>
          <w:tab w:val="right" w:leader="dot" w:pos="9062"/>
        </w:tabs>
        <w:rPr>
          <w:noProof/>
          <w:lang w:eastAsia="es-CR"/>
        </w:rPr>
      </w:pPr>
      <w:hyperlink w:anchor="_Toc498329661" w:history="1">
        <w:r w:rsidR="000A1AC6" w:rsidRPr="007370F5">
          <w:rPr>
            <w:rStyle w:val="Hipervnculo"/>
            <w:noProof/>
          </w:rPr>
          <w:t>Cuadro 6</w:t>
        </w:r>
        <w:r w:rsidR="000A1AC6">
          <w:rPr>
            <w:noProof/>
            <w:webHidden/>
          </w:rPr>
          <w:tab/>
        </w:r>
        <w:r w:rsidR="000A1AC6">
          <w:rPr>
            <w:noProof/>
            <w:webHidden/>
          </w:rPr>
          <w:fldChar w:fldCharType="begin"/>
        </w:r>
        <w:r w:rsidR="000A1AC6">
          <w:rPr>
            <w:noProof/>
            <w:webHidden/>
          </w:rPr>
          <w:instrText xml:space="preserve"> PAGEREF _Toc498329661 \h </w:instrText>
        </w:r>
        <w:r w:rsidR="000A1AC6">
          <w:rPr>
            <w:noProof/>
            <w:webHidden/>
          </w:rPr>
        </w:r>
        <w:r w:rsidR="000A1AC6">
          <w:rPr>
            <w:noProof/>
            <w:webHidden/>
          </w:rPr>
          <w:fldChar w:fldCharType="separate"/>
        </w:r>
        <w:r w:rsidR="000A1AC6">
          <w:rPr>
            <w:noProof/>
            <w:webHidden/>
          </w:rPr>
          <w:t>9</w:t>
        </w:r>
        <w:r w:rsidR="000A1AC6">
          <w:rPr>
            <w:noProof/>
            <w:webHidden/>
          </w:rPr>
          <w:fldChar w:fldCharType="end"/>
        </w:r>
      </w:hyperlink>
    </w:p>
    <w:p w:rsidR="000A1AC6" w:rsidRDefault="00D95891">
      <w:pPr>
        <w:pStyle w:val="Tabladeilustraciones"/>
        <w:tabs>
          <w:tab w:val="right" w:leader="dot" w:pos="9062"/>
        </w:tabs>
        <w:rPr>
          <w:noProof/>
          <w:lang w:eastAsia="es-CR"/>
        </w:rPr>
      </w:pPr>
      <w:hyperlink w:anchor="_Toc498329662" w:history="1">
        <w:r w:rsidR="000A1AC6" w:rsidRPr="007370F5">
          <w:rPr>
            <w:rStyle w:val="Hipervnculo"/>
            <w:noProof/>
          </w:rPr>
          <w:t>Cuadro 7</w:t>
        </w:r>
        <w:r w:rsidR="000A1AC6">
          <w:rPr>
            <w:noProof/>
            <w:webHidden/>
          </w:rPr>
          <w:tab/>
        </w:r>
        <w:r w:rsidR="000A1AC6">
          <w:rPr>
            <w:noProof/>
            <w:webHidden/>
          </w:rPr>
          <w:fldChar w:fldCharType="begin"/>
        </w:r>
        <w:r w:rsidR="000A1AC6">
          <w:rPr>
            <w:noProof/>
            <w:webHidden/>
          </w:rPr>
          <w:instrText xml:space="preserve"> PAGEREF _Toc498329662 \h </w:instrText>
        </w:r>
        <w:r w:rsidR="000A1AC6">
          <w:rPr>
            <w:noProof/>
            <w:webHidden/>
          </w:rPr>
        </w:r>
        <w:r w:rsidR="000A1AC6">
          <w:rPr>
            <w:noProof/>
            <w:webHidden/>
          </w:rPr>
          <w:fldChar w:fldCharType="separate"/>
        </w:r>
        <w:r w:rsidR="000A1AC6">
          <w:rPr>
            <w:noProof/>
            <w:webHidden/>
          </w:rPr>
          <w:t>1</w:t>
        </w:r>
        <w:r w:rsidR="000A1AC6">
          <w:rPr>
            <w:noProof/>
            <w:webHidden/>
          </w:rPr>
          <w:fldChar w:fldCharType="end"/>
        </w:r>
      </w:hyperlink>
      <w:r w:rsidR="00E838FA">
        <w:rPr>
          <w:noProof/>
        </w:rPr>
        <w:t>3</w:t>
      </w:r>
    </w:p>
    <w:p w:rsidR="000A1AC6" w:rsidRDefault="00D95891">
      <w:pPr>
        <w:pStyle w:val="Tabladeilustraciones"/>
        <w:tabs>
          <w:tab w:val="right" w:leader="dot" w:pos="9062"/>
        </w:tabs>
        <w:rPr>
          <w:noProof/>
          <w:lang w:eastAsia="es-CR"/>
        </w:rPr>
      </w:pPr>
      <w:hyperlink w:anchor="_Toc498329663" w:history="1">
        <w:r w:rsidR="000A1AC6" w:rsidRPr="007370F5">
          <w:rPr>
            <w:rStyle w:val="Hipervnculo"/>
            <w:noProof/>
          </w:rPr>
          <w:t>Cuadro 8</w:t>
        </w:r>
        <w:r w:rsidR="000A1AC6">
          <w:rPr>
            <w:noProof/>
            <w:webHidden/>
          </w:rPr>
          <w:tab/>
        </w:r>
        <w:r w:rsidR="000A1AC6">
          <w:rPr>
            <w:noProof/>
            <w:webHidden/>
          </w:rPr>
          <w:fldChar w:fldCharType="begin"/>
        </w:r>
        <w:r w:rsidR="000A1AC6">
          <w:rPr>
            <w:noProof/>
            <w:webHidden/>
          </w:rPr>
          <w:instrText xml:space="preserve"> PAGEREF _Toc498329663 \h </w:instrText>
        </w:r>
        <w:r w:rsidR="000A1AC6">
          <w:rPr>
            <w:noProof/>
            <w:webHidden/>
          </w:rPr>
        </w:r>
        <w:r w:rsidR="000A1AC6">
          <w:rPr>
            <w:noProof/>
            <w:webHidden/>
          </w:rPr>
          <w:fldChar w:fldCharType="separate"/>
        </w:r>
        <w:r w:rsidR="000A1AC6">
          <w:rPr>
            <w:noProof/>
            <w:webHidden/>
          </w:rPr>
          <w:t>1</w:t>
        </w:r>
        <w:r w:rsidR="000A1AC6">
          <w:rPr>
            <w:noProof/>
            <w:webHidden/>
          </w:rPr>
          <w:fldChar w:fldCharType="end"/>
        </w:r>
      </w:hyperlink>
      <w:r w:rsidR="00E838FA">
        <w:rPr>
          <w:noProof/>
        </w:rPr>
        <w:t>8</w:t>
      </w:r>
    </w:p>
    <w:p w:rsidR="000A1AC6" w:rsidRDefault="00D95891">
      <w:pPr>
        <w:pStyle w:val="Tabladeilustraciones"/>
        <w:tabs>
          <w:tab w:val="right" w:leader="dot" w:pos="9062"/>
        </w:tabs>
        <w:rPr>
          <w:noProof/>
          <w:lang w:eastAsia="es-CR"/>
        </w:rPr>
      </w:pPr>
      <w:hyperlink w:anchor="_Toc498329664" w:history="1">
        <w:r w:rsidR="000A1AC6" w:rsidRPr="007370F5">
          <w:rPr>
            <w:rStyle w:val="Hipervnculo"/>
            <w:noProof/>
          </w:rPr>
          <w:t>Cuadro 9</w:t>
        </w:r>
        <w:r w:rsidR="000A1AC6">
          <w:rPr>
            <w:noProof/>
            <w:webHidden/>
          </w:rPr>
          <w:tab/>
        </w:r>
        <w:r w:rsidR="000A1AC6">
          <w:rPr>
            <w:noProof/>
            <w:webHidden/>
          </w:rPr>
          <w:fldChar w:fldCharType="begin"/>
        </w:r>
        <w:r w:rsidR="000A1AC6">
          <w:rPr>
            <w:noProof/>
            <w:webHidden/>
          </w:rPr>
          <w:instrText xml:space="preserve"> PAGEREF _Toc498329664 \h </w:instrText>
        </w:r>
        <w:r w:rsidR="000A1AC6">
          <w:rPr>
            <w:noProof/>
            <w:webHidden/>
          </w:rPr>
        </w:r>
        <w:r w:rsidR="000A1AC6">
          <w:rPr>
            <w:noProof/>
            <w:webHidden/>
          </w:rPr>
          <w:fldChar w:fldCharType="separate"/>
        </w:r>
        <w:r w:rsidR="000A1AC6">
          <w:rPr>
            <w:noProof/>
            <w:webHidden/>
          </w:rPr>
          <w:t>2</w:t>
        </w:r>
        <w:r w:rsidR="000A1AC6">
          <w:rPr>
            <w:noProof/>
            <w:webHidden/>
          </w:rPr>
          <w:fldChar w:fldCharType="end"/>
        </w:r>
      </w:hyperlink>
      <w:r w:rsidR="00E838FA">
        <w:rPr>
          <w:noProof/>
        </w:rPr>
        <w:t>1</w:t>
      </w:r>
    </w:p>
    <w:p w:rsidR="000A1AC6" w:rsidRDefault="00D95891">
      <w:pPr>
        <w:pStyle w:val="Tabladeilustraciones"/>
        <w:tabs>
          <w:tab w:val="right" w:leader="dot" w:pos="9062"/>
        </w:tabs>
        <w:rPr>
          <w:noProof/>
          <w:lang w:eastAsia="es-CR"/>
        </w:rPr>
      </w:pPr>
      <w:hyperlink w:anchor="_Toc498329665" w:history="1">
        <w:r w:rsidR="000A1AC6" w:rsidRPr="007370F5">
          <w:rPr>
            <w:rStyle w:val="Hipervnculo"/>
            <w:noProof/>
          </w:rPr>
          <w:t>Cuadro 10</w:t>
        </w:r>
        <w:r w:rsidR="000A1AC6">
          <w:rPr>
            <w:noProof/>
            <w:webHidden/>
          </w:rPr>
          <w:tab/>
        </w:r>
        <w:r w:rsidR="000A1AC6">
          <w:rPr>
            <w:noProof/>
            <w:webHidden/>
          </w:rPr>
          <w:fldChar w:fldCharType="begin"/>
        </w:r>
        <w:r w:rsidR="000A1AC6">
          <w:rPr>
            <w:noProof/>
            <w:webHidden/>
          </w:rPr>
          <w:instrText xml:space="preserve"> PAGEREF _Toc498329665 \h </w:instrText>
        </w:r>
        <w:r w:rsidR="000A1AC6">
          <w:rPr>
            <w:noProof/>
            <w:webHidden/>
          </w:rPr>
        </w:r>
        <w:r w:rsidR="000A1AC6">
          <w:rPr>
            <w:noProof/>
            <w:webHidden/>
          </w:rPr>
          <w:fldChar w:fldCharType="separate"/>
        </w:r>
        <w:r w:rsidR="000A1AC6">
          <w:rPr>
            <w:noProof/>
            <w:webHidden/>
          </w:rPr>
          <w:t>2</w:t>
        </w:r>
        <w:r w:rsidR="000A1AC6">
          <w:rPr>
            <w:noProof/>
            <w:webHidden/>
          </w:rPr>
          <w:fldChar w:fldCharType="end"/>
        </w:r>
      </w:hyperlink>
      <w:r w:rsidR="00E838FA">
        <w:rPr>
          <w:noProof/>
        </w:rPr>
        <w:t>2</w:t>
      </w:r>
    </w:p>
    <w:p w:rsidR="000A1AC6" w:rsidRDefault="00D95891">
      <w:pPr>
        <w:pStyle w:val="Tabladeilustraciones"/>
        <w:tabs>
          <w:tab w:val="right" w:leader="dot" w:pos="9062"/>
        </w:tabs>
        <w:rPr>
          <w:noProof/>
          <w:lang w:eastAsia="es-CR"/>
        </w:rPr>
      </w:pPr>
      <w:hyperlink w:anchor="_Toc498329666" w:history="1">
        <w:r w:rsidR="000A1AC6" w:rsidRPr="007370F5">
          <w:rPr>
            <w:rStyle w:val="Hipervnculo"/>
            <w:noProof/>
          </w:rPr>
          <w:t>Cuadro 11</w:t>
        </w:r>
        <w:r w:rsidR="000A1AC6">
          <w:rPr>
            <w:noProof/>
            <w:webHidden/>
          </w:rPr>
          <w:tab/>
        </w:r>
        <w:r w:rsidR="000A1AC6">
          <w:rPr>
            <w:noProof/>
            <w:webHidden/>
          </w:rPr>
          <w:fldChar w:fldCharType="begin"/>
        </w:r>
        <w:r w:rsidR="000A1AC6">
          <w:rPr>
            <w:noProof/>
            <w:webHidden/>
          </w:rPr>
          <w:instrText xml:space="preserve"> PAGEREF _Toc498329666 \h </w:instrText>
        </w:r>
        <w:r w:rsidR="000A1AC6">
          <w:rPr>
            <w:noProof/>
            <w:webHidden/>
          </w:rPr>
        </w:r>
        <w:r w:rsidR="000A1AC6">
          <w:rPr>
            <w:noProof/>
            <w:webHidden/>
          </w:rPr>
          <w:fldChar w:fldCharType="separate"/>
        </w:r>
        <w:r w:rsidR="000A1AC6">
          <w:rPr>
            <w:noProof/>
            <w:webHidden/>
          </w:rPr>
          <w:t>2</w:t>
        </w:r>
        <w:r w:rsidR="000A1AC6">
          <w:rPr>
            <w:noProof/>
            <w:webHidden/>
          </w:rPr>
          <w:fldChar w:fldCharType="end"/>
        </w:r>
      </w:hyperlink>
      <w:r w:rsidR="00E838FA">
        <w:rPr>
          <w:noProof/>
        </w:rPr>
        <w:t>4</w:t>
      </w:r>
    </w:p>
    <w:p w:rsidR="000A1AC6" w:rsidRDefault="00D95891">
      <w:pPr>
        <w:pStyle w:val="Tabladeilustraciones"/>
        <w:tabs>
          <w:tab w:val="right" w:leader="dot" w:pos="9062"/>
        </w:tabs>
        <w:rPr>
          <w:noProof/>
          <w:lang w:eastAsia="es-CR"/>
        </w:rPr>
      </w:pPr>
      <w:hyperlink w:anchor="_Toc498329667" w:history="1">
        <w:r w:rsidR="000A1AC6" w:rsidRPr="007370F5">
          <w:rPr>
            <w:rStyle w:val="Hipervnculo"/>
            <w:noProof/>
          </w:rPr>
          <w:t>Cuadro 12</w:t>
        </w:r>
        <w:r w:rsidR="000A1AC6">
          <w:rPr>
            <w:noProof/>
            <w:webHidden/>
          </w:rPr>
          <w:tab/>
        </w:r>
        <w:r w:rsidR="000A1AC6">
          <w:rPr>
            <w:noProof/>
            <w:webHidden/>
          </w:rPr>
          <w:fldChar w:fldCharType="begin"/>
        </w:r>
        <w:r w:rsidR="000A1AC6">
          <w:rPr>
            <w:noProof/>
            <w:webHidden/>
          </w:rPr>
          <w:instrText xml:space="preserve"> PAGEREF _Toc498329667 \h </w:instrText>
        </w:r>
        <w:r w:rsidR="000A1AC6">
          <w:rPr>
            <w:noProof/>
            <w:webHidden/>
          </w:rPr>
        </w:r>
        <w:r w:rsidR="000A1AC6">
          <w:rPr>
            <w:noProof/>
            <w:webHidden/>
          </w:rPr>
          <w:fldChar w:fldCharType="separate"/>
        </w:r>
        <w:r w:rsidR="000A1AC6">
          <w:rPr>
            <w:noProof/>
            <w:webHidden/>
          </w:rPr>
          <w:t>2</w:t>
        </w:r>
        <w:r w:rsidR="000A1AC6">
          <w:rPr>
            <w:noProof/>
            <w:webHidden/>
          </w:rPr>
          <w:fldChar w:fldCharType="end"/>
        </w:r>
      </w:hyperlink>
      <w:r w:rsidR="00E838FA">
        <w:rPr>
          <w:noProof/>
        </w:rPr>
        <w:t>4</w:t>
      </w:r>
    </w:p>
    <w:p w:rsidR="000A1AC6" w:rsidRDefault="00D95891">
      <w:pPr>
        <w:pStyle w:val="Tabladeilustraciones"/>
        <w:tabs>
          <w:tab w:val="right" w:leader="dot" w:pos="9062"/>
        </w:tabs>
        <w:rPr>
          <w:noProof/>
          <w:lang w:eastAsia="es-CR"/>
        </w:rPr>
      </w:pPr>
      <w:hyperlink w:anchor="_Toc498329668" w:history="1">
        <w:r w:rsidR="000A1AC6" w:rsidRPr="007370F5">
          <w:rPr>
            <w:rStyle w:val="Hipervnculo"/>
            <w:noProof/>
          </w:rPr>
          <w:t>Cuadro 13</w:t>
        </w:r>
        <w:r w:rsidR="000A1AC6">
          <w:rPr>
            <w:noProof/>
            <w:webHidden/>
          </w:rPr>
          <w:tab/>
        </w:r>
        <w:r w:rsidR="000A1AC6">
          <w:rPr>
            <w:noProof/>
            <w:webHidden/>
          </w:rPr>
          <w:fldChar w:fldCharType="begin"/>
        </w:r>
        <w:r w:rsidR="000A1AC6">
          <w:rPr>
            <w:noProof/>
            <w:webHidden/>
          </w:rPr>
          <w:instrText xml:space="preserve"> PAGEREF _Toc498329668 \h </w:instrText>
        </w:r>
        <w:r w:rsidR="000A1AC6">
          <w:rPr>
            <w:noProof/>
            <w:webHidden/>
          </w:rPr>
        </w:r>
        <w:r w:rsidR="000A1AC6">
          <w:rPr>
            <w:noProof/>
            <w:webHidden/>
          </w:rPr>
          <w:fldChar w:fldCharType="separate"/>
        </w:r>
        <w:r w:rsidR="000A1AC6">
          <w:rPr>
            <w:noProof/>
            <w:webHidden/>
          </w:rPr>
          <w:t>2</w:t>
        </w:r>
        <w:r w:rsidR="000A1AC6">
          <w:rPr>
            <w:noProof/>
            <w:webHidden/>
          </w:rPr>
          <w:fldChar w:fldCharType="end"/>
        </w:r>
      </w:hyperlink>
      <w:r w:rsidR="00E838FA">
        <w:rPr>
          <w:noProof/>
        </w:rPr>
        <w:t>6</w:t>
      </w:r>
    </w:p>
    <w:p w:rsidR="000A1AC6" w:rsidRDefault="00D95891">
      <w:pPr>
        <w:pStyle w:val="Tabladeilustraciones"/>
        <w:tabs>
          <w:tab w:val="right" w:leader="dot" w:pos="9062"/>
        </w:tabs>
        <w:rPr>
          <w:noProof/>
          <w:lang w:eastAsia="es-CR"/>
        </w:rPr>
      </w:pPr>
      <w:hyperlink w:anchor="_Toc498329669" w:history="1">
        <w:r w:rsidR="000A1AC6" w:rsidRPr="007370F5">
          <w:rPr>
            <w:rStyle w:val="Hipervnculo"/>
            <w:noProof/>
          </w:rPr>
          <w:t>Cuadro 14</w:t>
        </w:r>
        <w:r w:rsidR="000A1AC6">
          <w:rPr>
            <w:noProof/>
            <w:webHidden/>
          </w:rPr>
          <w:tab/>
        </w:r>
        <w:r w:rsidR="000A1AC6">
          <w:rPr>
            <w:noProof/>
            <w:webHidden/>
          </w:rPr>
          <w:fldChar w:fldCharType="begin"/>
        </w:r>
        <w:r w:rsidR="000A1AC6">
          <w:rPr>
            <w:noProof/>
            <w:webHidden/>
          </w:rPr>
          <w:instrText xml:space="preserve"> PAGEREF _Toc498329669 \h </w:instrText>
        </w:r>
        <w:r w:rsidR="000A1AC6">
          <w:rPr>
            <w:noProof/>
            <w:webHidden/>
          </w:rPr>
        </w:r>
        <w:r w:rsidR="000A1AC6">
          <w:rPr>
            <w:noProof/>
            <w:webHidden/>
          </w:rPr>
          <w:fldChar w:fldCharType="separate"/>
        </w:r>
        <w:r w:rsidR="000A1AC6">
          <w:rPr>
            <w:noProof/>
            <w:webHidden/>
          </w:rPr>
          <w:t>2</w:t>
        </w:r>
        <w:r w:rsidR="000A1AC6">
          <w:rPr>
            <w:noProof/>
            <w:webHidden/>
          </w:rPr>
          <w:fldChar w:fldCharType="end"/>
        </w:r>
      </w:hyperlink>
      <w:r w:rsidR="00E838FA">
        <w:rPr>
          <w:noProof/>
        </w:rPr>
        <w:t>8</w:t>
      </w:r>
    </w:p>
    <w:p w:rsidR="00667DE9" w:rsidRPr="001C61BD" w:rsidRDefault="000A1AC6" w:rsidP="000A1AC6">
      <w:pPr>
        <w:pStyle w:val="TDC1"/>
        <w:rPr>
          <w:b w:val="0"/>
        </w:rPr>
        <w:sectPr w:rsidR="00667DE9" w:rsidRPr="001C61BD" w:rsidSect="001E3D26">
          <w:headerReference w:type="default" r:id="rId8"/>
          <w:footerReference w:type="default" r:id="rId9"/>
          <w:headerReference w:type="first" r:id="rId10"/>
          <w:footerReference w:type="first" r:id="rId11"/>
          <w:pgSz w:w="12242" w:h="15842" w:code="1"/>
          <w:pgMar w:top="1418" w:right="1469" w:bottom="1418" w:left="1701" w:header="851" w:footer="851" w:gutter="0"/>
          <w:pgNumType w:start="0"/>
          <w:cols w:space="708"/>
          <w:titlePg/>
          <w:docGrid w:linePitch="360"/>
        </w:sectPr>
      </w:pPr>
      <w:r>
        <w:fldChar w:fldCharType="end"/>
      </w:r>
    </w:p>
    <w:p w:rsidR="00653A3D" w:rsidRDefault="004C7712" w:rsidP="00632756">
      <w:pPr>
        <w:pStyle w:val="Ttulo1"/>
        <w:spacing w:before="0" w:after="0"/>
        <w:jc w:val="center"/>
        <w:rPr>
          <w:rFonts w:ascii="Times New Roman" w:hAnsi="Times New Roman" w:cs="Times New Roman"/>
          <w:b/>
          <w:sz w:val="22"/>
          <w:szCs w:val="22"/>
        </w:rPr>
      </w:pPr>
      <w:bookmarkStart w:id="1" w:name="_Toc446997835"/>
      <w:bookmarkStart w:id="2" w:name="_Toc469638261"/>
      <w:bookmarkStart w:id="3" w:name="_Toc470154076"/>
      <w:bookmarkStart w:id="4" w:name="_Toc500927633"/>
      <w:r>
        <w:rPr>
          <w:rFonts w:ascii="Times New Roman" w:hAnsi="Times New Roman" w:cs="Times New Roman"/>
          <w:b/>
          <w:sz w:val="22"/>
          <w:szCs w:val="22"/>
        </w:rPr>
        <w:lastRenderedPageBreak/>
        <w:t>R</w:t>
      </w:r>
      <w:r w:rsidR="0047366B" w:rsidRPr="007F2269">
        <w:rPr>
          <w:rFonts w:ascii="Times New Roman" w:hAnsi="Times New Roman" w:cs="Times New Roman"/>
          <w:b/>
          <w:sz w:val="22"/>
          <w:szCs w:val="22"/>
        </w:rPr>
        <w:t>ESUMEN</w:t>
      </w:r>
      <w:r w:rsidR="00561639" w:rsidRPr="007F2269">
        <w:rPr>
          <w:rFonts w:ascii="Times New Roman" w:hAnsi="Times New Roman" w:cs="Times New Roman"/>
          <w:b/>
          <w:sz w:val="22"/>
          <w:szCs w:val="22"/>
        </w:rPr>
        <w:t xml:space="preserve"> </w:t>
      </w:r>
      <w:r w:rsidR="0047366B" w:rsidRPr="007F2269">
        <w:rPr>
          <w:rFonts w:ascii="Times New Roman" w:hAnsi="Times New Roman" w:cs="Times New Roman"/>
          <w:b/>
          <w:sz w:val="22"/>
          <w:szCs w:val="22"/>
        </w:rPr>
        <w:t>EJECUTIVO</w:t>
      </w:r>
      <w:bookmarkEnd w:id="0"/>
      <w:bookmarkEnd w:id="1"/>
      <w:bookmarkEnd w:id="2"/>
      <w:bookmarkEnd w:id="3"/>
      <w:bookmarkEnd w:id="4"/>
    </w:p>
    <w:p w:rsidR="000F6F08" w:rsidRPr="000F6F08" w:rsidRDefault="000F6F08" w:rsidP="000F6F08"/>
    <w:p w:rsidR="004059C2" w:rsidRPr="004A150D" w:rsidRDefault="009F00FA" w:rsidP="00632756">
      <w:pPr>
        <w:tabs>
          <w:tab w:val="left" w:pos="8222"/>
        </w:tabs>
        <w:spacing w:after="0" w:line="240" w:lineRule="auto"/>
        <w:jc w:val="both"/>
        <w:rPr>
          <w:rFonts w:ascii="Times New Roman" w:hAnsi="Times New Roman" w:cs="Times New Roman"/>
          <w:lang w:val="es-ES" w:eastAsia="es-ES"/>
        </w:rPr>
      </w:pPr>
      <w:r w:rsidRPr="004A150D">
        <w:rPr>
          <w:rFonts w:ascii="Times New Roman" w:hAnsi="Times New Roman" w:cs="Times New Roman"/>
          <w:lang w:val="es-ES" w:eastAsia="es-ES"/>
        </w:rPr>
        <w:t xml:space="preserve">El informe que se presenta a continuación analiza </w:t>
      </w:r>
      <w:r w:rsidR="00DB1FA0" w:rsidRPr="004A150D">
        <w:rPr>
          <w:rFonts w:ascii="Times New Roman" w:hAnsi="Times New Roman" w:cs="Times New Roman"/>
          <w:lang w:val="es-ES" w:eastAsia="es-ES"/>
        </w:rPr>
        <w:t>distintos aspectos</w:t>
      </w:r>
      <w:r w:rsidR="00EA02D0" w:rsidRPr="004A150D">
        <w:rPr>
          <w:rFonts w:ascii="Times New Roman" w:hAnsi="Times New Roman" w:cs="Times New Roman"/>
          <w:lang w:val="es-ES" w:eastAsia="es-ES"/>
        </w:rPr>
        <w:t xml:space="preserve"> relacionados con la administración</w:t>
      </w:r>
      <w:r w:rsidR="00DB1FA0" w:rsidRPr="004A150D">
        <w:rPr>
          <w:rFonts w:ascii="Times New Roman" w:hAnsi="Times New Roman" w:cs="Times New Roman"/>
          <w:lang w:val="es-ES" w:eastAsia="es-ES"/>
        </w:rPr>
        <w:t xml:space="preserve"> </w:t>
      </w:r>
      <w:r w:rsidR="00EA02D0" w:rsidRPr="004A150D">
        <w:rPr>
          <w:rFonts w:ascii="Times New Roman" w:hAnsi="Times New Roman" w:cs="Times New Roman"/>
          <w:lang w:val="es-ES" w:eastAsia="es-ES"/>
        </w:rPr>
        <w:t xml:space="preserve">de </w:t>
      </w:r>
      <w:r w:rsidR="004059C2" w:rsidRPr="004A150D">
        <w:rPr>
          <w:rFonts w:ascii="Times New Roman" w:hAnsi="Times New Roman" w:cs="Times New Roman"/>
        </w:rPr>
        <w:t xml:space="preserve">la </w:t>
      </w:r>
      <w:r w:rsidR="00256B06" w:rsidRPr="004A150D">
        <w:rPr>
          <w:rFonts w:ascii="Times New Roman" w:hAnsi="Times New Roman" w:cs="Times New Roman"/>
        </w:rPr>
        <w:t>e</w:t>
      </w:r>
      <w:r w:rsidR="004059C2" w:rsidRPr="004A150D">
        <w:rPr>
          <w:rFonts w:ascii="Times New Roman" w:hAnsi="Times New Roman" w:cs="Times New Roman"/>
        </w:rPr>
        <w:t>scuela</w:t>
      </w:r>
      <w:r w:rsidR="006F0114" w:rsidRPr="004A150D">
        <w:rPr>
          <w:rFonts w:ascii="Times New Roman" w:hAnsi="Times New Roman" w:cs="Times New Roman"/>
        </w:rPr>
        <w:t xml:space="preserve"> </w:t>
      </w:r>
      <w:r w:rsidR="00DE5DE9" w:rsidRPr="004A150D">
        <w:rPr>
          <w:rFonts w:ascii="Times New Roman" w:hAnsi="Times New Roman" w:cs="Times New Roman"/>
        </w:rPr>
        <w:t xml:space="preserve">Juan Bautista Solís Rodríguez </w:t>
      </w:r>
      <w:r w:rsidR="00DB1FA0" w:rsidRPr="004A150D">
        <w:rPr>
          <w:rFonts w:ascii="Times New Roman" w:hAnsi="Times New Roman" w:cs="Times New Roman"/>
        </w:rPr>
        <w:t xml:space="preserve">y </w:t>
      </w:r>
      <w:r w:rsidR="00EA02D0" w:rsidRPr="004A150D">
        <w:rPr>
          <w:rFonts w:ascii="Times New Roman" w:hAnsi="Times New Roman" w:cs="Times New Roman"/>
        </w:rPr>
        <w:t xml:space="preserve">el manejo de recursos, tanto por el Patronato Escolar, la Junta de Educación y la </w:t>
      </w:r>
      <w:r w:rsidR="00BA3653">
        <w:rPr>
          <w:rFonts w:ascii="Times New Roman" w:hAnsi="Times New Roman" w:cs="Times New Roman"/>
        </w:rPr>
        <w:t>d</w:t>
      </w:r>
      <w:r w:rsidR="00EA02D0" w:rsidRPr="004A150D">
        <w:rPr>
          <w:rFonts w:ascii="Times New Roman" w:hAnsi="Times New Roman" w:cs="Times New Roman"/>
        </w:rPr>
        <w:t>irectora del centro educativo.</w:t>
      </w:r>
      <w:r w:rsidR="0079042A" w:rsidRPr="004A150D">
        <w:rPr>
          <w:rFonts w:ascii="Times New Roman" w:hAnsi="Times New Roman" w:cs="Times New Roman"/>
        </w:rPr>
        <w:t xml:space="preserve"> </w:t>
      </w:r>
    </w:p>
    <w:p w:rsidR="00EA1DDE" w:rsidRDefault="00EA1DDE" w:rsidP="00632756">
      <w:pPr>
        <w:tabs>
          <w:tab w:val="left" w:pos="8222"/>
        </w:tabs>
        <w:spacing w:after="0" w:line="240" w:lineRule="auto"/>
        <w:jc w:val="both"/>
        <w:rPr>
          <w:rFonts w:ascii="Times New Roman" w:hAnsi="Times New Roman" w:cs="Times New Roman"/>
          <w:bCs/>
          <w:lang w:val="es-MX"/>
        </w:rPr>
      </w:pPr>
    </w:p>
    <w:p w:rsidR="00336BEF" w:rsidRPr="004A150D" w:rsidRDefault="00DB1FA0" w:rsidP="00632756">
      <w:pPr>
        <w:tabs>
          <w:tab w:val="left" w:pos="8222"/>
        </w:tabs>
        <w:spacing w:after="0" w:line="240" w:lineRule="auto"/>
        <w:jc w:val="both"/>
        <w:rPr>
          <w:rFonts w:ascii="Times New Roman" w:hAnsi="Times New Roman" w:cs="Times New Roman"/>
          <w:bCs/>
          <w:lang w:val="es-MX"/>
        </w:rPr>
      </w:pPr>
      <w:r w:rsidRPr="004A150D">
        <w:rPr>
          <w:rFonts w:ascii="Times New Roman" w:hAnsi="Times New Roman" w:cs="Times New Roman"/>
          <w:bCs/>
          <w:lang w:val="es-MX"/>
        </w:rPr>
        <w:t xml:space="preserve">Los hallazgos significativos detectados, </w:t>
      </w:r>
      <w:r w:rsidR="00527673" w:rsidRPr="004A150D">
        <w:rPr>
          <w:rFonts w:ascii="Times New Roman" w:hAnsi="Times New Roman" w:cs="Times New Roman"/>
          <w:bCs/>
          <w:lang w:val="es-MX"/>
        </w:rPr>
        <w:t xml:space="preserve">provienen de </w:t>
      </w:r>
      <w:r w:rsidR="00BE304B" w:rsidRPr="004A150D">
        <w:rPr>
          <w:rFonts w:ascii="Times New Roman" w:hAnsi="Times New Roman" w:cs="Times New Roman"/>
          <w:bCs/>
          <w:lang w:val="es-MX"/>
        </w:rPr>
        <w:t xml:space="preserve">la administración de </w:t>
      </w:r>
      <w:r w:rsidR="00527673" w:rsidRPr="004A150D">
        <w:rPr>
          <w:rFonts w:ascii="Times New Roman" w:hAnsi="Times New Roman" w:cs="Times New Roman"/>
          <w:bCs/>
          <w:lang w:val="es-MX"/>
        </w:rPr>
        <w:t>los</w:t>
      </w:r>
      <w:r w:rsidR="009E08D3" w:rsidRPr="004A150D">
        <w:rPr>
          <w:rFonts w:ascii="Times New Roman" w:hAnsi="Times New Roman" w:cs="Times New Roman"/>
          <w:bCs/>
          <w:lang w:val="es-MX"/>
        </w:rPr>
        <w:t xml:space="preserve"> </w:t>
      </w:r>
      <w:r w:rsidR="00DE5DE9" w:rsidRPr="004A150D">
        <w:rPr>
          <w:rFonts w:ascii="Times New Roman" w:hAnsi="Times New Roman" w:cs="Times New Roman"/>
          <w:bCs/>
          <w:lang w:val="es-MX"/>
        </w:rPr>
        <w:t xml:space="preserve">recursos </w:t>
      </w:r>
      <w:r w:rsidR="00527673" w:rsidRPr="004A150D">
        <w:rPr>
          <w:rFonts w:ascii="Times New Roman" w:hAnsi="Times New Roman" w:cs="Times New Roman"/>
          <w:bCs/>
          <w:lang w:val="es-MX"/>
        </w:rPr>
        <w:t>recaudados por el centro educativo, de</w:t>
      </w:r>
      <w:r w:rsidR="00252EEE" w:rsidRPr="004A150D">
        <w:rPr>
          <w:rFonts w:ascii="Times New Roman" w:hAnsi="Times New Roman" w:cs="Times New Roman"/>
          <w:bCs/>
          <w:lang w:val="es-MX"/>
        </w:rPr>
        <w:t xml:space="preserve"> PANEA, de la Ley 6746 y</w:t>
      </w:r>
      <w:r w:rsidR="00D90239" w:rsidRPr="004A150D">
        <w:rPr>
          <w:rFonts w:ascii="Times New Roman" w:hAnsi="Times New Roman" w:cs="Times New Roman"/>
          <w:bCs/>
          <w:lang w:val="es-MX"/>
        </w:rPr>
        <w:t xml:space="preserve"> de</w:t>
      </w:r>
      <w:r w:rsidR="00252EEE" w:rsidRPr="004A150D">
        <w:rPr>
          <w:rFonts w:ascii="Times New Roman" w:hAnsi="Times New Roman" w:cs="Times New Roman"/>
          <w:bCs/>
          <w:lang w:val="es-MX"/>
        </w:rPr>
        <w:t xml:space="preserve"> </w:t>
      </w:r>
      <w:r w:rsidR="00742DF6" w:rsidRPr="004A150D">
        <w:rPr>
          <w:rFonts w:ascii="Times New Roman" w:hAnsi="Times New Roman" w:cs="Times New Roman"/>
          <w:bCs/>
          <w:lang w:val="es-MX"/>
        </w:rPr>
        <w:t>fondos propios</w:t>
      </w:r>
      <w:r w:rsidR="00252EEE" w:rsidRPr="004A150D">
        <w:rPr>
          <w:rFonts w:ascii="Times New Roman" w:hAnsi="Times New Roman" w:cs="Times New Roman"/>
          <w:bCs/>
          <w:lang w:val="es-MX"/>
        </w:rPr>
        <w:t>;</w:t>
      </w:r>
      <w:r w:rsidR="00A834FA" w:rsidRPr="004A150D">
        <w:rPr>
          <w:rFonts w:ascii="Times New Roman" w:hAnsi="Times New Roman" w:cs="Times New Roman"/>
          <w:bCs/>
          <w:lang w:val="es-MX"/>
        </w:rPr>
        <w:t xml:space="preserve"> </w:t>
      </w:r>
      <w:r w:rsidR="00B90CDC" w:rsidRPr="004A150D">
        <w:rPr>
          <w:rFonts w:ascii="Times New Roman" w:hAnsi="Times New Roman" w:cs="Times New Roman"/>
          <w:bCs/>
          <w:lang w:val="es-MX"/>
        </w:rPr>
        <w:t>procesos</w:t>
      </w:r>
      <w:r w:rsidR="008A1049" w:rsidRPr="004A150D">
        <w:rPr>
          <w:rFonts w:ascii="Times New Roman" w:hAnsi="Times New Roman" w:cs="Times New Roman"/>
          <w:bCs/>
          <w:lang w:val="es-MX"/>
        </w:rPr>
        <w:t xml:space="preserve"> que</w:t>
      </w:r>
      <w:r w:rsidR="00B90CDC" w:rsidRPr="004A150D">
        <w:rPr>
          <w:rFonts w:ascii="Times New Roman" w:hAnsi="Times New Roman" w:cs="Times New Roman"/>
          <w:bCs/>
          <w:lang w:val="es-MX"/>
        </w:rPr>
        <w:t xml:space="preserve"> </w:t>
      </w:r>
      <w:r w:rsidR="008A1049" w:rsidRPr="004A150D">
        <w:rPr>
          <w:rFonts w:ascii="Times New Roman" w:hAnsi="Times New Roman" w:cs="Times New Roman"/>
          <w:bCs/>
          <w:lang w:val="es-MX"/>
        </w:rPr>
        <w:t xml:space="preserve">carecen </w:t>
      </w:r>
      <w:r w:rsidR="00B90CDC" w:rsidRPr="004A150D">
        <w:rPr>
          <w:rFonts w:ascii="Times New Roman" w:hAnsi="Times New Roman" w:cs="Times New Roman"/>
          <w:bCs/>
          <w:lang w:val="es-MX"/>
        </w:rPr>
        <w:t>de control</w:t>
      </w:r>
      <w:r w:rsidR="008A1049" w:rsidRPr="004A150D">
        <w:rPr>
          <w:rFonts w:ascii="Times New Roman" w:hAnsi="Times New Roman" w:cs="Times New Roman"/>
          <w:bCs/>
          <w:lang w:val="es-MX"/>
        </w:rPr>
        <w:t>es</w:t>
      </w:r>
      <w:r w:rsidR="00B90CDC" w:rsidRPr="004A150D">
        <w:rPr>
          <w:rFonts w:ascii="Times New Roman" w:hAnsi="Times New Roman" w:cs="Times New Roman"/>
          <w:bCs/>
          <w:lang w:val="es-MX"/>
        </w:rPr>
        <w:t xml:space="preserve">, </w:t>
      </w:r>
      <w:r w:rsidR="008A1049" w:rsidRPr="004A150D">
        <w:rPr>
          <w:rFonts w:ascii="Times New Roman" w:hAnsi="Times New Roman" w:cs="Times New Roman"/>
        </w:rPr>
        <w:t>lo cual provocó que se haya modificado el uso de estos recursos. A</w:t>
      </w:r>
      <w:r w:rsidR="009D0A14" w:rsidRPr="004A150D">
        <w:rPr>
          <w:rFonts w:ascii="Times New Roman" w:hAnsi="Times New Roman" w:cs="Times New Roman"/>
        </w:rPr>
        <w:t>demás,</w:t>
      </w:r>
      <w:r w:rsidR="002C0C0D" w:rsidRPr="004A150D">
        <w:rPr>
          <w:rFonts w:ascii="Times New Roman" w:hAnsi="Times New Roman" w:cs="Times New Roman"/>
          <w:bCs/>
          <w:lang w:val="es-MX"/>
        </w:rPr>
        <w:t xml:space="preserve"> se </w:t>
      </w:r>
      <w:r w:rsidR="008A1049" w:rsidRPr="004A150D">
        <w:rPr>
          <w:rFonts w:ascii="Times New Roman" w:hAnsi="Times New Roman" w:cs="Times New Roman"/>
          <w:bCs/>
          <w:lang w:val="es-MX"/>
        </w:rPr>
        <w:t>observaron incumplimientos</w:t>
      </w:r>
      <w:r w:rsidR="002C0C0D" w:rsidRPr="004A150D">
        <w:rPr>
          <w:rFonts w:ascii="Times New Roman" w:hAnsi="Times New Roman" w:cs="Times New Roman"/>
          <w:bCs/>
          <w:lang w:val="es-MX"/>
        </w:rPr>
        <w:t xml:space="preserve"> </w:t>
      </w:r>
      <w:r w:rsidR="009D0A14" w:rsidRPr="004A150D">
        <w:rPr>
          <w:rFonts w:ascii="Times New Roman" w:hAnsi="Times New Roman" w:cs="Times New Roman"/>
          <w:bCs/>
          <w:lang w:val="es-MX"/>
        </w:rPr>
        <w:t>de la normativa</w:t>
      </w:r>
      <w:r w:rsidR="008A1049" w:rsidRPr="004A150D">
        <w:rPr>
          <w:rFonts w:ascii="Times New Roman" w:hAnsi="Times New Roman" w:cs="Times New Roman"/>
          <w:bCs/>
          <w:lang w:val="es-MX"/>
        </w:rPr>
        <w:t xml:space="preserve"> vigente</w:t>
      </w:r>
      <w:r w:rsidR="009D0A14" w:rsidRPr="004A150D">
        <w:rPr>
          <w:rFonts w:ascii="Times New Roman" w:hAnsi="Times New Roman" w:cs="Times New Roman"/>
          <w:bCs/>
          <w:lang w:val="es-MX"/>
        </w:rPr>
        <w:t xml:space="preserve">; </w:t>
      </w:r>
      <w:r w:rsidR="00C4580C">
        <w:rPr>
          <w:rFonts w:ascii="Times New Roman" w:hAnsi="Times New Roman" w:cs="Times New Roman"/>
          <w:bCs/>
          <w:lang w:val="es-MX"/>
        </w:rPr>
        <w:t xml:space="preserve">ya </w:t>
      </w:r>
      <w:r w:rsidR="008A1049" w:rsidRPr="004A150D">
        <w:rPr>
          <w:rFonts w:ascii="Times New Roman" w:hAnsi="Times New Roman" w:cs="Times New Roman"/>
          <w:bCs/>
          <w:lang w:val="es-MX"/>
        </w:rPr>
        <w:t>que se administraron dineros en cuentas personales, se</w:t>
      </w:r>
      <w:r w:rsidR="00252EEE" w:rsidRPr="004A150D">
        <w:rPr>
          <w:rFonts w:ascii="Times New Roman" w:hAnsi="Times New Roman" w:cs="Times New Roman"/>
          <w:bCs/>
          <w:lang w:val="es-MX"/>
        </w:rPr>
        <w:t xml:space="preserve"> emi</w:t>
      </w:r>
      <w:r w:rsidR="008A1049" w:rsidRPr="004A150D">
        <w:rPr>
          <w:rFonts w:ascii="Times New Roman" w:hAnsi="Times New Roman" w:cs="Times New Roman"/>
          <w:bCs/>
          <w:lang w:val="es-MX"/>
        </w:rPr>
        <w:t>tieron órdenes de pago</w:t>
      </w:r>
      <w:r w:rsidR="00252EEE" w:rsidRPr="004A150D">
        <w:rPr>
          <w:rFonts w:ascii="Times New Roman" w:hAnsi="Times New Roman" w:cs="Times New Roman"/>
          <w:bCs/>
          <w:lang w:val="es-MX"/>
        </w:rPr>
        <w:t xml:space="preserve"> </w:t>
      </w:r>
      <w:r w:rsidR="009D0A14" w:rsidRPr="004A150D">
        <w:rPr>
          <w:rFonts w:ascii="Times New Roman" w:hAnsi="Times New Roman" w:cs="Times New Roman"/>
          <w:bCs/>
          <w:lang w:val="es-MX"/>
        </w:rPr>
        <w:t>a diferentes funcionarios</w:t>
      </w:r>
      <w:r w:rsidR="008A1049" w:rsidRPr="004A150D">
        <w:rPr>
          <w:rFonts w:ascii="Times New Roman" w:hAnsi="Times New Roman" w:cs="Times New Roman"/>
          <w:bCs/>
          <w:lang w:val="es-MX"/>
        </w:rPr>
        <w:t xml:space="preserve"> docentes y administrativos</w:t>
      </w:r>
      <w:r w:rsidR="00C4580C">
        <w:rPr>
          <w:rFonts w:ascii="Times New Roman" w:hAnsi="Times New Roman" w:cs="Times New Roman"/>
          <w:bCs/>
          <w:lang w:val="es-MX"/>
        </w:rPr>
        <w:t>,</w:t>
      </w:r>
      <w:r w:rsidR="00D90239" w:rsidRPr="004A150D">
        <w:rPr>
          <w:rFonts w:ascii="Times New Roman" w:hAnsi="Times New Roman" w:cs="Times New Roman"/>
          <w:bCs/>
          <w:lang w:val="es-MX"/>
        </w:rPr>
        <w:t xml:space="preserve"> miembros de la Junta de Educación, el Patronato Escolar</w:t>
      </w:r>
      <w:r w:rsidR="00252EEE" w:rsidRPr="004A150D">
        <w:rPr>
          <w:rFonts w:ascii="Times New Roman" w:hAnsi="Times New Roman" w:cs="Times New Roman"/>
          <w:bCs/>
          <w:lang w:val="es-MX"/>
        </w:rPr>
        <w:t xml:space="preserve"> y a terceros</w:t>
      </w:r>
      <w:r w:rsidR="00D90239" w:rsidRPr="004A150D">
        <w:rPr>
          <w:rFonts w:ascii="Times New Roman" w:hAnsi="Times New Roman" w:cs="Times New Roman"/>
          <w:bCs/>
          <w:lang w:val="es-MX"/>
        </w:rPr>
        <w:t>,</w:t>
      </w:r>
      <w:r w:rsidR="0079042A" w:rsidRPr="004A150D">
        <w:rPr>
          <w:rFonts w:ascii="Times New Roman" w:hAnsi="Times New Roman" w:cs="Times New Roman"/>
          <w:bCs/>
          <w:lang w:val="es-MX"/>
        </w:rPr>
        <w:t xml:space="preserve"> </w:t>
      </w:r>
      <w:r w:rsidR="00252EEE" w:rsidRPr="004A150D">
        <w:rPr>
          <w:rFonts w:ascii="Times New Roman" w:hAnsi="Times New Roman" w:cs="Times New Roman"/>
          <w:bCs/>
          <w:lang w:val="es-MX"/>
        </w:rPr>
        <w:t>sin comprobantes</w:t>
      </w:r>
      <w:r w:rsidR="0079042A" w:rsidRPr="004A150D">
        <w:rPr>
          <w:rFonts w:ascii="Times New Roman" w:hAnsi="Times New Roman" w:cs="Times New Roman"/>
          <w:bCs/>
          <w:lang w:val="es-MX"/>
        </w:rPr>
        <w:t xml:space="preserve"> </w:t>
      </w:r>
      <w:r w:rsidR="00D90239" w:rsidRPr="004A150D">
        <w:rPr>
          <w:rFonts w:ascii="Times New Roman" w:hAnsi="Times New Roman" w:cs="Times New Roman"/>
          <w:bCs/>
          <w:lang w:val="es-MX"/>
        </w:rPr>
        <w:t xml:space="preserve">de respaldo. </w:t>
      </w:r>
    </w:p>
    <w:p w:rsidR="00EA1DDE" w:rsidRDefault="00EA1DDE" w:rsidP="00632756">
      <w:pPr>
        <w:tabs>
          <w:tab w:val="left" w:pos="8222"/>
        </w:tabs>
        <w:spacing w:after="0" w:line="240" w:lineRule="auto"/>
        <w:jc w:val="both"/>
        <w:rPr>
          <w:rFonts w:ascii="Times New Roman" w:hAnsi="Times New Roman" w:cs="Times New Roman"/>
          <w:bCs/>
          <w:color w:val="000000" w:themeColor="text1"/>
          <w:lang w:val="es-MX"/>
        </w:rPr>
      </w:pPr>
    </w:p>
    <w:p w:rsidR="002C0C0D" w:rsidRPr="00C6317C" w:rsidRDefault="00B20972" w:rsidP="00632756">
      <w:pPr>
        <w:tabs>
          <w:tab w:val="left" w:pos="8222"/>
        </w:tabs>
        <w:spacing w:after="0" w:line="240" w:lineRule="auto"/>
        <w:jc w:val="both"/>
        <w:rPr>
          <w:rFonts w:ascii="Times New Roman" w:hAnsi="Times New Roman" w:cs="Times New Roman"/>
          <w:color w:val="000000" w:themeColor="text1"/>
        </w:rPr>
      </w:pPr>
      <w:r w:rsidRPr="00C6317C">
        <w:rPr>
          <w:rFonts w:ascii="Times New Roman" w:hAnsi="Times New Roman" w:cs="Times New Roman"/>
          <w:bCs/>
          <w:color w:val="000000" w:themeColor="text1"/>
          <w:lang w:val="es-MX"/>
        </w:rPr>
        <w:t>En cuanto al uso de los recursos</w:t>
      </w:r>
      <w:r w:rsidR="00D33BB1" w:rsidRPr="00C6317C">
        <w:rPr>
          <w:rFonts w:ascii="Times New Roman" w:hAnsi="Times New Roman" w:cs="Times New Roman"/>
          <w:bCs/>
          <w:color w:val="000000" w:themeColor="text1"/>
          <w:lang w:val="es-MX"/>
        </w:rPr>
        <w:t xml:space="preserve"> de </w:t>
      </w:r>
      <w:r w:rsidRPr="00C6317C">
        <w:rPr>
          <w:rFonts w:ascii="Times New Roman" w:hAnsi="Times New Roman" w:cs="Times New Roman"/>
          <w:bCs/>
          <w:color w:val="000000" w:themeColor="text1"/>
          <w:lang w:val="es-MX"/>
        </w:rPr>
        <w:t>PANEA</w:t>
      </w:r>
      <w:r w:rsidR="009D0A14" w:rsidRPr="00C6317C">
        <w:rPr>
          <w:rFonts w:ascii="Times New Roman" w:hAnsi="Times New Roman" w:cs="Times New Roman"/>
          <w:bCs/>
          <w:color w:val="000000" w:themeColor="text1"/>
          <w:lang w:val="es-MX"/>
        </w:rPr>
        <w:t>,</w:t>
      </w:r>
      <w:r w:rsidR="00252EEE" w:rsidRPr="00C6317C">
        <w:rPr>
          <w:rFonts w:ascii="Times New Roman" w:hAnsi="Times New Roman" w:cs="Times New Roman"/>
          <w:bCs/>
          <w:color w:val="000000" w:themeColor="text1"/>
          <w:lang w:val="es-MX"/>
        </w:rPr>
        <w:t xml:space="preserve"> </w:t>
      </w:r>
      <w:r w:rsidRPr="00C6317C">
        <w:rPr>
          <w:rFonts w:ascii="Times New Roman" w:hAnsi="Times New Roman" w:cs="Times New Roman"/>
          <w:bCs/>
          <w:color w:val="000000" w:themeColor="text1"/>
          <w:lang w:val="es-MX"/>
        </w:rPr>
        <w:t xml:space="preserve">se evidenció </w:t>
      </w:r>
      <w:r w:rsidR="00252EEE" w:rsidRPr="00C6317C">
        <w:rPr>
          <w:rFonts w:ascii="Times New Roman" w:hAnsi="Times New Roman" w:cs="Times New Roman"/>
          <w:bCs/>
          <w:color w:val="000000" w:themeColor="text1"/>
          <w:lang w:val="es-MX"/>
        </w:rPr>
        <w:t>incumplimiento en el</w:t>
      </w:r>
      <w:r w:rsidR="00527673" w:rsidRPr="00C6317C">
        <w:rPr>
          <w:rFonts w:ascii="Times New Roman" w:hAnsi="Times New Roman" w:cs="Times New Roman"/>
          <w:bCs/>
          <w:color w:val="000000" w:themeColor="text1"/>
          <w:lang w:val="es-MX"/>
        </w:rPr>
        <w:t xml:space="preserve"> </w:t>
      </w:r>
      <w:r w:rsidR="002C0C0D" w:rsidRPr="00C6317C">
        <w:rPr>
          <w:rFonts w:ascii="Times New Roman" w:hAnsi="Times New Roman" w:cs="Times New Roman"/>
          <w:bCs/>
          <w:color w:val="000000" w:themeColor="text1"/>
          <w:lang w:val="es-MX"/>
        </w:rPr>
        <w:t xml:space="preserve">menú </w:t>
      </w:r>
      <w:r w:rsidR="00D33BB1" w:rsidRPr="00C6317C">
        <w:rPr>
          <w:rFonts w:ascii="Times New Roman" w:hAnsi="Times New Roman" w:cs="Times New Roman"/>
          <w:bCs/>
          <w:color w:val="000000" w:themeColor="text1"/>
          <w:lang w:val="es-MX"/>
        </w:rPr>
        <w:t xml:space="preserve">servido en </w:t>
      </w:r>
      <w:r w:rsidR="002C0C0D" w:rsidRPr="00C6317C">
        <w:rPr>
          <w:rFonts w:ascii="Times New Roman" w:hAnsi="Times New Roman" w:cs="Times New Roman"/>
          <w:bCs/>
          <w:color w:val="000000" w:themeColor="text1"/>
          <w:lang w:val="es-MX"/>
        </w:rPr>
        <w:t>el comedor escolar</w:t>
      </w:r>
      <w:r w:rsidR="00252EEE" w:rsidRPr="00C6317C">
        <w:rPr>
          <w:rFonts w:ascii="Times New Roman" w:hAnsi="Times New Roman" w:cs="Times New Roman"/>
          <w:bCs/>
          <w:color w:val="000000" w:themeColor="text1"/>
          <w:lang w:val="es-MX"/>
        </w:rPr>
        <w:t xml:space="preserve"> </w:t>
      </w:r>
      <w:r w:rsidR="00D33BB1" w:rsidRPr="00C6317C">
        <w:rPr>
          <w:rFonts w:ascii="Times New Roman" w:hAnsi="Times New Roman" w:cs="Times New Roman"/>
          <w:bCs/>
          <w:color w:val="000000" w:themeColor="text1"/>
          <w:lang w:val="es-MX"/>
        </w:rPr>
        <w:t>dado que los alimentos no se ajustan al menú indicado para cada día.</w:t>
      </w:r>
      <w:r w:rsidR="00336BEF" w:rsidRPr="00C6317C">
        <w:rPr>
          <w:rFonts w:ascii="Times New Roman" w:hAnsi="Times New Roman" w:cs="Times New Roman"/>
          <w:bCs/>
          <w:color w:val="000000" w:themeColor="text1"/>
          <w:lang w:val="es-MX"/>
        </w:rPr>
        <w:t xml:space="preserve"> </w:t>
      </w:r>
      <w:r w:rsidR="00D33BB1" w:rsidRPr="00C6317C">
        <w:rPr>
          <w:rFonts w:ascii="Times New Roman" w:hAnsi="Times New Roman" w:cs="Times New Roman"/>
          <w:bCs/>
          <w:color w:val="000000" w:themeColor="text1"/>
          <w:lang w:val="es-MX"/>
        </w:rPr>
        <w:t xml:space="preserve">De </w:t>
      </w:r>
      <w:r w:rsidR="00336BEF" w:rsidRPr="00C6317C">
        <w:rPr>
          <w:rFonts w:ascii="Times New Roman" w:hAnsi="Times New Roman" w:cs="Times New Roman"/>
          <w:bCs/>
          <w:color w:val="000000" w:themeColor="text1"/>
          <w:lang w:val="es-MX"/>
        </w:rPr>
        <w:t>igual</w:t>
      </w:r>
      <w:r w:rsidR="00D33BB1" w:rsidRPr="00C6317C">
        <w:rPr>
          <w:rFonts w:ascii="Times New Roman" w:hAnsi="Times New Roman" w:cs="Times New Roman"/>
          <w:bCs/>
          <w:color w:val="000000" w:themeColor="text1"/>
          <w:lang w:val="es-MX"/>
        </w:rPr>
        <w:t xml:space="preserve"> forma,</w:t>
      </w:r>
      <w:r w:rsidR="00336BEF" w:rsidRPr="00C6317C">
        <w:rPr>
          <w:rFonts w:ascii="Times New Roman" w:hAnsi="Times New Roman" w:cs="Times New Roman"/>
          <w:bCs/>
          <w:color w:val="000000" w:themeColor="text1"/>
          <w:lang w:val="es-MX"/>
        </w:rPr>
        <w:t xml:space="preserve"> </w:t>
      </w:r>
      <w:r w:rsidR="00D33BB1" w:rsidRPr="00C6317C">
        <w:rPr>
          <w:rFonts w:ascii="Times New Roman" w:hAnsi="Times New Roman" w:cs="Times New Roman"/>
          <w:bCs/>
          <w:color w:val="000000" w:themeColor="text1"/>
          <w:lang w:val="es-MX"/>
        </w:rPr>
        <w:t>en</w:t>
      </w:r>
      <w:r w:rsidR="00336BEF" w:rsidRPr="00C6317C">
        <w:rPr>
          <w:rFonts w:ascii="Times New Roman" w:hAnsi="Times New Roman" w:cs="Times New Roman"/>
          <w:bCs/>
          <w:color w:val="000000" w:themeColor="text1"/>
          <w:lang w:val="es-MX"/>
        </w:rPr>
        <w:t xml:space="preserve"> la soda,</w:t>
      </w:r>
      <w:r w:rsidR="00D33BB1" w:rsidRPr="00C6317C">
        <w:rPr>
          <w:rFonts w:ascii="Times New Roman" w:hAnsi="Times New Roman" w:cs="Times New Roman"/>
          <w:bCs/>
          <w:color w:val="000000" w:themeColor="text1"/>
          <w:lang w:val="es-MX"/>
        </w:rPr>
        <w:t xml:space="preserve"> se observó la venta de productos no autorizados.</w:t>
      </w:r>
      <w:r w:rsidR="00336BEF" w:rsidRPr="00C6317C">
        <w:rPr>
          <w:rFonts w:ascii="Times New Roman" w:hAnsi="Times New Roman" w:cs="Times New Roman"/>
          <w:bCs/>
          <w:color w:val="000000" w:themeColor="text1"/>
          <w:lang w:val="es-MX"/>
        </w:rPr>
        <w:t xml:space="preserve"> </w:t>
      </w:r>
      <w:r w:rsidR="00D33BB1" w:rsidRPr="00C6317C">
        <w:rPr>
          <w:rFonts w:ascii="Times New Roman" w:hAnsi="Times New Roman" w:cs="Times New Roman"/>
          <w:bCs/>
          <w:color w:val="000000" w:themeColor="text1"/>
          <w:lang w:val="es-MX"/>
        </w:rPr>
        <w:t>Se presentaron</w:t>
      </w:r>
      <w:r w:rsidR="002C0C0D" w:rsidRPr="00C6317C">
        <w:rPr>
          <w:rFonts w:ascii="Times New Roman" w:hAnsi="Times New Roman" w:cs="Times New Roman"/>
          <w:bCs/>
          <w:color w:val="000000" w:themeColor="text1"/>
          <w:lang w:val="es-MX"/>
        </w:rPr>
        <w:t xml:space="preserve"> inconsistencias e</w:t>
      </w:r>
      <w:r w:rsidR="00311B3A" w:rsidRPr="00C6317C">
        <w:rPr>
          <w:rFonts w:ascii="Times New Roman" w:hAnsi="Times New Roman" w:cs="Times New Roman"/>
          <w:bCs/>
          <w:color w:val="000000" w:themeColor="text1"/>
          <w:lang w:val="es-MX"/>
        </w:rPr>
        <w:t xml:space="preserve">n la </w:t>
      </w:r>
      <w:r w:rsidR="002C0C0D" w:rsidRPr="00C6317C">
        <w:rPr>
          <w:rFonts w:ascii="Times New Roman" w:hAnsi="Times New Roman" w:cs="Times New Roman"/>
          <w:bCs/>
          <w:color w:val="000000" w:themeColor="text1"/>
          <w:lang w:val="es-MX"/>
        </w:rPr>
        <w:t>ejecución de los recursos de PANEA</w:t>
      </w:r>
      <w:r w:rsidR="00D33BB1" w:rsidRPr="00C6317C">
        <w:rPr>
          <w:rFonts w:ascii="Times New Roman" w:hAnsi="Times New Roman" w:cs="Times New Roman"/>
          <w:bCs/>
          <w:color w:val="000000" w:themeColor="text1"/>
          <w:lang w:val="es-MX"/>
        </w:rPr>
        <w:t xml:space="preserve"> lo que produjo dineros ociosos</w:t>
      </w:r>
      <w:r w:rsidR="008B5E54" w:rsidRPr="00C6317C">
        <w:rPr>
          <w:rFonts w:ascii="Times New Roman" w:hAnsi="Times New Roman" w:cs="Times New Roman"/>
          <w:bCs/>
          <w:color w:val="000000" w:themeColor="text1"/>
          <w:lang w:val="es-MX"/>
        </w:rPr>
        <w:t>,</w:t>
      </w:r>
      <w:r w:rsidR="002B5056" w:rsidRPr="00C6317C">
        <w:rPr>
          <w:rFonts w:ascii="Times New Roman" w:hAnsi="Times New Roman" w:cs="Times New Roman"/>
          <w:bCs/>
          <w:color w:val="000000" w:themeColor="text1"/>
          <w:lang w:val="es-MX"/>
        </w:rPr>
        <w:t xml:space="preserve"> </w:t>
      </w:r>
      <w:r w:rsidR="00F64199" w:rsidRPr="00C6317C">
        <w:rPr>
          <w:rFonts w:ascii="Times New Roman" w:hAnsi="Times New Roman" w:cs="Times New Roman"/>
          <w:bCs/>
          <w:color w:val="000000" w:themeColor="text1"/>
          <w:lang w:val="es-MX"/>
        </w:rPr>
        <w:t xml:space="preserve">esto debido a que </w:t>
      </w:r>
      <w:r w:rsidR="00336BEF" w:rsidRPr="00C6317C">
        <w:rPr>
          <w:rFonts w:ascii="Times New Roman" w:hAnsi="Times New Roman" w:cs="Times New Roman"/>
          <w:bCs/>
          <w:color w:val="000000" w:themeColor="text1"/>
          <w:lang w:val="es-MX"/>
        </w:rPr>
        <w:t>los controles aplicados por la contadora</w:t>
      </w:r>
      <w:r w:rsidR="00C64502" w:rsidRPr="00C6317C">
        <w:rPr>
          <w:rFonts w:ascii="Times New Roman" w:hAnsi="Times New Roman" w:cs="Times New Roman"/>
          <w:bCs/>
          <w:color w:val="000000" w:themeColor="text1"/>
          <w:lang w:val="es-MX"/>
        </w:rPr>
        <w:t xml:space="preserve"> contratada por la Junta,</w:t>
      </w:r>
      <w:r w:rsidR="008B5E54" w:rsidRPr="00C6317C">
        <w:rPr>
          <w:rFonts w:ascii="Times New Roman" w:hAnsi="Times New Roman" w:cs="Times New Roman"/>
          <w:bCs/>
          <w:color w:val="000000" w:themeColor="text1"/>
          <w:lang w:val="es-MX"/>
        </w:rPr>
        <w:t xml:space="preserve"> la Junta de Educación</w:t>
      </w:r>
      <w:r w:rsidR="004731A3" w:rsidRPr="00C6317C">
        <w:rPr>
          <w:rFonts w:ascii="Times New Roman" w:hAnsi="Times New Roman" w:cs="Times New Roman"/>
          <w:bCs/>
          <w:color w:val="000000" w:themeColor="text1"/>
          <w:lang w:val="es-MX"/>
        </w:rPr>
        <w:t>,</w:t>
      </w:r>
      <w:r w:rsidR="008B5E54" w:rsidRPr="00C6317C">
        <w:rPr>
          <w:rFonts w:ascii="Times New Roman" w:hAnsi="Times New Roman" w:cs="Times New Roman"/>
          <w:bCs/>
          <w:color w:val="000000" w:themeColor="text1"/>
          <w:lang w:val="es-MX"/>
        </w:rPr>
        <w:t xml:space="preserve"> </w:t>
      </w:r>
      <w:r w:rsidR="004731A3" w:rsidRPr="00C6317C">
        <w:rPr>
          <w:rFonts w:ascii="Times New Roman" w:hAnsi="Times New Roman" w:cs="Times New Roman"/>
          <w:bCs/>
          <w:color w:val="000000" w:themeColor="text1"/>
          <w:lang w:val="es-MX"/>
        </w:rPr>
        <w:t xml:space="preserve">la </w:t>
      </w:r>
      <w:r w:rsidR="000C6742" w:rsidRPr="00C6317C">
        <w:rPr>
          <w:rFonts w:ascii="Times New Roman" w:hAnsi="Times New Roman" w:cs="Times New Roman"/>
          <w:bCs/>
          <w:color w:val="000000" w:themeColor="text1"/>
          <w:lang w:val="es-MX"/>
        </w:rPr>
        <w:t>d</w:t>
      </w:r>
      <w:r w:rsidR="0017332B" w:rsidRPr="00C6317C">
        <w:rPr>
          <w:rFonts w:ascii="Times New Roman" w:hAnsi="Times New Roman" w:cs="Times New Roman"/>
          <w:bCs/>
          <w:color w:val="000000" w:themeColor="text1"/>
          <w:lang w:val="es-MX"/>
        </w:rPr>
        <w:t>irectora</w:t>
      </w:r>
      <w:r w:rsidR="004731A3" w:rsidRPr="00C6317C">
        <w:rPr>
          <w:rFonts w:ascii="Times New Roman" w:hAnsi="Times New Roman" w:cs="Times New Roman"/>
          <w:bCs/>
          <w:color w:val="000000" w:themeColor="text1"/>
          <w:lang w:val="es-MX"/>
        </w:rPr>
        <w:t>,</w:t>
      </w:r>
      <w:r w:rsidR="002C0C0D" w:rsidRPr="00C6317C">
        <w:rPr>
          <w:rFonts w:ascii="Times New Roman" w:hAnsi="Times New Roman" w:cs="Times New Roman"/>
          <w:bCs/>
          <w:color w:val="000000" w:themeColor="text1"/>
          <w:lang w:val="es-MX"/>
        </w:rPr>
        <w:t xml:space="preserve"> </w:t>
      </w:r>
      <w:r w:rsidR="0017332B" w:rsidRPr="00C6317C">
        <w:rPr>
          <w:rFonts w:ascii="Times New Roman" w:hAnsi="Times New Roman" w:cs="Times New Roman"/>
          <w:bCs/>
          <w:color w:val="000000" w:themeColor="text1"/>
          <w:lang w:val="es-MX"/>
        </w:rPr>
        <w:t>el</w:t>
      </w:r>
      <w:r w:rsidR="002C0C0D" w:rsidRPr="00C6317C">
        <w:rPr>
          <w:rFonts w:ascii="Times New Roman" w:hAnsi="Times New Roman" w:cs="Times New Roman"/>
          <w:bCs/>
          <w:color w:val="000000" w:themeColor="text1"/>
          <w:lang w:val="es-MX"/>
        </w:rPr>
        <w:t xml:space="preserve"> Comité de Nutrición</w:t>
      </w:r>
      <w:r w:rsidR="004731A3" w:rsidRPr="00C6317C">
        <w:rPr>
          <w:rFonts w:ascii="Times New Roman" w:hAnsi="Times New Roman" w:cs="Times New Roman"/>
          <w:bCs/>
          <w:color w:val="000000" w:themeColor="text1"/>
          <w:lang w:val="es-MX"/>
        </w:rPr>
        <w:t xml:space="preserve"> y el Patronato Escolar</w:t>
      </w:r>
      <w:r w:rsidR="002C0C0D" w:rsidRPr="00C6317C">
        <w:rPr>
          <w:rFonts w:ascii="Times New Roman" w:hAnsi="Times New Roman" w:cs="Times New Roman"/>
          <w:bCs/>
          <w:color w:val="000000" w:themeColor="text1"/>
          <w:lang w:val="es-MX"/>
        </w:rPr>
        <w:t xml:space="preserve"> </w:t>
      </w:r>
      <w:r w:rsidR="0017332B" w:rsidRPr="00C6317C">
        <w:rPr>
          <w:rFonts w:ascii="Times New Roman" w:hAnsi="Times New Roman" w:cs="Times New Roman"/>
          <w:bCs/>
          <w:color w:val="000000" w:themeColor="text1"/>
          <w:lang w:val="es-MX"/>
        </w:rPr>
        <w:t>se aleja</w:t>
      </w:r>
      <w:r w:rsidR="00F64199" w:rsidRPr="00C6317C">
        <w:rPr>
          <w:rFonts w:ascii="Times New Roman" w:hAnsi="Times New Roman" w:cs="Times New Roman"/>
          <w:bCs/>
          <w:color w:val="000000" w:themeColor="text1"/>
          <w:lang w:val="es-MX"/>
        </w:rPr>
        <w:t>ron</w:t>
      </w:r>
      <w:r w:rsidR="0017332B" w:rsidRPr="00C6317C">
        <w:rPr>
          <w:rFonts w:ascii="Times New Roman" w:hAnsi="Times New Roman" w:cs="Times New Roman"/>
          <w:bCs/>
          <w:color w:val="000000" w:themeColor="text1"/>
          <w:lang w:val="es-MX"/>
        </w:rPr>
        <w:t xml:space="preserve"> del bloque de legalidad</w:t>
      </w:r>
      <w:r w:rsidR="00F64199" w:rsidRPr="00C6317C">
        <w:rPr>
          <w:rFonts w:ascii="Times New Roman" w:hAnsi="Times New Roman" w:cs="Times New Roman"/>
          <w:bCs/>
          <w:color w:val="000000" w:themeColor="text1"/>
          <w:lang w:val="es-MX"/>
        </w:rPr>
        <w:t>.</w:t>
      </w:r>
      <w:r w:rsidR="00DE5DE9" w:rsidRPr="00C6317C">
        <w:rPr>
          <w:rFonts w:ascii="Times New Roman" w:hAnsi="Times New Roman" w:cs="Times New Roman"/>
          <w:color w:val="000000" w:themeColor="text1"/>
        </w:rPr>
        <w:t xml:space="preserve"> </w:t>
      </w:r>
    </w:p>
    <w:p w:rsidR="00EA1DDE" w:rsidRDefault="00EA1DDE" w:rsidP="00632756">
      <w:pPr>
        <w:spacing w:after="0" w:line="240" w:lineRule="auto"/>
        <w:jc w:val="both"/>
        <w:rPr>
          <w:rFonts w:ascii="Times New Roman" w:hAnsi="Times New Roman" w:cs="Times New Roman"/>
          <w:bCs/>
          <w:lang w:val="es-MX"/>
        </w:rPr>
      </w:pPr>
    </w:p>
    <w:p w:rsidR="001C3A80" w:rsidRPr="004A150D" w:rsidRDefault="00A211D0" w:rsidP="00632756">
      <w:pPr>
        <w:spacing w:after="0" w:line="240" w:lineRule="auto"/>
        <w:jc w:val="both"/>
        <w:rPr>
          <w:rFonts w:ascii="Times New Roman" w:hAnsi="Times New Roman" w:cs="Times New Roman"/>
          <w:bCs/>
        </w:rPr>
      </w:pPr>
      <w:r w:rsidRPr="004A150D">
        <w:rPr>
          <w:rFonts w:ascii="Times New Roman" w:hAnsi="Times New Roman" w:cs="Times New Roman"/>
          <w:bCs/>
          <w:lang w:val="es-MX"/>
        </w:rPr>
        <w:t xml:space="preserve">Las </w:t>
      </w:r>
      <w:r w:rsidR="00CA5265" w:rsidRPr="004A150D">
        <w:rPr>
          <w:rFonts w:ascii="Times New Roman" w:hAnsi="Times New Roman" w:cs="Times New Roman"/>
        </w:rPr>
        <w:t>recomendaciones</w:t>
      </w:r>
      <w:r w:rsidR="009F77D2" w:rsidRPr="004A150D">
        <w:rPr>
          <w:rFonts w:ascii="Times New Roman" w:hAnsi="Times New Roman" w:cs="Times New Roman"/>
        </w:rPr>
        <w:t xml:space="preserve"> </w:t>
      </w:r>
      <w:r w:rsidRPr="004A150D">
        <w:rPr>
          <w:rFonts w:ascii="Times New Roman" w:hAnsi="Times New Roman" w:cs="Times New Roman"/>
        </w:rPr>
        <w:t xml:space="preserve">emitidas están </w:t>
      </w:r>
      <w:r w:rsidR="009F77D2" w:rsidRPr="004A150D">
        <w:rPr>
          <w:rFonts w:ascii="Times New Roman" w:hAnsi="Times New Roman" w:cs="Times New Roman"/>
        </w:rPr>
        <w:t>relacionadas con</w:t>
      </w:r>
      <w:r w:rsidR="00CA5265" w:rsidRPr="004A150D">
        <w:rPr>
          <w:rFonts w:ascii="Times New Roman" w:hAnsi="Times New Roman" w:cs="Times New Roman"/>
        </w:rPr>
        <w:t xml:space="preserve"> el cumplimiento de la normativa aplicable a cada deficiencia</w:t>
      </w:r>
      <w:r w:rsidR="00131CF5" w:rsidRPr="004A150D">
        <w:rPr>
          <w:rFonts w:ascii="Times New Roman" w:hAnsi="Times New Roman" w:cs="Times New Roman"/>
        </w:rPr>
        <w:t xml:space="preserve">, </w:t>
      </w:r>
      <w:r w:rsidR="00CD588A" w:rsidRPr="004A150D">
        <w:rPr>
          <w:rFonts w:ascii="Times New Roman" w:hAnsi="Times New Roman" w:cs="Times New Roman"/>
        </w:rPr>
        <w:t xml:space="preserve">a fin de </w:t>
      </w:r>
      <w:r w:rsidR="004970E3" w:rsidRPr="004A150D">
        <w:rPr>
          <w:rFonts w:ascii="Times New Roman" w:hAnsi="Times New Roman" w:cs="Times New Roman"/>
        </w:rPr>
        <w:t xml:space="preserve">que las acciones que realicen </w:t>
      </w:r>
      <w:r w:rsidR="00B32877" w:rsidRPr="004A150D">
        <w:rPr>
          <w:rFonts w:ascii="Times New Roman" w:hAnsi="Times New Roman" w:cs="Times New Roman"/>
        </w:rPr>
        <w:t>los responsables</w:t>
      </w:r>
      <w:r w:rsidR="004970E3" w:rsidRPr="004A150D">
        <w:rPr>
          <w:rFonts w:ascii="Times New Roman" w:hAnsi="Times New Roman" w:cs="Times New Roman"/>
        </w:rPr>
        <w:t xml:space="preserve"> como parte de sus funciones,</w:t>
      </w:r>
      <w:r w:rsidR="00B32877" w:rsidRPr="004A150D">
        <w:rPr>
          <w:rFonts w:ascii="Times New Roman" w:hAnsi="Times New Roman" w:cs="Times New Roman"/>
        </w:rPr>
        <w:t xml:space="preserve"> </w:t>
      </w:r>
      <w:r w:rsidR="00CD588A" w:rsidRPr="004A150D">
        <w:rPr>
          <w:rFonts w:ascii="Times New Roman" w:hAnsi="Times New Roman" w:cs="Times New Roman"/>
        </w:rPr>
        <w:t xml:space="preserve">se </w:t>
      </w:r>
      <w:r w:rsidR="00966A01" w:rsidRPr="004A150D">
        <w:rPr>
          <w:rFonts w:ascii="Times New Roman" w:hAnsi="Times New Roman" w:cs="Times New Roman"/>
        </w:rPr>
        <w:t>apeg</w:t>
      </w:r>
      <w:r w:rsidR="00CD588A" w:rsidRPr="004A150D">
        <w:rPr>
          <w:rFonts w:ascii="Times New Roman" w:hAnsi="Times New Roman" w:cs="Times New Roman"/>
        </w:rPr>
        <w:t>ue</w:t>
      </w:r>
      <w:r w:rsidR="006406B3" w:rsidRPr="004A150D">
        <w:rPr>
          <w:rFonts w:ascii="Times New Roman" w:hAnsi="Times New Roman" w:cs="Times New Roman"/>
        </w:rPr>
        <w:t>n</w:t>
      </w:r>
      <w:r w:rsidR="00966A01" w:rsidRPr="004A150D">
        <w:rPr>
          <w:rFonts w:ascii="Times New Roman" w:hAnsi="Times New Roman" w:cs="Times New Roman"/>
        </w:rPr>
        <w:t xml:space="preserve"> a</w:t>
      </w:r>
      <w:r w:rsidR="006B6541" w:rsidRPr="004A150D">
        <w:rPr>
          <w:rFonts w:ascii="Times New Roman" w:hAnsi="Times New Roman" w:cs="Times New Roman"/>
        </w:rPr>
        <w:t>l</w:t>
      </w:r>
      <w:r w:rsidR="00CD588A" w:rsidRPr="004A150D">
        <w:rPr>
          <w:rFonts w:ascii="Times New Roman" w:hAnsi="Times New Roman" w:cs="Times New Roman"/>
        </w:rPr>
        <w:t xml:space="preserve"> bloque de legalidad</w:t>
      </w:r>
      <w:r w:rsidR="004970E3" w:rsidRPr="004A150D">
        <w:rPr>
          <w:rFonts w:ascii="Times New Roman" w:hAnsi="Times New Roman" w:cs="Times New Roman"/>
        </w:rPr>
        <w:t>,</w:t>
      </w:r>
      <w:r w:rsidR="006B6541" w:rsidRPr="004A150D">
        <w:rPr>
          <w:rFonts w:ascii="Times New Roman" w:hAnsi="Times New Roman" w:cs="Times New Roman"/>
        </w:rPr>
        <w:t xml:space="preserve"> </w:t>
      </w:r>
      <w:r w:rsidR="00CD588A" w:rsidRPr="004A150D">
        <w:rPr>
          <w:rFonts w:ascii="Times New Roman" w:hAnsi="Times New Roman" w:cs="Times New Roman"/>
        </w:rPr>
        <w:t xml:space="preserve">velando </w:t>
      </w:r>
      <w:r w:rsidR="009F77D2" w:rsidRPr="004A150D">
        <w:rPr>
          <w:rFonts w:ascii="Times New Roman" w:hAnsi="Times New Roman" w:cs="Times New Roman"/>
        </w:rPr>
        <w:t xml:space="preserve">primordialmente </w:t>
      </w:r>
      <w:r w:rsidR="004970E3" w:rsidRPr="004A150D">
        <w:rPr>
          <w:rFonts w:ascii="Times New Roman" w:hAnsi="Times New Roman" w:cs="Times New Roman"/>
        </w:rPr>
        <w:t>por</w:t>
      </w:r>
      <w:r w:rsidR="00CD588A" w:rsidRPr="004A150D">
        <w:rPr>
          <w:rFonts w:ascii="Times New Roman" w:hAnsi="Times New Roman" w:cs="Times New Roman"/>
        </w:rPr>
        <w:t xml:space="preserve"> el interés superior de l</w:t>
      </w:r>
      <w:r w:rsidR="006B6541" w:rsidRPr="004A150D">
        <w:rPr>
          <w:rFonts w:ascii="Times New Roman" w:hAnsi="Times New Roman" w:cs="Times New Roman"/>
        </w:rPr>
        <w:t>os estudiantes</w:t>
      </w:r>
      <w:r w:rsidR="006B6541" w:rsidRPr="004A150D">
        <w:rPr>
          <w:rFonts w:ascii="Times New Roman" w:hAnsi="Times New Roman" w:cs="Times New Roman"/>
          <w:lang w:val="es-ES"/>
        </w:rPr>
        <w:t>.</w:t>
      </w:r>
      <w:r w:rsidR="0079042A" w:rsidRPr="004A150D">
        <w:rPr>
          <w:rFonts w:ascii="Times New Roman" w:hAnsi="Times New Roman" w:cs="Times New Roman"/>
          <w:lang w:val="es-ES"/>
        </w:rPr>
        <w:t xml:space="preserve"> </w:t>
      </w:r>
      <w:r w:rsidR="00CD588A" w:rsidRPr="004A150D">
        <w:rPr>
          <w:rFonts w:ascii="Times New Roman" w:hAnsi="Times New Roman" w:cs="Times New Roman"/>
          <w:lang w:val="es-ES"/>
        </w:rPr>
        <w:t>A</w:t>
      </w:r>
      <w:r w:rsidR="00040B89" w:rsidRPr="004A150D">
        <w:rPr>
          <w:rFonts w:ascii="Times New Roman" w:hAnsi="Times New Roman" w:cs="Times New Roman"/>
          <w:lang w:val="es-ES"/>
        </w:rPr>
        <w:t xml:space="preserve">l </w:t>
      </w:r>
      <w:r w:rsidR="00324993" w:rsidRPr="004A150D">
        <w:rPr>
          <w:rFonts w:ascii="Times New Roman" w:hAnsi="Times New Roman" w:cs="Times New Roman"/>
          <w:lang w:val="es-ES"/>
        </w:rPr>
        <w:t>Patronato Escolar</w:t>
      </w:r>
      <w:r w:rsidR="00CA5265" w:rsidRPr="004A150D">
        <w:rPr>
          <w:rFonts w:ascii="Times New Roman" w:hAnsi="Times New Roman" w:cs="Times New Roman"/>
          <w:lang w:val="es-ES"/>
        </w:rPr>
        <w:t xml:space="preserve"> </w:t>
      </w:r>
      <w:r w:rsidR="00CD588A" w:rsidRPr="004A150D">
        <w:rPr>
          <w:rFonts w:ascii="Times New Roman" w:hAnsi="Times New Roman" w:cs="Times New Roman"/>
          <w:lang w:val="es-ES"/>
        </w:rPr>
        <w:t xml:space="preserve">se le </w:t>
      </w:r>
      <w:r w:rsidR="00A65B83" w:rsidRPr="004A150D">
        <w:rPr>
          <w:rFonts w:ascii="Times New Roman" w:hAnsi="Times New Roman" w:cs="Times New Roman"/>
          <w:lang w:val="es-ES"/>
        </w:rPr>
        <w:t>recom</w:t>
      </w:r>
      <w:r w:rsidR="009F77D2" w:rsidRPr="004A150D">
        <w:rPr>
          <w:rFonts w:ascii="Times New Roman" w:hAnsi="Times New Roman" w:cs="Times New Roman"/>
          <w:lang w:val="es-ES"/>
        </w:rPr>
        <w:t>i</w:t>
      </w:r>
      <w:r w:rsidR="00A65B83" w:rsidRPr="004A150D">
        <w:rPr>
          <w:rFonts w:ascii="Times New Roman" w:hAnsi="Times New Roman" w:cs="Times New Roman"/>
          <w:lang w:val="es-ES"/>
        </w:rPr>
        <w:t>enda</w:t>
      </w:r>
      <w:r w:rsidR="00FA33BC" w:rsidRPr="004A150D">
        <w:rPr>
          <w:rFonts w:ascii="Times New Roman" w:hAnsi="Times New Roman" w:cs="Times New Roman"/>
          <w:lang w:val="es-ES"/>
        </w:rPr>
        <w:t>:</w:t>
      </w:r>
      <w:r w:rsidR="0045568B" w:rsidRPr="004A150D">
        <w:rPr>
          <w:rFonts w:ascii="Times New Roman" w:hAnsi="Times New Roman" w:cs="Times New Roman"/>
          <w:lang w:val="es-ES"/>
        </w:rPr>
        <w:t xml:space="preserve"> </w:t>
      </w:r>
      <w:r w:rsidR="00060680" w:rsidRPr="004A150D">
        <w:rPr>
          <w:rFonts w:ascii="Times New Roman" w:hAnsi="Times New Roman" w:cs="Times New Roman"/>
          <w:bCs/>
        </w:rPr>
        <w:t>Acatar el Reglamento General de Patronatos</w:t>
      </w:r>
      <w:r w:rsidR="004060D2" w:rsidRPr="004A150D">
        <w:rPr>
          <w:rFonts w:ascii="Times New Roman" w:hAnsi="Times New Roman" w:cs="Times New Roman"/>
          <w:bCs/>
        </w:rPr>
        <w:t xml:space="preserve">, </w:t>
      </w:r>
      <w:r w:rsidR="00060680" w:rsidRPr="004A150D">
        <w:rPr>
          <w:rFonts w:ascii="Times New Roman" w:hAnsi="Times New Roman" w:cs="Times New Roman"/>
          <w:bCs/>
        </w:rPr>
        <w:t xml:space="preserve">vigilar que </w:t>
      </w:r>
      <w:r w:rsidR="004060D2" w:rsidRPr="004A150D">
        <w:rPr>
          <w:rFonts w:ascii="Times New Roman" w:hAnsi="Times New Roman" w:cs="Times New Roman"/>
          <w:bCs/>
        </w:rPr>
        <w:t xml:space="preserve">los recursos </w:t>
      </w:r>
      <w:r w:rsidR="00060680" w:rsidRPr="004A150D">
        <w:rPr>
          <w:rFonts w:ascii="Times New Roman" w:hAnsi="Times New Roman" w:cs="Times New Roman"/>
          <w:bCs/>
        </w:rPr>
        <w:t xml:space="preserve">de las cuentas 901213, 903766, 903767 y 906060 </w:t>
      </w:r>
      <w:r w:rsidR="004060D2" w:rsidRPr="004A150D">
        <w:rPr>
          <w:rFonts w:ascii="Times New Roman" w:hAnsi="Times New Roman" w:cs="Times New Roman"/>
          <w:bCs/>
        </w:rPr>
        <w:t xml:space="preserve">sean </w:t>
      </w:r>
      <w:r w:rsidR="00060680" w:rsidRPr="004A150D">
        <w:rPr>
          <w:rFonts w:ascii="Times New Roman" w:hAnsi="Times New Roman" w:cs="Times New Roman"/>
          <w:bCs/>
        </w:rPr>
        <w:t xml:space="preserve">trasladados </w:t>
      </w:r>
      <w:r w:rsidR="00A37C5F" w:rsidRPr="004A150D">
        <w:rPr>
          <w:rFonts w:ascii="Times New Roman" w:hAnsi="Times New Roman" w:cs="Times New Roman"/>
          <w:bCs/>
        </w:rPr>
        <w:t xml:space="preserve">en forma inmediata </w:t>
      </w:r>
      <w:r w:rsidR="00060680" w:rsidRPr="004A150D">
        <w:rPr>
          <w:rFonts w:ascii="Times New Roman" w:hAnsi="Times New Roman" w:cs="Times New Roman"/>
          <w:bCs/>
        </w:rPr>
        <w:t>a la cuenta de la Ley 6746 de la Junta, suspender la administración de recursos</w:t>
      </w:r>
      <w:r w:rsidR="00A37C5F" w:rsidRPr="004A150D">
        <w:rPr>
          <w:rFonts w:ascii="Times New Roman" w:hAnsi="Times New Roman" w:cs="Times New Roman"/>
          <w:bCs/>
        </w:rPr>
        <w:t xml:space="preserve"> ec</w:t>
      </w:r>
      <w:r w:rsidR="00E33702">
        <w:rPr>
          <w:rFonts w:ascii="Times New Roman" w:hAnsi="Times New Roman" w:cs="Times New Roman"/>
          <w:bCs/>
        </w:rPr>
        <w:t>o</w:t>
      </w:r>
      <w:r w:rsidR="00A37C5F" w:rsidRPr="004A150D">
        <w:rPr>
          <w:rFonts w:ascii="Times New Roman" w:hAnsi="Times New Roman" w:cs="Times New Roman"/>
          <w:bCs/>
        </w:rPr>
        <w:t>nómicos</w:t>
      </w:r>
      <w:r w:rsidR="00060680" w:rsidRPr="004A150D">
        <w:rPr>
          <w:rFonts w:ascii="Times New Roman" w:hAnsi="Times New Roman" w:cs="Times New Roman"/>
          <w:bCs/>
        </w:rPr>
        <w:t xml:space="preserve"> por parte de la </w:t>
      </w:r>
      <w:r w:rsidR="000C6742">
        <w:rPr>
          <w:rFonts w:ascii="Times New Roman" w:hAnsi="Times New Roman" w:cs="Times New Roman"/>
          <w:bCs/>
        </w:rPr>
        <w:t>d</w:t>
      </w:r>
      <w:r w:rsidR="00060680" w:rsidRPr="004A150D">
        <w:rPr>
          <w:rFonts w:ascii="Times New Roman" w:hAnsi="Times New Roman" w:cs="Times New Roman"/>
          <w:bCs/>
        </w:rPr>
        <w:t>irectora,</w:t>
      </w:r>
      <w:r w:rsidR="00F55D64" w:rsidRPr="004A150D">
        <w:rPr>
          <w:rFonts w:ascii="Times New Roman" w:hAnsi="Times New Roman" w:cs="Times New Roman"/>
          <w:bCs/>
        </w:rPr>
        <w:t xml:space="preserve"> acatar lo indicado en el artículo 89 del Código de Educación, erradicar la emisión de órdenes de pago, cheque, notas de débito o similares a funcionarios del centro educativo.</w:t>
      </w:r>
      <w:r w:rsidR="002461A2" w:rsidRPr="004A150D">
        <w:rPr>
          <w:rFonts w:ascii="Times New Roman" w:hAnsi="Times New Roman" w:cs="Times New Roman"/>
          <w:bCs/>
        </w:rPr>
        <w:t xml:space="preserve"> </w:t>
      </w:r>
    </w:p>
    <w:p w:rsidR="00EA1DDE" w:rsidRDefault="00EA1DDE" w:rsidP="00632756">
      <w:pPr>
        <w:spacing w:after="0" w:line="240" w:lineRule="auto"/>
        <w:jc w:val="both"/>
        <w:rPr>
          <w:rFonts w:ascii="Times New Roman" w:hAnsi="Times New Roman" w:cs="Times New Roman"/>
          <w:bCs/>
        </w:rPr>
      </w:pPr>
    </w:p>
    <w:p w:rsidR="00C17562" w:rsidRPr="004A150D" w:rsidRDefault="00E627BB" w:rsidP="00632756">
      <w:pPr>
        <w:spacing w:after="0" w:line="240" w:lineRule="auto"/>
        <w:jc w:val="both"/>
        <w:rPr>
          <w:rFonts w:ascii="Times New Roman" w:hAnsi="Times New Roman" w:cs="Times New Roman"/>
          <w:bCs/>
        </w:rPr>
      </w:pPr>
      <w:r w:rsidRPr="004A150D">
        <w:rPr>
          <w:rFonts w:ascii="Times New Roman" w:hAnsi="Times New Roman" w:cs="Times New Roman"/>
          <w:bCs/>
        </w:rPr>
        <w:t>Además cumplir con</w:t>
      </w:r>
      <w:r w:rsidR="002461A2" w:rsidRPr="004A150D">
        <w:rPr>
          <w:rFonts w:ascii="Times New Roman" w:hAnsi="Times New Roman" w:cs="Times New Roman"/>
          <w:bCs/>
        </w:rPr>
        <w:t xml:space="preserve"> lo dispuesto por la Dirección General de Tributación con respecto a los requisitos de los comprobantes, </w:t>
      </w:r>
      <w:r w:rsidR="00F939B1" w:rsidRPr="004A150D">
        <w:rPr>
          <w:rFonts w:ascii="Times New Roman" w:hAnsi="Times New Roman" w:cs="Times New Roman"/>
          <w:bCs/>
        </w:rPr>
        <w:t xml:space="preserve">que </w:t>
      </w:r>
      <w:r w:rsidR="002461A2" w:rsidRPr="004A150D">
        <w:rPr>
          <w:rFonts w:ascii="Times New Roman" w:hAnsi="Times New Roman" w:cs="Times New Roman"/>
          <w:bCs/>
        </w:rPr>
        <w:t>los pagos deben realizarse a los prove</w:t>
      </w:r>
      <w:r w:rsidR="00F939B1" w:rsidRPr="004A150D">
        <w:rPr>
          <w:rFonts w:ascii="Times New Roman" w:hAnsi="Times New Roman" w:cs="Times New Roman"/>
          <w:bCs/>
        </w:rPr>
        <w:t>e</w:t>
      </w:r>
      <w:r w:rsidR="002461A2" w:rsidRPr="004A150D">
        <w:rPr>
          <w:rFonts w:ascii="Times New Roman" w:hAnsi="Times New Roman" w:cs="Times New Roman"/>
          <w:bCs/>
        </w:rPr>
        <w:t>dores</w:t>
      </w:r>
      <w:r w:rsidR="00F939B1" w:rsidRPr="004A150D">
        <w:rPr>
          <w:rFonts w:ascii="Times New Roman" w:hAnsi="Times New Roman" w:cs="Times New Roman"/>
          <w:bCs/>
        </w:rPr>
        <w:t xml:space="preserve"> con facturas originales, confeccionar un sello que indique cancelado que se estampe en las facturas cuando se pagan, detallar en el libro de actas los acuerdos de pago y toda decisión que se tome con la suficiente especifici</w:t>
      </w:r>
      <w:r w:rsidR="001C3A80" w:rsidRPr="004A150D">
        <w:rPr>
          <w:rFonts w:ascii="Times New Roman" w:hAnsi="Times New Roman" w:cs="Times New Roman"/>
          <w:bCs/>
        </w:rPr>
        <w:t>dad, eliminar la práctica de dejar espacios en blanco en el libro de actas y realizar reuniones con la periodicidad que establece la normativa.</w:t>
      </w:r>
    </w:p>
    <w:p w:rsidR="00EA1DDE" w:rsidRDefault="00EA1DDE" w:rsidP="00632756">
      <w:pPr>
        <w:spacing w:after="0" w:line="240" w:lineRule="auto"/>
        <w:jc w:val="both"/>
        <w:rPr>
          <w:rFonts w:ascii="Times New Roman" w:hAnsi="Times New Roman" w:cs="Times New Roman"/>
          <w:bCs/>
        </w:rPr>
      </w:pPr>
    </w:p>
    <w:p w:rsidR="00A356FB" w:rsidRPr="004A150D" w:rsidRDefault="00FA33BC" w:rsidP="00632756">
      <w:pPr>
        <w:spacing w:after="0" w:line="240" w:lineRule="auto"/>
        <w:jc w:val="both"/>
        <w:rPr>
          <w:rFonts w:ascii="Times New Roman" w:hAnsi="Times New Roman" w:cs="Times New Roman"/>
          <w:bCs/>
        </w:rPr>
      </w:pPr>
      <w:r w:rsidRPr="004A150D">
        <w:rPr>
          <w:rFonts w:ascii="Times New Roman" w:hAnsi="Times New Roman" w:cs="Times New Roman"/>
          <w:bCs/>
        </w:rPr>
        <w:t xml:space="preserve">Por </w:t>
      </w:r>
      <w:r w:rsidR="00EC5D47" w:rsidRPr="004A150D">
        <w:rPr>
          <w:rFonts w:ascii="Times New Roman" w:hAnsi="Times New Roman" w:cs="Times New Roman"/>
          <w:bCs/>
        </w:rPr>
        <w:t>otra</w:t>
      </w:r>
      <w:r w:rsidRPr="004A150D">
        <w:rPr>
          <w:rFonts w:ascii="Times New Roman" w:hAnsi="Times New Roman" w:cs="Times New Roman"/>
          <w:bCs/>
        </w:rPr>
        <w:t xml:space="preserve"> parte,</w:t>
      </w:r>
      <w:r w:rsidR="008E2E1E" w:rsidRPr="004A150D">
        <w:rPr>
          <w:rFonts w:ascii="Times New Roman" w:hAnsi="Times New Roman" w:cs="Times New Roman"/>
          <w:bCs/>
        </w:rPr>
        <w:t xml:space="preserve"> a la Junta de Educación</w:t>
      </w:r>
      <w:r w:rsidRPr="004A150D">
        <w:rPr>
          <w:rFonts w:ascii="Times New Roman" w:hAnsi="Times New Roman" w:cs="Times New Roman"/>
          <w:bCs/>
        </w:rPr>
        <w:t xml:space="preserve"> se </w:t>
      </w:r>
      <w:r w:rsidR="008E2E1E" w:rsidRPr="004A150D">
        <w:rPr>
          <w:rFonts w:ascii="Times New Roman" w:hAnsi="Times New Roman" w:cs="Times New Roman"/>
          <w:bCs/>
        </w:rPr>
        <w:t xml:space="preserve">le </w:t>
      </w:r>
      <w:r w:rsidRPr="004A150D">
        <w:rPr>
          <w:rFonts w:ascii="Times New Roman" w:hAnsi="Times New Roman" w:cs="Times New Roman"/>
          <w:bCs/>
        </w:rPr>
        <w:t>recomienda</w:t>
      </w:r>
      <w:r w:rsidR="008E2E1E" w:rsidRPr="004A150D">
        <w:rPr>
          <w:rFonts w:ascii="Times New Roman" w:hAnsi="Times New Roman" w:cs="Times New Roman"/>
          <w:bCs/>
        </w:rPr>
        <w:t>:</w:t>
      </w:r>
      <w:r w:rsidRPr="004A150D">
        <w:rPr>
          <w:rFonts w:ascii="Times New Roman" w:hAnsi="Times New Roman" w:cs="Times New Roman"/>
          <w:bCs/>
        </w:rPr>
        <w:t xml:space="preserve"> </w:t>
      </w:r>
      <w:r w:rsidR="00F40F05" w:rsidRPr="004A150D">
        <w:rPr>
          <w:rFonts w:ascii="Times New Roman" w:hAnsi="Times New Roman" w:cs="Times New Roman"/>
          <w:bCs/>
        </w:rPr>
        <w:t>Administrar el traslado</w:t>
      </w:r>
      <w:r w:rsidR="00251B31" w:rsidRPr="004A150D">
        <w:rPr>
          <w:rFonts w:ascii="Times New Roman" w:hAnsi="Times New Roman" w:cs="Times New Roman"/>
          <w:bCs/>
        </w:rPr>
        <w:t xml:space="preserve"> en forma inmediata</w:t>
      </w:r>
      <w:r w:rsidR="00F40F05" w:rsidRPr="004A150D">
        <w:rPr>
          <w:rFonts w:ascii="Times New Roman" w:hAnsi="Times New Roman" w:cs="Times New Roman"/>
          <w:bCs/>
        </w:rPr>
        <w:t xml:space="preserve"> de los recursos de las cuentas de </w:t>
      </w:r>
      <w:r w:rsidR="00FF3C33">
        <w:rPr>
          <w:rFonts w:ascii="Times New Roman" w:hAnsi="Times New Roman" w:cs="Times New Roman"/>
          <w:bCs/>
        </w:rPr>
        <w:t>COOCIQUE R.L.</w:t>
      </w:r>
      <w:r w:rsidR="00F40F05" w:rsidRPr="004A150D">
        <w:rPr>
          <w:rFonts w:ascii="Times New Roman" w:hAnsi="Times New Roman" w:cs="Times New Roman"/>
          <w:bCs/>
        </w:rPr>
        <w:t xml:space="preserve"> a la cuenta de la Ley 6746 y devolverlos al Patronato Escolar cuando éste posea la cuenta a su nombre, eliminar la práctica de emitir cheque</w:t>
      </w:r>
      <w:r w:rsidR="00F50B5E" w:rsidRPr="004A150D">
        <w:rPr>
          <w:rFonts w:ascii="Times New Roman" w:hAnsi="Times New Roman" w:cs="Times New Roman"/>
          <w:bCs/>
        </w:rPr>
        <w:t>s</w:t>
      </w:r>
      <w:r w:rsidR="00F40F05" w:rsidRPr="004A150D">
        <w:rPr>
          <w:rFonts w:ascii="Times New Roman" w:hAnsi="Times New Roman" w:cs="Times New Roman"/>
          <w:bCs/>
        </w:rPr>
        <w:t xml:space="preserve"> a nombre de funcionarios, confeccionar un sello de cancelado que se estampe en los comprobantes pagados, devolver a PANEA los recursos ociosos, ejecutar </w:t>
      </w:r>
      <w:r w:rsidR="004C5EE2" w:rsidRPr="004A150D">
        <w:rPr>
          <w:rFonts w:ascii="Times New Roman" w:hAnsi="Times New Roman" w:cs="Times New Roman"/>
          <w:bCs/>
        </w:rPr>
        <w:t>los</w:t>
      </w:r>
      <w:r w:rsidR="00F40F05" w:rsidRPr="004A150D">
        <w:rPr>
          <w:rFonts w:ascii="Times New Roman" w:hAnsi="Times New Roman" w:cs="Times New Roman"/>
          <w:bCs/>
        </w:rPr>
        <w:t xml:space="preserve"> recursos asignados</w:t>
      </w:r>
      <w:r w:rsidR="00910B74" w:rsidRPr="004A150D">
        <w:rPr>
          <w:rFonts w:ascii="Times New Roman" w:hAnsi="Times New Roman" w:cs="Times New Roman"/>
          <w:bCs/>
        </w:rPr>
        <w:t xml:space="preserve"> adquiriendo productos para toda la población estudiantil,</w:t>
      </w:r>
      <w:r w:rsidR="00F81725" w:rsidRPr="004A150D">
        <w:rPr>
          <w:rFonts w:ascii="Times New Roman" w:hAnsi="Times New Roman" w:cs="Times New Roman"/>
          <w:bCs/>
        </w:rPr>
        <w:t xml:space="preserve"> </w:t>
      </w:r>
      <w:r w:rsidR="00170709" w:rsidRPr="004A150D">
        <w:rPr>
          <w:rFonts w:ascii="Times New Roman" w:hAnsi="Times New Roman" w:cs="Times New Roman"/>
          <w:bCs/>
        </w:rPr>
        <w:t xml:space="preserve">cumplir con el menú regionalizado, </w:t>
      </w:r>
      <w:r w:rsidR="00F81725" w:rsidRPr="004A150D">
        <w:rPr>
          <w:rFonts w:ascii="Times New Roman" w:hAnsi="Times New Roman" w:cs="Times New Roman"/>
          <w:bCs/>
        </w:rPr>
        <w:t>designar mediante acuerdo de actas a los responsables de solicitar y recibir los alimentos, establecer una orden de pedi</w:t>
      </w:r>
      <w:r w:rsidR="00170709" w:rsidRPr="004A150D">
        <w:rPr>
          <w:rFonts w:ascii="Times New Roman" w:hAnsi="Times New Roman" w:cs="Times New Roman"/>
          <w:bCs/>
        </w:rPr>
        <w:t>d</w:t>
      </w:r>
      <w:r w:rsidR="00F81725" w:rsidRPr="004A150D">
        <w:rPr>
          <w:rFonts w:ascii="Times New Roman" w:hAnsi="Times New Roman" w:cs="Times New Roman"/>
          <w:bCs/>
        </w:rPr>
        <w:t xml:space="preserve">o por factura; coordinar la selección de los menús con la </w:t>
      </w:r>
      <w:r w:rsidR="00BE61F6">
        <w:rPr>
          <w:rFonts w:ascii="Times New Roman" w:hAnsi="Times New Roman" w:cs="Times New Roman"/>
          <w:bCs/>
        </w:rPr>
        <w:t>d</w:t>
      </w:r>
      <w:r w:rsidR="00F81725" w:rsidRPr="004A150D">
        <w:rPr>
          <w:rFonts w:ascii="Times New Roman" w:hAnsi="Times New Roman" w:cs="Times New Roman"/>
          <w:bCs/>
        </w:rPr>
        <w:t>irectora, el Patronato y el Comité de Nutrición</w:t>
      </w:r>
      <w:r w:rsidR="00A356FB" w:rsidRPr="004A150D">
        <w:rPr>
          <w:rFonts w:ascii="Times New Roman" w:hAnsi="Times New Roman" w:cs="Times New Roman"/>
          <w:bCs/>
        </w:rPr>
        <w:t>, así como emitir los pagos de PANEA en forma mensual, revisando previamente orden de pedido contra facturas</w:t>
      </w:r>
      <w:r w:rsidR="00F50B5E" w:rsidRPr="004A150D">
        <w:rPr>
          <w:rFonts w:ascii="Times New Roman" w:hAnsi="Times New Roman" w:cs="Times New Roman"/>
          <w:bCs/>
        </w:rPr>
        <w:t>.</w:t>
      </w:r>
    </w:p>
    <w:p w:rsidR="00EA1DDE" w:rsidRDefault="00EA1DDE" w:rsidP="00632756">
      <w:pPr>
        <w:spacing w:after="0" w:line="240" w:lineRule="auto"/>
        <w:jc w:val="both"/>
        <w:rPr>
          <w:rFonts w:ascii="Times New Roman" w:hAnsi="Times New Roman" w:cs="Times New Roman"/>
          <w:bCs/>
        </w:rPr>
      </w:pPr>
    </w:p>
    <w:p w:rsidR="00F81725" w:rsidRPr="004A150D" w:rsidRDefault="00F50B5E" w:rsidP="00632756">
      <w:pPr>
        <w:spacing w:after="0" w:line="240" w:lineRule="auto"/>
        <w:jc w:val="both"/>
        <w:rPr>
          <w:rFonts w:ascii="Times New Roman" w:hAnsi="Times New Roman" w:cs="Times New Roman"/>
          <w:bCs/>
        </w:rPr>
      </w:pPr>
      <w:r w:rsidRPr="004A150D">
        <w:rPr>
          <w:rFonts w:ascii="Times New Roman" w:hAnsi="Times New Roman" w:cs="Times New Roman"/>
          <w:bCs/>
        </w:rPr>
        <w:t>Adicionalmente, d</w:t>
      </w:r>
      <w:r w:rsidR="00F81725" w:rsidRPr="004A150D">
        <w:rPr>
          <w:rFonts w:ascii="Times New Roman" w:hAnsi="Times New Roman" w:cs="Times New Roman"/>
          <w:bCs/>
        </w:rPr>
        <w:t>estituir a la Contadora por inducir a error en el pago excesivo al CNP, girar instrucciones al nuevo contador para que mantenga orden en los pagos y archivo de documentos, comunicar a la arrendataria de la soda que debe cumplir con el Reglamento de Sodas</w:t>
      </w:r>
      <w:r w:rsidR="00C0113D" w:rsidRPr="004A150D">
        <w:rPr>
          <w:rFonts w:ascii="Times New Roman" w:hAnsi="Times New Roman" w:cs="Times New Roman"/>
          <w:bCs/>
        </w:rPr>
        <w:t xml:space="preserve"> y</w:t>
      </w:r>
      <w:r w:rsidR="00F81725" w:rsidRPr="004A150D">
        <w:rPr>
          <w:rFonts w:ascii="Times New Roman" w:hAnsi="Times New Roman" w:cs="Times New Roman"/>
          <w:bCs/>
        </w:rPr>
        <w:t xml:space="preserve"> confeccionar un</w:t>
      </w:r>
      <w:r w:rsidRPr="004A150D">
        <w:rPr>
          <w:rFonts w:ascii="Times New Roman" w:hAnsi="Times New Roman" w:cs="Times New Roman"/>
          <w:bCs/>
        </w:rPr>
        <w:t xml:space="preserve"> </w:t>
      </w:r>
      <w:r w:rsidR="00F81725" w:rsidRPr="004A150D">
        <w:rPr>
          <w:rFonts w:ascii="Times New Roman" w:hAnsi="Times New Roman" w:cs="Times New Roman"/>
          <w:bCs/>
        </w:rPr>
        <w:t>contrato para el alquiler de espacios físicos del centro educativo,</w:t>
      </w:r>
      <w:r w:rsidRPr="004A150D">
        <w:rPr>
          <w:rFonts w:ascii="Times New Roman" w:hAnsi="Times New Roman" w:cs="Times New Roman"/>
          <w:bCs/>
        </w:rPr>
        <w:t xml:space="preserve"> eliminar la práctica de donar fondos que están comprometidos para el uso del comedor escolar y asignar funciones que no le competen al Patronato Escolar y a la </w:t>
      </w:r>
      <w:r w:rsidR="00BA3653">
        <w:rPr>
          <w:rFonts w:ascii="Times New Roman" w:hAnsi="Times New Roman" w:cs="Times New Roman"/>
          <w:bCs/>
        </w:rPr>
        <w:t>d</w:t>
      </w:r>
      <w:r w:rsidRPr="004A150D">
        <w:rPr>
          <w:rFonts w:ascii="Times New Roman" w:hAnsi="Times New Roman" w:cs="Times New Roman"/>
          <w:bCs/>
        </w:rPr>
        <w:t xml:space="preserve">irectora, </w:t>
      </w:r>
      <w:r w:rsidR="00C0113D" w:rsidRPr="004A150D">
        <w:rPr>
          <w:rFonts w:ascii="Times New Roman" w:hAnsi="Times New Roman" w:cs="Times New Roman"/>
          <w:bCs/>
        </w:rPr>
        <w:t xml:space="preserve">abstenerse de hacer trabajos de infraestructura con dineros </w:t>
      </w:r>
      <w:r w:rsidR="007A55BD" w:rsidRPr="004A150D">
        <w:rPr>
          <w:rFonts w:ascii="Times New Roman" w:hAnsi="Times New Roman" w:cs="Times New Roman"/>
          <w:bCs/>
        </w:rPr>
        <w:t xml:space="preserve">sobrantes de la cuenta de PANEA, </w:t>
      </w:r>
      <w:r w:rsidR="00C0113D" w:rsidRPr="004A150D">
        <w:rPr>
          <w:rFonts w:ascii="Times New Roman" w:hAnsi="Times New Roman" w:cs="Times New Roman"/>
          <w:bCs/>
        </w:rPr>
        <w:t xml:space="preserve"> </w:t>
      </w:r>
      <w:r w:rsidRPr="004A150D">
        <w:rPr>
          <w:rFonts w:ascii="Times New Roman" w:hAnsi="Times New Roman" w:cs="Times New Roman"/>
          <w:bCs/>
        </w:rPr>
        <w:t>cumplir con lo establecido en la normativa vigente y eliminar la práctica de sobre escritura y tachones en el libro de actas.</w:t>
      </w:r>
    </w:p>
    <w:p w:rsidR="00EA1DDE" w:rsidRDefault="00EA1DDE" w:rsidP="00632756">
      <w:pPr>
        <w:spacing w:after="0" w:line="240" w:lineRule="auto"/>
        <w:jc w:val="both"/>
        <w:rPr>
          <w:rFonts w:ascii="Times New Roman" w:hAnsi="Times New Roman" w:cs="Times New Roman"/>
        </w:rPr>
      </w:pPr>
    </w:p>
    <w:p w:rsidR="00900762" w:rsidRPr="004A150D" w:rsidRDefault="00324EEA" w:rsidP="00632756">
      <w:pPr>
        <w:spacing w:after="0" w:line="240" w:lineRule="auto"/>
        <w:jc w:val="both"/>
        <w:rPr>
          <w:rFonts w:ascii="Times New Roman" w:hAnsi="Times New Roman" w:cs="Times New Roman"/>
        </w:rPr>
      </w:pPr>
      <w:r w:rsidRPr="004A150D">
        <w:rPr>
          <w:rFonts w:ascii="Times New Roman" w:hAnsi="Times New Roman" w:cs="Times New Roman"/>
        </w:rPr>
        <w:t xml:space="preserve">A la </w:t>
      </w:r>
      <w:r w:rsidR="00BA3653">
        <w:rPr>
          <w:rFonts w:ascii="Times New Roman" w:hAnsi="Times New Roman" w:cs="Times New Roman"/>
        </w:rPr>
        <w:t>d</w:t>
      </w:r>
      <w:r w:rsidR="00B64884" w:rsidRPr="004A150D">
        <w:rPr>
          <w:rFonts w:ascii="Times New Roman" w:hAnsi="Times New Roman" w:cs="Times New Roman"/>
        </w:rPr>
        <w:t>irectora</w:t>
      </w:r>
      <w:r w:rsidRPr="004A150D">
        <w:rPr>
          <w:rFonts w:ascii="Times New Roman" w:hAnsi="Times New Roman" w:cs="Times New Roman"/>
        </w:rPr>
        <w:t xml:space="preserve"> se le recomienda</w:t>
      </w:r>
      <w:r w:rsidR="00EF516B" w:rsidRPr="004A150D">
        <w:rPr>
          <w:rFonts w:ascii="Times New Roman" w:hAnsi="Times New Roman" w:cs="Times New Roman"/>
        </w:rPr>
        <w:t xml:space="preserve">, </w:t>
      </w:r>
      <w:r w:rsidR="00BF170D" w:rsidRPr="004A150D">
        <w:rPr>
          <w:rFonts w:ascii="Times New Roman" w:hAnsi="Times New Roman" w:cs="Times New Roman"/>
        </w:rPr>
        <w:t>t</w:t>
      </w:r>
      <w:r w:rsidR="00137A40" w:rsidRPr="004A150D">
        <w:rPr>
          <w:rFonts w:ascii="Times New Roman" w:hAnsi="Times New Roman" w:cs="Times New Roman"/>
        </w:rPr>
        <w:t xml:space="preserve">rasladar </w:t>
      </w:r>
      <w:r w:rsidR="00974C11" w:rsidRPr="004A150D">
        <w:rPr>
          <w:rFonts w:ascii="Times New Roman" w:hAnsi="Times New Roman" w:cs="Times New Roman"/>
        </w:rPr>
        <w:t xml:space="preserve">en forma inmediata </w:t>
      </w:r>
      <w:r w:rsidR="00137A40" w:rsidRPr="004A150D">
        <w:rPr>
          <w:rFonts w:ascii="Times New Roman" w:hAnsi="Times New Roman" w:cs="Times New Roman"/>
        </w:rPr>
        <w:t>los dineros</w:t>
      </w:r>
      <w:r w:rsidR="00BF170D" w:rsidRPr="004A150D">
        <w:rPr>
          <w:rFonts w:ascii="Times New Roman" w:hAnsi="Times New Roman" w:cs="Times New Roman"/>
        </w:rPr>
        <w:t xml:space="preserve"> de sus cuentas personales a la cuenta</w:t>
      </w:r>
      <w:r w:rsidR="0099347A" w:rsidRPr="004A150D">
        <w:rPr>
          <w:rFonts w:ascii="Times New Roman" w:hAnsi="Times New Roman" w:cs="Times New Roman"/>
        </w:rPr>
        <w:t xml:space="preserve"> de la Junta</w:t>
      </w:r>
      <w:r w:rsidR="00BF170D" w:rsidRPr="004A150D">
        <w:rPr>
          <w:rFonts w:ascii="Times New Roman" w:hAnsi="Times New Roman" w:cs="Times New Roman"/>
        </w:rPr>
        <w:t xml:space="preserve"> N°100-01-199-000028-9</w:t>
      </w:r>
      <w:r w:rsidR="002446E1" w:rsidRPr="004A150D">
        <w:rPr>
          <w:rFonts w:ascii="Times New Roman" w:hAnsi="Times New Roman" w:cs="Times New Roman"/>
        </w:rPr>
        <w:t xml:space="preserve"> de la Ley 6746</w:t>
      </w:r>
      <w:r w:rsidR="00BF170D" w:rsidRPr="004A150D">
        <w:rPr>
          <w:rFonts w:ascii="Times New Roman" w:hAnsi="Times New Roman" w:cs="Times New Roman"/>
        </w:rPr>
        <w:t xml:space="preserve">, abstenerse de administrar </w:t>
      </w:r>
      <w:r w:rsidR="002446E1" w:rsidRPr="004A150D">
        <w:rPr>
          <w:rFonts w:ascii="Times New Roman" w:hAnsi="Times New Roman" w:cs="Times New Roman"/>
        </w:rPr>
        <w:t>los</w:t>
      </w:r>
      <w:r w:rsidR="008F24D8" w:rsidRPr="004A150D">
        <w:rPr>
          <w:rFonts w:ascii="Times New Roman" w:hAnsi="Times New Roman" w:cs="Times New Roman"/>
        </w:rPr>
        <w:t xml:space="preserve"> dineros</w:t>
      </w:r>
      <w:r w:rsidR="002446E1" w:rsidRPr="004A150D">
        <w:rPr>
          <w:rFonts w:ascii="Times New Roman" w:hAnsi="Times New Roman" w:cs="Times New Roman"/>
        </w:rPr>
        <w:t xml:space="preserve"> del centro educativo</w:t>
      </w:r>
      <w:r w:rsidR="008F24D8" w:rsidRPr="004A150D">
        <w:rPr>
          <w:rFonts w:ascii="Times New Roman" w:hAnsi="Times New Roman" w:cs="Times New Roman"/>
        </w:rPr>
        <w:t>,</w:t>
      </w:r>
      <w:r w:rsidR="002509DF" w:rsidRPr="004A150D">
        <w:rPr>
          <w:rFonts w:ascii="Times New Roman" w:hAnsi="Times New Roman" w:cs="Times New Roman"/>
        </w:rPr>
        <w:t xml:space="preserve"> verificar que los</w:t>
      </w:r>
      <w:r w:rsidR="0079042A" w:rsidRPr="004A150D">
        <w:rPr>
          <w:rFonts w:ascii="Times New Roman" w:hAnsi="Times New Roman" w:cs="Times New Roman"/>
        </w:rPr>
        <w:t xml:space="preserve"> </w:t>
      </w:r>
      <w:r w:rsidR="002509DF" w:rsidRPr="004A150D">
        <w:rPr>
          <w:rFonts w:ascii="Times New Roman" w:hAnsi="Times New Roman" w:cs="Times New Roman"/>
        </w:rPr>
        <w:t>dineros de PANEA sean depositados oportunamente y los que corresponden a la Ley 6746,</w:t>
      </w:r>
      <w:r w:rsidR="0079042A" w:rsidRPr="004A150D">
        <w:rPr>
          <w:rFonts w:ascii="Times New Roman" w:hAnsi="Times New Roman" w:cs="Times New Roman"/>
        </w:rPr>
        <w:t xml:space="preserve"> </w:t>
      </w:r>
      <w:r w:rsidR="002509DF" w:rsidRPr="004A150D">
        <w:rPr>
          <w:rFonts w:ascii="Times New Roman" w:hAnsi="Times New Roman" w:cs="Times New Roman"/>
        </w:rPr>
        <w:t xml:space="preserve">emitir una circular a los padres de familia indicando que las cuentas personales de la </w:t>
      </w:r>
      <w:r w:rsidR="00BA3653">
        <w:rPr>
          <w:rFonts w:ascii="Times New Roman" w:hAnsi="Times New Roman" w:cs="Times New Roman"/>
        </w:rPr>
        <w:t>d</w:t>
      </w:r>
      <w:r w:rsidR="002509DF" w:rsidRPr="004A150D">
        <w:rPr>
          <w:rFonts w:ascii="Times New Roman" w:hAnsi="Times New Roman" w:cs="Times New Roman"/>
        </w:rPr>
        <w:t>irectora, ya no pertenecen al centro educativo, cumplir con el Reglamento de Patronatos Escolares y la circular 003-99, instruir al personal para que no administre dinero, suspender las labores de mensajería que realiza el oficial de seguridad, planificar las necesidades del centro educativo, fiscalizar las decisiones tomadas por el Patronato y la Junta a fin de que se ajusten a la normativa, asegurar la prestación del servicio de comedor</w:t>
      </w:r>
      <w:r w:rsidR="0035352E" w:rsidRPr="004A150D">
        <w:rPr>
          <w:rFonts w:ascii="Times New Roman" w:hAnsi="Times New Roman" w:cs="Times New Roman"/>
        </w:rPr>
        <w:t xml:space="preserve"> y cumplir con el menú regionalizado</w:t>
      </w:r>
      <w:r w:rsidR="002509DF" w:rsidRPr="004A150D">
        <w:rPr>
          <w:rFonts w:ascii="Times New Roman" w:hAnsi="Times New Roman" w:cs="Times New Roman"/>
        </w:rPr>
        <w:t>.</w:t>
      </w:r>
      <w:r w:rsidR="0079042A" w:rsidRPr="004A150D">
        <w:rPr>
          <w:rFonts w:ascii="Times New Roman" w:hAnsi="Times New Roman" w:cs="Times New Roman"/>
        </w:rPr>
        <w:t xml:space="preserve"> </w:t>
      </w:r>
    </w:p>
    <w:p w:rsidR="00EA1DDE" w:rsidRDefault="00EA1DDE" w:rsidP="00632756">
      <w:pPr>
        <w:spacing w:after="0" w:line="240" w:lineRule="auto"/>
        <w:jc w:val="both"/>
        <w:rPr>
          <w:rFonts w:ascii="Times New Roman" w:hAnsi="Times New Roman" w:cs="Times New Roman"/>
        </w:rPr>
      </w:pPr>
    </w:p>
    <w:p w:rsidR="00336BEF" w:rsidRPr="004A150D" w:rsidRDefault="0063301E" w:rsidP="00632756">
      <w:pPr>
        <w:spacing w:after="0" w:line="240" w:lineRule="auto"/>
        <w:jc w:val="both"/>
        <w:rPr>
          <w:rFonts w:ascii="Times New Roman" w:hAnsi="Times New Roman" w:cs="Times New Roman"/>
        </w:rPr>
      </w:pPr>
      <w:r w:rsidRPr="004A150D">
        <w:rPr>
          <w:rFonts w:ascii="Times New Roman" w:hAnsi="Times New Roman" w:cs="Times New Roman"/>
        </w:rPr>
        <w:t>Al Comité de Nutrición se le recomienda: Cumplir con los Lineamientos de PANEA en lo correspondiente al desarrollo y funcionamiento de dicho comité</w:t>
      </w:r>
      <w:r w:rsidR="0035352E" w:rsidRPr="004A150D">
        <w:rPr>
          <w:rFonts w:ascii="Times New Roman" w:hAnsi="Times New Roman" w:cs="Times New Roman"/>
        </w:rPr>
        <w:t>, supervisar que se cumpla con el menú regionalizado.</w:t>
      </w:r>
      <w:r w:rsidRPr="004A150D">
        <w:rPr>
          <w:rFonts w:ascii="Times New Roman" w:hAnsi="Times New Roman" w:cs="Times New Roman"/>
        </w:rPr>
        <w:t xml:space="preserve"> </w:t>
      </w:r>
      <w:r w:rsidR="00536BB8" w:rsidRPr="004A150D">
        <w:rPr>
          <w:rFonts w:ascii="Times New Roman" w:hAnsi="Times New Roman" w:cs="Times New Roman"/>
        </w:rPr>
        <w:t>A</w:t>
      </w:r>
      <w:r w:rsidRPr="004A150D">
        <w:rPr>
          <w:rFonts w:ascii="Times New Roman" w:hAnsi="Times New Roman" w:cs="Times New Roman"/>
        </w:rPr>
        <w:t xml:space="preserve">l Supervisor de circuito </w:t>
      </w:r>
      <w:r w:rsidR="00536BB8" w:rsidRPr="004A150D">
        <w:rPr>
          <w:rFonts w:ascii="Times New Roman" w:hAnsi="Times New Roman" w:cs="Times New Roman"/>
        </w:rPr>
        <w:t>se</w:t>
      </w:r>
      <w:r w:rsidR="00406367" w:rsidRPr="004A150D">
        <w:rPr>
          <w:rFonts w:ascii="Times New Roman" w:hAnsi="Times New Roman" w:cs="Times New Roman"/>
          <w:bCs/>
          <w:lang w:val="es-MX"/>
        </w:rPr>
        <w:t xml:space="preserve"> </w:t>
      </w:r>
      <w:r w:rsidRPr="004A150D">
        <w:rPr>
          <w:rFonts w:ascii="Times New Roman" w:hAnsi="Times New Roman" w:cs="Times New Roman"/>
          <w:bCs/>
          <w:lang w:val="es-MX"/>
        </w:rPr>
        <w:t xml:space="preserve">le </w:t>
      </w:r>
      <w:r w:rsidR="00406367" w:rsidRPr="004A150D">
        <w:rPr>
          <w:rFonts w:ascii="Times New Roman" w:hAnsi="Times New Roman" w:cs="Times New Roman"/>
          <w:bCs/>
          <w:lang w:val="es-MX"/>
        </w:rPr>
        <w:t>recomienda</w:t>
      </w:r>
      <w:r w:rsidRPr="004A150D">
        <w:rPr>
          <w:rFonts w:ascii="Times New Roman" w:hAnsi="Times New Roman" w:cs="Times New Roman"/>
          <w:bCs/>
          <w:lang w:val="es-MX"/>
        </w:rPr>
        <w:t>:</w:t>
      </w:r>
      <w:r w:rsidR="00406367" w:rsidRPr="004A150D">
        <w:rPr>
          <w:rFonts w:ascii="Times New Roman" w:hAnsi="Times New Roman" w:cs="Times New Roman"/>
          <w:bCs/>
          <w:lang w:val="es-MX"/>
        </w:rPr>
        <w:t xml:space="preserve"> </w:t>
      </w:r>
      <w:r w:rsidRPr="004A150D">
        <w:rPr>
          <w:rFonts w:ascii="Times New Roman" w:hAnsi="Times New Roman" w:cs="Times New Roman"/>
          <w:bCs/>
          <w:lang w:val="es-MX"/>
        </w:rPr>
        <w:t xml:space="preserve">Garantizar el cumplimiento de las recomendaciones emitidas a la Junta de Educación, al Patronato Escolar y a la </w:t>
      </w:r>
      <w:r w:rsidR="00BA3653">
        <w:rPr>
          <w:rFonts w:ascii="Times New Roman" w:hAnsi="Times New Roman" w:cs="Times New Roman"/>
          <w:bCs/>
          <w:lang w:val="es-MX"/>
        </w:rPr>
        <w:t>d</w:t>
      </w:r>
      <w:r w:rsidRPr="004A150D">
        <w:rPr>
          <w:rFonts w:ascii="Times New Roman" w:hAnsi="Times New Roman" w:cs="Times New Roman"/>
          <w:bCs/>
          <w:lang w:val="es-MX"/>
        </w:rPr>
        <w:t>irectora del centro educativo. Al Departamento de Servicios Administrativos y Financieros se le recomienda: Emitir las certificaciones correspondiente</w:t>
      </w:r>
      <w:r w:rsidR="00FE6613" w:rsidRPr="004A150D">
        <w:rPr>
          <w:rFonts w:ascii="Times New Roman" w:hAnsi="Times New Roman" w:cs="Times New Roman"/>
          <w:bCs/>
          <w:lang w:val="es-MX"/>
        </w:rPr>
        <w:t>s</w:t>
      </w:r>
      <w:r w:rsidRPr="004A150D">
        <w:rPr>
          <w:rFonts w:ascii="Times New Roman" w:hAnsi="Times New Roman" w:cs="Times New Roman"/>
          <w:bCs/>
          <w:lang w:val="es-MX"/>
        </w:rPr>
        <w:t xml:space="preserve"> para que el Patronato proceda con su inscripción, supervisar que la Junta de Educación ejecute la totalidad de los recursos asignados.</w:t>
      </w:r>
      <w:bookmarkStart w:id="5" w:name="_Toc443035832"/>
      <w:bookmarkStart w:id="6" w:name="_Toc446997836"/>
      <w:r w:rsidR="001769CC" w:rsidRPr="004A150D">
        <w:rPr>
          <w:rFonts w:ascii="Times New Roman" w:hAnsi="Times New Roman" w:cs="Times New Roman"/>
        </w:rPr>
        <w:t xml:space="preserve"> </w:t>
      </w:r>
      <w:r w:rsidR="00FE6613" w:rsidRPr="004A150D">
        <w:rPr>
          <w:rFonts w:ascii="Times New Roman" w:hAnsi="Times New Roman" w:cs="Times New Roman"/>
          <w:bCs/>
          <w:lang w:val="es-MX"/>
        </w:rPr>
        <w:t>Por su parte, a</w:t>
      </w:r>
      <w:r w:rsidR="00B672D7">
        <w:rPr>
          <w:rFonts w:ascii="Times New Roman" w:hAnsi="Times New Roman" w:cs="Times New Roman"/>
          <w:bCs/>
          <w:lang w:val="es-MX"/>
        </w:rPr>
        <w:t xml:space="preserve"> </w:t>
      </w:r>
      <w:r w:rsidR="00FE6613" w:rsidRPr="004A150D">
        <w:rPr>
          <w:rFonts w:ascii="Times New Roman" w:hAnsi="Times New Roman" w:cs="Times New Roman"/>
          <w:bCs/>
          <w:lang w:val="es-MX"/>
        </w:rPr>
        <w:t>l</w:t>
      </w:r>
      <w:r w:rsidR="00B672D7">
        <w:rPr>
          <w:rFonts w:ascii="Times New Roman" w:hAnsi="Times New Roman" w:cs="Times New Roman"/>
          <w:bCs/>
          <w:lang w:val="es-MX"/>
        </w:rPr>
        <w:t>a</w:t>
      </w:r>
      <w:r w:rsidR="00FE6613" w:rsidRPr="004A150D">
        <w:rPr>
          <w:rFonts w:ascii="Times New Roman" w:hAnsi="Times New Roman" w:cs="Times New Roman"/>
          <w:bCs/>
          <w:lang w:val="es-MX"/>
        </w:rPr>
        <w:t xml:space="preserve"> </w:t>
      </w:r>
      <w:r w:rsidR="00C74D5C" w:rsidRPr="004A150D">
        <w:rPr>
          <w:rFonts w:ascii="Times New Roman" w:hAnsi="Times New Roman" w:cs="Times New Roman"/>
          <w:bCs/>
          <w:lang w:val="es-MX"/>
        </w:rPr>
        <w:t>Director</w:t>
      </w:r>
      <w:r w:rsidR="00F602EA" w:rsidRPr="004A150D">
        <w:rPr>
          <w:rFonts w:ascii="Times New Roman" w:hAnsi="Times New Roman" w:cs="Times New Roman"/>
          <w:bCs/>
          <w:lang w:val="es-MX"/>
        </w:rPr>
        <w:t>a</w:t>
      </w:r>
      <w:r w:rsidR="00C74D5C" w:rsidRPr="004A150D">
        <w:rPr>
          <w:rFonts w:ascii="Times New Roman" w:hAnsi="Times New Roman" w:cs="Times New Roman"/>
          <w:bCs/>
          <w:lang w:val="es-MX"/>
        </w:rPr>
        <w:t xml:space="preserve"> Regional</w:t>
      </w:r>
      <w:r w:rsidR="00EF7E7E" w:rsidRPr="004A150D">
        <w:rPr>
          <w:rFonts w:ascii="Times New Roman" w:hAnsi="Times New Roman" w:cs="Times New Roman"/>
          <w:bCs/>
          <w:lang w:val="es-MX"/>
        </w:rPr>
        <w:t xml:space="preserve"> </w:t>
      </w:r>
      <w:r w:rsidR="00FE6613" w:rsidRPr="004A150D">
        <w:rPr>
          <w:rFonts w:ascii="Times New Roman" w:hAnsi="Times New Roman" w:cs="Times New Roman"/>
          <w:bCs/>
          <w:lang w:val="es-MX"/>
        </w:rPr>
        <w:t xml:space="preserve">se le recomienda: </w:t>
      </w:r>
      <w:r w:rsidR="00EF7E7E" w:rsidRPr="004A150D">
        <w:rPr>
          <w:rFonts w:ascii="Times New Roman" w:hAnsi="Times New Roman" w:cs="Times New Roman"/>
          <w:bCs/>
          <w:lang w:val="es-MX"/>
        </w:rPr>
        <w:t>emitir una directriz donde se prohíba la administración</w:t>
      </w:r>
      <w:r w:rsidR="004F06C6" w:rsidRPr="004A150D">
        <w:rPr>
          <w:rFonts w:ascii="Times New Roman" w:hAnsi="Times New Roman" w:cs="Times New Roman"/>
          <w:bCs/>
          <w:lang w:val="es-MX"/>
        </w:rPr>
        <w:t xml:space="preserve"> y custodia </w:t>
      </w:r>
      <w:r w:rsidR="00EF7E7E" w:rsidRPr="004A150D">
        <w:rPr>
          <w:rFonts w:ascii="Times New Roman" w:hAnsi="Times New Roman" w:cs="Times New Roman"/>
          <w:bCs/>
          <w:lang w:val="es-MX"/>
        </w:rPr>
        <w:t xml:space="preserve">de dineros </w:t>
      </w:r>
      <w:r w:rsidR="00F00020" w:rsidRPr="004A150D">
        <w:rPr>
          <w:rFonts w:ascii="Times New Roman" w:hAnsi="Times New Roman" w:cs="Times New Roman"/>
          <w:bCs/>
          <w:lang w:val="es-MX"/>
        </w:rPr>
        <w:t>físico</w:t>
      </w:r>
      <w:r w:rsidR="004F06C6" w:rsidRPr="004A150D">
        <w:rPr>
          <w:rFonts w:ascii="Times New Roman" w:hAnsi="Times New Roman" w:cs="Times New Roman"/>
          <w:bCs/>
          <w:lang w:val="es-MX"/>
        </w:rPr>
        <w:t>s y en cuentas personales</w:t>
      </w:r>
      <w:r w:rsidR="00F00020" w:rsidRPr="004A150D">
        <w:rPr>
          <w:rFonts w:ascii="Times New Roman" w:hAnsi="Times New Roman" w:cs="Times New Roman"/>
          <w:bCs/>
          <w:lang w:val="es-MX"/>
        </w:rPr>
        <w:t xml:space="preserve"> por los funcionarios públicos de la región</w:t>
      </w:r>
      <w:r w:rsidR="00864E9B" w:rsidRPr="004A150D">
        <w:rPr>
          <w:rFonts w:ascii="Times New Roman" w:hAnsi="Times New Roman" w:cs="Times New Roman"/>
          <w:bCs/>
          <w:lang w:val="es-MX"/>
        </w:rPr>
        <w:t xml:space="preserve"> y</w:t>
      </w:r>
      <w:r w:rsidR="00F00020" w:rsidRPr="004A150D">
        <w:rPr>
          <w:rFonts w:ascii="Times New Roman" w:hAnsi="Times New Roman" w:cs="Times New Roman"/>
          <w:bCs/>
          <w:lang w:val="es-MX"/>
        </w:rPr>
        <w:t xml:space="preserve"> </w:t>
      </w:r>
      <w:r w:rsidR="00864E9B" w:rsidRPr="004A150D">
        <w:rPr>
          <w:rFonts w:ascii="Times New Roman" w:hAnsi="Times New Roman" w:cs="Times New Roman"/>
          <w:bCs/>
          <w:lang w:val="es-MX"/>
        </w:rPr>
        <w:t xml:space="preserve">ordenar que </w:t>
      </w:r>
      <w:r w:rsidR="00F00020" w:rsidRPr="004A150D">
        <w:rPr>
          <w:rFonts w:ascii="Times New Roman" w:hAnsi="Times New Roman" w:cs="Times New Roman"/>
          <w:bCs/>
          <w:lang w:val="es-MX"/>
        </w:rPr>
        <w:t xml:space="preserve">todos los Patronatos Escolares </w:t>
      </w:r>
      <w:r w:rsidR="0073286E" w:rsidRPr="004A150D">
        <w:rPr>
          <w:rFonts w:ascii="Times New Roman" w:hAnsi="Times New Roman" w:cs="Times New Roman"/>
          <w:bCs/>
          <w:lang w:val="es-MX"/>
        </w:rPr>
        <w:t xml:space="preserve">del </w:t>
      </w:r>
      <w:r w:rsidR="00D2439E" w:rsidRPr="004A150D">
        <w:rPr>
          <w:rFonts w:ascii="Times New Roman" w:hAnsi="Times New Roman" w:cs="Times New Roman"/>
          <w:bCs/>
          <w:lang w:val="es-MX"/>
        </w:rPr>
        <w:t>área</w:t>
      </w:r>
      <w:r w:rsidR="00FE6613" w:rsidRPr="004A150D">
        <w:rPr>
          <w:rFonts w:ascii="Times New Roman" w:hAnsi="Times New Roman" w:cs="Times New Roman"/>
          <w:bCs/>
          <w:lang w:val="es-MX"/>
        </w:rPr>
        <w:t>, cumplan con el Reglamento de Patronatos</w:t>
      </w:r>
      <w:r w:rsidR="00F602EA" w:rsidRPr="004A150D">
        <w:rPr>
          <w:rFonts w:ascii="Times New Roman" w:hAnsi="Times New Roman" w:cs="Times New Roman"/>
          <w:bCs/>
          <w:lang w:val="es-MX"/>
        </w:rPr>
        <w:t xml:space="preserve"> y la apertura de las cuentas en el sistema bancario nacional.</w:t>
      </w:r>
      <w:r w:rsidR="00F00020" w:rsidRPr="004A150D">
        <w:rPr>
          <w:rFonts w:ascii="Times New Roman" w:hAnsi="Times New Roman" w:cs="Times New Roman"/>
          <w:bCs/>
          <w:lang w:val="es-MX"/>
        </w:rPr>
        <w:t xml:space="preserve"> </w:t>
      </w:r>
    </w:p>
    <w:p w:rsidR="00336BEF" w:rsidRPr="004A150D" w:rsidRDefault="00336BEF" w:rsidP="00632756">
      <w:pPr>
        <w:spacing w:after="0" w:line="240" w:lineRule="auto"/>
        <w:rPr>
          <w:rFonts w:ascii="Times New Roman" w:hAnsi="Times New Roman" w:cs="Times New Roman"/>
        </w:rPr>
      </w:pPr>
    </w:p>
    <w:p w:rsidR="00347ABC" w:rsidRDefault="00347ABC" w:rsidP="00632756">
      <w:pPr>
        <w:spacing w:after="0" w:line="240" w:lineRule="auto"/>
      </w:pPr>
    </w:p>
    <w:p w:rsidR="00F00020" w:rsidRDefault="00F00020" w:rsidP="00632756">
      <w:pPr>
        <w:spacing w:after="0" w:line="240" w:lineRule="auto"/>
      </w:pPr>
    </w:p>
    <w:p w:rsidR="00F00020" w:rsidRDefault="00F00020" w:rsidP="00632756">
      <w:pPr>
        <w:spacing w:after="0" w:line="240" w:lineRule="auto"/>
      </w:pPr>
    </w:p>
    <w:p w:rsidR="00F00020" w:rsidRDefault="00F00020" w:rsidP="00632756">
      <w:pPr>
        <w:spacing w:after="0" w:line="240" w:lineRule="auto"/>
      </w:pPr>
    </w:p>
    <w:p w:rsidR="00632756" w:rsidRDefault="00632756" w:rsidP="00632756">
      <w:pPr>
        <w:spacing w:after="0" w:line="240" w:lineRule="auto"/>
      </w:pPr>
    </w:p>
    <w:p w:rsidR="00632756" w:rsidRDefault="00632756" w:rsidP="00632756">
      <w:pPr>
        <w:spacing w:after="0" w:line="240" w:lineRule="auto"/>
      </w:pPr>
    </w:p>
    <w:p w:rsidR="00632756" w:rsidRDefault="00632756" w:rsidP="00632756">
      <w:pPr>
        <w:spacing w:after="0" w:line="240" w:lineRule="auto"/>
      </w:pPr>
    </w:p>
    <w:p w:rsidR="00632756" w:rsidRDefault="00632756" w:rsidP="00632756">
      <w:pPr>
        <w:spacing w:after="0" w:line="240" w:lineRule="auto"/>
      </w:pPr>
    </w:p>
    <w:p w:rsidR="00632756" w:rsidRDefault="00632756" w:rsidP="00632756">
      <w:pPr>
        <w:spacing w:after="0" w:line="240" w:lineRule="auto"/>
      </w:pPr>
    </w:p>
    <w:p w:rsidR="00632756" w:rsidRDefault="00632756" w:rsidP="00632756">
      <w:pPr>
        <w:spacing w:after="0" w:line="240" w:lineRule="auto"/>
      </w:pPr>
    </w:p>
    <w:p w:rsidR="00632756" w:rsidRDefault="00632756" w:rsidP="00632756">
      <w:pPr>
        <w:spacing w:after="0" w:line="240" w:lineRule="auto"/>
      </w:pPr>
    </w:p>
    <w:p w:rsidR="00632756" w:rsidRDefault="00632756" w:rsidP="00632756">
      <w:pPr>
        <w:spacing w:after="0" w:line="240" w:lineRule="auto"/>
      </w:pPr>
    </w:p>
    <w:p w:rsidR="00D345F6" w:rsidRDefault="00D345F6" w:rsidP="00632756">
      <w:pPr>
        <w:spacing w:after="0" w:line="240" w:lineRule="auto"/>
      </w:pPr>
    </w:p>
    <w:p w:rsidR="00632756" w:rsidRDefault="00632756" w:rsidP="00632756">
      <w:pPr>
        <w:spacing w:after="0" w:line="240" w:lineRule="auto"/>
      </w:pPr>
    </w:p>
    <w:p w:rsidR="000B2CEB" w:rsidRDefault="000B2CEB" w:rsidP="00632756">
      <w:pPr>
        <w:spacing w:after="0" w:line="240" w:lineRule="auto"/>
      </w:pPr>
    </w:p>
    <w:p w:rsidR="000B2CEB" w:rsidRDefault="000B2CEB" w:rsidP="00632756">
      <w:pPr>
        <w:spacing w:after="0" w:line="240" w:lineRule="auto"/>
      </w:pPr>
    </w:p>
    <w:p w:rsidR="000B2CEB" w:rsidRDefault="000B2CEB" w:rsidP="00632756">
      <w:pPr>
        <w:spacing w:after="0" w:line="240" w:lineRule="auto"/>
      </w:pPr>
      <w:bookmarkStart w:id="7" w:name="_GoBack"/>
      <w:bookmarkEnd w:id="7"/>
    </w:p>
    <w:p w:rsidR="00632756" w:rsidRDefault="00632756" w:rsidP="00632756">
      <w:pPr>
        <w:spacing w:after="0" w:line="240" w:lineRule="auto"/>
      </w:pPr>
    </w:p>
    <w:p w:rsidR="00927E9D" w:rsidRDefault="00927E9D" w:rsidP="00632756">
      <w:pPr>
        <w:pStyle w:val="Ttulo1"/>
        <w:spacing w:before="0" w:after="0"/>
        <w:rPr>
          <w:rFonts w:ascii="Times New Roman" w:hAnsi="Times New Roman" w:cs="Times New Roman"/>
          <w:b/>
          <w:color w:val="auto"/>
          <w:sz w:val="22"/>
          <w:szCs w:val="22"/>
        </w:rPr>
      </w:pPr>
      <w:bookmarkStart w:id="8" w:name="_Toc470154077"/>
      <w:bookmarkStart w:id="9" w:name="_Toc500927634"/>
      <w:r w:rsidRPr="00E33702">
        <w:rPr>
          <w:rFonts w:ascii="Times New Roman" w:hAnsi="Times New Roman" w:cs="Times New Roman"/>
          <w:b/>
          <w:color w:val="auto"/>
          <w:sz w:val="22"/>
          <w:szCs w:val="22"/>
        </w:rPr>
        <w:lastRenderedPageBreak/>
        <w:t>1</w:t>
      </w:r>
      <w:r w:rsidRPr="00E33702">
        <w:rPr>
          <w:rFonts w:ascii="Times New Roman" w:hAnsi="Times New Roman" w:cs="Times New Roman"/>
          <w:color w:val="auto"/>
          <w:sz w:val="22"/>
          <w:szCs w:val="22"/>
        </w:rPr>
        <w:t xml:space="preserve">. </w:t>
      </w:r>
      <w:r w:rsidRPr="00E33702">
        <w:rPr>
          <w:rFonts w:ascii="Times New Roman" w:hAnsi="Times New Roman" w:cs="Times New Roman"/>
          <w:b/>
          <w:color w:val="auto"/>
          <w:sz w:val="22"/>
          <w:szCs w:val="22"/>
        </w:rPr>
        <w:t>INTRODUCCIÓN</w:t>
      </w:r>
      <w:bookmarkEnd w:id="5"/>
      <w:bookmarkEnd w:id="6"/>
      <w:bookmarkEnd w:id="8"/>
      <w:bookmarkEnd w:id="9"/>
    </w:p>
    <w:p w:rsidR="00632756" w:rsidRPr="00632756" w:rsidRDefault="00632756" w:rsidP="00632756">
      <w:pPr>
        <w:spacing w:after="0" w:line="240" w:lineRule="auto"/>
      </w:pPr>
    </w:p>
    <w:p w:rsidR="00DA2AC5" w:rsidRPr="00E33702" w:rsidRDefault="00B21B8B" w:rsidP="000A0332">
      <w:pPr>
        <w:pStyle w:val="Ttulo2"/>
        <w:spacing w:before="0"/>
        <w:rPr>
          <w:rFonts w:ascii="Times New Roman" w:hAnsi="Times New Roman" w:cs="Times New Roman"/>
          <w:b/>
          <w:color w:val="auto"/>
          <w:sz w:val="22"/>
          <w:szCs w:val="22"/>
        </w:rPr>
      </w:pPr>
      <w:bookmarkStart w:id="10" w:name="_Toc443035833"/>
      <w:bookmarkStart w:id="11" w:name="_Toc446997837"/>
      <w:bookmarkStart w:id="12" w:name="_Toc469638262"/>
      <w:bookmarkStart w:id="13" w:name="_Toc470154078"/>
      <w:bookmarkStart w:id="14" w:name="_Toc500927635"/>
      <w:r w:rsidRPr="00E33702">
        <w:rPr>
          <w:rFonts w:ascii="Times New Roman" w:hAnsi="Times New Roman" w:cs="Times New Roman"/>
          <w:b/>
          <w:color w:val="auto"/>
          <w:sz w:val="22"/>
          <w:szCs w:val="22"/>
        </w:rPr>
        <w:t>Origen</w:t>
      </w:r>
      <w:bookmarkEnd w:id="10"/>
      <w:bookmarkEnd w:id="11"/>
      <w:bookmarkEnd w:id="12"/>
      <w:bookmarkEnd w:id="13"/>
      <w:bookmarkEnd w:id="14"/>
    </w:p>
    <w:p w:rsidR="00B51FFD" w:rsidRDefault="00B51FFD" w:rsidP="00632756">
      <w:pPr>
        <w:pStyle w:val="Textoindependiente2"/>
        <w:spacing w:after="0" w:line="240" w:lineRule="auto"/>
        <w:rPr>
          <w:rFonts w:ascii="Times New Roman" w:hAnsi="Times New Roman" w:cs="Times New Roman"/>
          <w:sz w:val="22"/>
          <w:szCs w:val="22"/>
        </w:rPr>
      </w:pPr>
      <w:bookmarkStart w:id="15" w:name="_Toc443556100"/>
      <w:bookmarkStart w:id="16" w:name="_Toc469638263"/>
      <w:bookmarkStart w:id="17" w:name="_Toc470154079"/>
      <w:r w:rsidRPr="004A150D">
        <w:rPr>
          <w:rFonts w:ascii="Times New Roman" w:hAnsi="Times New Roman" w:cs="Times New Roman"/>
          <w:sz w:val="22"/>
          <w:szCs w:val="22"/>
        </w:rPr>
        <w:t>El estudio se origina en el Plan de trabajo de la Dirección de Auditoría Interna</w:t>
      </w:r>
      <w:bookmarkEnd w:id="15"/>
      <w:bookmarkEnd w:id="16"/>
      <w:bookmarkEnd w:id="17"/>
      <w:r w:rsidRPr="004A150D">
        <w:rPr>
          <w:rFonts w:ascii="Times New Roman" w:hAnsi="Times New Roman" w:cs="Times New Roman"/>
          <w:sz w:val="22"/>
          <w:szCs w:val="22"/>
        </w:rPr>
        <w:t>,</w:t>
      </w:r>
      <w:r w:rsidR="00336BEF" w:rsidRPr="004A150D">
        <w:rPr>
          <w:rFonts w:ascii="Times New Roman" w:hAnsi="Times New Roman" w:cs="Times New Roman"/>
          <w:sz w:val="22"/>
          <w:szCs w:val="22"/>
        </w:rPr>
        <w:t xml:space="preserve"> para el año 201</w:t>
      </w:r>
      <w:r w:rsidR="00787CF0" w:rsidRPr="004A150D">
        <w:rPr>
          <w:rFonts w:ascii="Times New Roman" w:hAnsi="Times New Roman" w:cs="Times New Roman"/>
          <w:sz w:val="22"/>
          <w:szCs w:val="22"/>
        </w:rPr>
        <w:t>6</w:t>
      </w:r>
      <w:r w:rsidRPr="004A150D">
        <w:rPr>
          <w:rFonts w:ascii="Times New Roman" w:hAnsi="Times New Roman" w:cs="Times New Roman"/>
          <w:sz w:val="22"/>
          <w:szCs w:val="22"/>
        </w:rPr>
        <w:t xml:space="preserve"> en lo relativo a denuncias, con fundamento en el artículo 22 de la Ley General de Control Interno.</w:t>
      </w:r>
    </w:p>
    <w:p w:rsidR="00632756" w:rsidRPr="004A150D" w:rsidRDefault="00632756" w:rsidP="00632756">
      <w:pPr>
        <w:pStyle w:val="Textoindependiente2"/>
        <w:spacing w:after="0" w:line="240" w:lineRule="auto"/>
        <w:rPr>
          <w:rFonts w:ascii="Times New Roman" w:hAnsi="Times New Roman" w:cs="Times New Roman"/>
          <w:sz w:val="22"/>
          <w:szCs w:val="22"/>
        </w:rPr>
      </w:pPr>
    </w:p>
    <w:p w:rsidR="0027632E" w:rsidRPr="00E33702" w:rsidRDefault="00B21B8B" w:rsidP="000A0332">
      <w:pPr>
        <w:pStyle w:val="Ttulo2"/>
        <w:spacing w:before="0"/>
        <w:rPr>
          <w:rFonts w:ascii="Times New Roman" w:hAnsi="Times New Roman" w:cs="Times New Roman"/>
          <w:b/>
          <w:color w:val="auto"/>
          <w:sz w:val="22"/>
          <w:szCs w:val="22"/>
        </w:rPr>
      </w:pPr>
      <w:bookmarkStart w:id="18" w:name="_Toc458147197"/>
      <w:bookmarkStart w:id="19" w:name="_Toc458147312"/>
      <w:bookmarkStart w:id="20" w:name="_Toc305067238"/>
      <w:bookmarkStart w:id="21" w:name="_Toc443035834"/>
      <w:bookmarkStart w:id="22" w:name="_Toc446997838"/>
      <w:bookmarkStart w:id="23" w:name="_Toc469638264"/>
      <w:bookmarkStart w:id="24" w:name="_Toc470154080"/>
      <w:bookmarkStart w:id="25" w:name="_Toc500927636"/>
      <w:bookmarkEnd w:id="18"/>
      <w:bookmarkEnd w:id="19"/>
      <w:r w:rsidRPr="00E33702">
        <w:rPr>
          <w:rFonts w:ascii="Times New Roman" w:hAnsi="Times New Roman" w:cs="Times New Roman"/>
          <w:b/>
          <w:color w:val="auto"/>
          <w:sz w:val="22"/>
          <w:szCs w:val="22"/>
        </w:rPr>
        <w:t>Objetivo</w:t>
      </w:r>
      <w:r w:rsidR="00DA2AC5" w:rsidRPr="00E33702">
        <w:rPr>
          <w:rFonts w:ascii="Times New Roman" w:hAnsi="Times New Roman" w:cs="Times New Roman"/>
          <w:b/>
          <w:color w:val="auto"/>
          <w:sz w:val="22"/>
          <w:szCs w:val="22"/>
        </w:rPr>
        <w:t xml:space="preserve"> General</w:t>
      </w:r>
      <w:bookmarkStart w:id="26" w:name="_Toc305067239"/>
      <w:bookmarkEnd w:id="20"/>
      <w:bookmarkEnd w:id="21"/>
      <w:bookmarkEnd w:id="22"/>
      <w:bookmarkEnd w:id="23"/>
      <w:bookmarkEnd w:id="24"/>
      <w:bookmarkEnd w:id="25"/>
    </w:p>
    <w:p w:rsidR="006F67A0" w:rsidRDefault="006F67A0" w:rsidP="00632756">
      <w:pPr>
        <w:spacing w:after="0" w:line="240" w:lineRule="auto"/>
        <w:jc w:val="both"/>
        <w:rPr>
          <w:rFonts w:ascii="Times New Roman" w:hAnsi="Times New Roman" w:cs="Times New Roman"/>
        </w:rPr>
      </w:pPr>
      <w:r w:rsidRPr="004A150D">
        <w:rPr>
          <w:rFonts w:ascii="Times New Roman" w:hAnsi="Times New Roman" w:cs="Times New Roman"/>
          <w:lang w:val="es-ES" w:eastAsia="es-ES"/>
        </w:rPr>
        <w:t xml:space="preserve">Analizar los aspectos relacionados con la administración de </w:t>
      </w:r>
      <w:r w:rsidRPr="004A150D">
        <w:rPr>
          <w:rFonts w:ascii="Times New Roman" w:hAnsi="Times New Roman" w:cs="Times New Roman"/>
        </w:rPr>
        <w:t xml:space="preserve">la escuela Juan Bautista Solís Rodríguez y el manejo de recursos, tanto por el Patronato Escolar, la Junta de Educación y la </w:t>
      </w:r>
      <w:r w:rsidR="00BA3653">
        <w:rPr>
          <w:rFonts w:ascii="Times New Roman" w:hAnsi="Times New Roman" w:cs="Times New Roman"/>
        </w:rPr>
        <w:t>d</w:t>
      </w:r>
      <w:r w:rsidRPr="004A150D">
        <w:rPr>
          <w:rFonts w:ascii="Times New Roman" w:hAnsi="Times New Roman" w:cs="Times New Roman"/>
        </w:rPr>
        <w:t>irectora del centro educativo, según lo establecido en la normativa.</w:t>
      </w:r>
    </w:p>
    <w:p w:rsidR="00632756" w:rsidRPr="004A150D" w:rsidRDefault="00632756" w:rsidP="00632756">
      <w:pPr>
        <w:spacing w:after="0" w:line="240" w:lineRule="auto"/>
        <w:jc w:val="both"/>
        <w:rPr>
          <w:rFonts w:ascii="Times New Roman" w:hAnsi="Times New Roman" w:cs="Times New Roman"/>
        </w:rPr>
      </w:pPr>
    </w:p>
    <w:p w:rsidR="005426F0" w:rsidRPr="0016652D" w:rsidRDefault="00B21B8B" w:rsidP="000A0332">
      <w:pPr>
        <w:pStyle w:val="Ttulo2"/>
        <w:spacing w:before="0"/>
        <w:rPr>
          <w:rFonts w:ascii="Times New Roman" w:hAnsi="Times New Roman" w:cs="Times New Roman"/>
          <w:b/>
          <w:color w:val="auto"/>
          <w:sz w:val="22"/>
          <w:szCs w:val="22"/>
        </w:rPr>
      </w:pPr>
      <w:bookmarkStart w:id="27" w:name="_Toc443035835"/>
      <w:bookmarkStart w:id="28" w:name="_Toc446997839"/>
      <w:bookmarkStart w:id="29" w:name="_Toc469638265"/>
      <w:bookmarkStart w:id="30" w:name="_Toc470154081"/>
      <w:bookmarkStart w:id="31" w:name="_Toc500927637"/>
      <w:bookmarkEnd w:id="26"/>
      <w:r w:rsidRPr="0016652D">
        <w:rPr>
          <w:rFonts w:ascii="Times New Roman" w:hAnsi="Times New Roman" w:cs="Times New Roman"/>
          <w:b/>
          <w:color w:val="auto"/>
          <w:sz w:val="22"/>
          <w:szCs w:val="22"/>
        </w:rPr>
        <w:t>Alcanc</w:t>
      </w:r>
      <w:bookmarkEnd w:id="27"/>
      <w:bookmarkEnd w:id="28"/>
      <w:r w:rsidR="00DF6D64" w:rsidRPr="0016652D">
        <w:rPr>
          <w:rFonts w:ascii="Times New Roman" w:hAnsi="Times New Roman" w:cs="Times New Roman"/>
          <w:b/>
          <w:color w:val="auto"/>
          <w:sz w:val="22"/>
          <w:szCs w:val="22"/>
        </w:rPr>
        <w:t>e</w:t>
      </w:r>
      <w:bookmarkEnd w:id="29"/>
      <w:bookmarkEnd w:id="30"/>
      <w:bookmarkEnd w:id="31"/>
    </w:p>
    <w:p w:rsidR="009D0077" w:rsidRDefault="00B4773D" w:rsidP="00632756">
      <w:pPr>
        <w:pStyle w:val="Textoindependiente"/>
        <w:tabs>
          <w:tab w:val="left" w:pos="540"/>
        </w:tabs>
        <w:spacing w:after="0" w:line="240" w:lineRule="auto"/>
        <w:rPr>
          <w:rFonts w:ascii="Times New Roman" w:eastAsia="Times New Roman" w:hAnsi="Times New Roman" w:cs="Times New Roman"/>
          <w:lang w:val="es-ES"/>
        </w:rPr>
      </w:pPr>
      <w:r w:rsidRPr="004A150D">
        <w:rPr>
          <w:rFonts w:ascii="Times New Roman" w:eastAsia="Times New Roman" w:hAnsi="Times New Roman" w:cs="Times New Roman"/>
          <w:lang w:val="es-ES" w:eastAsia="ar-SA"/>
        </w:rPr>
        <w:t>Los datos se recopilaron mediante fuentes primarias y secundarias como la observación de la ejecutoria, entrevistas</w:t>
      </w:r>
      <w:r w:rsidR="001D753F" w:rsidRPr="004A150D">
        <w:rPr>
          <w:rFonts w:ascii="Times New Roman" w:eastAsia="Times New Roman" w:hAnsi="Times New Roman" w:cs="Times New Roman"/>
          <w:lang w:val="es-ES" w:eastAsia="ar-SA"/>
        </w:rPr>
        <w:t>,</w:t>
      </w:r>
      <w:r w:rsidRPr="004A150D">
        <w:rPr>
          <w:rFonts w:ascii="Times New Roman" w:eastAsia="Times New Roman" w:hAnsi="Times New Roman" w:cs="Times New Roman"/>
          <w:lang w:val="es-ES" w:eastAsia="ar-SA"/>
        </w:rPr>
        <w:t xml:space="preserve"> la revisión de expedientes,</w:t>
      </w:r>
      <w:r w:rsidR="001D753F" w:rsidRPr="004A150D">
        <w:rPr>
          <w:rFonts w:ascii="Times New Roman" w:eastAsia="Times New Roman" w:hAnsi="Times New Roman" w:cs="Times New Roman"/>
          <w:lang w:val="es-ES" w:eastAsia="ar-SA"/>
        </w:rPr>
        <w:t xml:space="preserve"> así como</w:t>
      </w:r>
      <w:r w:rsidRPr="004A150D">
        <w:rPr>
          <w:rFonts w:ascii="Times New Roman" w:eastAsia="Times New Roman" w:hAnsi="Times New Roman" w:cs="Times New Roman"/>
          <w:lang w:val="es-ES" w:eastAsia="ar-SA"/>
        </w:rPr>
        <w:t xml:space="preserve"> correspondencia enviada y recibida. Las acciones examinadas comprenden desde el </w:t>
      </w:r>
      <w:r w:rsidR="001C784D" w:rsidRPr="004A150D">
        <w:rPr>
          <w:rFonts w:ascii="Times New Roman" w:eastAsia="Times New Roman" w:hAnsi="Times New Roman" w:cs="Times New Roman"/>
          <w:lang w:val="es-ES" w:eastAsia="ar-SA"/>
        </w:rPr>
        <w:t>1</w:t>
      </w:r>
      <w:r w:rsidR="001D753F" w:rsidRPr="004A150D">
        <w:rPr>
          <w:rFonts w:ascii="Times New Roman" w:eastAsia="Times New Roman" w:hAnsi="Times New Roman" w:cs="Times New Roman"/>
          <w:lang w:val="es-ES" w:eastAsia="ar-SA"/>
        </w:rPr>
        <w:t xml:space="preserve"> de </w:t>
      </w:r>
      <w:r w:rsidRPr="004A150D">
        <w:rPr>
          <w:rFonts w:ascii="Times New Roman" w:eastAsia="Times New Roman" w:hAnsi="Times New Roman" w:cs="Times New Roman"/>
          <w:lang w:val="es-ES" w:eastAsia="ar-SA"/>
        </w:rPr>
        <w:t>enero</w:t>
      </w:r>
      <w:r w:rsidR="001D753F" w:rsidRPr="004A150D">
        <w:rPr>
          <w:rFonts w:ascii="Times New Roman" w:eastAsia="Times New Roman" w:hAnsi="Times New Roman" w:cs="Times New Roman"/>
          <w:lang w:val="es-ES" w:eastAsia="ar-SA"/>
        </w:rPr>
        <w:t xml:space="preserve"> del</w:t>
      </w:r>
      <w:r w:rsidRPr="004A150D">
        <w:rPr>
          <w:rFonts w:ascii="Times New Roman" w:eastAsia="Times New Roman" w:hAnsi="Times New Roman" w:cs="Times New Roman"/>
          <w:lang w:val="es-ES" w:eastAsia="ar-SA"/>
        </w:rPr>
        <w:t xml:space="preserve"> 201</w:t>
      </w:r>
      <w:r w:rsidR="001C784D" w:rsidRPr="004A150D">
        <w:rPr>
          <w:rFonts w:ascii="Times New Roman" w:eastAsia="Times New Roman" w:hAnsi="Times New Roman" w:cs="Times New Roman"/>
          <w:lang w:val="es-ES" w:eastAsia="ar-SA"/>
        </w:rPr>
        <w:t>3</w:t>
      </w:r>
      <w:r w:rsidRPr="004A150D">
        <w:rPr>
          <w:rFonts w:ascii="Times New Roman" w:eastAsia="Times New Roman" w:hAnsi="Times New Roman" w:cs="Times New Roman"/>
          <w:lang w:val="es-ES" w:eastAsia="ar-SA"/>
        </w:rPr>
        <w:t xml:space="preserve"> hasta el 31 de </w:t>
      </w:r>
      <w:r w:rsidR="001E5E31" w:rsidRPr="004A150D">
        <w:rPr>
          <w:rFonts w:ascii="Times New Roman" w:eastAsia="Times New Roman" w:hAnsi="Times New Roman" w:cs="Times New Roman"/>
          <w:lang w:val="es-ES" w:eastAsia="ar-SA"/>
        </w:rPr>
        <w:t>diciembre</w:t>
      </w:r>
      <w:r w:rsidRPr="004A150D">
        <w:rPr>
          <w:rFonts w:ascii="Times New Roman" w:eastAsia="Times New Roman" w:hAnsi="Times New Roman" w:cs="Times New Roman"/>
          <w:lang w:val="es-ES" w:eastAsia="ar-SA"/>
        </w:rPr>
        <w:t xml:space="preserve"> de 2015, en relación con </w:t>
      </w:r>
      <w:r w:rsidR="009842A9" w:rsidRPr="004A150D">
        <w:rPr>
          <w:rFonts w:ascii="Times New Roman" w:eastAsia="Times New Roman" w:hAnsi="Times New Roman" w:cs="Times New Roman"/>
          <w:lang w:val="es-ES" w:eastAsia="ar-SA"/>
        </w:rPr>
        <w:t xml:space="preserve">el funcionamiento </w:t>
      </w:r>
      <w:r w:rsidR="001C784D" w:rsidRPr="004A150D">
        <w:rPr>
          <w:rFonts w:ascii="Times New Roman" w:eastAsia="Times New Roman" w:hAnsi="Times New Roman" w:cs="Times New Roman"/>
          <w:lang w:val="es-ES" w:eastAsia="ar-SA"/>
        </w:rPr>
        <w:t>del Patronato</w:t>
      </w:r>
      <w:r w:rsidR="009842A9" w:rsidRPr="004A150D">
        <w:rPr>
          <w:rFonts w:ascii="Times New Roman" w:eastAsia="Times New Roman" w:hAnsi="Times New Roman" w:cs="Times New Roman"/>
          <w:lang w:val="es-ES"/>
        </w:rPr>
        <w:t xml:space="preserve"> </w:t>
      </w:r>
      <w:r w:rsidR="00EB4E83" w:rsidRPr="004A150D">
        <w:rPr>
          <w:rFonts w:ascii="Times New Roman" w:eastAsia="Times New Roman" w:hAnsi="Times New Roman" w:cs="Times New Roman"/>
          <w:lang w:val="es-ES"/>
        </w:rPr>
        <w:t xml:space="preserve">Escolar </w:t>
      </w:r>
      <w:r w:rsidR="001C784D" w:rsidRPr="004A150D">
        <w:rPr>
          <w:rFonts w:ascii="Times New Roman" w:eastAsia="Times New Roman" w:hAnsi="Times New Roman" w:cs="Times New Roman"/>
          <w:lang w:val="es-ES"/>
        </w:rPr>
        <w:t xml:space="preserve">y </w:t>
      </w:r>
      <w:r w:rsidR="001C784D" w:rsidRPr="004A150D">
        <w:rPr>
          <w:rFonts w:ascii="Times New Roman" w:eastAsia="Times New Roman" w:hAnsi="Times New Roman" w:cs="Times New Roman"/>
          <w:lang w:val="es-ES" w:eastAsia="ar-SA"/>
        </w:rPr>
        <w:t>desde el 1 de enero del 2014 hasta el 31 de diciembre de 2015, en relación con el funcionamiento de la Junta</w:t>
      </w:r>
      <w:r w:rsidR="00EB4E83" w:rsidRPr="004A150D">
        <w:rPr>
          <w:rFonts w:ascii="Times New Roman" w:eastAsia="Times New Roman" w:hAnsi="Times New Roman" w:cs="Times New Roman"/>
          <w:lang w:val="es-ES"/>
        </w:rPr>
        <w:t xml:space="preserve"> de Educación </w:t>
      </w:r>
      <w:r w:rsidR="009842A9" w:rsidRPr="004A150D">
        <w:rPr>
          <w:rFonts w:ascii="Times New Roman" w:eastAsia="Times New Roman" w:hAnsi="Times New Roman" w:cs="Times New Roman"/>
          <w:lang w:val="es-ES"/>
        </w:rPr>
        <w:t xml:space="preserve">de la </w:t>
      </w:r>
      <w:r w:rsidR="006F0114" w:rsidRPr="004A150D">
        <w:rPr>
          <w:rFonts w:ascii="Times New Roman" w:eastAsia="Times New Roman" w:hAnsi="Times New Roman" w:cs="Times New Roman"/>
          <w:lang w:val="es-ES"/>
        </w:rPr>
        <w:t>e</w:t>
      </w:r>
      <w:r w:rsidR="009842A9" w:rsidRPr="004A150D">
        <w:rPr>
          <w:rFonts w:ascii="Times New Roman" w:eastAsia="Times New Roman" w:hAnsi="Times New Roman" w:cs="Times New Roman"/>
          <w:lang w:val="es-ES"/>
        </w:rPr>
        <w:t xml:space="preserve">scuela </w:t>
      </w:r>
      <w:r w:rsidR="001C784D" w:rsidRPr="004A150D">
        <w:rPr>
          <w:rFonts w:ascii="Times New Roman" w:hAnsi="Times New Roman" w:cs="Times New Roman"/>
        </w:rPr>
        <w:t>Juan Bautista Solís Rodríguez</w:t>
      </w:r>
      <w:r w:rsidR="00C4580C">
        <w:rPr>
          <w:rFonts w:ascii="Times New Roman" w:eastAsia="Times New Roman" w:hAnsi="Times New Roman" w:cs="Times New Roman"/>
          <w:lang w:val="es-ES"/>
        </w:rPr>
        <w:t>.</w:t>
      </w:r>
    </w:p>
    <w:p w:rsidR="00632756" w:rsidRPr="004A150D" w:rsidRDefault="00632756" w:rsidP="00632756">
      <w:pPr>
        <w:pStyle w:val="Textoindependiente"/>
        <w:tabs>
          <w:tab w:val="left" w:pos="540"/>
        </w:tabs>
        <w:spacing w:after="0" w:line="240" w:lineRule="auto"/>
        <w:rPr>
          <w:rFonts w:ascii="Times New Roman" w:eastAsia="Times New Roman" w:hAnsi="Times New Roman" w:cs="Times New Roman"/>
          <w:lang w:val="es-ES"/>
        </w:rPr>
      </w:pPr>
    </w:p>
    <w:p w:rsidR="0009784A" w:rsidRDefault="00B4773D" w:rsidP="00632756">
      <w:pPr>
        <w:suppressAutoHyphens/>
        <w:spacing w:after="0" w:line="240" w:lineRule="auto"/>
        <w:jc w:val="both"/>
        <w:rPr>
          <w:rFonts w:ascii="Times New Roman" w:hAnsi="Times New Roman" w:cs="Times New Roman"/>
          <w:bCs/>
        </w:rPr>
      </w:pPr>
      <w:r w:rsidRPr="004A150D">
        <w:rPr>
          <w:rFonts w:ascii="Times New Roman" w:hAnsi="Times New Roman" w:cs="Times New Roman"/>
          <w:bCs/>
        </w:rPr>
        <w:t>El e</w:t>
      </w:r>
      <w:r w:rsidR="004E076B" w:rsidRPr="004A150D">
        <w:rPr>
          <w:rFonts w:ascii="Times New Roman" w:hAnsi="Times New Roman" w:cs="Times New Roman"/>
          <w:bCs/>
        </w:rPr>
        <w:t>studio fue llevado a cabo por</w:t>
      </w:r>
      <w:r w:rsidR="00F1408D" w:rsidRPr="00F1408D">
        <w:rPr>
          <w:rFonts w:ascii="Times New Roman" w:hAnsi="Times New Roman" w:cs="Times New Roman"/>
          <w:bCs/>
        </w:rPr>
        <w:t xml:space="preserve"> </w:t>
      </w:r>
      <w:r w:rsidR="00F1408D">
        <w:rPr>
          <w:rFonts w:ascii="Times New Roman" w:hAnsi="Times New Roman" w:cs="Times New Roman"/>
          <w:bCs/>
        </w:rPr>
        <w:t xml:space="preserve">la </w:t>
      </w:r>
      <w:r w:rsidR="00F1408D" w:rsidRPr="004A150D">
        <w:rPr>
          <w:rFonts w:ascii="Times New Roman" w:hAnsi="Times New Roman" w:cs="Times New Roman"/>
          <w:bCs/>
        </w:rPr>
        <w:t>auditor</w:t>
      </w:r>
      <w:r w:rsidR="00F1408D">
        <w:rPr>
          <w:rFonts w:ascii="Times New Roman" w:hAnsi="Times New Roman" w:cs="Times New Roman"/>
          <w:bCs/>
        </w:rPr>
        <w:t>a</w:t>
      </w:r>
      <w:r w:rsidR="00F1408D" w:rsidRPr="004A150D">
        <w:rPr>
          <w:rFonts w:ascii="Times New Roman" w:hAnsi="Times New Roman" w:cs="Times New Roman"/>
          <w:bCs/>
        </w:rPr>
        <w:t xml:space="preserve"> encargad</w:t>
      </w:r>
      <w:r w:rsidR="00F1408D">
        <w:rPr>
          <w:rFonts w:ascii="Times New Roman" w:hAnsi="Times New Roman" w:cs="Times New Roman"/>
          <w:bCs/>
        </w:rPr>
        <w:t xml:space="preserve">a </w:t>
      </w:r>
      <w:r w:rsidR="004E076B" w:rsidRPr="004A150D">
        <w:rPr>
          <w:rFonts w:ascii="Times New Roman" w:hAnsi="Times New Roman" w:cs="Times New Roman"/>
          <w:bCs/>
        </w:rPr>
        <w:t>Licda. Marielos Hernández Hernández</w:t>
      </w:r>
      <w:r w:rsidRPr="004A150D">
        <w:rPr>
          <w:rFonts w:ascii="Times New Roman" w:hAnsi="Times New Roman" w:cs="Times New Roman"/>
          <w:bCs/>
        </w:rPr>
        <w:t xml:space="preserve"> </w:t>
      </w:r>
      <w:r w:rsidR="004E076B" w:rsidRPr="004A150D">
        <w:rPr>
          <w:rFonts w:ascii="Times New Roman" w:hAnsi="Times New Roman" w:cs="Times New Roman"/>
          <w:bCs/>
        </w:rPr>
        <w:t xml:space="preserve">y </w:t>
      </w:r>
      <w:r w:rsidR="00F1408D">
        <w:rPr>
          <w:rFonts w:ascii="Times New Roman" w:hAnsi="Times New Roman" w:cs="Times New Roman"/>
          <w:bCs/>
        </w:rPr>
        <w:t xml:space="preserve">la asistencia del </w:t>
      </w:r>
      <w:r w:rsidRPr="004A150D">
        <w:rPr>
          <w:rFonts w:ascii="Times New Roman" w:hAnsi="Times New Roman" w:cs="Times New Roman"/>
          <w:bCs/>
        </w:rPr>
        <w:t>Lic. Andrés Vargas Chinchilla</w:t>
      </w:r>
      <w:r w:rsidR="00803C82" w:rsidRPr="004A150D">
        <w:rPr>
          <w:rFonts w:ascii="Times New Roman" w:hAnsi="Times New Roman" w:cs="Times New Roman"/>
          <w:bCs/>
        </w:rPr>
        <w:t xml:space="preserve">, bajo la supervisión de la Licda. </w:t>
      </w:r>
      <w:r w:rsidR="004E076B" w:rsidRPr="004A150D">
        <w:rPr>
          <w:rFonts w:ascii="Times New Roman" w:hAnsi="Times New Roman" w:cs="Times New Roman"/>
          <w:bCs/>
        </w:rPr>
        <w:t xml:space="preserve">Monica Carvajal Bonilla y Licda. </w:t>
      </w:r>
      <w:r w:rsidR="00803C82" w:rsidRPr="004A150D">
        <w:rPr>
          <w:rFonts w:ascii="Times New Roman" w:hAnsi="Times New Roman" w:cs="Times New Roman"/>
          <w:bCs/>
        </w:rPr>
        <w:t>Maritza Soto Calderón, Jefe del Departamento de Auditoría Especial de Denuncias</w:t>
      </w:r>
      <w:r w:rsidRPr="004A150D">
        <w:rPr>
          <w:rFonts w:ascii="Times New Roman" w:hAnsi="Times New Roman" w:cs="Times New Roman"/>
          <w:bCs/>
        </w:rPr>
        <w:t>, partiendo del análisis comparativo de las prácticas encontradas y el marco jurisdiccional aplicable</w:t>
      </w:r>
      <w:r w:rsidR="009A109D" w:rsidRPr="004A150D">
        <w:rPr>
          <w:rFonts w:ascii="Times New Roman" w:hAnsi="Times New Roman" w:cs="Times New Roman"/>
          <w:bCs/>
        </w:rPr>
        <w:t>,</w:t>
      </w:r>
      <w:r w:rsidR="0009784A" w:rsidRPr="004A150D">
        <w:rPr>
          <w:rFonts w:ascii="Times New Roman" w:hAnsi="Times New Roman" w:cs="Times New Roman"/>
          <w:bCs/>
        </w:rPr>
        <w:t xml:space="preserve"> la </w:t>
      </w:r>
      <w:r w:rsidR="00C4580C">
        <w:rPr>
          <w:rFonts w:ascii="Times New Roman" w:hAnsi="Times New Roman" w:cs="Times New Roman"/>
          <w:bCs/>
        </w:rPr>
        <w:t xml:space="preserve">ejecución del estudio se ajustó </w:t>
      </w:r>
      <w:r w:rsidR="0009784A" w:rsidRPr="004A150D">
        <w:rPr>
          <w:rFonts w:ascii="Times New Roman" w:hAnsi="Times New Roman" w:cs="Times New Roman"/>
          <w:bCs/>
        </w:rPr>
        <w:t>tanto al Manual de Políticas y Procedimientos de Auditoría como a las Normas para el Ejercicio de la Auditoría Interna en el Sector Público.</w:t>
      </w:r>
    </w:p>
    <w:p w:rsidR="00632756" w:rsidRPr="004A150D" w:rsidRDefault="00632756" w:rsidP="00632756">
      <w:pPr>
        <w:suppressAutoHyphens/>
        <w:spacing w:after="0" w:line="240" w:lineRule="auto"/>
        <w:jc w:val="both"/>
        <w:rPr>
          <w:rFonts w:ascii="Times New Roman" w:hAnsi="Times New Roman" w:cs="Times New Roman"/>
          <w:bCs/>
        </w:rPr>
      </w:pPr>
    </w:p>
    <w:p w:rsidR="004A5426" w:rsidRDefault="009A109D" w:rsidP="00632756">
      <w:pPr>
        <w:pStyle w:val="Textoindependiente"/>
        <w:tabs>
          <w:tab w:val="left" w:pos="540"/>
        </w:tabs>
        <w:spacing w:after="0" w:line="240" w:lineRule="auto"/>
        <w:rPr>
          <w:rFonts w:ascii="Times New Roman" w:hAnsi="Times New Roman" w:cs="Times New Roman"/>
          <w:lang w:val="es-ES" w:eastAsia="es-ES"/>
        </w:rPr>
      </w:pPr>
      <w:r w:rsidRPr="004A150D">
        <w:rPr>
          <w:rFonts w:ascii="Times New Roman" w:eastAsia="Times New Roman" w:hAnsi="Times New Roman" w:cs="Times New Roman"/>
          <w:lang w:val="es-ES"/>
        </w:rPr>
        <w:t>L</w:t>
      </w:r>
      <w:r w:rsidR="0009784A" w:rsidRPr="004A150D">
        <w:rPr>
          <w:rFonts w:ascii="Times New Roman" w:eastAsia="Times New Roman" w:hAnsi="Times New Roman" w:cs="Times New Roman"/>
          <w:lang w:val="es-ES"/>
        </w:rPr>
        <w:t xml:space="preserve">a </w:t>
      </w:r>
      <w:r w:rsidR="004E076B" w:rsidRPr="004A150D">
        <w:rPr>
          <w:rFonts w:ascii="Times New Roman" w:hAnsi="Times New Roman" w:cs="Times New Roman"/>
        </w:rPr>
        <w:t>escuela Juan Bautista Solís Rodríguez</w:t>
      </w:r>
      <w:r w:rsidR="0009784A" w:rsidRPr="004A150D">
        <w:rPr>
          <w:rFonts w:ascii="Times New Roman" w:eastAsia="Times New Roman" w:hAnsi="Times New Roman" w:cs="Times New Roman"/>
          <w:lang w:val="es-ES"/>
        </w:rPr>
        <w:t xml:space="preserve"> tie</w:t>
      </w:r>
      <w:r w:rsidR="004E076B" w:rsidRPr="004A150D">
        <w:rPr>
          <w:rFonts w:ascii="Times New Roman" w:eastAsia="Times New Roman" w:hAnsi="Times New Roman" w:cs="Times New Roman"/>
          <w:lang w:val="es-ES"/>
        </w:rPr>
        <w:t xml:space="preserve">ne el código presupuestario </w:t>
      </w:r>
      <w:r w:rsidR="005A2676" w:rsidRPr="004A150D">
        <w:rPr>
          <w:rFonts w:ascii="Times New Roman" w:eastAsia="Times New Roman" w:hAnsi="Times New Roman" w:cs="Times New Roman"/>
          <w:lang w:val="es-ES"/>
        </w:rPr>
        <w:t>1539</w:t>
      </w:r>
      <w:r w:rsidR="0009784A" w:rsidRPr="004A150D">
        <w:rPr>
          <w:rFonts w:ascii="Times New Roman" w:eastAsia="Times New Roman" w:hAnsi="Times New Roman" w:cs="Times New Roman"/>
          <w:lang w:val="es-ES"/>
        </w:rPr>
        <w:t xml:space="preserve">, pertenece a la Dirección Regional de </w:t>
      </w:r>
      <w:r w:rsidR="004E076B" w:rsidRPr="004A150D">
        <w:rPr>
          <w:rFonts w:ascii="Times New Roman" w:eastAsia="Times New Roman" w:hAnsi="Times New Roman" w:cs="Times New Roman"/>
          <w:lang w:val="es-ES"/>
        </w:rPr>
        <w:t>Educación</w:t>
      </w:r>
      <w:r w:rsidR="00647CC1" w:rsidRPr="004A150D">
        <w:rPr>
          <w:rFonts w:ascii="Times New Roman" w:eastAsia="Times New Roman" w:hAnsi="Times New Roman" w:cs="Times New Roman"/>
          <w:lang w:val="es-ES"/>
        </w:rPr>
        <w:t xml:space="preserve"> de San Carlos, circuito 03</w:t>
      </w:r>
      <w:r w:rsidR="0009784A" w:rsidRPr="004A150D">
        <w:rPr>
          <w:rFonts w:ascii="Times New Roman" w:eastAsia="Times New Roman" w:hAnsi="Times New Roman" w:cs="Times New Roman"/>
          <w:lang w:val="es-ES"/>
        </w:rPr>
        <w:t xml:space="preserve">, </w:t>
      </w:r>
      <w:r w:rsidR="0009784A" w:rsidRPr="004A150D">
        <w:rPr>
          <w:rFonts w:ascii="Times New Roman" w:hAnsi="Times New Roman" w:cs="Times New Roman"/>
          <w:lang w:val="es-ES" w:eastAsia="es-ES"/>
        </w:rPr>
        <w:t xml:space="preserve">distrito </w:t>
      </w:r>
      <w:r w:rsidR="00647CC1" w:rsidRPr="004A150D">
        <w:rPr>
          <w:rFonts w:ascii="Times New Roman" w:hAnsi="Times New Roman" w:cs="Times New Roman"/>
          <w:lang w:val="es-ES" w:eastAsia="es-ES"/>
        </w:rPr>
        <w:t>San Roque</w:t>
      </w:r>
      <w:r w:rsidR="00870064" w:rsidRPr="004A150D">
        <w:rPr>
          <w:rFonts w:ascii="Times New Roman" w:hAnsi="Times New Roman" w:cs="Times New Roman"/>
          <w:lang w:val="es-ES" w:eastAsia="es-ES"/>
        </w:rPr>
        <w:t>, cantón</w:t>
      </w:r>
      <w:r w:rsidR="0009784A" w:rsidRPr="004A150D">
        <w:rPr>
          <w:rFonts w:ascii="Times New Roman" w:hAnsi="Times New Roman" w:cs="Times New Roman"/>
          <w:lang w:val="es-ES" w:eastAsia="es-ES"/>
        </w:rPr>
        <w:t xml:space="preserve"> </w:t>
      </w:r>
      <w:r w:rsidR="00647CC1" w:rsidRPr="004A150D">
        <w:rPr>
          <w:rFonts w:ascii="Times New Roman" w:hAnsi="Times New Roman" w:cs="Times New Roman"/>
          <w:lang w:val="es-ES" w:eastAsia="es-ES"/>
        </w:rPr>
        <w:t>Ciudad Quesada</w:t>
      </w:r>
      <w:r w:rsidR="0009784A" w:rsidRPr="004A150D">
        <w:rPr>
          <w:rFonts w:ascii="Times New Roman" w:hAnsi="Times New Roman" w:cs="Times New Roman"/>
          <w:lang w:val="es-ES" w:eastAsia="es-ES"/>
        </w:rPr>
        <w:t>, provincia de Alajuela.</w:t>
      </w:r>
      <w:r w:rsidR="00507F9B" w:rsidRPr="004A150D">
        <w:rPr>
          <w:rFonts w:ascii="Times New Roman" w:hAnsi="Times New Roman" w:cs="Times New Roman"/>
          <w:lang w:val="es-ES" w:eastAsia="es-ES"/>
        </w:rPr>
        <w:t xml:space="preserve"> </w:t>
      </w:r>
    </w:p>
    <w:p w:rsidR="00632756" w:rsidRPr="004A150D" w:rsidRDefault="00632756" w:rsidP="000A0332">
      <w:pPr>
        <w:pStyle w:val="Textoindependiente"/>
        <w:tabs>
          <w:tab w:val="left" w:pos="540"/>
        </w:tabs>
        <w:spacing w:after="0" w:line="240" w:lineRule="auto"/>
        <w:ind w:left="720"/>
        <w:rPr>
          <w:rFonts w:ascii="Times New Roman" w:hAnsi="Times New Roman" w:cs="Times New Roman"/>
          <w:lang w:val="es-ES" w:eastAsia="es-ES"/>
        </w:rPr>
      </w:pPr>
    </w:p>
    <w:p w:rsidR="00931F55" w:rsidRDefault="00650938" w:rsidP="000A0332">
      <w:pPr>
        <w:pStyle w:val="Ttulo2"/>
        <w:spacing w:before="0"/>
        <w:rPr>
          <w:rFonts w:ascii="Times New Roman" w:hAnsi="Times New Roman" w:cs="Times New Roman"/>
          <w:b/>
          <w:color w:val="auto"/>
          <w:sz w:val="22"/>
          <w:szCs w:val="22"/>
        </w:rPr>
      </w:pPr>
      <w:bookmarkStart w:id="32" w:name="_Toc443035836"/>
      <w:bookmarkStart w:id="33" w:name="_Toc446997840"/>
      <w:bookmarkStart w:id="34" w:name="_Toc469638266"/>
      <w:bookmarkStart w:id="35" w:name="_Toc470154082"/>
      <w:bookmarkStart w:id="36" w:name="_Toc500927638"/>
      <w:r w:rsidRPr="003E3FCA">
        <w:rPr>
          <w:rFonts w:ascii="Times New Roman" w:hAnsi="Times New Roman" w:cs="Times New Roman"/>
          <w:b/>
          <w:color w:val="auto"/>
          <w:sz w:val="22"/>
          <w:szCs w:val="22"/>
        </w:rPr>
        <w:t>Limitaciones</w:t>
      </w:r>
      <w:bookmarkEnd w:id="32"/>
      <w:bookmarkEnd w:id="33"/>
      <w:bookmarkEnd w:id="34"/>
      <w:bookmarkEnd w:id="35"/>
      <w:bookmarkEnd w:id="36"/>
    </w:p>
    <w:p w:rsidR="00B903C1" w:rsidRDefault="00282E55" w:rsidP="00632756">
      <w:pPr>
        <w:autoSpaceDE w:val="0"/>
        <w:autoSpaceDN w:val="0"/>
        <w:adjustRightInd w:val="0"/>
        <w:spacing w:after="0" w:line="240" w:lineRule="auto"/>
        <w:jc w:val="both"/>
        <w:rPr>
          <w:rFonts w:ascii="Times New Roman" w:hAnsi="Times New Roman" w:cs="Times New Roman"/>
        </w:rPr>
      </w:pPr>
      <w:r w:rsidRPr="004A150D">
        <w:rPr>
          <w:rFonts w:ascii="Times New Roman" w:hAnsi="Times New Roman" w:cs="Times New Roman"/>
        </w:rPr>
        <w:t xml:space="preserve">De una muestra de 210 órdenes de pago solicitadas </w:t>
      </w:r>
      <w:r w:rsidR="003F51D1" w:rsidRPr="004A150D">
        <w:rPr>
          <w:rFonts w:ascii="Times New Roman" w:hAnsi="Times New Roman" w:cs="Times New Roman"/>
        </w:rPr>
        <w:t xml:space="preserve">inicialmente </w:t>
      </w:r>
      <w:r w:rsidRPr="004A150D">
        <w:rPr>
          <w:rFonts w:ascii="Times New Roman" w:hAnsi="Times New Roman" w:cs="Times New Roman"/>
        </w:rPr>
        <w:t>a</w:t>
      </w:r>
      <w:r w:rsidR="003F51D1" w:rsidRPr="004A150D">
        <w:rPr>
          <w:rFonts w:ascii="Times New Roman" w:hAnsi="Times New Roman" w:cs="Times New Roman"/>
        </w:rPr>
        <w:t xml:space="preserve"> la Cooperativa de Ahorro y Crédito</w:t>
      </w:r>
      <w:r w:rsidRPr="004A150D">
        <w:rPr>
          <w:rFonts w:ascii="Times New Roman" w:hAnsi="Times New Roman" w:cs="Times New Roman"/>
        </w:rPr>
        <w:t xml:space="preserve"> </w:t>
      </w:r>
      <w:r w:rsidR="00FF3C33">
        <w:rPr>
          <w:rFonts w:ascii="Times New Roman" w:hAnsi="Times New Roman" w:cs="Times New Roman"/>
        </w:rPr>
        <w:t>COOCIQUE R.L.</w:t>
      </w:r>
      <w:r w:rsidR="003F51D1" w:rsidRPr="004A150D">
        <w:rPr>
          <w:rFonts w:ascii="Times New Roman" w:hAnsi="Times New Roman" w:cs="Times New Roman"/>
        </w:rPr>
        <w:t xml:space="preserve"> (en adelante </w:t>
      </w:r>
      <w:r w:rsidR="00FF3C33">
        <w:rPr>
          <w:rFonts w:ascii="Times New Roman" w:hAnsi="Times New Roman" w:cs="Times New Roman"/>
        </w:rPr>
        <w:t>COOCIQUE R.L.</w:t>
      </w:r>
      <w:r w:rsidR="003F51D1" w:rsidRPr="004A150D">
        <w:rPr>
          <w:rFonts w:ascii="Times New Roman" w:hAnsi="Times New Roman" w:cs="Times New Roman"/>
        </w:rPr>
        <w:t xml:space="preserve">), </w:t>
      </w:r>
      <w:r w:rsidR="00324993" w:rsidRPr="004A150D">
        <w:rPr>
          <w:rFonts w:ascii="Times New Roman" w:hAnsi="Times New Roman" w:cs="Times New Roman"/>
        </w:rPr>
        <w:t xml:space="preserve">únicamente </w:t>
      </w:r>
      <w:r w:rsidR="003F51D1" w:rsidRPr="004A150D">
        <w:rPr>
          <w:rFonts w:ascii="Times New Roman" w:hAnsi="Times New Roman" w:cs="Times New Roman"/>
        </w:rPr>
        <w:t>suministraron</w:t>
      </w:r>
      <w:r w:rsidR="00324993" w:rsidRPr="004A150D">
        <w:rPr>
          <w:rFonts w:ascii="Times New Roman" w:hAnsi="Times New Roman" w:cs="Times New Roman"/>
        </w:rPr>
        <w:t xml:space="preserve"> 100, </w:t>
      </w:r>
      <w:r w:rsidRPr="004A150D">
        <w:rPr>
          <w:rFonts w:ascii="Times New Roman" w:hAnsi="Times New Roman" w:cs="Times New Roman"/>
        </w:rPr>
        <w:t xml:space="preserve">situación que </w:t>
      </w:r>
      <w:r w:rsidR="003F51D1" w:rsidRPr="004A150D">
        <w:rPr>
          <w:rFonts w:ascii="Times New Roman" w:hAnsi="Times New Roman" w:cs="Times New Roman"/>
        </w:rPr>
        <w:t>limitó</w:t>
      </w:r>
      <w:r w:rsidRPr="004A150D">
        <w:rPr>
          <w:rFonts w:ascii="Times New Roman" w:hAnsi="Times New Roman" w:cs="Times New Roman"/>
        </w:rPr>
        <w:t xml:space="preserve"> </w:t>
      </w:r>
      <w:r w:rsidR="00324993" w:rsidRPr="004A150D">
        <w:rPr>
          <w:rFonts w:ascii="Times New Roman" w:hAnsi="Times New Roman" w:cs="Times New Roman"/>
        </w:rPr>
        <w:t>la</w:t>
      </w:r>
      <w:r w:rsidRPr="004A150D">
        <w:rPr>
          <w:rFonts w:ascii="Times New Roman" w:hAnsi="Times New Roman" w:cs="Times New Roman"/>
        </w:rPr>
        <w:t xml:space="preserve"> revisión</w:t>
      </w:r>
      <w:r w:rsidR="003F51D1" w:rsidRPr="004A150D">
        <w:rPr>
          <w:rFonts w:ascii="Times New Roman" w:hAnsi="Times New Roman" w:cs="Times New Roman"/>
        </w:rPr>
        <w:t>.</w:t>
      </w:r>
      <w:r w:rsidR="00B1282B" w:rsidRPr="004A150D">
        <w:rPr>
          <w:rFonts w:ascii="Times New Roman" w:hAnsi="Times New Roman" w:cs="Times New Roman"/>
        </w:rPr>
        <w:t xml:space="preserve"> Además</w:t>
      </w:r>
      <w:r w:rsidR="003F51D1" w:rsidRPr="004A150D">
        <w:rPr>
          <w:rFonts w:ascii="Times New Roman" w:hAnsi="Times New Roman" w:cs="Times New Roman"/>
        </w:rPr>
        <w:t xml:space="preserve">, el tiempo de entrega de los documentos por parte de </w:t>
      </w:r>
      <w:r w:rsidR="00FF3C33">
        <w:rPr>
          <w:rFonts w:ascii="Times New Roman" w:hAnsi="Times New Roman" w:cs="Times New Roman"/>
        </w:rPr>
        <w:t>COOCIQUE R.L.</w:t>
      </w:r>
      <w:r w:rsidR="003F51D1" w:rsidRPr="004A150D">
        <w:rPr>
          <w:rFonts w:ascii="Times New Roman" w:hAnsi="Times New Roman" w:cs="Times New Roman"/>
        </w:rPr>
        <w:t xml:space="preserve"> fue </w:t>
      </w:r>
      <w:r w:rsidR="00C4580C">
        <w:rPr>
          <w:rFonts w:ascii="Times New Roman" w:hAnsi="Times New Roman" w:cs="Times New Roman"/>
        </w:rPr>
        <w:t xml:space="preserve">de </w:t>
      </w:r>
      <w:r w:rsidR="00294FDE" w:rsidRPr="004A150D">
        <w:rPr>
          <w:rFonts w:ascii="Times New Roman" w:hAnsi="Times New Roman" w:cs="Times New Roman"/>
        </w:rPr>
        <w:t xml:space="preserve">varios </w:t>
      </w:r>
      <w:r w:rsidR="003F51D1" w:rsidRPr="004A150D">
        <w:rPr>
          <w:rFonts w:ascii="Times New Roman" w:hAnsi="Times New Roman" w:cs="Times New Roman"/>
        </w:rPr>
        <w:t>meses</w:t>
      </w:r>
      <w:r w:rsidR="0079042A" w:rsidRPr="004A150D">
        <w:rPr>
          <w:rFonts w:ascii="Times New Roman" w:hAnsi="Times New Roman" w:cs="Times New Roman"/>
        </w:rPr>
        <w:t xml:space="preserve"> </w:t>
      </w:r>
      <w:r w:rsidR="00B1282B" w:rsidRPr="004A150D">
        <w:rPr>
          <w:rFonts w:ascii="Times New Roman" w:hAnsi="Times New Roman" w:cs="Times New Roman"/>
        </w:rPr>
        <w:t>lo que ocasionó un atraso</w:t>
      </w:r>
      <w:r w:rsidR="00883359">
        <w:rPr>
          <w:rFonts w:ascii="Times New Roman" w:hAnsi="Times New Roman" w:cs="Times New Roman"/>
        </w:rPr>
        <w:t xml:space="preserve"> significativo</w:t>
      </w:r>
      <w:r w:rsidR="00B1282B" w:rsidRPr="004A150D">
        <w:rPr>
          <w:rFonts w:ascii="Times New Roman" w:hAnsi="Times New Roman" w:cs="Times New Roman"/>
        </w:rPr>
        <w:t xml:space="preserve"> en la ejecución del estudio</w:t>
      </w:r>
      <w:r w:rsidR="00B903C1" w:rsidRPr="004A150D">
        <w:rPr>
          <w:rFonts w:ascii="Times New Roman" w:hAnsi="Times New Roman" w:cs="Times New Roman"/>
        </w:rPr>
        <w:t>.</w:t>
      </w:r>
    </w:p>
    <w:p w:rsidR="00632756" w:rsidRPr="004A150D" w:rsidRDefault="00632756" w:rsidP="00632756">
      <w:pPr>
        <w:autoSpaceDE w:val="0"/>
        <w:autoSpaceDN w:val="0"/>
        <w:adjustRightInd w:val="0"/>
        <w:spacing w:after="0" w:line="240" w:lineRule="auto"/>
        <w:jc w:val="both"/>
        <w:rPr>
          <w:rFonts w:ascii="Times New Roman" w:hAnsi="Times New Roman" w:cs="Times New Roman"/>
        </w:rPr>
      </w:pPr>
    </w:p>
    <w:p w:rsidR="007E5C26" w:rsidRDefault="007E5C26" w:rsidP="00632756">
      <w:pPr>
        <w:autoSpaceDE w:val="0"/>
        <w:autoSpaceDN w:val="0"/>
        <w:adjustRightInd w:val="0"/>
        <w:spacing w:after="0" w:line="240" w:lineRule="auto"/>
        <w:jc w:val="both"/>
        <w:rPr>
          <w:rFonts w:ascii="Times New Roman" w:hAnsi="Times New Roman" w:cs="Times New Roman"/>
        </w:rPr>
      </w:pPr>
      <w:r w:rsidRPr="004A150D">
        <w:rPr>
          <w:rFonts w:ascii="Times New Roman" w:hAnsi="Times New Roman" w:cs="Times New Roman"/>
        </w:rPr>
        <w:t xml:space="preserve">No fue suministrada la </w:t>
      </w:r>
      <w:r w:rsidR="00D02206" w:rsidRPr="004A150D">
        <w:rPr>
          <w:rFonts w:ascii="Times New Roman" w:hAnsi="Times New Roman" w:cs="Times New Roman"/>
        </w:rPr>
        <w:t xml:space="preserve">siguiente </w:t>
      </w:r>
      <w:r w:rsidRPr="004A150D">
        <w:rPr>
          <w:rFonts w:ascii="Times New Roman" w:hAnsi="Times New Roman" w:cs="Times New Roman"/>
        </w:rPr>
        <w:t>información</w:t>
      </w:r>
      <w:r w:rsidR="00D02206" w:rsidRPr="004A150D">
        <w:rPr>
          <w:rFonts w:ascii="Times New Roman" w:hAnsi="Times New Roman" w:cs="Times New Roman"/>
        </w:rPr>
        <w:t xml:space="preserve">: Contratos de </w:t>
      </w:r>
      <w:r w:rsidR="00D02206" w:rsidRPr="00722ECB">
        <w:rPr>
          <w:rFonts w:ascii="Times New Roman" w:hAnsi="Times New Roman" w:cs="Times New Roman"/>
        </w:rPr>
        <w:t>Giovanni Acuña Mejía</w:t>
      </w:r>
      <w:r w:rsidR="00632756">
        <w:rPr>
          <w:rFonts w:ascii="Times New Roman" w:hAnsi="Times New Roman" w:cs="Times New Roman"/>
        </w:rPr>
        <w:t>,</w:t>
      </w:r>
      <w:r w:rsidR="00D02206" w:rsidRPr="00722ECB">
        <w:rPr>
          <w:rFonts w:ascii="Times New Roman" w:hAnsi="Times New Roman" w:cs="Times New Roman"/>
        </w:rPr>
        <w:t xml:space="preserve"> p</w:t>
      </w:r>
      <w:r w:rsidR="00D02206" w:rsidRPr="004A150D">
        <w:rPr>
          <w:rFonts w:ascii="Times New Roman" w:hAnsi="Times New Roman" w:cs="Times New Roman"/>
        </w:rPr>
        <w:t>roveedor de remodelaciones y de</w:t>
      </w:r>
      <w:r w:rsidR="00D02206" w:rsidRPr="00722ECB">
        <w:rPr>
          <w:rFonts w:ascii="Times New Roman" w:hAnsi="Times New Roman" w:cs="Times New Roman"/>
        </w:rPr>
        <w:t xml:space="preserve"> Rosibel Miranda Gómez </w:t>
      </w:r>
      <w:r w:rsidR="00D02206" w:rsidRPr="004A150D">
        <w:rPr>
          <w:rFonts w:ascii="Times New Roman" w:hAnsi="Times New Roman" w:cs="Times New Roman"/>
        </w:rPr>
        <w:t>arrendataria de la soda, solicitados mediante oficio AI-0632-16, de fecha 6 de mayo de 2016</w:t>
      </w:r>
      <w:r w:rsidR="00632756">
        <w:rPr>
          <w:rFonts w:ascii="Times New Roman" w:hAnsi="Times New Roman" w:cs="Times New Roman"/>
        </w:rPr>
        <w:t>, además l</w:t>
      </w:r>
      <w:r w:rsidR="00D02206" w:rsidRPr="004A150D">
        <w:rPr>
          <w:rFonts w:ascii="Times New Roman" w:hAnsi="Times New Roman" w:cs="Times New Roman"/>
        </w:rPr>
        <w:t xml:space="preserve">os carnés de portación de armas de los oficiales de seguridad que laboran en el centro educativo, </w:t>
      </w:r>
      <w:r w:rsidR="00D6694A" w:rsidRPr="00D6694A">
        <w:rPr>
          <w:rFonts w:ascii="Times New Roman" w:hAnsi="Times New Roman" w:cs="Times New Roman"/>
        </w:rPr>
        <w:t>requeridos también en el oficio en mención</w:t>
      </w:r>
      <w:r w:rsidR="00D02206" w:rsidRPr="004A150D">
        <w:rPr>
          <w:rFonts w:ascii="Times New Roman" w:hAnsi="Times New Roman" w:cs="Times New Roman"/>
        </w:rPr>
        <w:t>.</w:t>
      </w:r>
    </w:p>
    <w:p w:rsidR="00632756" w:rsidRDefault="00632756" w:rsidP="00632756">
      <w:pPr>
        <w:autoSpaceDE w:val="0"/>
        <w:autoSpaceDN w:val="0"/>
        <w:adjustRightInd w:val="0"/>
        <w:spacing w:after="0" w:line="240" w:lineRule="auto"/>
        <w:jc w:val="both"/>
        <w:rPr>
          <w:rFonts w:ascii="Times New Roman" w:hAnsi="Times New Roman" w:cs="Times New Roman"/>
        </w:rPr>
      </w:pPr>
    </w:p>
    <w:p w:rsidR="005837C8" w:rsidRDefault="00B21B8B" w:rsidP="000A0332">
      <w:pPr>
        <w:pStyle w:val="Ttulo2"/>
        <w:spacing w:before="0"/>
        <w:rPr>
          <w:rFonts w:ascii="Times New Roman" w:hAnsi="Times New Roman" w:cs="Times New Roman"/>
          <w:b/>
          <w:color w:val="auto"/>
          <w:sz w:val="22"/>
          <w:szCs w:val="22"/>
        </w:rPr>
      </w:pPr>
      <w:bookmarkStart w:id="37" w:name="_Toc305067241"/>
      <w:bookmarkStart w:id="38" w:name="_Toc443035837"/>
      <w:bookmarkStart w:id="39" w:name="_Toc446997841"/>
      <w:bookmarkStart w:id="40" w:name="_Toc469638267"/>
      <w:bookmarkStart w:id="41" w:name="_Toc470154083"/>
      <w:bookmarkStart w:id="42" w:name="_Toc500927639"/>
      <w:r w:rsidRPr="00A6512F">
        <w:rPr>
          <w:rFonts w:ascii="Times New Roman" w:hAnsi="Times New Roman" w:cs="Times New Roman"/>
          <w:b/>
          <w:color w:val="auto"/>
          <w:sz w:val="22"/>
          <w:szCs w:val="22"/>
        </w:rPr>
        <w:t>Comunicación</w:t>
      </w:r>
      <w:r w:rsidR="00A32D12" w:rsidRPr="00A6512F">
        <w:rPr>
          <w:rFonts w:ascii="Times New Roman" w:hAnsi="Times New Roman" w:cs="Times New Roman"/>
          <w:b/>
          <w:color w:val="auto"/>
          <w:sz w:val="22"/>
          <w:szCs w:val="22"/>
        </w:rPr>
        <w:t xml:space="preserve"> de resultados</w:t>
      </w:r>
      <w:bookmarkEnd w:id="37"/>
      <w:bookmarkEnd w:id="38"/>
      <w:bookmarkEnd w:id="39"/>
      <w:bookmarkEnd w:id="40"/>
      <w:bookmarkEnd w:id="41"/>
      <w:bookmarkEnd w:id="42"/>
    </w:p>
    <w:p w:rsidR="00507F9B" w:rsidRDefault="00884219" w:rsidP="00632756">
      <w:pPr>
        <w:spacing w:after="0" w:line="240" w:lineRule="auto"/>
        <w:jc w:val="both"/>
        <w:rPr>
          <w:rFonts w:ascii="Times New Roman" w:eastAsia="Times New Roman" w:hAnsi="Times New Roman" w:cs="Times New Roman"/>
          <w:lang w:val="es-ES" w:eastAsia="es-ES"/>
        </w:rPr>
      </w:pPr>
      <w:r w:rsidRPr="004A150D">
        <w:rPr>
          <w:rFonts w:ascii="Times New Roman" w:eastAsia="Times New Roman" w:hAnsi="Times New Roman" w:cs="Times New Roman"/>
          <w:lang w:val="es-ES" w:eastAsia="es-ES"/>
        </w:rPr>
        <w:t xml:space="preserve">El día </w:t>
      </w:r>
      <w:r w:rsidR="00594CE3">
        <w:rPr>
          <w:rFonts w:ascii="Times New Roman" w:eastAsia="Times New Roman" w:hAnsi="Times New Roman" w:cs="Times New Roman"/>
          <w:lang w:val="es-ES" w:eastAsia="es-ES"/>
        </w:rPr>
        <w:t>19</w:t>
      </w:r>
      <w:r w:rsidRPr="004A150D">
        <w:rPr>
          <w:rFonts w:ascii="Times New Roman" w:eastAsia="Times New Roman" w:hAnsi="Times New Roman" w:cs="Times New Roman"/>
          <w:lang w:val="es-ES" w:eastAsia="es-ES"/>
        </w:rPr>
        <w:t xml:space="preserve"> de </w:t>
      </w:r>
      <w:r w:rsidR="00594CE3">
        <w:rPr>
          <w:rFonts w:ascii="Times New Roman" w:eastAsia="Times New Roman" w:hAnsi="Times New Roman" w:cs="Times New Roman"/>
          <w:lang w:val="es-ES" w:eastAsia="es-ES"/>
        </w:rPr>
        <w:t xml:space="preserve">setiembre </w:t>
      </w:r>
      <w:r w:rsidRPr="004A150D">
        <w:rPr>
          <w:rFonts w:ascii="Times New Roman" w:eastAsia="Times New Roman" w:hAnsi="Times New Roman" w:cs="Times New Roman"/>
          <w:lang w:val="es-ES" w:eastAsia="es-ES"/>
        </w:rPr>
        <w:t>de</w:t>
      </w:r>
      <w:r w:rsidR="00594CE3">
        <w:rPr>
          <w:rFonts w:ascii="Times New Roman" w:eastAsia="Times New Roman" w:hAnsi="Times New Roman" w:cs="Times New Roman"/>
          <w:lang w:val="es-ES" w:eastAsia="es-ES"/>
        </w:rPr>
        <w:t>l</w:t>
      </w:r>
      <w:r w:rsidRPr="004A150D">
        <w:rPr>
          <w:rFonts w:ascii="Times New Roman" w:eastAsia="Times New Roman" w:hAnsi="Times New Roman" w:cs="Times New Roman"/>
          <w:lang w:val="es-ES" w:eastAsia="es-ES"/>
        </w:rPr>
        <w:t xml:space="preserve"> 201</w:t>
      </w:r>
      <w:r w:rsidR="00EB4FAA" w:rsidRPr="004A150D">
        <w:rPr>
          <w:rFonts w:ascii="Times New Roman" w:eastAsia="Times New Roman" w:hAnsi="Times New Roman" w:cs="Times New Roman"/>
          <w:lang w:val="es-ES" w:eastAsia="es-ES"/>
        </w:rPr>
        <w:t>7</w:t>
      </w:r>
      <w:r w:rsidRPr="004A150D">
        <w:rPr>
          <w:rFonts w:ascii="Times New Roman" w:eastAsia="Times New Roman" w:hAnsi="Times New Roman" w:cs="Times New Roman"/>
          <w:lang w:val="es-ES" w:eastAsia="es-ES"/>
        </w:rPr>
        <w:t>, se discutió el borrador del infor</w:t>
      </w:r>
      <w:r w:rsidR="008D21D4" w:rsidRPr="004A150D">
        <w:rPr>
          <w:rFonts w:ascii="Times New Roman" w:eastAsia="Times New Roman" w:hAnsi="Times New Roman" w:cs="Times New Roman"/>
          <w:lang w:val="es-ES" w:eastAsia="es-ES"/>
        </w:rPr>
        <w:t>me con las siguientes personas:</w:t>
      </w:r>
      <w:r w:rsidR="001E1C99">
        <w:rPr>
          <w:rFonts w:ascii="Times New Roman" w:eastAsia="Times New Roman" w:hAnsi="Times New Roman" w:cs="Times New Roman"/>
          <w:lang w:val="es-ES" w:eastAsia="es-ES"/>
        </w:rPr>
        <w:t xml:space="preserve"> R</w:t>
      </w:r>
      <w:r w:rsidR="00594CE3">
        <w:rPr>
          <w:rFonts w:ascii="Times New Roman" w:eastAsia="Times New Roman" w:hAnsi="Times New Roman" w:cs="Times New Roman"/>
          <w:lang w:val="es-ES" w:eastAsia="es-ES"/>
        </w:rPr>
        <w:t>aúl Pérez Morales, funcionario del Departamento de Servicios Administrativos y Financieros, señora María Isabel Elizondo Mora quien sustituyó a la Directora Regional de San Carlos y Fernando Murillo Murillo, Supervisor del circuito.</w:t>
      </w:r>
    </w:p>
    <w:p w:rsidR="00D345F6" w:rsidRDefault="00D345F6" w:rsidP="00632756">
      <w:pPr>
        <w:spacing w:after="0" w:line="240" w:lineRule="auto"/>
        <w:jc w:val="both"/>
        <w:rPr>
          <w:rFonts w:ascii="Times New Roman" w:eastAsia="Times New Roman" w:hAnsi="Times New Roman" w:cs="Times New Roman"/>
          <w:lang w:val="es-ES" w:eastAsia="es-ES"/>
        </w:rPr>
      </w:pPr>
    </w:p>
    <w:p w:rsidR="00D345F6" w:rsidRDefault="00D345F6" w:rsidP="00632756">
      <w:pPr>
        <w:spacing w:after="0" w:line="240" w:lineRule="auto"/>
        <w:jc w:val="both"/>
        <w:rPr>
          <w:rFonts w:ascii="Times New Roman" w:eastAsia="Times New Roman" w:hAnsi="Times New Roman" w:cs="Times New Roman"/>
          <w:lang w:val="es-ES" w:eastAsia="es-ES"/>
        </w:rPr>
      </w:pPr>
    </w:p>
    <w:p w:rsidR="00594CE3" w:rsidRPr="004A150D" w:rsidRDefault="00594CE3" w:rsidP="00632756">
      <w:pPr>
        <w:spacing w:after="0" w:line="240" w:lineRule="auto"/>
        <w:jc w:val="both"/>
        <w:rPr>
          <w:rFonts w:ascii="Times New Roman" w:eastAsia="Times New Roman" w:hAnsi="Times New Roman" w:cs="Times New Roman"/>
          <w:lang w:val="es-ES" w:eastAsia="es-ES"/>
        </w:rPr>
      </w:pPr>
    </w:p>
    <w:p w:rsidR="00F50549" w:rsidRDefault="00201575" w:rsidP="00632756">
      <w:pPr>
        <w:pStyle w:val="Ttulo1"/>
        <w:spacing w:before="0" w:after="0"/>
        <w:rPr>
          <w:rFonts w:ascii="Times New Roman" w:hAnsi="Times New Roman" w:cs="Times New Roman"/>
          <w:b/>
          <w:color w:val="auto"/>
          <w:sz w:val="22"/>
          <w:szCs w:val="22"/>
        </w:rPr>
      </w:pPr>
      <w:bookmarkStart w:id="43" w:name="_Toc305067242"/>
      <w:bookmarkStart w:id="44" w:name="_Toc443035838"/>
      <w:bookmarkStart w:id="45" w:name="_Toc446997842"/>
      <w:bookmarkStart w:id="46" w:name="_Toc469638268"/>
      <w:bookmarkStart w:id="47" w:name="_Toc470154084"/>
      <w:bookmarkStart w:id="48" w:name="_Toc500927640"/>
      <w:r w:rsidRPr="00A6512F">
        <w:rPr>
          <w:rFonts w:ascii="Times New Roman" w:hAnsi="Times New Roman" w:cs="Times New Roman"/>
          <w:b/>
          <w:sz w:val="22"/>
          <w:szCs w:val="22"/>
        </w:rPr>
        <w:lastRenderedPageBreak/>
        <w:t>2</w:t>
      </w:r>
      <w:r w:rsidR="00A0431F" w:rsidRPr="00A6512F">
        <w:rPr>
          <w:rFonts w:ascii="Times New Roman" w:hAnsi="Times New Roman" w:cs="Times New Roman"/>
          <w:b/>
          <w:sz w:val="22"/>
          <w:szCs w:val="22"/>
        </w:rPr>
        <w:t>.</w:t>
      </w:r>
      <w:r w:rsidR="00A50CFB" w:rsidRPr="004A150D">
        <w:rPr>
          <w:rFonts w:ascii="Times New Roman" w:hAnsi="Times New Roman" w:cs="Times New Roman"/>
          <w:i/>
          <w:sz w:val="22"/>
          <w:szCs w:val="22"/>
        </w:rPr>
        <w:t xml:space="preserve"> </w:t>
      </w:r>
      <w:r w:rsidR="00A50CFB" w:rsidRPr="00A6512F">
        <w:rPr>
          <w:rFonts w:ascii="Times New Roman" w:hAnsi="Times New Roman" w:cs="Times New Roman"/>
          <w:b/>
          <w:color w:val="auto"/>
          <w:sz w:val="22"/>
          <w:szCs w:val="22"/>
        </w:rPr>
        <w:t>COMENTARIOS</w:t>
      </w:r>
      <w:bookmarkEnd w:id="43"/>
      <w:bookmarkEnd w:id="44"/>
      <w:bookmarkEnd w:id="45"/>
      <w:bookmarkEnd w:id="46"/>
      <w:bookmarkEnd w:id="47"/>
      <w:bookmarkEnd w:id="48"/>
    </w:p>
    <w:p w:rsidR="00EB4FAA" w:rsidRDefault="00880032" w:rsidP="00632756">
      <w:pPr>
        <w:pStyle w:val="Ttulo2"/>
        <w:spacing w:before="0"/>
        <w:rPr>
          <w:rFonts w:ascii="Times New Roman" w:hAnsi="Times New Roman" w:cs="Times New Roman"/>
          <w:b/>
          <w:color w:val="auto"/>
          <w:sz w:val="22"/>
          <w:szCs w:val="22"/>
        </w:rPr>
      </w:pPr>
      <w:bookmarkStart w:id="49" w:name="_Toc470154085"/>
      <w:bookmarkStart w:id="50" w:name="_Toc500927641"/>
      <w:r w:rsidRPr="00A6512F">
        <w:rPr>
          <w:rFonts w:ascii="Times New Roman" w:hAnsi="Times New Roman" w:cs="Times New Roman"/>
          <w:b/>
          <w:color w:val="auto"/>
          <w:sz w:val="22"/>
          <w:szCs w:val="22"/>
        </w:rPr>
        <w:t xml:space="preserve">2.1. Administración de recursos del centro educativo por parte de la </w:t>
      </w:r>
      <w:r w:rsidR="00B7392E">
        <w:rPr>
          <w:rFonts w:ascii="Times New Roman" w:hAnsi="Times New Roman" w:cs="Times New Roman"/>
          <w:b/>
          <w:color w:val="auto"/>
          <w:sz w:val="22"/>
          <w:szCs w:val="22"/>
        </w:rPr>
        <w:t>d</w:t>
      </w:r>
      <w:r w:rsidRPr="00A6512F">
        <w:rPr>
          <w:rFonts w:ascii="Times New Roman" w:hAnsi="Times New Roman" w:cs="Times New Roman"/>
          <w:b/>
          <w:color w:val="auto"/>
          <w:sz w:val="22"/>
          <w:szCs w:val="22"/>
        </w:rPr>
        <w:t>irectora</w:t>
      </w:r>
      <w:bookmarkEnd w:id="49"/>
      <w:bookmarkEnd w:id="50"/>
    </w:p>
    <w:p w:rsidR="00080F0D" w:rsidRDefault="00080F0D" w:rsidP="00632756">
      <w:pPr>
        <w:tabs>
          <w:tab w:val="left" w:pos="1440"/>
        </w:tabs>
        <w:spacing w:after="0" w:line="240" w:lineRule="auto"/>
        <w:jc w:val="both"/>
        <w:rPr>
          <w:rFonts w:ascii="Times New Roman" w:hAnsi="Times New Roman" w:cs="Times New Roman"/>
        </w:rPr>
      </w:pPr>
    </w:p>
    <w:p w:rsidR="00177FEF" w:rsidRDefault="005051EF" w:rsidP="00632756">
      <w:pPr>
        <w:tabs>
          <w:tab w:val="left" w:pos="1440"/>
        </w:tabs>
        <w:spacing w:after="0" w:line="240" w:lineRule="auto"/>
        <w:jc w:val="both"/>
        <w:rPr>
          <w:rFonts w:ascii="Times New Roman" w:hAnsi="Times New Roman" w:cs="Times New Roman"/>
        </w:rPr>
      </w:pPr>
      <w:r w:rsidRPr="004A150D">
        <w:rPr>
          <w:rFonts w:ascii="Times New Roman" w:hAnsi="Times New Roman" w:cs="Times New Roman"/>
        </w:rPr>
        <w:t xml:space="preserve">El Patronato que existe, no cuenta con los requisitos de cédula jurídica y la apertura de la cuenta bancaria. Al revisar los cuadernos de control de depósitos se observó que la mayoría estaban a nombre de la </w:t>
      </w:r>
      <w:r w:rsidR="00B7392E">
        <w:rPr>
          <w:rFonts w:ascii="Times New Roman" w:hAnsi="Times New Roman" w:cs="Times New Roman"/>
        </w:rPr>
        <w:t>d</w:t>
      </w:r>
      <w:r w:rsidRPr="004A150D">
        <w:rPr>
          <w:rFonts w:ascii="Times New Roman" w:hAnsi="Times New Roman" w:cs="Times New Roman"/>
        </w:rPr>
        <w:t xml:space="preserve">irectora del centro educativo. Se procedió con el análisis de los documentos que respaldan la ejecución de los recursos, tomando como referencia los periodos 2013, 2014 y 2015; en donde se verificó que existen 4 cuentas abiertas en </w:t>
      </w:r>
      <w:r w:rsidR="00FF3C33">
        <w:rPr>
          <w:rFonts w:ascii="Times New Roman" w:hAnsi="Times New Roman" w:cs="Times New Roman"/>
        </w:rPr>
        <w:t>COOCIQUE R.L.</w:t>
      </w:r>
      <w:r w:rsidRPr="004A150D">
        <w:rPr>
          <w:rFonts w:ascii="Times New Roman" w:hAnsi="Times New Roman" w:cs="Times New Roman"/>
        </w:rPr>
        <w:t>, el detalle se p</w:t>
      </w:r>
      <w:r w:rsidR="0050590E" w:rsidRPr="004A150D">
        <w:rPr>
          <w:rFonts w:ascii="Times New Roman" w:hAnsi="Times New Roman" w:cs="Times New Roman"/>
        </w:rPr>
        <w:t>resenta en el siguiente cuadro</w:t>
      </w:r>
      <w:r w:rsidR="00A25A67">
        <w:rPr>
          <w:rFonts w:ascii="Times New Roman" w:hAnsi="Times New Roman" w:cs="Times New Roman"/>
        </w:rPr>
        <w:t xml:space="preserve"> N°1</w:t>
      </w:r>
      <w:r w:rsidR="0050590E" w:rsidRPr="004A150D">
        <w:rPr>
          <w:rFonts w:ascii="Times New Roman" w:hAnsi="Times New Roman" w:cs="Times New Roman"/>
        </w:rPr>
        <w:t>:</w:t>
      </w:r>
    </w:p>
    <w:p w:rsidR="003B2C81" w:rsidRPr="004A3AFC" w:rsidRDefault="003B2C81" w:rsidP="00632756">
      <w:pPr>
        <w:tabs>
          <w:tab w:val="left" w:pos="1440"/>
        </w:tabs>
        <w:spacing w:after="0" w:line="240" w:lineRule="auto"/>
        <w:jc w:val="both"/>
        <w:rPr>
          <w:rFonts w:ascii="Times New Roman" w:hAnsi="Times New Roman" w:cs="Times New Roman"/>
          <w:sz w:val="2"/>
          <w:szCs w:val="2"/>
        </w:rPr>
      </w:pPr>
    </w:p>
    <w:p w:rsidR="003A5A4D" w:rsidRPr="000A1AC6" w:rsidRDefault="003A5A4D" w:rsidP="000A1AC6">
      <w:pPr>
        <w:pStyle w:val="Descripcin"/>
        <w:keepNext/>
        <w:jc w:val="right"/>
        <w:rPr>
          <w:color w:val="EEECE1" w:themeColor="background2"/>
          <w:sz w:val="6"/>
          <w:szCs w:val="6"/>
        </w:rPr>
      </w:pPr>
      <w:bookmarkStart w:id="51" w:name="_Toc498329656"/>
      <w:r w:rsidRPr="000A1AC6">
        <w:rPr>
          <w:color w:val="EEECE1" w:themeColor="background2"/>
          <w:sz w:val="6"/>
          <w:szCs w:val="6"/>
        </w:rPr>
        <w:t xml:space="preserve">Cuadro </w:t>
      </w:r>
      <w:r w:rsidRPr="000A1AC6">
        <w:rPr>
          <w:color w:val="EEECE1" w:themeColor="background2"/>
          <w:sz w:val="6"/>
          <w:szCs w:val="6"/>
        </w:rPr>
        <w:fldChar w:fldCharType="begin"/>
      </w:r>
      <w:r w:rsidRPr="000A1AC6">
        <w:rPr>
          <w:color w:val="EEECE1" w:themeColor="background2"/>
          <w:sz w:val="6"/>
          <w:szCs w:val="6"/>
        </w:rPr>
        <w:instrText xml:space="preserve"> SEQ Cuadro \* ARABIC </w:instrText>
      </w:r>
      <w:r w:rsidRPr="000A1AC6">
        <w:rPr>
          <w:color w:val="EEECE1" w:themeColor="background2"/>
          <w:sz w:val="6"/>
          <w:szCs w:val="6"/>
        </w:rPr>
        <w:fldChar w:fldCharType="separate"/>
      </w:r>
      <w:r w:rsidR="000A1AC6" w:rsidRPr="000A1AC6">
        <w:rPr>
          <w:noProof/>
          <w:color w:val="EEECE1" w:themeColor="background2"/>
          <w:sz w:val="6"/>
          <w:szCs w:val="6"/>
        </w:rPr>
        <w:t>1</w:t>
      </w:r>
      <w:bookmarkEnd w:id="51"/>
      <w:r w:rsidRPr="000A1AC6">
        <w:rPr>
          <w:color w:val="EEECE1" w:themeColor="background2"/>
          <w:sz w:val="6"/>
          <w:szCs w:val="6"/>
        </w:rPr>
        <w:fldChar w:fldCharType="end"/>
      </w:r>
    </w:p>
    <w:p w:rsidR="003115B8" w:rsidRPr="004A3AFC" w:rsidRDefault="003115B8" w:rsidP="00632756">
      <w:pPr>
        <w:spacing w:after="0" w:line="240" w:lineRule="auto"/>
        <w:jc w:val="center"/>
        <w:rPr>
          <w:rFonts w:ascii="Times New Roman" w:hAnsi="Times New Roman" w:cs="Times New Roman"/>
          <w:b/>
        </w:rPr>
      </w:pPr>
      <w:r w:rsidRPr="004A3AFC">
        <w:rPr>
          <w:rFonts w:ascii="Times New Roman" w:hAnsi="Times New Roman" w:cs="Times New Roman"/>
          <w:b/>
        </w:rPr>
        <w:t>Cuadro</w:t>
      </w:r>
      <w:r w:rsidR="004A3AFC" w:rsidRPr="004A3AFC">
        <w:rPr>
          <w:rFonts w:ascii="Times New Roman" w:hAnsi="Times New Roman" w:cs="Times New Roman"/>
          <w:b/>
        </w:rPr>
        <w:t xml:space="preserve"> N°</w:t>
      </w:r>
      <w:r w:rsidRPr="004A3AFC">
        <w:rPr>
          <w:rFonts w:ascii="Times New Roman" w:hAnsi="Times New Roman" w:cs="Times New Roman"/>
          <w:b/>
        </w:rPr>
        <w:t>1</w:t>
      </w:r>
    </w:p>
    <w:p w:rsidR="003115B8" w:rsidRPr="004A150D" w:rsidRDefault="00D2439E" w:rsidP="00632756">
      <w:pPr>
        <w:tabs>
          <w:tab w:val="left" w:pos="1440"/>
        </w:tabs>
        <w:spacing w:after="0" w:line="240" w:lineRule="auto"/>
        <w:jc w:val="center"/>
        <w:rPr>
          <w:rFonts w:ascii="Times New Roman" w:hAnsi="Times New Roman" w:cs="Times New Roman"/>
          <w:b/>
        </w:rPr>
      </w:pPr>
      <w:r w:rsidRPr="004A150D">
        <w:rPr>
          <w:rFonts w:ascii="Times New Roman" w:hAnsi="Times New Roman" w:cs="Times New Roman"/>
          <w:b/>
        </w:rPr>
        <w:t xml:space="preserve"> </w:t>
      </w:r>
      <w:r w:rsidR="003115B8" w:rsidRPr="004A150D">
        <w:rPr>
          <w:rFonts w:ascii="Times New Roman" w:hAnsi="Times New Roman" w:cs="Times New Roman"/>
          <w:b/>
        </w:rPr>
        <w:t>Detalle de cuentas utilizadas para el manejo de recursos Patronato Escolar</w:t>
      </w:r>
    </w:p>
    <w:bookmarkStart w:id="52" w:name="_MON_1536569591"/>
    <w:bookmarkEnd w:id="52"/>
    <w:p w:rsidR="001E1AA5" w:rsidRDefault="00656FE1" w:rsidP="00D142E5">
      <w:pPr>
        <w:tabs>
          <w:tab w:val="left" w:pos="1440"/>
        </w:tabs>
        <w:spacing w:after="0" w:line="240" w:lineRule="auto"/>
        <w:ind w:left="708"/>
        <w:jc w:val="center"/>
        <w:rPr>
          <w:rFonts w:ascii="Times New Roman" w:hAnsi="Times New Roman" w:cs="Times New Roman"/>
          <w:i/>
          <w:sz w:val="20"/>
          <w:szCs w:val="20"/>
        </w:rPr>
      </w:pPr>
      <w:r w:rsidRPr="00D662C6">
        <w:rPr>
          <w:rFonts w:ascii="Times New Roman" w:hAnsi="Times New Roman" w:cs="Times New Roman"/>
          <w:sz w:val="20"/>
          <w:szCs w:val="20"/>
        </w:rPr>
        <w:object w:dxaOrig="15687" w:dyaOrig="1889" w14:anchorId="20839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2pt;height:101.95pt" o:ole="">
            <v:imagedata r:id="rId12" o:title=""/>
          </v:shape>
          <o:OLEObject Type="Embed" ProgID="Excel.Sheet.12" ShapeID="_x0000_i1025" DrawAspect="Content" ObjectID="_1575104119" r:id="rId13"/>
        </w:object>
      </w:r>
    </w:p>
    <w:p w:rsidR="003115B8" w:rsidRPr="001E1AA5" w:rsidRDefault="001E1AA5" w:rsidP="00632756">
      <w:pPr>
        <w:tabs>
          <w:tab w:val="left" w:pos="1440"/>
        </w:tabs>
        <w:spacing w:after="0" w:line="240" w:lineRule="auto"/>
        <w:ind w:left="708"/>
        <w:jc w:val="both"/>
        <w:rPr>
          <w:i/>
        </w:rPr>
      </w:pPr>
      <w:r w:rsidRPr="001E1AA5">
        <w:rPr>
          <w:rFonts w:ascii="Times New Roman" w:hAnsi="Times New Roman" w:cs="Times New Roman"/>
          <w:i/>
          <w:sz w:val="16"/>
          <w:szCs w:val="16"/>
        </w:rPr>
        <w:t>F</w:t>
      </w:r>
      <w:r w:rsidR="003115B8" w:rsidRPr="001E1AA5">
        <w:rPr>
          <w:rFonts w:ascii="Times New Roman" w:hAnsi="Times New Roman" w:cs="Times New Roman"/>
          <w:i/>
          <w:sz w:val="16"/>
          <w:szCs w:val="16"/>
        </w:rPr>
        <w:t xml:space="preserve">uente: Elaborado por Licda. Marielos Hernández H y Lic. Andrés Vargas Ch. a partir de la información suministrada por </w:t>
      </w:r>
      <w:r w:rsidR="00FF3C33" w:rsidRPr="001E1AA5">
        <w:rPr>
          <w:rFonts w:ascii="Times New Roman" w:hAnsi="Times New Roman" w:cs="Times New Roman"/>
          <w:i/>
          <w:sz w:val="16"/>
          <w:szCs w:val="16"/>
        </w:rPr>
        <w:t>COOCIQUE R.L.</w:t>
      </w:r>
      <w:r w:rsidR="00D5204C" w:rsidRPr="001E1AA5">
        <w:rPr>
          <w:rFonts w:ascii="Times New Roman" w:hAnsi="Times New Roman" w:cs="Times New Roman"/>
          <w:i/>
          <w:sz w:val="16"/>
          <w:szCs w:val="16"/>
        </w:rPr>
        <w:t xml:space="preserve"> </w:t>
      </w:r>
    </w:p>
    <w:p w:rsidR="005051EF" w:rsidRDefault="005051EF" w:rsidP="00632756">
      <w:pPr>
        <w:tabs>
          <w:tab w:val="left" w:pos="1440"/>
        </w:tabs>
        <w:spacing w:after="0" w:line="240" w:lineRule="auto"/>
        <w:jc w:val="both"/>
        <w:rPr>
          <w:rFonts w:ascii="Times New Roman" w:hAnsi="Times New Roman" w:cs="Times New Roman"/>
        </w:rPr>
      </w:pPr>
      <w:r w:rsidRPr="00D662C6">
        <w:rPr>
          <w:rFonts w:ascii="Times New Roman" w:hAnsi="Times New Roman" w:cs="Times New Roman"/>
        </w:rPr>
        <w:t>Como se puede observar todas las cuentas están a nombre de la señor</w:t>
      </w:r>
      <w:r w:rsidRPr="0043389C">
        <w:rPr>
          <w:rFonts w:ascii="Times New Roman" w:hAnsi="Times New Roman" w:cs="Times New Roman"/>
        </w:rPr>
        <w:t xml:space="preserve">a </w:t>
      </w:r>
      <w:r w:rsidR="00530BAF">
        <w:rPr>
          <w:rFonts w:ascii="Times New Roman" w:hAnsi="Times New Roman" w:cs="Times New Roman"/>
        </w:rPr>
        <w:t>d</w:t>
      </w:r>
      <w:r w:rsidR="0043389C" w:rsidRPr="0043389C">
        <w:rPr>
          <w:rFonts w:ascii="Times New Roman" w:hAnsi="Times New Roman" w:cs="Times New Roman"/>
        </w:rPr>
        <w:t>irectora</w:t>
      </w:r>
      <w:r w:rsidR="0043389C">
        <w:rPr>
          <w:rFonts w:ascii="Times New Roman" w:hAnsi="Times New Roman" w:cs="Times New Roman"/>
        </w:rPr>
        <w:t xml:space="preserve"> </w:t>
      </w:r>
      <w:r w:rsidRPr="00D662C6">
        <w:rPr>
          <w:rFonts w:ascii="Times New Roman" w:hAnsi="Times New Roman" w:cs="Times New Roman"/>
        </w:rPr>
        <w:t>de la escuela y con una antigüedad de entre 4 y 24 años de administración.</w:t>
      </w:r>
      <w:r w:rsidR="0050590E" w:rsidRPr="00D662C6">
        <w:rPr>
          <w:rFonts w:ascii="Times New Roman" w:hAnsi="Times New Roman" w:cs="Times New Roman"/>
        </w:rPr>
        <w:t xml:space="preserve"> </w:t>
      </w:r>
    </w:p>
    <w:p w:rsidR="000C57B9" w:rsidRPr="00D662C6" w:rsidRDefault="000C57B9" w:rsidP="00632756">
      <w:pPr>
        <w:tabs>
          <w:tab w:val="left" w:pos="1440"/>
        </w:tabs>
        <w:spacing w:after="0" w:line="240" w:lineRule="auto"/>
        <w:jc w:val="both"/>
        <w:rPr>
          <w:rFonts w:ascii="Times New Roman" w:hAnsi="Times New Roman" w:cs="Times New Roman"/>
        </w:rPr>
      </w:pPr>
    </w:p>
    <w:p w:rsidR="005051EF" w:rsidRDefault="005051EF" w:rsidP="00632756">
      <w:pPr>
        <w:tabs>
          <w:tab w:val="left" w:pos="1440"/>
        </w:tabs>
        <w:spacing w:after="0" w:line="240" w:lineRule="auto"/>
        <w:jc w:val="both"/>
        <w:rPr>
          <w:rFonts w:ascii="Times New Roman" w:hAnsi="Times New Roman" w:cs="Times New Roman"/>
        </w:rPr>
      </w:pPr>
      <w:r w:rsidRPr="00D662C6">
        <w:rPr>
          <w:rFonts w:ascii="Times New Roman" w:hAnsi="Times New Roman" w:cs="Times New Roman"/>
        </w:rPr>
        <w:t xml:space="preserve">De acuerdo con las certificaciones de fecha 10 de mayo del 2016, emitidas por </w:t>
      </w:r>
      <w:r w:rsidR="00FF3C33">
        <w:rPr>
          <w:rFonts w:ascii="Times New Roman" w:hAnsi="Times New Roman" w:cs="Times New Roman"/>
        </w:rPr>
        <w:t>COOCIQUE R.L.</w:t>
      </w:r>
      <w:r w:rsidRPr="00D662C6">
        <w:rPr>
          <w:rFonts w:ascii="Times New Roman" w:hAnsi="Times New Roman" w:cs="Times New Roman"/>
        </w:rPr>
        <w:t xml:space="preserve">, para los retiros de las cuentas se tiene un registro de firmas mancomunado entre la </w:t>
      </w:r>
      <w:r w:rsidR="00D5204C">
        <w:rPr>
          <w:rFonts w:ascii="Times New Roman" w:hAnsi="Times New Roman" w:cs="Times New Roman"/>
        </w:rPr>
        <w:t>d</w:t>
      </w:r>
      <w:r w:rsidRPr="00D662C6">
        <w:rPr>
          <w:rFonts w:ascii="Times New Roman" w:hAnsi="Times New Roman" w:cs="Times New Roman"/>
        </w:rPr>
        <w:t xml:space="preserve">irectora, la </w:t>
      </w:r>
      <w:r w:rsidR="000F43DD">
        <w:rPr>
          <w:rFonts w:ascii="Times New Roman" w:hAnsi="Times New Roman" w:cs="Times New Roman"/>
        </w:rPr>
        <w:t>p</w:t>
      </w:r>
      <w:r w:rsidRPr="00D662C6">
        <w:rPr>
          <w:rFonts w:ascii="Times New Roman" w:hAnsi="Times New Roman" w:cs="Times New Roman"/>
        </w:rPr>
        <w:t xml:space="preserve">residenta y </w:t>
      </w:r>
      <w:r w:rsidR="000F43DD">
        <w:rPr>
          <w:rFonts w:ascii="Times New Roman" w:hAnsi="Times New Roman" w:cs="Times New Roman"/>
        </w:rPr>
        <w:t>t</w:t>
      </w:r>
      <w:r w:rsidRPr="00D662C6">
        <w:rPr>
          <w:rFonts w:ascii="Times New Roman" w:hAnsi="Times New Roman" w:cs="Times New Roman"/>
        </w:rPr>
        <w:t xml:space="preserve">esorera del Patronato. No obstante, a pesar de lo indicado, se observó que la orden de pago N°1744252 por un monto de ¢1 063 535,00 emitida a favor de la docente </w:t>
      </w:r>
      <w:r w:rsidRPr="0043389C">
        <w:rPr>
          <w:rFonts w:ascii="Times New Roman" w:hAnsi="Times New Roman" w:cs="Times New Roman"/>
        </w:rPr>
        <w:t>A</w:t>
      </w:r>
      <w:r w:rsidR="0043389C" w:rsidRPr="0043389C">
        <w:rPr>
          <w:rFonts w:ascii="Times New Roman" w:hAnsi="Times New Roman" w:cs="Times New Roman"/>
        </w:rPr>
        <w:t>.</w:t>
      </w:r>
      <w:r w:rsidRPr="0043389C">
        <w:rPr>
          <w:rFonts w:ascii="Times New Roman" w:hAnsi="Times New Roman" w:cs="Times New Roman"/>
        </w:rPr>
        <w:t>P</w:t>
      </w:r>
      <w:r w:rsidR="0043389C" w:rsidRPr="0043389C">
        <w:rPr>
          <w:rFonts w:ascii="Times New Roman" w:hAnsi="Times New Roman" w:cs="Times New Roman"/>
        </w:rPr>
        <w:t>.</w:t>
      </w:r>
      <w:r w:rsidRPr="0043389C">
        <w:rPr>
          <w:rFonts w:ascii="Times New Roman" w:hAnsi="Times New Roman" w:cs="Times New Roman"/>
        </w:rPr>
        <w:t>U</w:t>
      </w:r>
      <w:r w:rsidR="0043389C" w:rsidRPr="0043389C">
        <w:rPr>
          <w:rFonts w:ascii="Times New Roman" w:hAnsi="Times New Roman" w:cs="Times New Roman"/>
        </w:rPr>
        <w:t>.</w:t>
      </w:r>
      <w:r w:rsidRPr="0043389C">
        <w:rPr>
          <w:rFonts w:ascii="Times New Roman" w:hAnsi="Times New Roman" w:cs="Times New Roman"/>
        </w:rPr>
        <w:t>S</w:t>
      </w:r>
      <w:r w:rsidR="00632756">
        <w:rPr>
          <w:rFonts w:ascii="Times New Roman" w:hAnsi="Times New Roman" w:cs="Times New Roman"/>
        </w:rPr>
        <w:t>.</w:t>
      </w:r>
      <w:r w:rsidRPr="0043389C">
        <w:rPr>
          <w:rFonts w:ascii="Times New Roman" w:hAnsi="Times New Roman" w:cs="Times New Roman"/>
        </w:rPr>
        <w:t>,</w:t>
      </w:r>
      <w:r w:rsidRPr="00D662C6">
        <w:rPr>
          <w:rFonts w:ascii="Times New Roman" w:hAnsi="Times New Roman" w:cs="Times New Roman"/>
        </w:rPr>
        <w:t xml:space="preserve"> pres</w:t>
      </w:r>
      <w:r w:rsidR="00860B29">
        <w:rPr>
          <w:rFonts w:ascii="Times New Roman" w:hAnsi="Times New Roman" w:cs="Times New Roman"/>
        </w:rPr>
        <w:t>enta únicamente la firma de la d</w:t>
      </w:r>
      <w:r w:rsidRPr="00D662C6">
        <w:rPr>
          <w:rFonts w:ascii="Times New Roman" w:hAnsi="Times New Roman" w:cs="Times New Roman"/>
        </w:rPr>
        <w:t>irectora y así fue hech</w:t>
      </w:r>
      <w:r w:rsidR="006E0689" w:rsidRPr="00D662C6">
        <w:rPr>
          <w:rFonts w:ascii="Times New Roman" w:hAnsi="Times New Roman" w:cs="Times New Roman"/>
        </w:rPr>
        <w:t>a</w:t>
      </w:r>
      <w:r w:rsidR="00B428AE" w:rsidRPr="00D662C6">
        <w:rPr>
          <w:rFonts w:ascii="Times New Roman" w:hAnsi="Times New Roman" w:cs="Times New Roman"/>
        </w:rPr>
        <w:t xml:space="preserve"> efectiva</w:t>
      </w:r>
      <w:r w:rsidRPr="00D662C6">
        <w:rPr>
          <w:rFonts w:ascii="Times New Roman" w:hAnsi="Times New Roman" w:cs="Times New Roman"/>
        </w:rPr>
        <w:t xml:space="preserve"> por parte de </w:t>
      </w:r>
      <w:r w:rsidR="00FF3C33">
        <w:rPr>
          <w:rFonts w:ascii="Times New Roman" w:hAnsi="Times New Roman" w:cs="Times New Roman"/>
        </w:rPr>
        <w:t>COOCIQUE R.L.</w:t>
      </w:r>
      <w:r w:rsidR="00D5204C">
        <w:rPr>
          <w:rFonts w:ascii="Times New Roman" w:hAnsi="Times New Roman" w:cs="Times New Roman"/>
        </w:rPr>
        <w:t xml:space="preserve"> </w:t>
      </w:r>
    </w:p>
    <w:p w:rsidR="00632756" w:rsidRPr="00D662C6" w:rsidRDefault="00632756" w:rsidP="00632756">
      <w:pPr>
        <w:tabs>
          <w:tab w:val="left" w:pos="1440"/>
        </w:tabs>
        <w:spacing w:after="0" w:line="240" w:lineRule="auto"/>
        <w:jc w:val="both"/>
        <w:rPr>
          <w:rFonts w:ascii="Times New Roman" w:hAnsi="Times New Roman" w:cs="Times New Roman"/>
        </w:rPr>
      </w:pPr>
    </w:p>
    <w:p w:rsidR="005051EF" w:rsidRDefault="005051EF" w:rsidP="00632756">
      <w:pPr>
        <w:tabs>
          <w:tab w:val="left" w:pos="1440"/>
        </w:tabs>
        <w:spacing w:after="0" w:line="240" w:lineRule="auto"/>
        <w:jc w:val="both"/>
        <w:rPr>
          <w:rFonts w:ascii="Times New Roman" w:hAnsi="Times New Roman" w:cs="Times New Roman"/>
        </w:rPr>
      </w:pPr>
      <w:r w:rsidRPr="00D662C6">
        <w:rPr>
          <w:rFonts w:ascii="Times New Roman" w:hAnsi="Times New Roman" w:cs="Times New Roman"/>
        </w:rPr>
        <w:t>El origen de los recursos que ingresan a las cuentas indicadas proviene en su mayoría, de las cuotas aportadas por los padres de familia de los estudiantes. Sin embargo, se observan ingresos por alquiler de soda, aula de ballet, aula de INA, pre matrícula y matrícula, insignias entre otros</w:t>
      </w:r>
      <w:r w:rsidR="00632756">
        <w:rPr>
          <w:rFonts w:ascii="Times New Roman" w:hAnsi="Times New Roman" w:cs="Times New Roman"/>
        </w:rPr>
        <w:t>,</w:t>
      </w:r>
      <w:r w:rsidRPr="00D662C6">
        <w:rPr>
          <w:rFonts w:ascii="Times New Roman" w:hAnsi="Times New Roman" w:cs="Times New Roman"/>
        </w:rPr>
        <w:t xml:space="preserve"> recursos que corresponden </w:t>
      </w:r>
      <w:r w:rsidR="00802AEB" w:rsidRPr="00D662C6">
        <w:rPr>
          <w:rFonts w:ascii="Times New Roman" w:hAnsi="Times New Roman" w:cs="Times New Roman"/>
        </w:rPr>
        <w:t xml:space="preserve"> ser administrados por </w:t>
      </w:r>
      <w:r w:rsidRPr="00D662C6">
        <w:rPr>
          <w:rFonts w:ascii="Times New Roman" w:hAnsi="Times New Roman" w:cs="Times New Roman"/>
        </w:rPr>
        <w:t>la Junta.</w:t>
      </w:r>
    </w:p>
    <w:p w:rsidR="00632756" w:rsidRPr="00D662C6" w:rsidRDefault="00632756" w:rsidP="00632756">
      <w:pPr>
        <w:tabs>
          <w:tab w:val="left" w:pos="1440"/>
        </w:tabs>
        <w:spacing w:after="0" w:line="240" w:lineRule="auto"/>
        <w:jc w:val="both"/>
        <w:rPr>
          <w:rFonts w:ascii="Times New Roman" w:hAnsi="Times New Roman" w:cs="Times New Roman"/>
        </w:rPr>
      </w:pPr>
    </w:p>
    <w:p w:rsidR="005051EF" w:rsidRPr="00D662C6" w:rsidRDefault="005051EF" w:rsidP="00632756">
      <w:pPr>
        <w:tabs>
          <w:tab w:val="left" w:pos="1440"/>
        </w:tabs>
        <w:spacing w:after="0" w:line="240" w:lineRule="auto"/>
        <w:jc w:val="both"/>
        <w:rPr>
          <w:rFonts w:ascii="Times New Roman" w:hAnsi="Times New Roman" w:cs="Times New Roman"/>
        </w:rPr>
      </w:pPr>
      <w:r w:rsidRPr="00D662C6">
        <w:rPr>
          <w:rFonts w:ascii="Times New Roman" w:hAnsi="Times New Roman" w:cs="Times New Roman"/>
        </w:rPr>
        <w:t xml:space="preserve">Se verificó que en los cuadernos de comunicaciones al hogar, de diferentes estudiantes del centro educativo se pega una boleta por medio de la cual se solicita </w:t>
      </w:r>
      <w:r w:rsidR="00C61221" w:rsidRPr="00D662C6">
        <w:rPr>
          <w:rFonts w:ascii="Times New Roman" w:hAnsi="Times New Roman" w:cs="Times New Roman"/>
        </w:rPr>
        <w:t xml:space="preserve">al padre de familia o encargado, </w:t>
      </w:r>
      <w:r w:rsidRPr="00D662C6">
        <w:rPr>
          <w:rFonts w:ascii="Times New Roman" w:hAnsi="Times New Roman" w:cs="Times New Roman"/>
        </w:rPr>
        <w:t>indique el monto económico a aportar por concepto de:</w:t>
      </w:r>
    </w:p>
    <w:p w:rsidR="005051EF" w:rsidRPr="004A3AFC" w:rsidRDefault="005051EF" w:rsidP="00632756">
      <w:pPr>
        <w:pStyle w:val="Prrafodelista"/>
        <w:numPr>
          <w:ilvl w:val="0"/>
          <w:numId w:val="7"/>
        </w:numPr>
        <w:tabs>
          <w:tab w:val="left" w:pos="1440"/>
        </w:tabs>
        <w:spacing w:after="0" w:line="240" w:lineRule="auto"/>
        <w:jc w:val="both"/>
        <w:rPr>
          <w:rFonts w:ascii="Times New Roman" w:hAnsi="Times New Roman" w:cs="Times New Roman"/>
          <w:sz w:val="20"/>
          <w:szCs w:val="20"/>
        </w:rPr>
      </w:pPr>
      <w:r w:rsidRPr="004A3AFC">
        <w:rPr>
          <w:rFonts w:ascii="Times New Roman" w:hAnsi="Times New Roman" w:cs="Times New Roman"/>
          <w:i/>
          <w:sz w:val="20"/>
          <w:szCs w:val="20"/>
        </w:rPr>
        <w:t>Comedor Escolar:</w:t>
      </w:r>
      <w:r w:rsidRPr="004A3AFC">
        <w:rPr>
          <w:rFonts w:ascii="Times New Roman" w:hAnsi="Times New Roman" w:cs="Times New Roman"/>
          <w:sz w:val="20"/>
          <w:szCs w:val="20"/>
        </w:rPr>
        <w:t xml:space="preserve"> </w:t>
      </w:r>
      <w:r w:rsidRPr="004A3AFC">
        <w:rPr>
          <w:rFonts w:ascii="Times New Roman" w:hAnsi="Times New Roman" w:cs="Times New Roman"/>
          <w:i/>
          <w:sz w:val="20"/>
          <w:szCs w:val="20"/>
        </w:rPr>
        <w:t>Con este dinero se le brinda alimentación a los niños de prescolar que no incluye dentro de los beneficiados. Además para el pago de Ayudante de cocina y comprar algunos artículos que no son autorizados por PANEA: gas, jabón, cloro y otros</w:t>
      </w:r>
      <w:r w:rsidRPr="004A3AFC">
        <w:rPr>
          <w:rFonts w:ascii="Times New Roman" w:hAnsi="Times New Roman" w:cs="Times New Roman"/>
          <w:sz w:val="20"/>
          <w:szCs w:val="20"/>
        </w:rPr>
        <w:t xml:space="preserve">. </w:t>
      </w:r>
    </w:p>
    <w:p w:rsidR="005051EF" w:rsidRPr="004A3AFC" w:rsidRDefault="005051EF" w:rsidP="00632756">
      <w:pPr>
        <w:pStyle w:val="Prrafodelista"/>
        <w:numPr>
          <w:ilvl w:val="0"/>
          <w:numId w:val="7"/>
        </w:numPr>
        <w:tabs>
          <w:tab w:val="left" w:pos="1440"/>
        </w:tabs>
        <w:spacing w:after="0" w:line="240" w:lineRule="auto"/>
        <w:jc w:val="both"/>
        <w:rPr>
          <w:rFonts w:ascii="Times New Roman" w:hAnsi="Times New Roman" w:cs="Times New Roman"/>
          <w:sz w:val="20"/>
          <w:szCs w:val="20"/>
        </w:rPr>
      </w:pPr>
      <w:r w:rsidRPr="004A3AFC">
        <w:rPr>
          <w:rFonts w:ascii="Times New Roman" w:hAnsi="Times New Roman" w:cs="Times New Roman"/>
          <w:i/>
          <w:sz w:val="20"/>
          <w:szCs w:val="20"/>
        </w:rPr>
        <w:t>Socio Mantenedor:</w:t>
      </w:r>
      <w:r w:rsidRPr="004A3AFC">
        <w:rPr>
          <w:rFonts w:ascii="Times New Roman" w:hAnsi="Times New Roman" w:cs="Times New Roman"/>
          <w:sz w:val="20"/>
          <w:szCs w:val="20"/>
        </w:rPr>
        <w:t xml:space="preserve"> </w:t>
      </w:r>
      <w:r w:rsidRPr="004A3AFC">
        <w:rPr>
          <w:rFonts w:ascii="Times New Roman" w:hAnsi="Times New Roman" w:cs="Times New Roman"/>
          <w:i/>
          <w:sz w:val="20"/>
          <w:szCs w:val="20"/>
        </w:rPr>
        <w:t>Se destinan para el pago de luz, reparaciones, materiales, otros</w:t>
      </w:r>
      <w:r w:rsidRPr="004A3AFC">
        <w:rPr>
          <w:rFonts w:ascii="Times New Roman" w:hAnsi="Times New Roman" w:cs="Times New Roman"/>
          <w:sz w:val="20"/>
          <w:szCs w:val="20"/>
        </w:rPr>
        <w:t>.</w:t>
      </w:r>
    </w:p>
    <w:p w:rsidR="005051EF" w:rsidRPr="004A3AFC" w:rsidRDefault="005051EF" w:rsidP="00632756">
      <w:pPr>
        <w:pStyle w:val="Prrafodelista"/>
        <w:numPr>
          <w:ilvl w:val="0"/>
          <w:numId w:val="7"/>
        </w:numPr>
        <w:tabs>
          <w:tab w:val="left" w:pos="1440"/>
        </w:tabs>
        <w:spacing w:after="0" w:line="240" w:lineRule="auto"/>
        <w:jc w:val="both"/>
        <w:rPr>
          <w:rFonts w:ascii="Times New Roman" w:hAnsi="Times New Roman" w:cs="Times New Roman"/>
          <w:sz w:val="20"/>
          <w:szCs w:val="20"/>
        </w:rPr>
      </w:pPr>
      <w:r w:rsidRPr="004A3AFC">
        <w:rPr>
          <w:rFonts w:ascii="Times New Roman" w:hAnsi="Times New Roman" w:cs="Times New Roman"/>
          <w:i/>
          <w:sz w:val="20"/>
          <w:szCs w:val="20"/>
        </w:rPr>
        <w:t>Fundación:</w:t>
      </w:r>
      <w:r w:rsidRPr="004A3AFC">
        <w:rPr>
          <w:rFonts w:ascii="Times New Roman" w:hAnsi="Times New Roman" w:cs="Times New Roman"/>
          <w:sz w:val="20"/>
          <w:szCs w:val="20"/>
        </w:rPr>
        <w:t xml:space="preserve"> </w:t>
      </w:r>
      <w:r w:rsidRPr="004A3AFC">
        <w:rPr>
          <w:rFonts w:ascii="Times New Roman" w:hAnsi="Times New Roman" w:cs="Times New Roman"/>
          <w:i/>
          <w:sz w:val="20"/>
          <w:szCs w:val="20"/>
        </w:rPr>
        <w:t xml:space="preserve">Se destinan para actividades culturares, deportivas, concurso y otras en las cuales la institución participa. </w:t>
      </w:r>
    </w:p>
    <w:p w:rsidR="005051EF" w:rsidRPr="00D662C6" w:rsidRDefault="004A3AFC" w:rsidP="00632756">
      <w:pPr>
        <w:pStyle w:val="Prrafodelista"/>
        <w:numPr>
          <w:ilvl w:val="0"/>
          <w:numId w:val="7"/>
        </w:numPr>
        <w:tabs>
          <w:tab w:val="left" w:pos="1440"/>
        </w:tabs>
        <w:spacing w:after="0" w:line="240" w:lineRule="auto"/>
        <w:jc w:val="both"/>
        <w:rPr>
          <w:rFonts w:ascii="Times New Roman" w:hAnsi="Times New Roman" w:cs="Times New Roman"/>
          <w:sz w:val="20"/>
          <w:szCs w:val="20"/>
        </w:rPr>
      </w:pPr>
      <w:r>
        <w:rPr>
          <w:rFonts w:ascii="Times New Roman" w:hAnsi="Times New Roman" w:cs="Times New Roman"/>
          <w:i/>
          <w:sz w:val="20"/>
          <w:szCs w:val="20"/>
        </w:rPr>
        <w:t>La cuota para grupos:</w:t>
      </w:r>
      <w:r w:rsidR="005051EF" w:rsidRPr="004A3AFC">
        <w:rPr>
          <w:rFonts w:ascii="Times New Roman" w:hAnsi="Times New Roman" w:cs="Times New Roman"/>
          <w:i/>
          <w:sz w:val="20"/>
          <w:szCs w:val="20"/>
        </w:rPr>
        <w:t xml:space="preserve"> </w:t>
      </w:r>
      <w:r w:rsidR="005051EF" w:rsidRPr="00D662C6">
        <w:rPr>
          <w:rFonts w:ascii="Times New Roman" w:hAnsi="Times New Roman" w:cs="Times New Roman"/>
          <w:i/>
          <w:sz w:val="20"/>
          <w:szCs w:val="20"/>
        </w:rPr>
        <w:t>se define en reunión con los padres de familia al inicio del curso lectivo.</w:t>
      </w:r>
    </w:p>
    <w:p w:rsidR="00632756" w:rsidRDefault="00632756" w:rsidP="00632756">
      <w:pPr>
        <w:tabs>
          <w:tab w:val="left" w:pos="1440"/>
        </w:tabs>
        <w:spacing w:after="0" w:line="240" w:lineRule="auto"/>
        <w:jc w:val="both"/>
        <w:rPr>
          <w:rFonts w:ascii="Times New Roman" w:hAnsi="Times New Roman" w:cs="Times New Roman"/>
        </w:rPr>
      </w:pPr>
    </w:p>
    <w:p w:rsidR="005051EF" w:rsidRPr="00D662C6" w:rsidRDefault="005051EF" w:rsidP="00632756">
      <w:pPr>
        <w:tabs>
          <w:tab w:val="left" w:pos="1440"/>
        </w:tabs>
        <w:spacing w:after="0" w:line="240" w:lineRule="auto"/>
        <w:jc w:val="both"/>
        <w:rPr>
          <w:rFonts w:ascii="Times New Roman" w:hAnsi="Times New Roman" w:cs="Times New Roman"/>
        </w:rPr>
      </w:pPr>
      <w:r w:rsidRPr="00D662C6">
        <w:rPr>
          <w:rFonts w:ascii="Times New Roman" w:hAnsi="Times New Roman" w:cs="Times New Roman"/>
        </w:rPr>
        <w:t>Importante destacar que de acuerdo con oficio DPE-DAN-292-2016, de fecha 29 de agosto de 2016, PANEA brindó subsidio por concepto de alimentos del comedor para la totalidad de estudiantes según la matrícula reportada de preescolar y escuela en los años 2013, 2014 y 2015; y para 2 Servidoras. Según el siguiente detalle:</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u w:val="single"/>
        </w:rPr>
      </w:pPr>
      <w:r w:rsidRPr="00D662C6">
        <w:rPr>
          <w:rFonts w:ascii="Times New Roman" w:hAnsi="Times New Roman" w:cs="Times New Roman"/>
          <w:i/>
          <w:sz w:val="20"/>
          <w:szCs w:val="20"/>
          <w:u w:val="single"/>
        </w:rPr>
        <w:t>Año 2013</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lastRenderedPageBreak/>
        <w:t>Subsidio de Alimentos anual: ¢29 537 136,00</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Beneficiarios: 555</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Subsidio diario por beneficiario: ¢284,00</w:t>
      </w:r>
    </w:p>
    <w:p w:rsidR="00076AF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Servidora anual: para dos servidoras: ¢</w:t>
      </w:r>
      <w:r w:rsidR="00076AF6">
        <w:rPr>
          <w:rFonts w:ascii="Times New Roman" w:hAnsi="Times New Roman" w:cs="Times New Roman"/>
          <w:i/>
          <w:sz w:val="20"/>
          <w:szCs w:val="20"/>
        </w:rPr>
        <w:t>5</w:t>
      </w:r>
      <w:r w:rsidR="00076AF6" w:rsidRPr="00D662C6">
        <w:rPr>
          <w:rFonts w:ascii="Times New Roman" w:hAnsi="Times New Roman" w:cs="Times New Roman"/>
          <w:i/>
          <w:sz w:val="20"/>
          <w:szCs w:val="20"/>
        </w:rPr>
        <w:t xml:space="preserve"> </w:t>
      </w:r>
      <w:r w:rsidR="00076AF6">
        <w:rPr>
          <w:rFonts w:ascii="Times New Roman" w:hAnsi="Times New Roman" w:cs="Times New Roman"/>
          <w:i/>
          <w:sz w:val="20"/>
          <w:szCs w:val="20"/>
        </w:rPr>
        <w:t>474</w:t>
      </w:r>
      <w:r w:rsidR="00076AF6" w:rsidRPr="00D662C6">
        <w:rPr>
          <w:rFonts w:ascii="Times New Roman" w:hAnsi="Times New Roman" w:cs="Times New Roman"/>
          <w:i/>
          <w:sz w:val="20"/>
          <w:szCs w:val="20"/>
        </w:rPr>
        <w:t xml:space="preserve"> 000,00 </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u w:val="single"/>
        </w:rPr>
      </w:pPr>
      <w:r w:rsidRPr="00D662C6">
        <w:rPr>
          <w:rFonts w:ascii="Times New Roman" w:hAnsi="Times New Roman" w:cs="Times New Roman"/>
          <w:i/>
          <w:sz w:val="20"/>
          <w:szCs w:val="20"/>
          <w:u w:val="single"/>
        </w:rPr>
        <w:t>Año 2014</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Subsidio de Alimentos anual: ¢32 504 130,00</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Beneficiarios: 555</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Subsidio diario por beneficiario: ¢292,83</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Servidora anual: para dos servidoras:</w:t>
      </w:r>
      <w:r w:rsidR="006E0689" w:rsidRPr="00D662C6">
        <w:rPr>
          <w:rFonts w:ascii="Times New Roman" w:hAnsi="Times New Roman" w:cs="Times New Roman"/>
          <w:i/>
          <w:sz w:val="20"/>
          <w:szCs w:val="20"/>
        </w:rPr>
        <w:t xml:space="preserve"> </w:t>
      </w:r>
      <w:r w:rsidRPr="00D662C6">
        <w:rPr>
          <w:rFonts w:ascii="Times New Roman" w:hAnsi="Times New Roman" w:cs="Times New Roman"/>
          <w:i/>
          <w:sz w:val="20"/>
          <w:szCs w:val="20"/>
        </w:rPr>
        <w:t>¢6 423 900,00</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u w:val="single"/>
        </w:rPr>
        <w:t>Año 2015</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Subsidio de Alimentos anual: ¢31 921 555,68</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Beneficiarios: 545 de febrero a setiembre y 529 de octubre a diciembre</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Subsidio diario por beneficiario: ¢294,98</w:t>
      </w:r>
    </w:p>
    <w:p w:rsidR="005051EF" w:rsidRPr="00D662C6"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Servidora anual: para dos servidoras: ¢6 745 000,00</w:t>
      </w:r>
    </w:p>
    <w:p w:rsidR="005051EF" w:rsidRDefault="005051EF" w:rsidP="00706A27">
      <w:pPr>
        <w:tabs>
          <w:tab w:val="left" w:pos="1440"/>
        </w:tabs>
        <w:spacing w:after="0" w:line="240" w:lineRule="auto"/>
        <w:ind w:left="567"/>
        <w:jc w:val="both"/>
        <w:rPr>
          <w:rFonts w:ascii="Times New Roman" w:hAnsi="Times New Roman" w:cs="Times New Roman"/>
          <w:i/>
          <w:sz w:val="20"/>
          <w:szCs w:val="20"/>
        </w:rPr>
      </w:pPr>
      <w:r w:rsidRPr="00D662C6">
        <w:rPr>
          <w:rFonts w:ascii="Times New Roman" w:hAnsi="Times New Roman" w:cs="Times New Roman"/>
          <w:i/>
          <w:sz w:val="20"/>
          <w:szCs w:val="20"/>
        </w:rPr>
        <w:t>Huertas y equipamiento de comedores: ¢5 286 100,00</w:t>
      </w:r>
    </w:p>
    <w:p w:rsidR="00632756" w:rsidRPr="00D662C6" w:rsidRDefault="00632756" w:rsidP="00632756">
      <w:pPr>
        <w:tabs>
          <w:tab w:val="left" w:pos="1440"/>
        </w:tabs>
        <w:spacing w:after="0" w:line="240" w:lineRule="auto"/>
        <w:ind w:left="708"/>
        <w:jc w:val="both"/>
        <w:rPr>
          <w:rFonts w:ascii="Times New Roman" w:hAnsi="Times New Roman" w:cs="Times New Roman"/>
          <w:i/>
          <w:sz w:val="20"/>
          <w:szCs w:val="20"/>
        </w:rPr>
      </w:pPr>
    </w:p>
    <w:p w:rsidR="005051EF" w:rsidRPr="00D662C6" w:rsidRDefault="005051EF" w:rsidP="00632756">
      <w:pPr>
        <w:tabs>
          <w:tab w:val="left" w:pos="1440"/>
        </w:tabs>
        <w:spacing w:after="0" w:line="240" w:lineRule="auto"/>
        <w:jc w:val="both"/>
        <w:rPr>
          <w:rFonts w:ascii="Times New Roman" w:hAnsi="Times New Roman" w:cs="Times New Roman"/>
        </w:rPr>
      </w:pPr>
      <w:r w:rsidRPr="00D662C6">
        <w:rPr>
          <w:rFonts w:ascii="Times New Roman" w:hAnsi="Times New Roman" w:cs="Times New Roman"/>
        </w:rPr>
        <w:t>Por lo anterior, es necesario suspender el cobro de cuotas por los conceptos “Comedor Escolar y Socio mantenedor” dado que estos servicios se cubren con los recursos de PANEA y la Ley 6746.</w:t>
      </w:r>
    </w:p>
    <w:p w:rsidR="005051EF" w:rsidRDefault="005051EF" w:rsidP="00632756">
      <w:pPr>
        <w:tabs>
          <w:tab w:val="left" w:pos="1440"/>
        </w:tabs>
        <w:spacing w:after="0" w:line="240" w:lineRule="auto"/>
        <w:jc w:val="both"/>
        <w:rPr>
          <w:rFonts w:ascii="Times New Roman" w:hAnsi="Times New Roman" w:cs="Times New Roman"/>
        </w:rPr>
      </w:pPr>
      <w:r w:rsidRPr="00D662C6">
        <w:rPr>
          <w:rFonts w:ascii="Times New Roman" w:hAnsi="Times New Roman" w:cs="Times New Roman"/>
        </w:rPr>
        <w:t xml:space="preserve">Con respecto a la cuenta N°906060 Rocío Moya-Eventos Especiales, según los estados de cuenta suministrados por </w:t>
      </w:r>
      <w:r w:rsidR="00FF3C33">
        <w:rPr>
          <w:rFonts w:ascii="Times New Roman" w:hAnsi="Times New Roman" w:cs="Times New Roman"/>
        </w:rPr>
        <w:t>COOCIQUE R.L.</w:t>
      </w:r>
      <w:r w:rsidRPr="00D662C6">
        <w:rPr>
          <w:rFonts w:ascii="Times New Roman" w:hAnsi="Times New Roman" w:cs="Times New Roman"/>
        </w:rPr>
        <w:t>, se utiliza para el depósito de los paquetes de graduación de los estudiantes de sexto grado.</w:t>
      </w:r>
    </w:p>
    <w:p w:rsidR="00632756" w:rsidRDefault="00632756" w:rsidP="00632756">
      <w:pPr>
        <w:tabs>
          <w:tab w:val="left" w:pos="1440"/>
        </w:tabs>
        <w:spacing w:after="0" w:line="240" w:lineRule="auto"/>
        <w:jc w:val="both"/>
        <w:rPr>
          <w:rFonts w:ascii="Times New Roman" w:hAnsi="Times New Roman" w:cs="Times New Roman"/>
        </w:rPr>
      </w:pPr>
    </w:p>
    <w:p w:rsidR="003115B8" w:rsidRDefault="003115B8" w:rsidP="00632756">
      <w:pPr>
        <w:pStyle w:val="Ttulo3"/>
        <w:spacing w:before="0"/>
        <w:jc w:val="both"/>
        <w:rPr>
          <w:rFonts w:ascii="Times New Roman" w:hAnsi="Times New Roman" w:cs="Times New Roman"/>
          <w:b/>
          <w:color w:val="auto"/>
          <w:sz w:val="22"/>
          <w:szCs w:val="22"/>
        </w:rPr>
      </w:pPr>
      <w:bookmarkStart w:id="53" w:name="_Toc470154086"/>
      <w:bookmarkStart w:id="54" w:name="_Toc500927642"/>
      <w:r w:rsidRPr="006F6F5C">
        <w:rPr>
          <w:rFonts w:ascii="Times New Roman" w:hAnsi="Times New Roman" w:cs="Times New Roman"/>
          <w:b/>
          <w:color w:val="auto"/>
          <w:sz w:val="22"/>
          <w:szCs w:val="22"/>
        </w:rPr>
        <w:t>2.1.1.</w:t>
      </w:r>
      <w:r w:rsidRPr="006F6F5C">
        <w:rPr>
          <w:rFonts w:ascii="Times New Roman" w:hAnsi="Times New Roman" w:cs="Times New Roman"/>
          <w:color w:val="auto"/>
          <w:sz w:val="22"/>
          <w:szCs w:val="22"/>
        </w:rPr>
        <w:t xml:space="preserve"> </w:t>
      </w:r>
      <w:r w:rsidRPr="006F6F5C">
        <w:rPr>
          <w:rFonts w:ascii="Times New Roman" w:hAnsi="Times New Roman" w:cs="Times New Roman"/>
          <w:b/>
          <w:color w:val="auto"/>
          <w:sz w:val="22"/>
          <w:szCs w:val="22"/>
        </w:rPr>
        <w:t>Controles aplicados al manejo de las cuentas</w:t>
      </w:r>
      <w:bookmarkEnd w:id="53"/>
      <w:bookmarkEnd w:id="54"/>
    </w:p>
    <w:p w:rsidR="005051EF" w:rsidRDefault="005051EF" w:rsidP="00632756">
      <w:pPr>
        <w:tabs>
          <w:tab w:val="left" w:pos="1440"/>
        </w:tabs>
        <w:spacing w:after="0" w:line="240" w:lineRule="auto"/>
        <w:jc w:val="both"/>
        <w:rPr>
          <w:rFonts w:ascii="Times New Roman" w:hAnsi="Times New Roman" w:cs="Times New Roman"/>
        </w:rPr>
      </w:pPr>
      <w:r w:rsidRPr="00D662C6">
        <w:rPr>
          <w:rFonts w:ascii="Times New Roman" w:hAnsi="Times New Roman" w:cs="Times New Roman"/>
        </w:rPr>
        <w:t xml:space="preserve">Respecto a los movimientos de ingresos y egresos de las cuentas, en el cuadro </w:t>
      </w:r>
      <w:r w:rsidR="00E916D1">
        <w:rPr>
          <w:rFonts w:ascii="Times New Roman" w:hAnsi="Times New Roman" w:cs="Times New Roman"/>
        </w:rPr>
        <w:t>N°</w:t>
      </w:r>
      <w:r w:rsidRPr="00D662C6">
        <w:rPr>
          <w:rFonts w:ascii="Times New Roman" w:hAnsi="Times New Roman" w:cs="Times New Roman"/>
        </w:rPr>
        <w:t>2 se presenta un resumen que refleja la cantidad de recursos que se administraron y</w:t>
      </w:r>
      <w:r w:rsidR="00703C81" w:rsidRPr="00D662C6">
        <w:rPr>
          <w:rFonts w:ascii="Times New Roman" w:hAnsi="Times New Roman" w:cs="Times New Roman"/>
        </w:rPr>
        <w:t xml:space="preserve"> fueron</w:t>
      </w:r>
      <w:r w:rsidRPr="00D662C6">
        <w:rPr>
          <w:rFonts w:ascii="Times New Roman" w:hAnsi="Times New Roman" w:cs="Times New Roman"/>
        </w:rPr>
        <w:t xml:space="preserve"> custodia</w:t>
      </w:r>
      <w:r w:rsidR="00703C81" w:rsidRPr="00D662C6">
        <w:rPr>
          <w:rFonts w:ascii="Times New Roman" w:hAnsi="Times New Roman" w:cs="Times New Roman"/>
        </w:rPr>
        <w:t>dos</w:t>
      </w:r>
      <w:r w:rsidRPr="00D662C6">
        <w:rPr>
          <w:rFonts w:ascii="Times New Roman" w:hAnsi="Times New Roman" w:cs="Times New Roman"/>
        </w:rPr>
        <w:t xml:space="preserve"> por parte de la directora del centro educativo</w:t>
      </w:r>
      <w:r w:rsidR="00CF3735">
        <w:rPr>
          <w:rFonts w:ascii="Times New Roman" w:hAnsi="Times New Roman" w:cs="Times New Roman"/>
        </w:rPr>
        <w:t>,</w:t>
      </w:r>
      <w:r w:rsidRPr="00D662C6">
        <w:rPr>
          <w:rFonts w:ascii="Times New Roman" w:hAnsi="Times New Roman" w:cs="Times New Roman"/>
        </w:rPr>
        <w:t xml:space="preserve"> en los años 2013, 2014 y 2015, correspondiente al periodo en estudio.</w:t>
      </w:r>
    </w:p>
    <w:p w:rsidR="0043389C" w:rsidRPr="000A1AC6" w:rsidRDefault="0043389C" w:rsidP="000A1AC6">
      <w:pPr>
        <w:tabs>
          <w:tab w:val="left" w:pos="1440"/>
        </w:tabs>
        <w:spacing w:after="0" w:line="240" w:lineRule="auto"/>
        <w:jc w:val="right"/>
        <w:rPr>
          <w:rFonts w:ascii="Times New Roman" w:hAnsi="Times New Roman" w:cs="Times New Roman"/>
          <w:b/>
          <w:color w:val="EEECE1" w:themeColor="background2"/>
          <w:sz w:val="6"/>
          <w:szCs w:val="6"/>
        </w:rPr>
      </w:pPr>
    </w:p>
    <w:p w:rsidR="003A5A4D" w:rsidRPr="000A1AC6" w:rsidRDefault="003A5A4D" w:rsidP="000A1AC6">
      <w:pPr>
        <w:pStyle w:val="Descripcin"/>
        <w:keepNext/>
        <w:jc w:val="right"/>
        <w:rPr>
          <w:color w:val="EEECE1" w:themeColor="background2"/>
          <w:sz w:val="6"/>
          <w:szCs w:val="6"/>
        </w:rPr>
      </w:pPr>
      <w:bookmarkStart w:id="55" w:name="_Toc498329657"/>
      <w:r w:rsidRPr="000A1AC6">
        <w:rPr>
          <w:color w:val="EEECE1" w:themeColor="background2"/>
          <w:sz w:val="6"/>
          <w:szCs w:val="6"/>
        </w:rPr>
        <w:t xml:space="preserve">Cuadro </w:t>
      </w:r>
      <w:r w:rsidRPr="000A1AC6">
        <w:rPr>
          <w:color w:val="EEECE1" w:themeColor="background2"/>
          <w:sz w:val="6"/>
          <w:szCs w:val="6"/>
        </w:rPr>
        <w:fldChar w:fldCharType="begin"/>
      </w:r>
      <w:r w:rsidRPr="000A1AC6">
        <w:rPr>
          <w:color w:val="EEECE1" w:themeColor="background2"/>
          <w:sz w:val="6"/>
          <w:szCs w:val="6"/>
        </w:rPr>
        <w:instrText xml:space="preserve"> SEQ Cuadro \* ARABIC </w:instrText>
      </w:r>
      <w:r w:rsidRPr="000A1AC6">
        <w:rPr>
          <w:color w:val="EEECE1" w:themeColor="background2"/>
          <w:sz w:val="6"/>
          <w:szCs w:val="6"/>
        </w:rPr>
        <w:fldChar w:fldCharType="separate"/>
      </w:r>
      <w:r w:rsidR="000A1AC6" w:rsidRPr="000A1AC6">
        <w:rPr>
          <w:noProof/>
          <w:color w:val="EEECE1" w:themeColor="background2"/>
          <w:sz w:val="6"/>
          <w:szCs w:val="6"/>
        </w:rPr>
        <w:t>2</w:t>
      </w:r>
      <w:bookmarkEnd w:id="55"/>
      <w:r w:rsidRPr="000A1AC6">
        <w:rPr>
          <w:color w:val="EEECE1" w:themeColor="background2"/>
          <w:sz w:val="6"/>
          <w:szCs w:val="6"/>
        </w:rPr>
        <w:fldChar w:fldCharType="end"/>
      </w:r>
    </w:p>
    <w:p w:rsidR="003115B8" w:rsidRPr="009554B7" w:rsidRDefault="003115B8" w:rsidP="00632756">
      <w:pPr>
        <w:tabs>
          <w:tab w:val="left" w:pos="1440"/>
        </w:tabs>
        <w:spacing w:after="0" w:line="240" w:lineRule="auto"/>
        <w:jc w:val="center"/>
        <w:rPr>
          <w:rFonts w:ascii="Times New Roman" w:hAnsi="Times New Roman" w:cs="Times New Roman"/>
          <w:b/>
        </w:rPr>
      </w:pPr>
      <w:r w:rsidRPr="009554B7">
        <w:rPr>
          <w:rFonts w:ascii="Times New Roman" w:hAnsi="Times New Roman" w:cs="Times New Roman"/>
          <w:b/>
        </w:rPr>
        <w:t xml:space="preserve">Cuadro </w:t>
      </w:r>
      <w:r w:rsidR="004A3AFC">
        <w:rPr>
          <w:rFonts w:ascii="Times New Roman" w:hAnsi="Times New Roman" w:cs="Times New Roman"/>
          <w:b/>
        </w:rPr>
        <w:t>N°</w:t>
      </w:r>
      <w:r w:rsidRPr="009554B7">
        <w:rPr>
          <w:rFonts w:ascii="Times New Roman" w:hAnsi="Times New Roman" w:cs="Times New Roman"/>
          <w:b/>
        </w:rPr>
        <w:t>2</w:t>
      </w:r>
    </w:p>
    <w:p w:rsidR="003115B8" w:rsidRPr="009554B7" w:rsidRDefault="003115B8" w:rsidP="00632756">
      <w:pPr>
        <w:tabs>
          <w:tab w:val="left" w:pos="1440"/>
        </w:tabs>
        <w:spacing w:after="0" w:line="240" w:lineRule="auto"/>
        <w:jc w:val="center"/>
        <w:rPr>
          <w:rFonts w:ascii="Times New Roman" w:hAnsi="Times New Roman" w:cs="Times New Roman"/>
          <w:b/>
        </w:rPr>
      </w:pPr>
      <w:r w:rsidRPr="009554B7">
        <w:rPr>
          <w:rFonts w:ascii="Times New Roman" w:hAnsi="Times New Roman" w:cs="Times New Roman"/>
          <w:b/>
        </w:rPr>
        <w:t xml:space="preserve">Resumen general de Ingresos y Egresos </w:t>
      </w:r>
    </w:p>
    <w:p w:rsidR="003115B8" w:rsidRPr="009554B7" w:rsidRDefault="003115B8" w:rsidP="00632756">
      <w:pPr>
        <w:tabs>
          <w:tab w:val="left" w:pos="1440"/>
        </w:tabs>
        <w:spacing w:after="0" w:line="240" w:lineRule="auto"/>
        <w:jc w:val="center"/>
        <w:rPr>
          <w:rFonts w:ascii="Times New Roman" w:hAnsi="Times New Roman" w:cs="Times New Roman"/>
          <w:b/>
        </w:rPr>
      </w:pPr>
      <w:r w:rsidRPr="009554B7">
        <w:rPr>
          <w:rFonts w:ascii="Times New Roman" w:hAnsi="Times New Roman" w:cs="Times New Roman"/>
          <w:b/>
        </w:rPr>
        <w:t xml:space="preserve">Cuentas </w:t>
      </w:r>
      <w:r w:rsidR="00FF3C33">
        <w:rPr>
          <w:rFonts w:ascii="Times New Roman" w:hAnsi="Times New Roman" w:cs="Times New Roman"/>
          <w:b/>
        </w:rPr>
        <w:t>COOCIQUE R.L.</w:t>
      </w:r>
      <w:r w:rsidR="008C0354">
        <w:rPr>
          <w:rFonts w:ascii="Times New Roman" w:hAnsi="Times New Roman" w:cs="Times New Roman"/>
          <w:b/>
        </w:rPr>
        <w:t xml:space="preserve">, </w:t>
      </w:r>
      <w:r w:rsidRPr="009554B7">
        <w:rPr>
          <w:rFonts w:ascii="Times New Roman" w:hAnsi="Times New Roman" w:cs="Times New Roman"/>
          <w:b/>
        </w:rPr>
        <w:t xml:space="preserve">administradas por la </w:t>
      </w:r>
      <w:r w:rsidR="000F43DD">
        <w:rPr>
          <w:rFonts w:ascii="Times New Roman" w:hAnsi="Times New Roman" w:cs="Times New Roman"/>
          <w:b/>
        </w:rPr>
        <w:t>d</w:t>
      </w:r>
      <w:r w:rsidRPr="009554B7">
        <w:rPr>
          <w:rFonts w:ascii="Times New Roman" w:hAnsi="Times New Roman" w:cs="Times New Roman"/>
          <w:b/>
        </w:rPr>
        <w:t xml:space="preserve">irectora del </w:t>
      </w:r>
      <w:r w:rsidR="008C0354">
        <w:rPr>
          <w:rFonts w:ascii="Times New Roman" w:hAnsi="Times New Roman" w:cs="Times New Roman"/>
          <w:b/>
        </w:rPr>
        <w:t>c</w:t>
      </w:r>
      <w:r w:rsidRPr="009554B7">
        <w:rPr>
          <w:rFonts w:ascii="Times New Roman" w:hAnsi="Times New Roman" w:cs="Times New Roman"/>
          <w:b/>
        </w:rPr>
        <w:t xml:space="preserve">entro </w:t>
      </w:r>
      <w:r w:rsidR="008C0354">
        <w:rPr>
          <w:rFonts w:ascii="Times New Roman" w:hAnsi="Times New Roman" w:cs="Times New Roman"/>
          <w:b/>
        </w:rPr>
        <w:t>e</w:t>
      </w:r>
      <w:r w:rsidRPr="009554B7">
        <w:rPr>
          <w:rFonts w:ascii="Times New Roman" w:hAnsi="Times New Roman" w:cs="Times New Roman"/>
          <w:b/>
        </w:rPr>
        <w:t>ducativo en colones</w:t>
      </w:r>
    </w:p>
    <w:bookmarkStart w:id="56" w:name="_MON_1535791795"/>
    <w:bookmarkEnd w:id="56"/>
    <w:p w:rsidR="003115B8" w:rsidRPr="009554B7" w:rsidRDefault="008D21D4" w:rsidP="00632756">
      <w:pPr>
        <w:tabs>
          <w:tab w:val="left" w:pos="1440"/>
        </w:tabs>
        <w:spacing w:after="0" w:line="240" w:lineRule="auto"/>
        <w:jc w:val="center"/>
        <w:rPr>
          <w:rFonts w:ascii="Times New Roman" w:hAnsi="Times New Roman" w:cs="Times New Roman"/>
          <w:b/>
        </w:rPr>
      </w:pPr>
      <w:r w:rsidRPr="009554B7">
        <w:rPr>
          <w:rFonts w:ascii="Times New Roman" w:hAnsi="Times New Roman" w:cs="Times New Roman"/>
          <w:b/>
        </w:rPr>
        <w:object w:dxaOrig="16188" w:dyaOrig="2629" w14:anchorId="7488A357">
          <v:shape id="_x0000_i1026" type="#_x0000_t75" style="width:454.05pt;height:101.95pt" o:ole="">
            <v:imagedata r:id="rId14" o:title=""/>
          </v:shape>
          <o:OLEObject Type="Embed" ProgID="Excel.Sheet.12" ShapeID="_x0000_i1026" DrawAspect="Content" ObjectID="_1575104120" r:id="rId15"/>
        </w:object>
      </w:r>
    </w:p>
    <w:p w:rsidR="003115B8" w:rsidRDefault="00C479DD" w:rsidP="00632756">
      <w:pPr>
        <w:spacing w:after="0" w:line="240" w:lineRule="auto"/>
        <w:ind w:left="284" w:hanging="284"/>
        <w:jc w:val="both"/>
        <w:rPr>
          <w:rFonts w:ascii="Times New Roman" w:hAnsi="Times New Roman" w:cs="Times New Roman"/>
          <w:i/>
          <w:sz w:val="16"/>
          <w:szCs w:val="16"/>
        </w:rPr>
      </w:pPr>
      <w:r>
        <w:rPr>
          <w:rFonts w:ascii="Times New Roman" w:hAnsi="Times New Roman" w:cs="Times New Roman"/>
          <w:sz w:val="16"/>
          <w:szCs w:val="16"/>
        </w:rPr>
        <w:t xml:space="preserve">       </w:t>
      </w:r>
      <w:r w:rsidR="003115B8" w:rsidRPr="004A3AFC">
        <w:rPr>
          <w:rFonts w:ascii="Times New Roman" w:hAnsi="Times New Roman" w:cs="Times New Roman"/>
          <w:i/>
          <w:sz w:val="16"/>
          <w:szCs w:val="16"/>
        </w:rPr>
        <w:t xml:space="preserve">Fuente: Elaborado por el Lic. Andrés Vargas Ch. y Licda. Marielos Hernández H. a partir de los estados de cuenta suministrados por </w:t>
      </w:r>
      <w:r w:rsidR="00FF3C33" w:rsidRPr="004A3AFC">
        <w:rPr>
          <w:rFonts w:ascii="Times New Roman" w:hAnsi="Times New Roman" w:cs="Times New Roman"/>
          <w:i/>
          <w:sz w:val="16"/>
          <w:szCs w:val="16"/>
        </w:rPr>
        <w:t>COOCIQUE R.L.</w:t>
      </w:r>
      <w:r w:rsidR="003115B8" w:rsidRPr="004A3AFC">
        <w:rPr>
          <w:rFonts w:ascii="Times New Roman" w:hAnsi="Times New Roman" w:cs="Times New Roman"/>
          <w:i/>
          <w:sz w:val="16"/>
          <w:szCs w:val="16"/>
        </w:rPr>
        <w:t>, periodos 2013 al 2015.</w:t>
      </w:r>
    </w:p>
    <w:p w:rsidR="003B2C81" w:rsidRDefault="003B2C81" w:rsidP="00632756">
      <w:pPr>
        <w:spacing w:after="0" w:line="240" w:lineRule="auto"/>
        <w:ind w:left="284" w:hanging="284"/>
        <w:jc w:val="both"/>
        <w:rPr>
          <w:rFonts w:ascii="Times New Roman" w:hAnsi="Times New Roman" w:cs="Times New Roman"/>
          <w:i/>
          <w:sz w:val="16"/>
          <w:szCs w:val="16"/>
        </w:rPr>
      </w:pPr>
    </w:p>
    <w:p w:rsidR="00B91278" w:rsidRPr="009554B7" w:rsidRDefault="00B91278" w:rsidP="00632756">
      <w:pPr>
        <w:spacing w:after="0" w:line="240" w:lineRule="auto"/>
        <w:ind w:left="284" w:hanging="284"/>
        <w:jc w:val="both"/>
        <w:rPr>
          <w:rFonts w:ascii="Times New Roman" w:hAnsi="Times New Roman" w:cs="Times New Roman"/>
          <w:sz w:val="16"/>
          <w:szCs w:val="16"/>
        </w:rPr>
      </w:pPr>
    </w:p>
    <w:p w:rsidR="003115B8" w:rsidRDefault="003115B8" w:rsidP="00632756">
      <w:pPr>
        <w:pStyle w:val="Ttulo3"/>
        <w:spacing w:before="0"/>
        <w:jc w:val="both"/>
        <w:rPr>
          <w:rFonts w:ascii="Times New Roman" w:hAnsi="Times New Roman" w:cs="Times New Roman"/>
          <w:b/>
          <w:color w:val="auto"/>
          <w:sz w:val="22"/>
          <w:szCs w:val="22"/>
        </w:rPr>
      </w:pPr>
      <w:bookmarkStart w:id="57" w:name="_Toc470154087"/>
      <w:bookmarkStart w:id="58" w:name="_Toc500927643"/>
      <w:r w:rsidRPr="00C479DD">
        <w:rPr>
          <w:rFonts w:ascii="Times New Roman" w:hAnsi="Times New Roman" w:cs="Times New Roman"/>
          <w:b/>
          <w:color w:val="auto"/>
          <w:sz w:val="22"/>
          <w:szCs w:val="22"/>
        </w:rPr>
        <w:t>2.1.2.</w:t>
      </w:r>
      <w:r w:rsidRPr="00C479DD">
        <w:rPr>
          <w:rFonts w:ascii="Times New Roman" w:hAnsi="Times New Roman" w:cs="Times New Roman"/>
          <w:color w:val="auto"/>
          <w:sz w:val="22"/>
          <w:szCs w:val="22"/>
        </w:rPr>
        <w:t xml:space="preserve"> </w:t>
      </w:r>
      <w:r w:rsidRPr="00C479DD">
        <w:rPr>
          <w:rFonts w:ascii="Times New Roman" w:hAnsi="Times New Roman" w:cs="Times New Roman"/>
          <w:b/>
          <w:color w:val="auto"/>
          <w:sz w:val="22"/>
          <w:szCs w:val="22"/>
        </w:rPr>
        <w:t>Análisis de comprobantes de ingresos por depósitos</w:t>
      </w:r>
      <w:bookmarkEnd w:id="57"/>
      <w:bookmarkEnd w:id="58"/>
    </w:p>
    <w:p w:rsidR="005051EF" w:rsidRDefault="005051EF" w:rsidP="00632756">
      <w:pPr>
        <w:spacing w:after="0" w:line="240" w:lineRule="auto"/>
        <w:jc w:val="both"/>
        <w:rPr>
          <w:rFonts w:ascii="Times New Roman" w:hAnsi="Times New Roman" w:cs="Times New Roman"/>
        </w:rPr>
      </w:pPr>
      <w:r w:rsidRPr="009554B7">
        <w:rPr>
          <w:rFonts w:ascii="Times New Roman" w:hAnsi="Times New Roman" w:cs="Times New Roman"/>
        </w:rPr>
        <w:t xml:space="preserve">Dentro de los depósitos realizados a las distintas cuentas administradas por la </w:t>
      </w:r>
      <w:r w:rsidR="008C0354">
        <w:rPr>
          <w:rFonts w:ascii="Times New Roman" w:hAnsi="Times New Roman" w:cs="Times New Roman"/>
        </w:rPr>
        <w:t>d</w:t>
      </w:r>
      <w:r w:rsidRPr="009554B7">
        <w:rPr>
          <w:rFonts w:ascii="Times New Roman" w:hAnsi="Times New Roman" w:cs="Times New Roman"/>
        </w:rPr>
        <w:t>irectora, se observaron rubros correspondientes a alquiler de la soda por un total de ¢4 967 972,00 en los periodos en estudio (2013, 2014, 2015)</w:t>
      </w:r>
      <w:r w:rsidR="00632756">
        <w:rPr>
          <w:rFonts w:ascii="Times New Roman" w:hAnsi="Times New Roman" w:cs="Times New Roman"/>
        </w:rPr>
        <w:t>, d</w:t>
      </w:r>
      <w:r w:rsidRPr="009554B7">
        <w:rPr>
          <w:rFonts w:ascii="Times New Roman" w:hAnsi="Times New Roman" w:cs="Times New Roman"/>
        </w:rPr>
        <w:t xml:space="preserve">ineros que de acuerdo a los Lineamientos de PANEA, deben ser depositados en la cuenta N°100-01-012-009533-7 de PANEA a nombre de la Junta. </w:t>
      </w:r>
    </w:p>
    <w:p w:rsidR="003B2C81" w:rsidRPr="009554B7" w:rsidRDefault="003B2C81" w:rsidP="00632756">
      <w:pPr>
        <w:spacing w:after="0" w:line="240" w:lineRule="auto"/>
        <w:jc w:val="both"/>
        <w:rPr>
          <w:rFonts w:ascii="Times New Roman" w:hAnsi="Times New Roman" w:cs="Times New Roman"/>
        </w:rPr>
      </w:pPr>
    </w:p>
    <w:p w:rsidR="005051EF" w:rsidRDefault="005051EF" w:rsidP="00632756">
      <w:pPr>
        <w:spacing w:after="0" w:line="240" w:lineRule="auto"/>
        <w:jc w:val="both"/>
        <w:rPr>
          <w:rFonts w:ascii="Times New Roman" w:hAnsi="Times New Roman" w:cs="Times New Roman"/>
        </w:rPr>
      </w:pPr>
      <w:r w:rsidRPr="009554B7">
        <w:rPr>
          <w:rFonts w:ascii="Times New Roman" w:hAnsi="Times New Roman" w:cs="Times New Roman"/>
        </w:rPr>
        <w:t>Adicionalmente, se visualizaron ingresos por alquiler de aula de ballet, préstamo aula al INA, alquiler de aula, pre matrícula, matrícula e insignias, que en los tres periodos suman un total de ¢6 427 450,00, dineros que corresponden a recursos propios que deben ser depositados y manejados en la cuenta N°100-01-199-000028-9, de la Ley 6746 a nombre de la Junta.</w:t>
      </w:r>
    </w:p>
    <w:p w:rsidR="00632756" w:rsidRPr="009554B7" w:rsidRDefault="00632756" w:rsidP="00632756">
      <w:pPr>
        <w:spacing w:after="0" w:line="240" w:lineRule="auto"/>
        <w:jc w:val="both"/>
        <w:rPr>
          <w:rFonts w:ascii="Times New Roman" w:hAnsi="Times New Roman" w:cs="Times New Roman"/>
        </w:rPr>
      </w:pPr>
    </w:p>
    <w:p w:rsidR="001551C1" w:rsidRPr="00FA7D20" w:rsidRDefault="005051EF" w:rsidP="00632756">
      <w:pPr>
        <w:spacing w:after="0" w:line="240" w:lineRule="auto"/>
        <w:contextualSpacing/>
        <w:jc w:val="both"/>
        <w:rPr>
          <w:b/>
          <w:color w:val="FFFFFF" w:themeColor="background1"/>
          <w:sz w:val="2"/>
          <w:szCs w:val="2"/>
        </w:rPr>
      </w:pPr>
      <w:r w:rsidRPr="009554B7">
        <w:rPr>
          <w:rFonts w:ascii="Times New Roman" w:hAnsi="Times New Roman" w:cs="Times New Roman"/>
        </w:rPr>
        <w:t xml:space="preserve">Por la importancia </w:t>
      </w:r>
      <w:r w:rsidR="00746403" w:rsidRPr="009554B7">
        <w:rPr>
          <w:rFonts w:ascii="Times New Roman" w:hAnsi="Times New Roman" w:cs="Times New Roman"/>
        </w:rPr>
        <w:t>qu</w:t>
      </w:r>
      <w:r w:rsidRPr="009554B7">
        <w:rPr>
          <w:rFonts w:ascii="Times New Roman" w:hAnsi="Times New Roman" w:cs="Times New Roman"/>
        </w:rPr>
        <w:t>e reviste la cantidad de recursos que se movilizaron en estas cuentas seguidamente se presenta un detalle de los ingresos por cuotas, donaciones y actividades realizadas por el Patronato, recaudadas, administradas y custodiadas por la señora</w:t>
      </w:r>
      <w:r w:rsidR="0043389C">
        <w:rPr>
          <w:rFonts w:ascii="Times New Roman" w:hAnsi="Times New Roman" w:cs="Times New Roman"/>
        </w:rPr>
        <w:t xml:space="preserve"> directora</w:t>
      </w:r>
      <w:r w:rsidRPr="009554B7">
        <w:rPr>
          <w:rFonts w:ascii="Times New Roman" w:hAnsi="Times New Roman" w:cs="Times New Roman"/>
        </w:rPr>
        <w:t>, según los conceptos indicados anterior</w:t>
      </w:r>
      <w:bookmarkStart w:id="59" w:name="_Toc470153925"/>
      <w:r w:rsidR="00DD62C1">
        <w:rPr>
          <w:rFonts w:ascii="Times New Roman" w:hAnsi="Times New Roman" w:cs="Times New Roman"/>
        </w:rPr>
        <w:t>mente y otros rubros relevantes.</w:t>
      </w:r>
      <w:bookmarkEnd w:id="59"/>
    </w:p>
    <w:p w:rsidR="003A5A4D" w:rsidRPr="000A1AC6" w:rsidRDefault="003A5A4D" w:rsidP="000A1AC6">
      <w:pPr>
        <w:pStyle w:val="Descripcin"/>
        <w:keepNext/>
        <w:jc w:val="right"/>
        <w:rPr>
          <w:color w:val="EEECE1" w:themeColor="background2"/>
          <w:sz w:val="6"/>
          <w:szCs w:val="6"/>
        </w:rPr>
      </w:pPr>
      <w:bookmarkStart w:id="60" w:name="_Toc498329658"/>
      <w:r w:rsidRPr="000A1AC6">
        <w:rPr>
          <w:color w:val="EEECE1" w:themeColor="background2"/>
          <w:sz w:val="6"/>
          <w:szCs w:val="6"/>
        </w:rPr>
        <w:t xml:space="preserve">Cuadro </w:t>
      </w:r>
      <w:r w:rsidRPr="000A1AC6">
        <w:rPr>
          <w:color w:val="EEECE1" w:themeColor="background2"/>
          <w:sz w:val="6"/>
          <w:szCs w:val="6"/>
        </w:rPr>
        <w:fldChar w:fldCharType="begin"/>
      </w:r>
      <w:r w:rsidRPr="000A1AC6">
        <w:rPr>
          <w:color w:val="EEECE1" w:themeColor="background2"/>
          <w:sz w:val="6"/>
          <w:szCs w:val="6"/>
        </w:rPr>
        <w:instrText xml:space="preserve"> SEQ Cuadro \* ARABIC </w:instrText>
      </w:r>
      <w:r w:rsidRPr="000A1AC6">
        <w:rPr>
          <w:color w:val="EEECE1" w:themeColor="background2"/>
          <w:sz w:val="6"/>
          <w:szCs w:val="6"/>
        </w:rPr>
        <w:fldChar w:fldCharType="separate"/>
      </w:r>
      <w:r w:rsidR="000A1AC6" w:rsidRPr="000A1AC6">
        <w:rPr>
          <w:noProof/>
          <w:color w:val="EEECE1" w:themeColor="background2"/>
          <w:sz w:val="6"/>
          <w:szCs w:val="6"/>
        </w:rPr>
        <w:t>3</w:t>
      </w:r>
      <w:bookmarkEnd w:id="60"/>
      <w:r w:rsidRPr="000A1AC6">
        <w:rPr>
          <w:color w:val="EEECE1" w:themeColor="background2"/>
          <w:sz w:val="6"/>
          <w:szCs w:val="6"/>
        </w:rPr>
        <w:fldChar w:fldCharType="end"/>
      </w:r>
    </w:p>
    <w:p w:rsidR="003115B8" w:rsidRPr="009554B7" w:rsidRDefault="003115B8" w:rsidP="00632756">
      <w:pPr>
        <w:pStyle w:val="Prrafodelista"/>
        <w:spacing w:after="0" w:line="240" w:lineRule="auto"/>
        <w:jc w:val="center"/>
        <w:rPr>
          <w:rFonts w:ascii="Times New Roman" w:hAnsi="Times New Roman" w:cs="Times New Roman"/>
          <w:b/>
        </w:rPr>
      </w:pPr>
      <w:r w:rsidRPr="009554B7">
        <w:rPr>
          <w:rFonts w:ascii="Times New Roman" w:hAnsi="Times New Roman" w:cs="Times New Roman"/>
          <w:b/>
        </w:rPr>
        <w:t xml:space="preserve">Cuadro </w:t>
      </w:r>
      <w:r w:rsidR="004A3AFC">
        <w:rPr>
          <w:rFonts w:ascii="Times New Roman" w:hAnsi="Times New Roman" w:cs="Times New Roman"/>
          <w:b/>
        </w:rPr>
        <w:t xml:space="preserve">N° </w:t>
      </w:r>
      <w:r w:rsidRPr="009554B7">
        <w:rPr>
          <w:rFonts w:ascii="Times New Roman" w:hAnsi="Times New Roman" w:cs="Times New Roman"/>
          <w:b/>
        </w:rPr>
        <w:t>3</w:t>
      </w:r>
    </w:p>
    <w:p w:rsidR="003115B8" w:rsidRPr="009554B7" w:rsidRDefault="003115B8" w:rsidP="00632756">
      <w:pPr>
        <w:pStyle w:val="Prrafodelista"/>
        <w:autoSpaceDE w:val="0"/>
        <w:autoSpaceDN w:val="0"/>
        <w:adjustRightInd w:val="0"/>
        <w:spacing w:after="0" w:line="240" w:lineRule="auto"/>
        <w:jc w:val="center"/>
        <w:rPr>
          <w:rFonts w:ascii="Times New Roman" w:hAnsi="Times New Roman" w:cs="Times New Roman"/>
          <w:noProof/>
          <w:lang w:eastAsia="es-CR"/>
        </w:rPr>
      </w:pPr>
      <w:r w:rsidRPr="009554B7">
        <w:rPr>
          <w:rFonts w:ascii="Times New Roman" w:hAnsi="Times New Roman" w:cs="Times New Roman"/>
          <w:b/>
        </w:rPr>
        <w:t xml:space="preserve">Depósitos en colones realizados </w:t>
      </w:r>
      <w:r w:rsidR="00B9498D">
        <w:rPr>
          <w:rFonts w:ascii="Times New Roman" w:hAnsi="Times New Roman" w:cs="Times New Roman"/>
          <w:b/>
        </w:rPr>
        <w:t>en</w:t>
      </w:r>
      <w:r w:rsidRPr="009554B7">
        <w:rPr>
          <w:rFonts w:ascii="Times New Roman" w:hAnsi="Times New Roman" w:cs="Times New Roman"/>
          <w:b/>
        </w:rPr>
        <w:t xml:space="preserve"> las cuentas </w:t>
      </w:r>
      <w:r w:rsidR="0043389C">
        <w:rPr>
          <w:rFonts w:ascii="Times New Roman" w:hAnsi="Times New Roman" w:cs="Times New Roman"/>
          <w:b/>
        </w:rPr>
        <w:t xml:space="preserve">a nombre de la </w:t>
      </w:r>
      <w:r w:rsidR="00651EEB">
        <w:rPr>
          <w:rFonts w:ascii="Times New Roman" w:hAnsi="Times New Roman" w:cs="Times New Roman"/>
          <w:b/>
        </w:rPr>
        <w:t>d</w:t>
      </w:r>
      <w:r w:rsidRPr="009554B7">
        <w:rPr>
          <w:rFonts w:ascii="Times New Roman" w:hAnsi="Times New Roman" w:cs="Times New Roman"/>
          <w:b/>
        </w:rPr>
        <w:t>irectora de</w:t>
      </w:r>
      <w:r w:rsidR="00B9498D">
        <w:rPr>
          <w:rFonts w:ascii="Times New Roman" w:hAnsi="Times New Roman" w:cs="Times New Roman"/>
          <w:b/>
        </w:rPr>
        <w:t xml:space="preserve"> la escuela,</w:t>
      </w:r>
      <w:r w:rsidRPr="009554B7">
        <w:rPr>
          <w:rFonts w:ascii="Times New Roman" w:hAnsi="Times New Roman" w:cs="Times New Roman"/>
          <w:b/>
        </w:rPr>
        <w:t xml:space="preserve"> donde se administran los recursos aportados por padres de familia y otros.</w:t>
      </w:r>
    </w:p>
    <w:bookmarkStart w:id="61" w:name="_MON_1540639159"/>
    <w:bookmarkEnd w:id="61"/>
    <w:p w:rsidR="003115B8" w:rsidRPr="009554B7" w:rsidRDefault="006A5F23" w:rsidP="00D142E5">
      <w:pPr>
        <w:pStyle w:val="Prrafodelista"/>
        <w:autoSpaceDE w:val="0"/>
        <w:autoSpaceDN w:val="0"/>
        <w:adjustRightInd w:val="0"/>
        <w:spacing w:after="0" w:line="240" w:lineRule="auto"/>
        <w:jc w:val="both"/>
        <w:rPr>
          <w:rFonts w:ascii="Times New Roman" w:hAnsi="Times New Roman" w:cs="Times New Roman"/>
        </w:rPr>
      </w:pPr>
      <w:r w:rsidRPr="009554B7">
        <w:rPr>
          <w:rFonts w:ascii="Times New Roman" w:hAnsi="Times New Roman" w:cs="Times New Roman"/>
        </w:rPr>
        <w:object w:dxaOrig="12747" w:dyaOrig="4165" w14:anchorId="38EF3306">
          <v:shape id="_x0000_i1027" type="#_x0000_t75" style="width:417pt;height:107.4pt" o:ole="">
            <v:imagedata r:id="rId16" o:title=""/>
          </v:shape>
          <o:OLEObject Type="Embed" ProgID="Excel.Sheet.12" ShapeID="_x0000_i1027" DrawAspect="Content" ObjectID="_1575104121" r:id="rId17"/>
        </w:object>
      </w:r>
      <w:r w:rsidR="003115B8" w:rsidRPr="004A3AFC">
        <w:rPr>
          <w:rFonts w:ascii="Times New Roman" w:hAnsi="Times New Roman" w:cs="Times New Roman"/>
          <w:i/>
          <w:sz w:val="16"/>
          <w:szCs w:val="16"/>
        </w:rPr>
        <w:t xml:space="preserve">Fuente: Elaborado por Lic. Andrés Vargas Ch. y Licda. Marielos Hernández H. a partir de información suministrada por el centro educativo y </w:t>
      </w:r>
      <w:r w:rsidR="00784F55" w:rsidRPr="004A3AFC">
        <w:rPr>
          <w:rFonts w:ascii="Times New Roman" w:hAnsi="Times New Roman" w:cs="Times New Roman"/>
          <w:i/>
          <w:sz w:val="16"/>
          <w:szCs w:val="16"/>
        </w:rPr>
        <w:t>COOCIQUE R.L.</w:t>
      </w:r>
    </w:p>
    <w:p w:rsidR="00E916D1" w:rsidRDefault="00E916D1" w:rsidP="00632756">
      <w:pPr>
        <w:spacing w:after="0" w:line="240" w:lineRule="auto"/>
        <w:jc w:val="both"/>
        <w:rPr>
          <w:rFonts w:ascii="Times New Roman" w:hAnsi="Times New Roman" w:cs="Times New Roman"/>
        </w:rPr>
      </w:pPr>
      <w:bookmarkStart w:id="62" w:name="_Toc470153926"/>
    </w:p>
    <w:p w:rsidR="003A5A4D" w:rsidRPr="000A1AC6" w:rsidRDefault="007F705E" w:rsidP="00D832D0">
      <w:pPr>
        <w:spacing w:after="0" w:line="240" w:lineRule="auto"/>
        <w:jc w:val="both"/>
        <w:rPr>
          <w:color w:val="EEECE1" w:themeColor="background2"/>
          <w:sz w:val="6"/>
          <w:szCs w:val="6"/>
        </w:rPr>
      </w:pPr>
      <w:r w:rsidRPr="009554B7">
        <w:rPr>
          <w:rFonts w:ascii="Times New Roman" w:hAnsi="Times New Roman" w:cs="Times New Roman"/>
        </w:rPr>
        <w:t>Adicionalmente, en las cuatro cuentas, se determinaron otros depósitos que no se incluyen en el cuadro anterior, cuyos conceptos no son claros y en los periodos en estudio suman un total de ¢30 922 951,00. A manera de ejemplos, en los cuadros 4 y 5 se detallan algunos</w:t>
      </w:r>
      <w:r w:rsidR="00540113" w:rsidRPr="009554B7">
        <w:rPr>
          <w:rFonts w:ascii="Times New Roman" w:hAnsi="Times New Roman" w:cs="Times New Roman"/>
        </w:rPr>
        <w:t xml:space="preserve"> depósitos</w:t>
      </w:r>
      <w:r w:rsidRPr="009554B7">
        <w:rPr>
          <w:rFonts w:ascii="Times New Roman" w:hAnsi="Times New Roman" w:cs="Times New Roman"/>
        </w:rPr>
        <w:t>, realizados a las cuentas N°901213 ROCÍO MOYA-PATRONATO ESCOLAR y 903766 MARÍA DEL ROCÍO MOYA GONZÁLEZ-GRUPOS:</w:t>
      </w:r>
      <w:bookmarkStart w:id="63" w:name="_Toc498329659"/>
      <w:bookmarkEnd w:id="62"/>
      <w:r w:rsidR="003A5A4D" w:rsidRPr="000A1AC6">
        <w:rPr>
          <w:color w:val="EEECE1" w:themeColor="background2"/>
          <w:sz w:val="6"/>
          <w:szCs w:val="6"/>
        </w:rPr>
        <w:t xml:space="preserve">o </w:t>
      </w:r>
      <w:r w:rsidR="003A5A4D" w:rsidRPr="000A1AC6">
        <w:rPr>
          <w:color w:val="EEECE1" w:themeColor="background2"/>
          <w:sz w:val="6"/>
          <w:szCs w:val="6"/>
        </w:rPr>
        <w:fldChar w:fldCharType="begin"/>
      </w:r>
      <w:r w:rsidR="003A5A4D" w:rsidRPr="000A1AC6">
        <w:rPr>
          <w:color w:val="EEECE1" w:themeColor="background2"/>
          <w:sz w:val="6"/>
          <w:szCs w:val="6"/>
        </w:rPr>
        <w:instrText xml:space="preserve"> SEQ Cuadro \* ARABIC </w:instrText>
      </w:r>
      <w:r w:rsidR="003A5A4D" w:rsidRPr="000A1AC6">
        <w:rPr>
          <w:color w:val="EEECE1" w:themeColor="background2"/>
          <w:sz w:val="6"/>
          <w:szCs w:val="6"/>
        </w:rPr>
        <w:fldChar w:fldCharType="separate"/>
      </w:r>
      <w:r w:rsidR="000A1AC6" w:rsidRPr="000A1AC6">
        <w:rPr>
          <w:noProof/>
          <w:color w:val="EEECE1" w:themeColor="background2"/>
          <w:sz w:val="6"/>
          <w:szCs w:val="6"/>
        </w:rPr>
        <w:t>4</w:t>
      </w:r>
      <w:bookmarkEnd w:id="63"/>
      <w:r w:rsidR="003A5A4D" w:rsidRPr="000A1AC6">
        <w:rPr>
          <w:color w:val="EEECE1" w:themeColor="background2"/>
          <w:sz w:val="6"/>
          <w:szCs w:val="6"/>
        </w:rPr>
        <w:fldChar w:fldCharType="end"/>
      </w:r>
    </w:p>
    <w:p w:rsidR="003115B8" w:rsidRPr="009554B7" w:rsidRDefault="003115B8" w:rsidP="00632756">
      <w:pPr>
        <w:pStyle w:val="Prrafodelista"/>
        <w:spacing w:after="0" w:line="240" w:lineRule="auto"/>
        <w:jc w:val="center"/>
        <w:rPr>
          <w:rFonts w:ascii="Times New Roman" w:hAnsi="Times New Roman" w:cs="Times New Roman"/>
          <w:b/>
        </w:rPr>
      </w:pPr>
      <w:r w:rsidRPr="009554B7">
        <w:rPr>
          <w:rFonts w:ascii="Times New Roman" w:hAnsi="Times New Roman" w:cs="Times New Roman"/>
          <w:b/>
        </w:rPr>
        <w:t xml:space="preserve">Cuadro </w:t>
      </w:r>
      <w:r w:rsidR="00B9498D">
        <w:rPr>
          <w:rFonts w:ascii="Times New Roman" w:hAnsi="Times New Roman" w:cs="Times New Roman"/>
          <w:b/>
        </w:rPr>
        <w:t>N°</w:t>
      </w:r>
      <w:r w:rsidRPr="009554B7">
        <w:rPr>
          <w:rFonts w:ascii="Times New Roman" w:hAnsi="Times New Roman" w:cs="Times New Roman"/>
          <w:b/>
        </w:rPr>
        <w:t>4</w:t>
      </w:r>
    </w:p>
    <w:p w:rsidR="003115B8" w:rsidRPr="009554B7" w:rsidRDefault="003115B8" w:rsidP="00632756">
      <w:pPr>
        <w:pStyle w:val="Prrafodelista"/>
        <w:spacing w:after="0" w:line="240" w:lineRule="auto"/>
        <w:jc w:val="center"/>
        <w:rPr>
          <w:rFonts w:ascii="Times New Roman" w:hAnsi="Times New Roman" w:cs="Times New Roman"/>
        </w:rPr>
      </w:pPr>
      <w:r w:rsidRPr="009554B7">
        <w:rPr>
          <w:rFonts w:ascii="Times New Roman" w:hAnsi="Times New Roman" w:cs="Times New Roman"/>
          <w:b/>
        </w:rPr>
        <w:t>Ejemplo de “otros depósitos” realizados en colones a la cuenta 901213</w:t>
      </w:r>
    </w:p>
    <w:bookmarkStart w:id="64" w:name="_MON_1535867157"/>
    <w:bookmarkEnd w:id="64"/>
    <w:p w:rsidR="009554B7" w:rsidRDefault="003115B8" w:rsidP="00632756">
      <w:pPr>
        <w:pStyle w:val="Prrafodelista"/>
        <w:spacing w:after="0" w:line="240" w:lineRule="auto"/>
        <w:jc w:val="both"/>
        <w:rPr>
          <w:rFonts w:ascii="Times New Roman" w:hAnsi="Times New Roman" w:cs="Times New Roman"/>
        </w:rPr>
      </w:pPr>
      <w:r w:rsidRPr="009554B7">
        <w:rPr>
          <w:rFonts w:ascii="Times New Roman" w:hAnsi="Times New Roman" w:cs="Times New Roman"/>
        </w:rPr>
        <w:object w:dxaOrig="7769" w:dyaOrig="2925" w14:anchorId="4B852EBE">
          <v:shape id="_x0000_i1028" type="#_x0000_t75" style="width:416.6pt;height:93.65pt" o:ole="">
            <v:imagedata r:id="rId18" o:title=""/>
          </v:shape>
          <o:OLEObject Type="Embed" ProgID="Excel.Sheet.12" ShapeID="_x0000_i1028" DrawAspect="Content" ObjectID="_1575104122" r:id="rId19"/>
        </w:object>
      </w:r>
    </w:p>
    <w:p w:rsidR="001551C1" w:rsidRPr="00B9498D" w:rsidRDefault="003115B8" w:rsidP="00632756">
      <w:pPr>
        <w:pStyle w:val="Prrafodelista"/>
        <w:spacing w:after="0" w:line="240" w:lineRule="auto"/>
        <w:jc w:val="both"/>
        <w:rPr>
          <w:rFonts w:ascii="Times New Roman" w:hAnsi="Times New Roman" w:cs="Times New Roman"/>
          <w:i/>
        </w:rPr>
      </w:pPr>
      <w:r w:rsidRPr="00B9498D">
        <w:rPr>
          <w:rFonts w:ascii="Times New Roman" w:hAnsi="Times New Roman" w:cs="Times New Roman"/>
          <w:i/>
          <w:sz w:val="16"/>
          <w:szCs w:val="16"/>
        </w:rPr>
        <w:t xml:space="preserve">Fuente: Elaborado por Lic. Andrés Vargas Ch. y Licda. Marielos Hernández H. a partir de información suministrada por el centro educativo y </w:t>
      </w:r>
      <w:r w:rsidR="00784F55" w:rsidRPr="00B9498D">
        <w:rPr>
          <w:rFonts w:ascii="Times New Roman" w:hAnsi="Times New Roman" w:cs="Times New Roman"/>
          <w:i/>
          <w:sz w:val="16"/>
          <w:szCs w:val="16"/>
        </w:rPr>
        <w:t>COOCIQUE R.L.</w:t>
      </w:r>
    </w:p>
    <w:p w:rsidR="003115B8" w:rsidRPr="00426376" w:rsidRDefault="003115B8" w:rsidP="00632756">
      <w:pPr>
        <w:pStyle w:val="Prrafodelista"/>
        <w:spacing w:after="0" w:line="240" w:lineRule="auto"/>
        <w:jc w:val="center"/>
        <w:rPr>
          <w:rFonts w:ascii="Times New Roman" w:hAnsi="Times New Roman" w:cs="Times New Roman"/>
          <w:b/>
        </w:rPr>
      </w:pPr>
      <w:r w:rsidRPr="00426376">
        <w:rPr>
          <w:rFonts w:ascii="Times New Roman" w:hAnsi="Times New Roman" w:cs="Times New Roman"/>
          <w:b/>
        </w:rPr>
        <w:t xml:space="preserve">Cuadro </w:t>
      </w:r>
      <w:r w:rsidR="00A66B7B">
        <w:rPr>
          <w:rFonts w:ascii="Times New Roman" w:hAnsi="Times New Roman" w:cs="Times New Roman"/>
          <w:b/>
        </w:rPr>
        <w:t>N°</w:t>
      </w:r>
      <w:r w:rsidRPr="00426376">
        <w:rPr>
          <w:rFonts w:ascii="Times New Roman" w:hAnsi="Times New Roman" w:cs="Times New Roman"/>
          <w:b/>
        </w:rPr>
        <w:t>5</w:t>
      </w:r>
    </w:p>
    <w:p w:rsidR="003115B8" w:rsidRPr="00426376" w:rsidRDefault="003115B8" w:rsidP="00632756">
      <w:pPr>
        <w:pStyle w:val="Prrafodelista"/>
        <w:spacing w:after="0" w:line="240" w:lineRule="auto"/>
        <w:jc w:val="center"/>
        <w:rPr>
          <w:rFonts w:ascii="Times New Roman" w:hAnsi="Times New Roman" w:cs="Times New Roman"/>
          <w:b/>
        </w:rPr>
      </w:pPr>
      <w:r w:rsidRPr="00426376">
        <w:rPr>
          <w:rFonts w:ascii="Times New Roman" w:hAnsi="Times New Roman" w:cs="Times New Roman"/>
          <w:b/>
        </w:rPr>
        <w:t>Ejemplo de “</w:t>
      </w:r>
      <w:r w:rsidRPr="006C7645">
        <w:rPr>
          <w:rFonts w:ascii="Times New Roman" w:hAnsi="Times New Roman" w:cs="Times New Roman"/>
          <w:b/>
          <w:i/>
        </w:rPr>
        <w:t>otros depósitos</w:t>
      </w:r>
      <w:r w:rsidRPr="00426376">
        <w:rPr>
          <w:rFonts w:ascii="Times New Roman" w:hAnsi="Times New Roman" w:cs="Times New Roman"/>
          <w:b/>
        </w:rPr>
        <w:t>” realizados en colones a la cuenta 903766</w:t>
      </w:r>
    </w:p>
    <w:bookmarkStart w:id="65" w:name="_MON_1538984563"/>
    <w:bookmarkEnd w:id="65"/>
    <w:p w:rsidR="00426376" w:rsidRDefault="008D21D4" w:rsidP="00632756">
      <w:pPr>
        <w:pStyle w:val="Prrafodelista"/>
        <w:spacing w:after="0" w:line="240" w:lineRule="auto"/>
        <w:jc w:val="both"/>
        <w:rPr>
          <w:rFonts w:ascii="Times New Roman" w:hAnsi="Times New Roman" w:cs="Times New Roman"/>
          <w:b/>
        </w:rPr>
      </w:pPr>
      <w:r w:rsidRPr="00426376">
        <w:rPr>
          <w:rFonts w:ascii="Times New Roman" w:hAnsi="Times New Roman" w:cs="Times New Roman"/>
          <w:b/>
        </w:rPr>
        <w:object w:dxaOrig="7545" w:dyaOrig="5238" w14:anchorId="4F5F0664">
          <v:shape id="_x0000_i1029" type="#_x0000_t75" style="width:417pt;height:139.4pt" o:ole="">
            <v:imagedata r:id="rId20" o:title=""/>
          </v:shape>
          <o:OLEObject Type="Embed" ProgID="Excel.Sheet.12" ShapeID="_x0000_i1029" DrawAspect="Content" ObjectID="_1575104123" r:id="rId21"/>
        </w:object>
      </w:r>
    </w:p>
    <w:p w:rsidR="003115B8" w:rsidRPr="00A66B7B" w:rsidRDefault="003115B8" w:rsidP="00632756">
      <w:pPr>
        <w:pStyle w:val="Prrafodelista"/>
        <w:spacing w:after="0" w:line="240" w:lineRule="auto"/>
        <w:jc w:val="both"/>
        <w:rPr>
          <w:rFonts w:ascii="Times New Roman" w:hAnsi="Times New Roman" w:cs="Times New Roman"/>
          <w:i/>
          <w:sz w:val="16"/>
          <w:szCs w:val="16"/>
        </w:rPr>
      </w:pPr>
      <w:r w:rsidRPr="00A66B7B">
        <w:rPr>
          <w:rFonts w:ascii="Times New Roman" w:hAnsi="Times New Roman" w:cs="Times New Roman"/>
          <w:i/>
          <w:sz w:val="16"/>
          <w:szCs w:val="16"/>
        </w:rPr>
        <w:t xml:space="preserve">Fuente: Elaborado por Lic. Andrés Vargas Ch. y Licda. Marielos Hernández H. a partir de información suministrada por el centro educativo y </w:t>
      </w:r>
      <w:r w:rsidR="00FF3C33" w:rsidRPr="00A66B7B">
        <w:rPr>
          <w:rFonts w:ascii="Times New Roman" w:hAnsi="Times New Roman" w:cs="Times New Roman"/>
          <w:i/>
          <w:sz w:val="16"/>
          <w:szCs w:val="16"/>
        </w:rPr>
        <w:t>COOCIQUE R.L.</w:t>
      </w:r>
    </w:p>
    <w:p w:rsidR="00632756" w:rsidRDefault="00632756" w:rsidP="00632756">
      <w:pPr>
        <w:spacing w:after="0" w:line="240" w:lineRule="auto"/>
        <w:contextualSpacing/>
        <w:jc w:val="both"/>
        <w:rPr>
          <w:rFonts w:ascii="Times New Roman" w:hAnsi="Times New Roman" w:cs="Times New Roman"/>
        </w:rPr>
      </w:pPr>
    </w:p>
    <w:p w:rsidR="007F705E" w:rsidRDefault="007F705E" w:rsidP="00632756">
      <w:pPr>
        <w:spacing w:after="0" w:line="240" w:lineRule="auto"/>
        <w:contextualSpacing/>
        <w:jc w:val="both"/>
        <w:rPr>
          <w:rFonts w:ascii="Times New Roman" w:hAnsi="Times New Roman" w:cs="Times New Roman"/>
        </w:rPr>
      </w:pPr>
      <w:r w:rsidRPr="00426376">
        <w:rPr>
          <w:rFonts w:ascii="Times New Roman" w:hAnsi="Times New Roman" w:cs="Times New Roman"/>
        </w:rPr>
        <w:t xml:space="preserve">De acuerdo con los datos de los estados de cuenta de </w:t>
      </w:r>
      <w:r w:rsidR="00FF3C33">
        <w:rPr>
          <w:rFonts w:ascii="Times New Roman" w:hAnsi="Times New Roman" w:cs="Times New Roman"/>
        </w:rPr>
        <w:t>COOCIQUE R.L.</w:t>
      </w:r>
      <w:r w:rsidRPr="00426376">
        <w:rPr>
          <w:rFonts w:ascii="Times New Roman" w:hAnsi="Times New Roman" w:cs="Times New Roman"/>
        </w:rPr>
        <w:t>, se determinó que los dineros de los padres de familia de la escuela, produjeron en las cuatro cuentas, un total de ¢29 501,35 por concepto de intereses</w:t>
      </w:r>
      <w:r w:rsidRPr="00EE64BA">
        <w:rPr>
          <w:rFonts w:ascii="Times New Roman" w:hAnsi="Times New Roman" w:cs="Times New Roman"/>
        </w:rPr>
        <w:t>.</w:t>
      </w:r>
      <w:r w:rsidR="007802A7" w:rsidRPr="00EE64BA">
        <w:rPr>
          <w:rFonts w:ascii="Times New Roman" w:hAnsi="Times New Roman" w:cs="Times New Roman"/>
        </w:rPr>
        <w:t xml:space="preserve"> </w:t>
      </w:r>
      <w:r w:rsidR="00632756">
        <w:rPr>
          <w:rFonts w:ascii="Times New Roman" w:hAnsi="Times New Roman" w:cs="Times New Roman"/>
        </w:rPr>
        <w:t>También</w:t>
      </w:r>
      <w:r w:rsidR="007802A7" w:rsidRPr="00EE64BA">
        <w:rPr>
          <w:rFonts w:ascii="Times New Roman" w:hAnsi="Times New Roman" w:cs="Times New Roman"/>
        </w:rPr>
        <w:t xml:space="preserve"> se puede evidenciar </w:t>
      </w:r>
      <w:r w:rsidR="00D0214F" w:rsidRPr="00EE64BA">
        <w:rPr>
          <w:rFonts w:ascii="Times New Roman" w:hAnsi="Times New Roman" w:cs="Times New Roman"/>
        </w:rPr>
        <w:t>en</w:t>
      </w:r>
      <w:r w:rsidR="007802A7" w:rsidRPr="00EE64BA">
        <w:rPr>
          <w:rFonts w:ascii="Times New Roman" w:hAnsi="Times New Roman" w:cs="Times New Roman"/>
        </w:rPr>
        <w:t xml:space="preserve">  los citados cuad</w:t>
      </w:r>
      <w:r w:rsidR="00D0214F" w:rsidRPr="00EE64BA">
        <w:rPr>
          <w:rFonts w:ascii="Times New Roman" w:hAnsi="Times New Roman" w:cs="Times New Roman"/>
        </w:rPr>
        <w:t>ros los pagos que hac</w:t>
      </w:r>
      <w:r w:rsidR="00EE64BA" w:rsidRPr="00EE64BA">
        <w:rPr>
          <w:rFonts w:ascii="Times New Roman" w:hAnsi="Times New Roman" w:cs="Times New Roman"/>
        </w:rPr>
        <w:t>e</w:t>
      </w:r>
      <w:r w:rsidR="00D0214F" w:rsidRPr="00EE64BA">
        <w:rPr>
          <w:rFonts w:ascii="Times New Roman" w:hAnsi="Times New Roman" w:cs="Times New Roman"/>
        </w:rPr>
        <w:t xml:space="preserve"> la junta y que se depositaban en las cuentas administradas por la </w:t>
      </w:r>
      <w:r w:rsidR="00860B29">
        <w:rPr>
          <w:rFonts w:ascii="Times New Roman" w:hAnsi="Times New Roman" w:cs="Times New Roman"/>
        </w:rPr>
        <w:t>d</w:t>
      </w:r>
      <w:r w:rsidR="00D0214F" w:rsidRPr="00EE64BA">
        <w:rPr>
          <w:rFonts w:ascii="Times New Roman" w:hAnsi="Times New Roman" w:cs="Times New Roman"/>
        </w:rPr>
        <w:t>irectora</w:t>
      </w:r>
      <w:r w:rsidR="007E5A6B" w:rsidRPr="00EE64BA">
        <w:rPr>
          <w:rFonts w:ascii="Times New Roman" w:hAnsi="Times New Roman" w:cs="Times New Roman"/>
        </w:rPr>
        <w:t xml:space="preserve">, </w:t>
      </w:r>
      <w:r w:rsidR="00C351BB" w:rsidRPr="00EE64BA">
        <w:rPr>
          <w:rFonts w:ascii="Times New Roman" w:hAnsi="Times New Roman" w:cs="Times New Roman"/>
        </w:rPr>
        <w:t xml:space="preserve">tales como los </w:t>
      </w:r>
      <w:r w:rsidR="007E5A6B" w:rsidRPr="00EE64BA">
        <w:rPr>
          <w:rFonts w:ascii="Times New Roman" w:hAnsi="Times New Roman" w:cs="Times New Roman"/>
        </w:rPr>
        <w:t xml:space="preserve">cheques girados al guarda de la </w:t>
      </w:r>
      <w:r w:rsidR="007E5A6B" w:rsidRPr="00D6694A">
        <w:rPr>
          <w:rFonts w:ascii="Times New Roman" w:hAnsi="Times New Roman" w:cs="Times New Roman"/>
        </w:rPr>
        <w:t>escuela, o por devolución de la cocinera</w:t>
      </w:r>
      <w:r w:rsidR="00D0214F" w:rsidRPr="00D6694A">
        <w:rPr>
          <w:rFonts w:ascii="Times New Roman" w:hAnsi="Times New Roman" w:cs="Times New Roman"/>
        </w:rPr>
        <w:t>.</w:t>
      </w:r>
      <w:r w:rsidR="00D0214F" w:rsidRPr="00426376">
        <w:rPr>
          <w:rFonts w:ascii="Times New Roman" w:hAnsi="Times New Roman" w:cs="Times New Roman"/>
        </w:rPr>
        <w:t xml:space="preserve">    </w:t>
      </w:r>
    </w:p>
    <w:p w:rsidR="00632756" w:rsidRPr="00426376" w:rsidRDefault="00632756" w:rsidP="00632756">
      <w:pPr>
        <w:spacing w:after="0" w:line="240" w:lineRule="auto"/>
        <w:contextualSpacing/>
        <w:jc w:val="both"/>
        <w:rPr>
          <w:rFonts w:ascii="Times New Roman" w:hAnsi="Times New Roman" w:cs="Times New Roman"/>
        </w:rPr>
      </w:pPr>
    </w:p>
    <w:p w:rsidR="007F705E" w:rsidRPr="00515053" w:rsidRDefault="003115B8" w:rsidP="00632756">
      <w:pPr>
        <w:pStyle w:val="Ttulo3"/>
        <w:spacing w:before="0"/>
        <w:jc w:val="both"/>
        <w:rPr>
          <w:rFonts w:ascii="Times New Roman" w:hAnsi="Times New Roman" w:cs="Times New Roman"/>
          <w:b/>
          <w:color w:val="auto"/>
          <w:sz w:val="22"/>
          <w:szCs w:val="22"/>
        </w:rPr>
      </w:pPr>
      <w:bookmarkStart w:id="66" w:name="_Toc470154088"/>
      <w:bookmarkStart w:id="67" w:name="_Toc500927644"/>
      <w:r w:rsidRPr="00515053">
        <w:rPr>
          <w:rFonts w:ascii="Times New Roman" w:hAnsi="Times New Roman" w:cs="Times New Roman"/>
          <w:b/>
          <w:color w:val="auto"/>
          <w:sz w:val="22"/>
          <w:szCs w:val="22"/>
        </w:rPr>
        <w:t>2.1.3. Análisis de comprobantes de egresos</w:t>
      </w:r>
      <w:bookmarkEnd w:id="66"/>
      <w:bookmarkEnd w:id="67"/>
    </w:p>
    <w:p w:rsidR="007F705E" w:rsidRPr="00426376" w:rsidRDefault="007F705E" w:rsidP="00632756">
      <w:pPr>
        <w:spacing w:after="0" w:line="240" w:lineRule="auto"/>
        <w:contextualSpacing/>
        <w:jc w:val="both"/>
        <w:rPr>
          <w:rFonts w:ascii="Times New Roman" w:hAnsi="Times New Roman" w:cs="Times New Roman"/>
        </w:rPr>
      </w:pPr>
    </w:p>
    <w:p w:rsidR="007D3A7C" w:rsidRDefault="007F705E" w:rsidP="00632756">
      <w:pPr>
        <w:spacing w:after="0" w:line="240" w:lineRule="auto"/>
        <w:contextualSpacing/>
        <w:jc w:val="both"/>
        <w:rPr>
          <w:rFonts w:ascii="Times New Roman" w:hAnsi="Times New Roman" w:cs="Times New Roman"/>
        </w:rPr>
      </w:pPr>
      <w:r w:rsidRPr="00426376">
        <w:rPr>
          <w:rFonts w:ascii="Times New Roman" w:hAnsi="Times New Roman" w:cs="Times New Roman"/>
        </w:rPr>
        <w:t>En el análisis de los retiros se determinó que solamente la cuenta N°901213 ROCÍO MOYA-PATRONATO ESCOLAR, presenta algunos comprobantes de respaldo de las erogaciones realizadas, el detalle en el siguiente cuadro</w:t>
      </w:r>
      <w:r w:rsidR="00005401">
        <w:rPr>
          <w:rFonts w:ascii="Times New Roman" w:hAnsi="Times New Roman" w:cs="Times New Roman"/>
        </w:rPr>
        <w:t xml:space="preserve"> N°6:</w:t>
      </w:r>
    </w:p>
    <w:p w:rsidR="003A5A4D" w:rsidRPr="000A1AC6" w:rsidRDefault="003A5A4D" w:rsidP="000A1AC6">
      <w:pPr>
        <w:pStyle w:val="Descripcin"/>
        <w:keepNext/>
        <w:jc w:val="right"/>
        <w:rPr>
          <w:color w:val="EEECE1" w:themeColor="background2"/>
          <w:sz w:val="6"/>
          <w:szCs w:val="6"/>
        </w:rPr>
      </w:pPr>
      <w:bookmarkStart w:id="68" w:name="_Toc498329661"/>
      <w:r w:rsidRPr="000A1AC6">
        <w:rPr>
          <w:color w:val="EEECE1" w:themeColor="background2"/>
          <w:sz w:val="6"/>
          <w:szCs w:val="6"/>
        </w:rPr>
        <w:t xml:space="preserve">Cuadro </w:t>
      </w:r>
      <w:r w:rsidRPr="000A1AC6">
        <w:rPr>
          <w:color w:val="EEECE1" w:themeColor="background2"/>
          <w:sz w:val="6"/>
          <w:szCs w:val="6"/>
        </w:rPr>
        <w:fldChar w:fldCharType="begin"/>
      </w:r>
      <w:r w:rsidRPr="000A1AC6">
        <w:rPr>
          <w:color w:val="EEECE1" w:themeColor="background2"/>
          <w:sz w:val="6"/>
          <w:szCs w:val="6"/>
        </w:rPr>
        <w:instrText xml:space="preserve"> SEQ Cuadro \* ARABIC </w:instrText>
      </w:r>
      <w:r w:rsidRPr="000A1AC6">
        <w:rPr>
          <w:color w:val="EEECE1" w:themeColor="background2"/>
          <w:sz w:val="6"/>
          <w:szCs w:val="6"/>
        </w:rPr>
        <w:fldChar w:fldCharType="separate"/>
      </w:r>
      <w:r w:rsidR="000A1AC6" w:rsidRPr="000A1AC6">
        <w:rPr>
          <w:noProof/>
          <w:color w:val="EEECE1" w:themeColor="background2"/>
          <w:sz w:val="6"/>
          <w:szCs w:val="6"/>
        </w:rPr>
        <w:t>6</w:t>
      </w:r>
      <w:bookmarkEnd w:id="68"/>
      <w:r w:rsidRPr="000A1AC6">
        <w:rPr>
          <w:color w:val="EEECE1" w:themeColor="background2"/>
          <w:sz w:val="6"/>
          <w:szCs w:val="6"/>
        </w:rPr>
        <w:fldChar w:fldCharType="end"/>
      </w:r>
    </w:p>
    <w:p w:rsidR="003115B8" w:rsidRPr="00F66F23" w:rsidRDefault="003115B8" w:rsidP="00632756">
      <w:pPr>
        <w:spacing w:after="0" w:line="240" w:lineRule="auto"/>
        <w:contextualSpacing/>
        <w:jc w:val="center"/>
        <w:rPr>
          <w:rFonts w:ascii="Times New Roman" w:hAnsi="Times New Roman" w:cs="Times New Roman"/>
          <w:b/>
        </w:rPr>
      </w:pPr>
      <w:r w:rsidRPr="00F66F23">
        <w:rPr>
          <w:rFonts w:ascii="Times New Roman" w:hAnsi="Times New Roman" w:cs="Times New Roman"/>
          <w:b/>
        </w:rPr>
        <w:t xml:space="preserve">Cuadro </w:t>
      </w:r>
      <w:r w:rsidR="006C7645" w:rsidRPr="00F66F23">
        <w:rPr>
          <w:rFonts w:ascii="Times New Roman" w:hAnsi="Times New Roman" w:cs="Times New Roman"/>
          <w:b/>
        </w:rPr>
        <w:t>N°</w:t>
      </w:r>
      <w:r w:rsidRPr="00F66F23">
        <w:rPr>
          <w:rFonts w:ascii="Times New Roman" w:hAnsi="Times New Roman" w:cs="Times New Roman"/>
          <w:b/>
        </w:rPr>
        <w:t>6</w:t>
      </w:r>
    </w:p>
    <w:p w:rsidR="003115B8" w:rsidRPr="00426376" w:rsidRDefault="003115B8" w:rsidP="00632756">
      <w:pPr>
        <w:spacing w:after="0" w:line="240" w:lineRule="auto"/>
        <w:contextualSpacing/>
        <w:jc w:val="center"/>
        <w:rPr>
          <w:rFonts w:ascii="Times New Roman" w:hAnsi="Times New Roman" w:cs="Times New Roman"/>
          <w:b/>
        </w:rPr>
      </w:pPr>
      <w:r w:rsidRPr="00426376">
        <w:rPr>
          <w:rFonts w:ascii="Times New Roman" w:hAnsi="Times New Roman" w:cs="Times New Roman"/>
          <w:b/>
        </w:rPr>
        <w:t>Condición de los respaldos de retiros de la cuenta N°901213</w:t>
      </w:r>
    </w:p>
    <w:bookmarkStart w:id="69" w:name="_MON_1535872774"/>
    <w:bookmarkEnd w:id="69"/>
    <w:p w:rsidR="00426376" w:rsidRDefault="006A5F23" w:rsidP="00D142E5">
      <w:pPr>
        <w:spacing w:after="0" w:line="240" w:lineRule="auto"/>
        <w:contextualSpacing/>
        <w:jc w:val="center"/>
        <w:rPr>
          <w:rFonts w:ascii="Times New Roman" w:hAnsi="Times New Roman" w:cs="Times New Roman"/>
        </w:rPr>
      </w:pPr>
      <w:r w:rsidRPr="00426376">
        <w:rPr>
          <w:rFonts w:ascii="Times New Roman" w:hAnsi="Times New Roman" w:cs="Times New Roman"/>
        </w:rPr>
        <w:object w:dxaOrig="9230" w:dyaOrig="2021" w14:anchorId="0B84FC3A">
          <v:shape id="_x0000_i1030" type="#_x0000_t75" style="width:453.65pt;height:66.6pt" o:ole="">
            <v:imagedata r:id="rId22" o:title=""/>
          </v:shape>
          <o:OLEObject Type="Embed" ProgID="Excel.Sheet.12" ShapeID="_x0000_i1030" DrawAspect="Content" ObjectID="_1575104124" r:id="rId23"/>
        </w:object>
      </w:r>
    </w:p>
    <w:p w:rsidR="003115B8" w:rsidRPr="006C7645" w:rsidRDefault="003115B8" w:rsidP="00632756">
      <w:pPr>
        <w:spacing w:after="0" w:line="240" w:lineRule="auto"/>
        <w:contextualSpacing/>
        <w:jc w:val="both"/>
        <w:rPr>
          <w:rFonts w:ascii="Times New Roman" w:hAnsi="Times New Roman" w:cs="Times New Roman"/>
          <w:i/>
          <w:sz w:val="16"/>
          <w:szCs w:val="16"/>
        </w:rPr>
      </w:pPr>
      <w:r w:rsidRPr="006C7645">
        <w:rPr>
          <w:rFonts w:ascii="Times New Roman" w:hAnsi="Times New Roman" w:cs="Times New Roman"/>
          <w:i/>
          <w:sz w:val="16"/>
          <w:szCs w:val="16"/>
        </w:rPr>
        <w:t xml:space="preserve">Fuente: Elaborado por Lic. Andrés Vargas Ch. y Licda. Marielos Hernández H. a partir de información suministrada por el centro educativo y </w:t>
      </w:r>
      <w:r w:rsidR="00FF3C33" w:rsidRPr="006C7645">
        <w:rPr>
          <w:rFonts w:ascii="Times New Roman" w:hAnsi="Times New Roman" w:cs="Times New Roman"/>
          <w:i/>
          <w:sz w:val="16"/>
          <w:szCs w:val="16"/>
        </w:rPr>
        <w:t>COOCIQUE R.L.</w:t>
      </w:r>
    </w:p>
    <w:p w:rsidR="00AC5ACA" w:rsidRPr="00426376" w:rsidRDefault="00AC5ACA" w:rsidP="00632756">
      <w:pPr>
        <w:spacing w:after="0" w:line="240" w:lineRule="auto"/>
        <w:contextualSpacing/>
        <w:jc w:val="both"/>
        <w:rPr>
          <w:rFonts w:ascii="Times New Roman" w:hAnsi="Times New Roman" w:cs="Times New Roman"/>
        </w:rPr>
      </w:pPr>
    </w:p>
    <w:p w:rsidR="007F705E" w:rsidRDefault="007F705E" w:rsidP="00632756">
      <w:pPr>
        <w:spacing w:after="0" w:line="240" w:lineRule="auto"/>
        <w:jc w:val="both"/>
        <w:rPr>
          <w:rFonts w:ascii="Times New Roman" w:hAnsi="Times New Roman" w:cs="Times New Roman"/>
        </w:rPr>
      </w:pPr>
      <w:r w:rsidRPr="00426376">
        <w:rPr>
          <w:rFonts w:ascii="Times New Roman" w:hAnsi="Times New Roman" w:cs="Times New Roman"/>
        </w:rPr>
        <w:t xml:space="preserve">Del cuadro anterior se desprende que de las erogaciones realizadas de la cuenta N°901213 ROCÍO MOYA-PATRONATO ESCOLAR administrada por la </w:t>
      </w:r>
      <w:r w:rsidR="00651EEB">
        <w:rPr>
          <w:rFonts w:ascii="Times New Roman" w:hAnsi="Times New Roman" w:cs="Times New Roman"/>
        </w:rPr>
        <w:t>d</w:t>
      </w:r>
      <w:r w:rsidRPr="00426376">
        <w:rPr>
          <w:rFonts w:ascii="Times New Roman" w:hAnsi="Times New Roman" w:cs="Times New Roman"/>
        </w:rPr>
        <w:t xml:space="preserve">irectora, el 42% no cuenta con facturas debidamente timbradas y el 13% no cuenta con ningún tipo de respaldo. Por lo que se evidencia que solamente el 45% contenían facturas autorizadas como </w:t>
      </w:r>
      <w:r w:rsidR="004E5E1D" w:rsidRPr="00426376">
        <w:rPr>
          <w:rFonts w:ascii="Times New Roman" w:hAnsi="Times New Roman" w:cs="Times New Roman"/>
        </w:rPr>
        <w:t xml:space="preserve">lo establece </w:t>
      </w:r>
      <w:r w:rsidRPr="00426376">
        <w:rPr>
          <w:rFonts w:ascii="Times New Roman" w:hAnsi="Times New Roman" w:cs="Times New Roman"/>
        </w:rPr>
        <w:t>Tributación.</w:t>
      </w:r>
    </w:p>
    <w:p w:rsidR="00632756" w:rsidRPr="00426376" w:rsidRDefault="00632756" w:rsidP="00632756">
      <w:pPr>
        <w:spacing w:after="0" w:line="240" w:lineRule="auto"/>
        <w:jc w:val="both"/>
        <w:rPr>
          <w:rFonts w:ascii="Times New Roman" w:hAnsi="Times New Roman" w:cs="Times New Roman"/>
        </w:rPr>
      </w:pPr>
    </w:p>
    <w:p w:rsidR="007F705E" w:rsidRDefault="007F705E" w:rsidP="00632756">
      <w:pPr>
        <w:spacing w:after="0" w:line="240" w:lineRule="auto"/>
        <w:jc w:val="both"/>
        <w:rPr>
          <w:rFonts w:ascii="Times New Roman" w:hAnsi="Times New Roman" w:cs="Times New Roman"/>
        </w:rPr>
      </w:pPr>
      <w:r w:rsidRPr="00426376">
        <w:rPr>
          <w:rFonts w:ascii="Times New Roman" w:hAnsi="Times New Roman" w:cs="Times New Roman"/>
        </w:rPr>
        <w:t xml:space="preserve">Con respecto a las cuentas N°903766 MARÍA DEL ROCÍO MOYA GONZÁLEZ-GRUPOS y N°903767 ROCÍO MOYA-FUNDACIÓN, los controles que se pudieron observar corresponden a los registros denominados, </w:t>
      </w:r>
      <w:r w:rsidRPr="00426376">
        <w:rPr>
          <w:rFonts w:ascii="Times New Roman" w:hAnsi="Times New Roman" w:cs="Times New Roman"/>
          <w:i/>
        </w:rPr>
        <w:t>“boletas control dinero”,</w:t>
      </w:r>
      <w:r w:rsidRPr="00426376">
        <w:rPr>
          <w:rFonts w:ascii="Times New Roman" w:hAnsi="Times New Roman" w:cs="Times New Roman"/>
        </w:rPr>
        <w:t xml:space="preserve"> las cuales están confeccionadas en forma manual por las docentes, sin foliar y sin indicar el número de cuenta. Asimismo, no fue posible determinar si el 100% de los montos registrados en las boletas indicadas fueron depositados en su totalidad.</w:t>
      </w:r>
    </w:p>
    <w:p w:rsidR="004709E6" w:rsidRPr="00426376" w:rsidRDefault="004709E6" w:rsidP="00632756">
      <w:pPr>
        <w:spacing w:after="0" w:line="240" w:lineRule="auto"/>
        <w:jc w:val="both"/>
        <w:rPr>
          <w:rFonts w:ascii="Times New Roman" w:hAnsi="Times New Roman" w:cs="Times New Roman"/>
        </w:rPr>
      </w:pPr>
    </w:p>
    <w:p w:rsidR="007F705E" w:rsidRDefault="007F705E" w:rsidP="00632756">
      <w:pPr>
        <w:spacing w:after="0" w:line="240" w:lineRule="auto"/>
        <w:jc w:val="both"/>
        <w:rPr>
          <w:rFonts w:ascii="Times New Roman" w:hAnsi="Times New Roman" w:cs="Times New Roman"/>
        </w:rPr>
      </w:pPr>
      <w:r w:rsidRPr="00426376">
        <w:rPr>
          <w:rFonts w:ascii="Times New Roman" w:hAnsi="Times New Roman" w:cs="Times New Roman"/>
        </w:rPr>
        <w:t xml:space="preserve">Es evidente, que este tipo de controles aplicados al manejo de recursos recaudados por el centro educativo, debilitan el control interno y aumenta el riesgo de pérdida de recursos; dado que existen varias personas que custodian dineros antes de que lleguen a las cuentas a nombre de la señora </w:t>
      </w:r>
      <w:r w:rsidR="00D52DF7">
        <w:rPr>
          <w:rFonts w:ascii="Times New Roman" w:hAnsi="Times New Roman" w:cs="Times New Roman"/>
        </w:rPr>
        <w:t>d</w:t>
      </w:r>
      <w:r w:rsidRPr="00426376">
        <w:rPr>
          <w:rFonts w:ascii="Times New Roman" w:hAnsi="Times New Roman" w:cs="Times New Roman"/>
        </w:rPr>
        <w:t xml:space="preserve">irectora del </w:t>
      </w:r>
      <w:r w:rsidR="00651EEB">
        <w:rPr>
          <w:rFonts w:ascii="Times New Roman" w:hAnsi="Times New Roman" w:cs="Times New Roman"/>
        </w:rPr>
        <w:t>c</w:t>
      </w:r>
      <w:r w:rsidRPr="00426376">
        <w:rPr>
          <w:rFonts w:ascii="Times New Roman" w:hAnsi="Times New Roman" w:cs="Times New Roman"/>
        </w:rPr>
        <w:t xml:space="preserve">entro </w:t>
      </w:r>
      <w:r w:rsidR="00651EEB">
        <w:rPr>
          <w:rFonts w:ascii="Times New Roman" w:hAnsi="Times New Roman" w:cs="Times New Roman"/>
        </w:rPr>
        <w:t>e</w:t>
      </w:r>
      <w:r w:rsidRPr="00426376">
        <w:rPr>
          <w:rFonts w:ascii="Times New Roman" w:hAnsi="Times New Roman" w:cs="Times New Roman"/>
        </w:rPr>
        <w:t>ducativo, donde se depositan como práctica común.</w:t>
      </w:r>
    </w:p>
    <w:p w:rsidR="00706A27" w:rsidRPr="00426376" w:rsidRDefault="00706A27" w:rsidP="00632756">
      <w:pPr>
        <w:spacing w:after="0" w:line="240" w:lineRule="auto"/>
        <w:jc w:val="both"/>
        <w:rPr>
          <w:rFonts w:ascii="Times New Roman" w:hAnsi="Times New Roman" w:cs="Times New Roman"/>
        </w:rPr>
      </w:pPr>
    </w:p>
    <w:p w:rsidR="007F705E" w:rsidRDefault="007F705E" w:rsidP="00632756">
      <w:pPr>
        <w:spacing w:after="0" w:line="240" w:lineRule="auto"/>
        <w:jc w:val="both"/>
        <w:rPr>
          <w:rFonts w:ascii="Times New Roman" w:hAnsi="Times New Roman" w:cs="Times New Roman"/>
        </w:rPr>
      </w:pPr>
      <w:r w:rsidRPr="00426376">
        <w:rPr>
          <w:rFonts w:ascii="Times New Roman" w:hAnsi="Times New Roman" w:cs="Times New Roman"/>
        </w:rPr>
        <w:t xml:space="preserve">Con respecto a los dineros de la cuenta N°906060 ROCÍO MOYA-EVENTOS ESPECIALES; la cual según los estados de cuenta de </w:t>
      </w:r>
      <w:r w:rsidR="00FF3C33">
        <w:rPr>
          <w:rFonts w:ascii="Times New Roman" w:hAnsi="Times New Roman" w:cs="Times New Roman"/>
        </w:rPr>
        <w:t>COOCIQUE R.L.</w:t>
      </w:r>
      <w:r w:rsidRPr="00426376">
        <w:rPr>
          <w:rFonts w:ascii="Times New Roman" w:hAnsi="Times New Roman" w:cs="Times New Roman"/>
        </w:rPr>
        <w:t xml:space="preserve">, corresponde a los paquetes de graduación de los estudiantes de Sexto grado, </w:t>
      </w:r>
      <w:r w:rsidR="00706A27" w:rsidRPr="00426376">
        <w:rPr>
          <w:rFonts w:ascii="Times New Roman" w:hAnsi="Times New Roman" w:cs="Times New Roman"/>
        </w:rPr>
        <w:t xml:space="preserve">no se localiza ningún documento que respalde los retiros realizados </w:t>
      </w:r>
      <w:r w:rsidRPr="00426376">
        <w:rPr>
          <w:rFonts w:ascii="Times New Roman" w:hAnsi="Times New Roman" w:cs="Times New Roman"/>
        </w:rPr>
        <w:t>en la documentació</w:t>
      </w:r>
      <w:r w:rsidR="00706A27">
        <w:rPr>
          <w:rFonts w:ascii="Times New Roman" w:hAnsi="Times New Roman" w:cs="Times New Roman"/>
        </w:rPr>
        <w:t>n en custodia de esta Dirección.</w:t>
      </w:r>
    </w:p>
    <w:p w:rsidR="00706A27" w:rsidRPr="00426376" w:rsidRDefault="00706A27" w:rsidP="00632756">
      <w:pPr>
        <w:spacing w:after="0" w:line="240" w:lineRule="auto"/>
        <w:jc w:val="both"/>
        <w:rPr>
          <w:rFonts w:ascii="Times New Roman" w:hAnsi="Times New Roman" w:cs="Times New Roman"/>
        </w:rPr>
      </w:pPr>
    </w:p>
    <w:p w:rsidR="007F705E" w:rsidRDefault="007F705E" w:rsidP="00632756">
      <w:pPr>
        <w:spacing w:after="0" w:line="240" w:lineRule="auto"/>
        <w:jc w:val="both"/>
        <w:rPr>
          <w:rFonts w:ascii="Times New Roman" w:hAnsi="Times New Roman" w:cs="Times New Roman"/>
        </w:rPr>
      </w:pPr>
      <w:r w:rsidRPr="00426376">
        <w:rPr>
          <w:rFonts w:ascii="Times New Roman" w:hAnsi="Times New Roman" w:cs="Times New Roman"/>
        </w:rPr>
        <w:t xml:space="preserve">Adicionalmente, es importante resaltar lo indicado en el acta 11-2015, folio 54, de fecha 31 de agosto 2015, la directora informa que en reuniones de directores le llamaron la atención por estar trabajando con </w:t>
      </w:r>
      <w:r w:rsidR="00FF3C33">
        <w:rPr>
          <w:rFonts w:ascii="Times New Roman" w:hAnsi="Times New Roman" w:cs="Times New Roman"/>
        </w:rPr>
        <w:t>COOCIQUE R.L.</w:t>
      </w:r>
      <w:r w:rsidRPr="00426376">
        <w:rPr>
          <w:rFonts w:ascii="Times New Roman" w:hAnsi="Times New Roman" w:cs="Times New Roman"/>
        </w:rPr>
        <w:t xml:space="preserve"> Sin embargo, a la fecha del presente estudio, los dineros responsabilidad del Patronato, siguen siendo administrados, depositados y custodiados en las cuentas de </w:t>
      </w:r>
      <w:r w:rsidR="00FF3C33">
        <w:rPr>
          <w:rFonts w:ascii="Times New Roman" w:hAnsi="Times New Roman" w:cs="Times New Roman"/>
        </w:rPr>
        <w:t>COOCIQUE R.L.</w:t>
      </w:r>
      <w:r w:rsidR="00530BAF">
        <w:rPr>
          <w:rFonts w:ascii="Times New Roman" w:hAnsi="Times New Roman" w:cs="Times New Roman"/>
        </w:rPr>
        <w:t xml:space="preserve"> a nombre de la señora d</w:t>
      </w:r>
      <w:r w:rsidRPr="00426376">
        <w:rPr>
          <w:rFonts w:ascii="Times New Roman" w:hAnsi="Times New Roman" w:cs="Times New Roman"/>
        </w:rPr>
        <w:t>irectora.</w:t>
      </w:r>
    </w:p>
    <w:p w:rsidR="00706A27" w:rsidRPr="00426376" w:rsidRDefault="00706A27" w:rsidP="00632756">
      <w:pPr>
        <w:spacing w:after="0" w:line="240" w:lineRule="auto"/>
        <w:jc w:val="both"/>
        <w:rPr>
          <w:rFonts w:ascii="Times New Roman" w:hAnsi="Times New Roman" w:cs="Times New Roman"/>
        </w:rPr>
      </w:pPr>
    </w:p>
    <w:p w:rsidR="004E00DB" w:rsidRPr="00426376" w:rsidRDefault="003A4EA2" w:rsidP="00632756">
      <w:pPr>
        <w:pStyle w:val="Textoindependiente"/>
        <w:spacing w:after="0" w:line="240" w:lineRule="auto"/>
        <w:rPr>
          <w:rFonts w:ascii="Times New Roman" w:hAnsi="Times New Roman" w:cs="Times New Roman"/>
          <w:color w:val="000000"/>
        </w:rPr>
      </w:pPr>
      <w:r w:rsidRPr="00426376">
        <w:rPr>
          <w:rFonts w:ascii="Times New Roman" w:hAnsi="Times New Roman" w:cs="Times New Roman"/>
          <w:color w:val="000000"/>
        </w:rPr>
        <w:lastRenderedPageBreak/>
        <w:t xml:space="preserve">La situación descrita incumple </w:t>
      </w:r>
      <w:r w:rsidR="004E00DB" w:rsidRPr="00426376">
        <w:rPr>
          <w:rFonts w:ascii="Times New Roman" w:hAnsi="Times New Roman" w:cs="Times New Roman"/>
          <w:color w:val="000000"/>
        </w:rPr>
        <w:t>la siguiente normativa:</w:t>
      </w:r>
    </w:p>
    <w:p w:rsidR="003A4EA2" w:rsidRPr="00426376" w:rsidRDefault="004E00DB" w:rsidP="00632756">
      <w:pPr>
        <w:pStyle w:val="Textoindependiente"/>
        <w:spacing w:after="0" w:line="240" w:lineRule="auto"/>
        <w:rPr>
          <w:rFonts w:ascii="Times New Roman" w:hAnsi="Times New Roman" w:cs="Times New Roman"/>
          <w:color w:val="000000"/>
        </w:rPr>
      </w:pPr>
      <w:r w:rsidRPr="00426376">
        <w:rPr>
          <w:rFonts w:ascii="Times New Roman" w:hAnsi="Times New Roman" w:cs="Times New Roman"/>
          <w:color w:val="000000"/>
        </w:rPr>
        <w:t>El</w:t>
      </w:r>
      <w:r w:rsidR="003A4EA2" w:rsidRPr="00426376">
        <w:rPr>
          <w:rFonts w:ascii="Times New Roman" w:hAnsi="Times New Roman" w:cs="Times New Roman"/>
          <w:color w:val="000000"/>
        </w:rPr>
        <w:t xml:space="preserve"> principio de legalidad establecido en el artículo 11 de la Constitución Política de Costa Rica y el artículo 11 de la Ley General de la Administración Pública que a la letra dicen:</w:t>
      </w:r>
      <w:r w:rsidR="001D1143" w:rsidRPr="00426376">
        <w:rPr>
          <w:rFonts w:ascii="Times New Roman" w:hAnsi="Times New Roman" w:cs="Times New Roman"/>
          <w:color w:val="000000"/>
        </w:rPr>
        <w:t xml:space="preserve"> </w:t>
      </w:r>
    </w:p>
    <w:p w:rsidR="003A4EA2" w:rsidRPr="00426376" w:rsidRDefault="003A4EA2" w:rsidP="00632756">
      <w:pPr>
        <w:pStyle w:val="Textoindependiente"/>
        <w:spacing w:after="0" w:line="240" w:lineRule="auto"/>
        <w:rPr>
          <w:rFonts w:ascii="Times New Roman" w:hAnsi="Times New Roman" w:cs="Times New Roman"/>
          <w:i/>
          <w:iCs/>
        </w:rPr>
      </w:pPr>
      <w:r w:rsidRPr="00426376">
        <w:rPr>
          <w:rFonts w:ascii="Times New Roman" w:hAnsi="Times New Roman" w:cs="Times New Roman"/>
          <w:color w:val="000000"/>
        </w:rPr>
        <w:t xml:space="preserve">Constitución Política de Costa Rica, </w:t>
      </w:r>
      <w:r w:rsidR="00706A27">
        <w:rPr>
          <w:rFonts w:ascii="Times New Roman" w:hAnsi="Times New Roman" w:cs="Times New Roman"/>
          <w:color w:val="000000"/>
        </w:rPr>
        <w:t>a</w:t>
      </w:r>
      <w:r w:rsidRPr="00426376">
        <w:rPr>
          <w:rFonts w:ascii="Times New Roman" w:hAnsi="Times New Roman" w:cs="Times New Roman"/>
          <w:color w:val="000000"/>
        </w:rPr>
        <w:t>rtículo 11</w:t>
      </w:r>
      <w:r w:rsidRPr="00426376">
        <w:rPr>
          <w:rFonts w:ascii="Times New Roman" w:hAnsi="Times New Roman" w:cs="Times New Roman"/>
          <w:i/>
          <w:iCs/>
        </w:rPr>
        <w:t>:</w:t>
      </w:r>
    </w:p>
    <w:p w:rsidR="00706A27" w:rsidRDefault="00706A27" w:rsidP="00632756">
      <w:pPr>
        <w:autoSpaceDE w:val="0"/>
        <w:autoSpaceDN w:val="0"/>
        <w:adjustRightInd w:val="0"/>
        <w:spacing w:after="0" w:line="240" w:lineRule="auto"/>
        <w:ind w:left="708"/>
        <w:jc w:val="both"/>
        <w:rPr>
          <w:rFonts w:ascii="Times New Roman" w:hAnsi="Times New Roman" w:cs="Times New Roman"/>
          <w:i/>
          <w:iCs/>
          <w:sz w:val="20"/>
          <w:szCs w:val="20"/>
        </w:rPr>
      </w:pPr>
    </w:p>
    <w:p w:rsidR="003A4EA2" w:rsidRPr="00426376" w:rsidRDefault="003A4EA2" w:rsidP="00706A27">
      <w:pPr>
        <w:autoSpaceDE w:val="0"/>
        <w:autoSpaceDN w:val="0"/>
        <w:adjustRightInd w:val="0"/>
        <w:spacing w:after="0" w:line="240" w:lineRule="auto"/>
        <w:ind w:left="567"/>
        <w:jc w:val="both"/>
        <w:rPr>
          <w:rFonts w:ascii="Times New Roman" w:hAnsi="Times New Roman" w:cs="Times New Roman"/>
          <w:i/>
          <w:iCs/>
          <w:sz w:val="20"/>
          <w:szCs w:val="20"/>
        </w:rPr>
      </w:pPr>
      <w:r w:rsidRPr="00426376">
        <w:rPr>
          <w:rFonts w:ascii="Times New Roman" w:hAnsi="Times New Roman" w:cs="Times New Roman"/>
          <w:i/>
          <w:iCs/>
          <w:sz w:val="20"/>
          <w:szCs w:val="20"/>
        </w:rPr>
        <w:t>Los funcionarios públicos son simples depositarios de la autoridad. Están obligados a cumplir los deberes que la ley les impone y no pueden arrogarse facultades no concedidas en ella (…)</w:t>
      </w:r>
    </w:p>
    <w:p w:rsidR="00706A27" w:rsidRDefault="00706A27" w:rsidP="00632756">
      <w:pPr>
        <w:autoSpaceDE w:val="0"/>
        <w:autoSpaceDN w:val="0"/>
        <w:adjustRightInd w:val="0"/>
        <w:spacing w:after="0" w:line="240" w:lineRule="auto"/>
        <w:jc w:val="both"/>
        <w:rPr>
          <w:bCs/>
          <w:color w:val="000000"/>
        </w:rPr>
      </w:pPr>
    </w:p>
    <w:p w:rsidR="003A4EA2" w:rsidRPr="00426376" w:rsidRDefault="003A4EA2" w:rsidP="00632756">
      <w:pPr>
        <w:autoSpaceDE w:val="0"/>
        <w:autoSpaceDN w:val="0"/>
        <w:adjustRightInd w:val="0"/>
        <w:spacing w:after="0" w:line="240" w:lineRule="auto"/>
        <w:jc w:val="both"/>
        <w:rPr>
          <w:rFonts w:ascii="Times New Roman" w:hAnsi="Times New Roman" w:cs="Times New Roman"/>
          <w:bCs/>
          <w:color w:val="000000"/>
        </w:rPr>
      </w:pPr>
      <w:r w:rsidRPr="00EF70F4">
        <w:rPr>
          <w:bCs/>
          <w:color w:val="000000"/>
        </w:rPr>
        <w:t xml:space="preserve"> </w:t>
      </w:r>
      <w:r w:rsidRPr="00426376">
        <w:rPr>
          <w:rFonts w:ascii="Times New Roman" w:hAnsi="Times New Roman" w:cs="Times New Roman"/>
          <w:bCs/>
          <w:color w:val="000000"/>
        </w:rPr>
        <w:t>Ley General de la Administración Pública, artículo 11:</w:t>
      </w:r>
    </w:p>
    <w:p w:rsidR="00706A27" w:rsidRDefault="00706A27" w:rsidP="00632756">
      <w:pPr>
        <w:autoSpaceDE w:val="0"/>
        <w:autoSpaceDN w:val="0"/>
        <w:adjustRightInd w:val="0"/>
        <w:spacing w:after="0" w:line="240" w:lineRule="auto"/>
        <w:ind w:left="708"/>
        <w:jc w:val="both"/>
        <w:rPr>
          <w:rFonts w:ascii="Times New Roman" w:hAnsi="Times New Roman" w:cs="Times New Roman"/>
          <w:i/>
          <w:iCs/>
          <w:sz w:val="20"/>
          <w:szCs w:val="20"/>
        </w:rPr>
      </w:pPr>
    </w:p>
    <w:p w:rsidR="003A4EA2" w:rsidRPr="00426376" w:rsidRDefault="003A4EA2" w:rsidP="00706A27">
      <w:pPr>
        <w:autoSpaceDE w:val="0"/>
        <w:autoSpaceDN w:val="0"/>
        <w:adjustRightInd w:val="0"/>
        <w:spacing w:after="0" w:line="240" w:lineRule="auto"/>
        <w:ind w:left="567"/>
        <w:jc w:val="both"/>
        <w:rPr>
          <w:rFonts w:ascii="Times New Roman" w:hAnsi="Times New Roman" w:cs="Times New Roman"/>
          <w:i/>
          <w:sz w:val="20"/>
          <w:szCs w:val="20"/>
        </w:rPr>
      </w:pPr>
      <w:r w:rsidRPr="00426376">
        <w:rPr>
          <w:rFonts w:ascii="Times New Roman" w:hAnsi="Times New Roman" w:cs="Times New Roman"/>
          <w:i/>
          <w:iCs/>
          <w:sz w:val="20"/>
          <w:szCs w:val="20"/>
        </w:rPr>
        <w:t>La Administración Pública actuará sometida al ordenamiento jurídico y sólo podrá realizar aquellos actos o prestar aquellos servicios públicos que autorice dicho ordenamiento, según la escala jerárquica de sus fuentes</w:t>
      </w:r>
      <w:r w:rsidR="00706A27">
        <w:rPr>
          <w:rFonts w:ascii="Times New Roman" w:hAnsi="Times New Roman" w:cs="Times New Roman"/>
          <w:i/>
          <w:iCs/>
          <w:sz w:val="20"/>
          <w:szCs w:val="20"/>
        </w:rPr>
        <w:t>.</w:t>
      </w:r>
    </w:p>
    <w:p w:rsidR="00706A27" w:rsidRDefault="00706A27" w:rsidP="00632756">
      <w:pPr>
        <w:spacing w:after="0" w:line="240" w:lineRule="auto"/>
        <w:jc w:val="both"/>
        <w:rPr>
          <w:rFonts w:ascii="Times New Roman" w:hAnsi="Times New Roman" w:cs="Times New Roman"/>
          <w:color w:val="000000"/>
          <w:lang w:eastAsia="es-CR"/>
        </w:rPr>
      </w:pPr>
    </w:p>
    <w:p w:rsidR="003A4EA2" w:rsidRPr="00426376" w:rsidRDefault="00D7782A" w:rsidP="00632756">
      <w:pPr>
        <w:spacing w:after="0" w:line="240" w:lineRule="auto"/>
        <w:jc w:val="both"/>
        <w:rPr>
          <w:rFonts w:ascii="Times New Roman" w:hAnsi="Times New Roman" w:cs="Times New Roman"/>
          <w:color w:val="000000"/>
          <w:lang w:eastAsia="es-CR"/>
        </w:rPr>
      </w:pPr>
      <w:r w:rsidRPr="00426376">
        <w:rPr>
          <w:rFonts w:ascii="Times New Roman" w:hAnsi="Times New Roman" w:cs="Times New Roman"/>
          <w:color w:val="000000"/>
          <w:lang w:eastAsia="es-CR"/>
        </w:rPr>
        <w:t>De l</w:t>
      </w:r>
      <w:r w:rsidR="003A4EA2" w:rsidRPr="00426376">
        <w:rPr>
          <w:rFonts w:ascii="Times New Roman" w:hAnsi="Times New Roman" w:cs="Times New Roman"/>
          <w:color w:val="000000"/>
          <w:lang w:eastAsia="es-CR"/>
        </w:rPr>
        <w:t>a Ley contra la Corrupción y el Enriquecimiento Ilícito en la Función Pública N°8422</w:t>
      </w:r>
      <w:r w:rsidR="005D025F" w:rsidRPr="00426376">
        <w:rPr>
          <w:rFonts w:ascii="Times New Roman" w:hAnsi="Times New Roman" w:cs="Times New Roman"/>
          <w:color w:val="000000"/>
          <w:lang w:eastAsia="es-CR"/>
        </w:rPr>
        <w:t>,</w:t>
      </w:r>
      <w:r w:rsidR="003A4EA2" w:rsidRPr="00426376">
        <w:rPr>
          <w:rFonts w:ascii="Times New Roman" w:hAnsi="Times New Roman" w:cs="Times New Roman"/>
          <w:color w:val="000000"/>
          <w:lang w:eastAsia="es-CR"/>
        </w:rPr>
        <w:t xml:space="preserve"> artículos 3 y 4 indican:</w:t>
      </w:r>
    </w:p>
    <w:p w:rsidR="003A4EA2" w:rsidRPr="00F66F23" w:rsidRDefault="003A4EA2" w:rsidP="00706A27">
      <w:pPr>
        <w:spacing w:after="0" w:line="240" w:lineRule="auto"/>
        <w:ind w:left="567"/>
        <w:jc w:val="both"/>
        <w:rPr>
          <w:rFonts w:ascii="Times New Roman" w:hAnsi="Times New Roman" w:cs="Times New Roman"/>
          <w:i/>
          <w:color w:val="000000"/>
          <w:sz w:val="20"/>
          <w:szCs w:val="20"/>
          <w:lang w:eastAsia="es-CR"/>
        </w:rPr>
      </w:pPr>
      <w:r w:rsidRPr="00426376">
        <w:rPr>
          <w:rFonts w:ascii="Times New Roman" w:hAnsi="Times New Roman" w:cs="Times New Roman"/>
          <w:i/>
          <w:color w:val="000000"/>
          <w:sz w:val="20"/>
          <w:szCs w:val="20"/>
          <w:lang w:eastAsia="es-CR"/>
        </w:rPr>
        <w:t>Ar</w:t>
      </w:r>
      <w:r w:rsidRPr="00F66F23">
        <w:rPr>
          <w:rFonts w:ascii="Times New Roman" w:hAnsi="Times New Roman" w:cs="Times New Roman"/>
          <w:i/>
          <w:color w:val="000000"/>
          <w:sz w:val="20"/>
          <w:szCs w:val="20"/>
          <w:lang w:eastAsia="es-CR"/>
        </w:rPr>
        <w:t>tículo 3º-</w:t>
      </w:r>
      <w:r w:rsidRPr="00F66F23">
        <w:rPr>
          <w:rFonts w:ascii="Times New Roman" w:hAnsi="Times New Roman" w:cs="Times New Roman"/>
          <w:bCs/>
          <w:i/>
          <w:color w:val="000000"/>
          <w:sz w:val="20"/>
          <w:szCs w:val="20"/>
          <w:lang w:eastAsia="es-CR"/>
        </w:rPr>
        <w:t>Deber de probidad</w:t>
      </w:r>
      <w:r w:rsidRPr="00F66F23">
        <w:rPr>
          <w:rFonts w:ascii="Times New Roman" w:hAnsi="Times New Roman" w:cs="Times New Roman"/>
          <w:i/>
          <w:color w:val="000000"/>
          <w:sz w:val="20"/>
          <w:szCs w:val="20"/>
          <w:lang w:eastAsia="es-CR"/>
        </w:rPr>
        <w:t>. El funcionario público estará obligado a orientar su gestión a la satisfacción del interés público.</w:t>
      </w:r>
      <w:r w:rsidR="00D2439E" w:rsidRPr="00F66F23">
        <w:rPr>
          <w:rFonts w:ascii="Times New Roman" w:hAnsi="Times New Roman" w:cs="Times New Roman"/>
          <w:i/>
          <w:color w:val="000000"/>
          <w:sz w:val="20"/>
          <w:szCs w:val="20"/>
          <w:lang w:eastAsia="es-CR"/>
        </w:rPr>
        <w:t xml:space="preserve"> </w:t>
      </w:r>
      <w:r w:rsidRPr="00F66F23">
        <w:rPr>
          <w:rFonts w:ascii="Times New Roman" w:hAnsi="Times New Roman" w:cs="Times New Roman"/>
          <w:i/>
          <w:color w:val="000000"/>
          <w:sz w:val="20"/>
          <w:szCs w:val="20"/>
          <w:lang w:eastAsia="es-CR"/>
        </w:rPr>
        <w:t>Este deber se manifestará, fundamentalmente, al identificar y atender las necesidades colectivas prioritarias, de manera planificada, regular, eficiente, continua y en condiciones de igualdad para los habitantes de la República; asimismo, al demostrar rectitud y buena fe en el ejercicio de las potestades que le confiere la ley; asegurarse de que las decisiones que adopte en cumplimiento de sus atribuciones se ajustan a la imparcialidad y a los objetivos propios de la institución en la que se desempeña y, finalmente, al administrar los recursos públicos con apego a los principios de legalidad, eficacia, economía y eficiencia, rindiendo cuentas satisfactoriamente.</w:t>
      </w:r>
    </w:p>
    <w:p w:rsidR="003A4EA2" w:rsidRDefault="003A4EA2" w:rsidP="00706A27">
      <w:pPr>
        <w:spacing w:after="0" w:line="240" w:lineRule="auto"/>
        <w:ind w:left="567"/>
        <w:jc w:val="both"/>
        <w:rPr>
          <w:rFonts w:ascii="Times New Roman" w:hAnsi="Times New Roman" w:cs="Times New Roman"/>
          <w:i/>
          <w:color w:val="000000"/>
          <w:sz w:val="20"/>
          <w:szCs w:val="20"/>
          <w:lang w:eastAsia="es-CR"/>
        </w:rPr>
      </w:pPr>
      <w:r w:rsidRPr="00F66F23">
        <w:rPr>
          <w:rFonts w:ascii="Times New Roman" w:hAnsi="Times New Roman" w:cs="Times New Roman"/>
          <w:i/>
          <w:color w:val="000000"/>
          <w:sz w:val="20"/>
          <w:szCs w:val="20"/>
          <w:lang w:eastAsia="es-CR"/>
        </w:rPr>
        <w:t>Artículo 4º-</w:t>
      </w:r>
      <w:r w:rsidRPr="00F66F23">
        <w:rPr>
          <w:rFonts w:ascii="Times New Roman" w:hAnsi="Times New Roman" w:cs="Times New Roman"/>
          <w:bCs/>
          <w:i/>
          <w:color w:val="000000"/>
          <w:sz w:val="20"/>
          <w:szCs w:val="20"/>
          <w:lang w:eastAsia="es-CR"/>
        </w:rPr>
        <w:t>Violación al deber de probidad</w:t>
      </w:r>
      <w:r w:rsidRPr="00F66F23">
        <w:rPr>
          <w:rFonts w:ascii="Times New Roman" w:hAnsi="Times New Roman" w:cs="Times New Roman"/>
          <w:i/>
          <w:color w:val="000000"/>
          <w:sz w:val="20"/>
          <w:szCs w:val="20"/>
          <w:lang w:eastAsia="es-CR"/>
        </w:rPr>
        <w:t xml:space="preserve">. </w:t>
      </w:r>
      <w:r w:rsidRPr="00426376">
        <w:rPr>
          <w:rFonts w:ascii="Times New Roman" w:hAnsi="Times New Roman" w:cs="Times New Roman"/>
          <w:i/>
          <w:color w:val="000000"/>
          <w:sz w:val="20"/>
          <w:szCs w:val="20"/>
          <w:lang w:eastAsia="es-CR"/>
        </w:rPr>
        <w:t>Sin perjuicio de las responsabilidades civiles y penales que procedan, la infracción del deber de probidad, debidamente comprobada y previa defensa, constituirá justa causa para la separación del cargo público sin responsabilidad patronal.</w:t>
      </w:r>
    </w:p>
    <w:p w:rsidR="003B2C81" w:rsidRPr="00426376" w:rsidRDefault="003B2C81" w:rsidP="00706A27">
      <w:pPr>
        <w:spacing w:after="0" w:line="240" w:lineRule="auto"/>
        <w:ind w:left="567"/>
        <w:jc w:val="both"/>
        <w:rPr>
          <w:rFonts w:ascii="Times New Roman" w:hAnsi="Times New Roman" w:cs="Times New Roman"/>
          <w:i/>
          <w:color w:val="000000"/>
          <w:sz w:val="20"/>
          <w:szCs w:val="20"/>
          <w:lang w:eastAsia="es-CR"/>
        </w:rPr>
      </w:pPr>
    </w:p>
    <w:p w:rsidR="003A4EA2" w:rsidRDefault="003A4EA2" w:rsidP="00632756">
      <w:pPr>
        <w:pStyle w:val="Textoindependiente"/>
        <w:spacing w:after="0" w:line="240" w:lineRule="auto"/>
        <w:rPr>
          <w:rFonts w:ascii="Times New Roman" w:hAnsi="Times New Roman"/>
          <w:color w:val="000000"/>
        </w:rPr>
      </w:pPr>
      <w:r w:rsidRPr="00EF70F4">
        <w:rPr>
          <w:rFonts w:ascii="Times New Roman" w:hAnsi="Times New Roman"/>
          <w:color w:val="000000"/>
        </w:rPr>
        <w:t>De acuerdo con esta normativa descrita, los funcionarios públi</w:t>
      </w:r>
      <w:r>
        <w:rPr>
          <w:rFonts w:ascii="Times New Roman" w:hAnsi="Times New Roman"/>
          <w:color w:val="000000"/>
        </w:rPr>
        <w:t>cos solamente pueden realizar</w:t>
      </w:r>
      <w:r w:rsidRPr="00EF70F4">
        <w:rPr>
          <w:rFonts w:ascii="Times New Roman" w:hAnsi="Times New Roman"/>
          <w:color w:val="000000"/>
        </w:rPr>
        <w:t xml:space="preserve"> aquellos actos que expresamente les están autorizados</w:t>
      </w:r>
      <w:r>
        <w:rPr>
          <w:rFonts w:ascii="Times New Roman" w:hAnsi="Times New Roman"/>
          <w:color w:val="000000"/>
        </w:rPr>
        <w:t xml:space="preserve"> por ley</w:t>
      </w:r>
      <w:r w:rsidRPr="00EF70F4">
        <w:rPr>
          <w:rFonts w:ascii="Times New Roman" w:hAnsi="Times New Roman"/>
          <w:color w:val="000000"/>
        </w:rPr>
        <w:t>.</w:t>
      </w:r>
    </w:p>
    <w:p w:rsidR="00706A27" w:rsidRDefault="00706A27" w:rsidP="00632756">
      <w:pPr>
        <w:pStyle w:val="Textoindependiente"/>
        <w:spacing w:after="0" w:line="240" w:lineRule="auto"/>
        <w:rPr>
          <w:rFonts w:ascii="Times New Roman" w:hAnsi="Times New Roman"/>
          <w:color w:val="000000"/>
        </w:rPr>
      </w:pPr>
    </w:p>
    <w:p w:rsidR="003A4EA2" w:rsidRDefault="00D7782A" w:rsidP="00632756">
      <w:pPr>
        <w:pStyle w:val="Textoindependiente"/>
        <w:spacing w:after="0" w:line="240" w:lineRule="auto"/>
        <w:rPr>
          <w:rFonts w:ascii="Times New Roman" w:hAnsi="Times New Roman"/>
          <w:color w:val="000000"/>
        </w:rPr>
      </w:pPr>
      <w:r>
        <w:rPr>
          <w:rFonts w:ascii="Times New Roman" w:hAnsi="Times New Roman"/>
          <w:color w:val="000000"/>
        </w:rPr>
        <w:t>De l</w:t>
      </w:r>
      <w:r w:rsidR="003A4EA2" w:rsidRPr="00B91843">
        <w:rPr>
          <w:rFonts w:ascii="Times New Roman" w:hAnsi="Times New Roman"/>
          <w:color w:val="000000"/>
        </w:rPr>
        <w:t>a Ley General de Control Interno</w:t>
      </w:r>
      <w:r w:rsidR="00D2439E">
        <w:rPr>
          <w:rFonts w:ascii="Times New Roman" w:hAnsi="Times New Roman"/>
          <w:color w:val="000000"/>
        </w:rPr>
        <w:t xml:space="preserve"> </w:t>
      </w:r>
      <w:r w:rsidR="003A4EA2" w:rsidRPr="00B91843">
        <w:rPr>
          <w:rFonts w:ascii="Times New Roman" w:hAnsi="Times New Roman"/>
          <w:color w:val="000000"/>
        </w:rPr>
        <w:t>N°8292 en sus artículos 8 y 15 establecen:</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Artículo 8º-Concepto de sistema de control interno. Para efectos de esta Ley, se entenderá por sistema de control interno la serie de acciones ejecutadas por la administración activa, diseñadas para proporcionar seguridad en la consecución de los siguientes objetivos:</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a) Proteger y conservar el patrimonio público contra cualquier pérdida, despilfarro, uso indebido, irregularidad o acto ilegal.</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b) Exigir confiabilidad y oportunidad de la información.</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c) Garantizar eficiencia y eficacia de las operaciones.</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d) Cumplir con el ordenamiento jurídico y técnico.</w:t>
      </w:r>
    </w:p>
    <w:p w:rsidR="003A4EA2" w:rsidRPr="00B91843" w:rsidRDefault="003A4EA2" w:rsidP="00706A27">
      <w:pPr>
        <w:spacing w:after="0" w:line="240" w:lineRule="auto"/>
        <w:ind w:left="567" w:right="-23"/>
        <w:contextualSpacing/>
        <w:jc w:val="both"/>
        <w:rPr>
          <w:i/>
          <w:color w:val="000000"/>
          <w:sz w:val="20"/>
          <w:szCs w:val="20"/>
          <w:lang w:val="es-ES_tradnl"/>
        </w:rPr>
      </w:pP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Artículo 15.-</w:t>
      </w:r>
      <w:r w:rsidRPr="00F66F23">
        <w:rPr>
          <w:rFonts w:ascii="Times New Roman" w:hAnsi="Times New Roman" w:cs="Times New Roman"/>
          <w:i/>
          <w:color w:val="000000"/>
          <w:sz w:val="20"/>
          <w:szCs w:val="20"/>
          <w:lang w:val="es-ES_tradnl"/>
        </w:rPr>
        <w:t>Actividades de control</w:t>
      </w:r>
      <w:r w:rsidRPr="00913B01">
        <w:rPr>
          <w:rFonts w:ascii="Times New Roman" w:hAnsi="Times New Roman" w:cs="Times New Roman"/>
          <w:i/>
          <w:color w:val="000000"/>
          <w:sz w:val="20"/>
          <w:szCs w:val="20"/>
          <w:lang w:val="es-ES_tradnl"/>
        </w:rPr>
        <w:t>. Respecto de las actividades de control, serán deberes del jerarca y de los titulares subordinados, entre otros, los siguientes:</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a) Documentar, mantener actualizados y divulgar internamente, las políticas, las normas y los procedimientos de control que garanticen el cumplimiento del sistema de control interno institucional y la prevención de todo aspecto que conlleve a desviar los objetivos y las metas trazados por la institución en el desempeño de sus funciones.</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b) Documentar, mantener actualizados y divulgar internamente tanto las políticas como los procedimientos que definan claramente, entre otros asuntos, los siguientes:</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i. La autoridad y responsabilidad de los funcionarios encargados de autorizar y aprobar las operaciones de la institución.</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ii. La protección y conservación de todos los activos institucionales.</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iii. El diseño y uso de documentos y registros que coadyuven en la anotación adecuada de las transacciones y los hechos significativos que se realicen en la institución. Los documentos y registros deberán ser administrados y mantenidos apropiadamente.</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lastRenderedPageBreak/>
        <w:t>iv. La conciliación periódica de registros, para verificar su exactitud y determinar y enmendar errores u omisiones que puedan haberse cometido.</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v. Los controles generales comunes a todos los sistemas de información computarizados y los controles de aplicación específicos para el procesamiento de datos con software de aplicación.</w:t>
      </w:r>
    </w:p>
    <w:p w:rsidR="003A4EA2" w:rsidRPr="00C47365" w:rsidRDefault="003A4EA2" w:rsidP="00632756">
      <w:pPr>
        <w:spacing w:after="0" w:line="240" w:lineRule="auto"/>
        <w:ind w:left="709" w:right="-23"/>
        <w:contextualSpacing/>
        <w:jc w:val="both"/>
        <w:rPr>
          <w:i/>
          <w:color w:val="000000"/>
          <w:sz w:val="20"/>
          <w:szCs w:val="20"/>
          <w:lang w:val="es-ES_tradnl"/>
        </w:rPr>
      </w:pPr>
    </w:p>
    <w:p w:rsidR="003A4EA2" w:rsidRDefault="003A4EA2" w:rsidP="00632756">
      <w:pPr>
        <w:spacing w:after="0" w:line="240" w:lineRule="auto"/>
        <w:jc w:val="both"/>
        <w:rPr>
          <w:rFonts w:ascii="Times New Roman" w:hAnsi="Times New Roman" w:cs="Times New Roman"/>
        </w:rPr>
      </w:pPr>
      <w:r w:rsidRPr="00913B01">
        <w:rPr>
          <w:rFonts w:ascii="Times New Roman" w:hAnsi="Times New Roman" w:cs="Times New Roman"/>
        </w:rPr>
        <w:t xml:space="preserve">Con respecto a los comprobantes de uso de los recursos del Patronato, </w:t>
      </w:r>
      <w:r w:rsidR="00706A27">
        <w:rPr>
          <w:rFonts w:ascii="Times New Roman" w:hAnsi="Times New Roman" w:cs="Times New Roman"/>
        </w:rPr>
        <w:t xml:space="preserve">el Reglamento a </w:t>
      </w:r>
      <w:r w:rsidRPr="00913B01">
        <w:rPr>
          <w:rFonts w:ascii="Times New Roman" w:hAnsi="Times New Roman" w:cs="Times New Roman"/>
        </w:rPr>
        <w:t>la Ley de Impuesto General Sobre las Renta</w:t>
      </w:r>
      <w:r w:rsidR="00706A27">
        <w:rPr>
          <w:rFonts w:ascii="Times New Roman" w:hAnsi="Times New Roman" w:cs="Times New Roman"/>
        </w:rPr>
        <w:t>,</w:t>
      </w:r>
      <w:r w:rsidRPr="00913B01">
        <w:rPr>
          <w:rFonts w:ascii="Times New Roman" w:hAnsi="Times New Roman" w:cs="Times New Roman"/>
        </w:rPr>
        <w:t xml:space="preserve"> Decreto N° 18455-H, en sus artículos 9 y 11, que se transcriben a continuación, especifica</w:t>
      </w:r>
      <w:r w:rsidR="00BE7C51">
        <w:rPr>
          <w:rFonts w:ascii="Times New Roman" w:hAnsi="Times New Roman" w:cs="Times New Roman"/>
        </w:rPr>
        <w:t>n</w:t>
      </w:r>
      <w:r w:rsidRPr="00913B01">
        <w:rPr>
          <w:rFonts w:ascii="Times New Roman" w:hAnsi="Times New Roman" w:cs="Times New Roman"/>
        </w:rPr>
        <w:t xml:space="preserve"> los requisitos que deben cumplir los documentos que respaldan las erogaciones:</w:t>
      </w:r>
    </w:p>
    <w:p w:rsidR="00706A27" w:rsidRPr="00913B01" w:rsidRDefault="00706A27" w:rsidP="00632756">
      <w:pPr>
        <w:spacing w:after="0" w:line="240" w:lineRule="auto"/>
        <w:jc w:val="both"/>
        <w:rPr>
          <w:rFonts w:ascii="Times New Roman" w:hAnsi="Times New Roman" w:cs="Times New Roman"/>
          <w:b/>
          <w:bCs/>
          <w:i/>
          <w:iCs/>
        </w:rPr>
      </w:pP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 xml:space="preserve">Artículo 9- Comprobantes de ingresos </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Los contribuyentes a que se refiere el artículo 2° de la Ley, están obligados a emitir facturas o comprobantes de ingresos por cada una de sus operaciones, debidamente autorizadas por la Administración Tributaria, los cuales deben cumplir con los siguientes requisitos:</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a) Datos en forma impresa:</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1. Nombre del contribuyente o razón social y la denominación del negocio (nombre de fantasía si existe).</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2. Número de cédula de identidad o cédula jurídica del contribuyente.</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3. Numeración consecutiva.</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4. Espacio para la fecha de la transacción.</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5. Condiciones de la venta: contado, crédito, en consignación, etc., según corresponda.</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6. Identificación de la impresión y nombre del impresor (pie de imprenta).</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b) Requisitos de emisión:</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1. Redactados en español y como mínimo extenderse en duplicado; el original se entregará al comprador y el duplicado será el documento que ampare el asiento contable.</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2. Fecha de emisión.</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3. Nombre completo o razón social del comprador.</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4. Detalle de la mercancía transferida o naturaleza del servicio prestado, precio unitario y monto de la operación, expresado en moneda nacional.</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5. Descuentos concedidos, con indicación de su naturaleza y montos, cuando corresponda.</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6. Impuestos a que está afecta la venta de mercancías o servicios, si corresponde.</w:t>
      </w:r>
    </w:p>
    <w:p w:rsidR="003A4EA2" w:rsidRPr="00EF70F4" w:rsidRDefault="003A4EA2" w:rsidP="00706A27">
      <w:pPr>
        <w:spacing w:after="0" w:line="240" w:lineRule="auto"/>
        <w:ind w:left="567" w:right="-23"/>
        <w:contextualSpacing/>
        <w:jc w:val="both"/>
        <w:rPr>
          <w:i/>
          <w:color w:val="000000"/>
          <w:sz w:val="20"/>
          <w:szCs w:val="20"/>
          <w:lang w:val="es-ES_tradnl"/>
        </w:rPr>
      </w:pP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 xml:space="preserve">Artículo 11- Renta Neta </w:t>
      </w:r>
    </w:p>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…Todos los comprobantes de compras de mercancías y servicios deben estar debidamente autorizados por la Administración Tributaria…</w:t>
      </w:r>
    </w:p>
    <w:p w:rsidR="00706A27" w:rsidRDefault="00706A27" w:rsidP="00632756">
      <w:pPr>
        <w:pStyle w:val="Textoindependiente"/>
        <w:spacing w:after="0" w:line="240" w:lineRule="auto"/>
        <w:rPr>
          <w:rFonts w:ascii="Times New Roman" w:hAnsi="Times New Roman" w:cs="Times New Roman"/>
        </w:rPr>
      </w:pPr>
      <w:bookmarkStart w:id="70" w:name="_Toc382491547"/>
    </w:p>
    <w:p w:rsidR="003A4EA2" w:rsidRDefault="003A4EA2" w:rsidP="00632756">
      <w:pPr>
        <w:pStyle w:val="Textoindependiente"/>
        <w:spacing w:after="0" w:line="240" w:lineRule="auto"/>
        <w:rPr>
          <w:rFonts w:ascii="Times New Roman" w:hAnsi="Times New Roman" w:cs="Times New Roman"/>
        </w:rPr>
      </w:pPr>
      <w:r w:rsidRPr="00913B01">
        <w:rPr>
          <w:rFonts w:ascii="Times New Roman" w:hAnsi="Times New Roman" w:cs="Times New Roman"/>
        </w:rPr>
        <w:t>El Reglamento General de Juntas de Educación y Juntas Administrativas DE-</w:t>
      </w:r>
      <w:r w:rsidR="00D7782A" w:rsidRPr="00913B01">
        <w:rPr>
          <w:rFonts w:ascii="Times New Roman" w:hAnsi="Times New Roman" w:cs="Times New Roman"/>
        </w:rPr>
        <w:t>38249-MEP</w:t>
      </w:r>
      <w:r w:rsidRPr="00913B01">
        <w:rPr>
          <w:rFonts w:ascii="Times New Roman" w:hAnsi="Times New Roman" w:cs="Times New Roman"/>
        </w:rPr>
        <w:t>, establece en el artículo 57 lo siguiente:</w:t>
      </w:r>
    </w:p>
    <w:p w:rsidR="00706A27" w:rsidRPr="00913B01" w:rsidRDefault="00706A27" w:rsidP="00632756">
      <w:pPr>
        <w:pStyle w:val="Textoindependiente"/>
        <w:spacing w:after="0" w:line="240" w:lineRule="auto"/>
        <w:rPr>
          <w:rFonts w:ascii="Times New Roman" w:hAnsi="Times New Roman" w:cs="Times New Roman"/>
          <w:i/>
          <w:color w:val="000000"/>
          <w:sz w:val="20"/>
          <w:lang w:val="es-ES_tradnl"/>
        </w:rPr>
      </w:pPr>
    </w:p>
    <w:bookmarkEnd w:id="70"/>
    <w:p w:rsidR="003A4EA2" w:rsidRPr="00913B01" w:rsidRDefault="003A4EA2" w:rsidP="00706A27">
      <w:pPr>
        <w:spacing w:after="0" w:line="240" w:lineRule="auto"/>
        <w:ind w:left="567" w:right="-23"/>
        <w:contextualSpacing/>
        <w:jc w:val="both"/>
        <w:rPr>
          <w:rFonts w:ascii="Times New Roman" w:hAnsi="Times New Roman" w:cs="Times New Roman"/>
          <w:i/>
          <w:color w:val="000000"/>
          <w:sz w:val="20"/>
          <w:szCs w:val="20"/>
          <w:lang w:val="es-ES_tradnl"/>
        </w:rPr>
      </w:pPr>
      <w:r w:rsidRPr="00913B01">
        <w:rPr>
          <w:rFonts w:ascii="Times New Roman" w:hAnsi="Times New Roman" w:cs="Times New Roman"/>
          <w:i/>
          <w:color w:val="000000"/>
          <w:sz w:val="20"/>
          <w:szCs w:val="20"/>
          <w:lang w:val="es-ES_tradnl"/>
        </w:rPr>
        <w:t>Artículo 57.—Todos los recursos públicos transferidos a las Juntas por el MEP, así como los generados por la Junta o los provenientes de cualquier otra fuente, deberán ser depositados y manejados en cuentas bancarias abiertas a nombre de la Junta del centro educativo. Por lo tanto, queda prohibido el manejo de recursos por medio de cuentas bancarias abiertas a nombre de cualquier miembro de la Junta, del Director del Centro Educativo, personal docente o cualquier otra persona.</w:t>
      </w:r>
    </w:p>
    <w:p w:rsidR="00706A27" w:rsidRDefault="00706A27" w:rsidP="00632756">
      <w:pPr>
        <w:pStyle w:val="NormalWeb"/>
        <w:spacing w:before="0" w:beforeAutospacing="0" w:after="0" w:afterAutospacing="0" w:line="240" w:lineRule="auto"/>
        <w:rPr>
          <w:rFonts w:ascii="Times New Roman" w:hAnsi="Times New Roman" w:cs="Times New Roman"/>
        </w:rPr>
      </w:pPr>
    </w:p>
    <w:p w:rsidR="003A4EA2" w:rsidRDefault="003A4EA2" w:rsidP="00632756">
      <w:pPr>
        <w:pStyle w:val="NormalWeb"/>
        <w:spacing w:before="0" w:beforeAutospacing="0" w:after="0" w:afterAutospacing="0" w:line="240" w:lineRule="auto"/>
        <w:rPr>
          <w:rFonts w:ascii="Times New Roman" w:hAnsi="Times New Roman" w:cs="Times New Roman"/>
        </w:rPr>
      </w:pPr>
      <w:r w:rsidRPr="00D7782A">
        <w:rPr>
          <w:rFonts w:ascii="Times New Roman" w:hAnsi="Times New Roman" w:cs="Times New Roman"/>
        </w:rPr>
        <w:t>Con respecto a la recolección, custodia y administración de los recursos</w:t>
      </w:r>
      <w:r w:rsidR="007E7660">
        <w:rPr>
          <w:rFonts w:ascii="Times New Roman" w:hAnsi="Times New Roman" w:cs="Times New Roman"/>
        </w:rPr>
        <w:t xml:space="preserve"> por parte de la </w:t>
      </w:r>
      <w:r w:rsidR="00651EEB">
        <w:rPr>
          <w:rFonts w:ascii="Times New Roman" w:hAnsi="Times New Roman" w:cs="Times New Roman"/>
        </w:rPr>
        <w:t>d</w:t>
      </w:r>
      <w:r w:rsidR="007E7660">
        <w:rPr>
          <w:rFonts w:ascii="Times New Roman" w:hAnsi="Times New Roman" w:cs="Times New Roman"/>
        </w:rPr>
        <w:t>irectora y que son</w:t>
      </w:r>
      <w:r w:rsidRPr="00D7782A">
        <w:rPr>
          <w:rFonts w:ascii="Times New Roman" w:hAnsi="Times New Roman" w:cs="Times New Roman"/>
        </w:rPr>
        <w:t xml:space="preserve"> recaudados por el centro educativo, el Código de Educación Ley N°181, en su artículo 89, señala:</w:t>
      </w:r>
    </w:p>
    <w:p w:rsidR="00D7782A" w:rsidRPr="00D7782A" w:rsidRDefault="00D7782A" w:rsidP="00632756">
      <w:pPr>
        <w:pStyle w:val="NormalWeb"/>
        <w:spacing w:before="0" w:beforeAutospacing="0" w:after="0" w:afterAutospacing="0" w:line="240" w:lineRule="auto"/>
        <w:rPr>
          <w:rFonts w:ascii="Times New Roman" w:hAnsi="Times New Roman" w:cs="Times New Roman"/>
        </w:rPr>
      </w:pPr>
    </w:p>
    <w:p w:rsidR="003A4EA2" w:rsidRPr="00EF70F4" w:rsidRDefault="003A4EA2" w:rsidP="00632756">
      <w:pPr>
        <w:pStyle w:val="Textoindependiente"/>
        <w:spacing w:after="0" w:line="240" w:lineRule="auto"/>
        <w:ind w:left="567"/>
        <w:rPr>
          <w:rFonts w:ascii="Times New Roman" w:hAnsi="Times New Roman"/>
          <w:i/>
          <w:sz w:val="20"/>
          <w:lang w:val="es-ES_tradnl" w:eastAsia="es-CR"/>
        </w:rPr>
      </w:pPr>
      <w:r w:rsidRPr="00EF70F4">
        <w:rPr>
          <w:rFonts w:ascii="Times New Roman" w:hAnsi="Times New Roman"/>
          <w:i/>
          <w:sz w:val="20"/>
          <w:lang w:val="es-ES_tradnl" w:eastAsia="es-CR"/>
        </w:rPr>
        <w:t xml:space="preserve">Cuando las actividades económicas del Patronato sean de cuantía que aconseje una mayor precaución para el resguardo de los fondos, a juicio del Inspector de Escuelas respectivo, se dispondrá que el Tesorero del Patronato caucione en los mismos términos establecidos para las Tesorerías de las Juntas de Educación. </w:t>
      </w:r>
    </w:p>
    <w:p w:rsidR="00706A27" w:rsidRDefault="00706A27" w:rsidP="00632756">
      <w:pPr>
        <w:pStyle w:val="Textoindependiente"/>
        <w:spacing w:after="0" w:line="240" w:lineRule="auto"/>
        <w:rPr>
          <w:rFonts w:ascii="Times New Roman" w:hAnsi="Times New Roman"/>
        </w:rPr>
      </w:pPr>
    </w:p>
    <w:p w:rsidR="003A4EA2" w:rsidRDefault="003A4EA2" w:rsidP="00632756">
      <w:pPr>
        <w:pStyle w:val="Textoindependiente"/>
        <w:spacing w:after="0" w:line="240" w:lineRule="auto"/>
        <w:rPr>
          <w:rFonts w:ascii="Times New Roman" w:hAnsi="Times New Roman"/>
        </w:rPr>
      </w:pPr>
      <w:r w:rsidRPr="00EF70F4">
        <w:rPr>
          <w:rFonts w:ascii="Times New Roman" w:hAnsi="Times New Roman"/>
        </w:rPr>
        <w:t>El Reglamento General de Patronatos Escolares DE-37682-MEP, establece en</w:t>
      </w:r>
      <w:r>
        <w:rPr>
          <w:rFonts w:ascii="Times New Roman" w:hAnsi="Times New Roman"/>
        </w:rPr>
        <w:t xml:space="preserve"> los </w:t>
      </w:r>
      <w:r w:rsidRPr="00EF70F4">
        <w:rPr>
          <w:rFonts w:ascii="Times New Roman" w:hAnsi="Times New Roman"/>
        </w:rPr>
        <w:t>artículo</w:t>
      </w:r>
      <w:r>
        <w:rPr>
          <w:rFonts w:ascii="Times New Roman" w:hAnsi="Times New Roman"/>
        </w:rPr>
        <w:t>s</w:t>
      </w:r>
      <w:r w:rsidRPr="00EF70F4">
        <w:rPr>
          <w:rFonts w:ascii="Times New Roman" w:hAnsi="Times New Roman"/>
        </w:rPr>
        <w:t xml:space="preserve"> 12 inciso e)</w:t>
      </w:r>
      <w:r>
        <w:rPr>
          <w:rFonts w:ascii="Times New Roman" w:hAnsi="Times New Roman"/>
        </w:rPr>
        <w:t xml:space="preserve">, 15 </w:t>
      </w:r>
      <w:r w:rsidR="00D7782A">
        <w:rPr>
          <w:rFonts w:ascii="Times New Roman" w:hAnsi="Times New Roman"/>
        </w:rPr>
        <w:t>incisos</w:t>
      </w:r>
      <w:r>
        <w:rPr>
          <w:rFonts w:ascii="Times New Roman" w:hAnsi="Times New Roman"/>
        </w:rPr>
        <w:t xml:space="preserve"> a. y f., 31, 32 indican lo siguiente</w:t>
      </w:r>
      <w:r w:rsidRPr="00EF70F4">
        <w:rPr>
          <w:rFonts w:ascii="Times New Roman" w:hAnsi="Times New Roman"/>
        </w:rPr>
        <w:t>:</w:t>
      </w:r>
    </w:p>
    <w:p w:rsidR="00706A27" w:rsidRDefault="00706A27" w:rsidP="00632756">
      <w:pPr>
        <w:pStyle w:val="Textoindependiente"/>
        <w:spacing w:after="0" w:line="240" w:lineRule="auto"/>
        <w:rPr>
          <w:rFonts w:ascii="Times New Roman" w:hAnsi="Times New Roman"/>
        </w:rPr>
      </w:pPr>
    </w:p>
    <w:p w:rsidR="003A4EA2" w:rsidRPr="0046564D" w:rsidRDefault="003A4EA2" w:rsidP="00706A27">
      <w:pPr>
        <w:pStyle w:val="Textoindependiente"/>
        <w:spacing w:after="0" w:line="240" w:lineRule="auto"/>
        <w:ind w:left="567"/>
        <w:rPr>
          <w:rFonts w:ascii="Times New Roman" w:hAnsi="Times New Roman"/>
          <w:i/>
          <w:sz w:val="20"/>
        </w:rPr>
      </w:pPr>
      <w:r w:rsidRPr="0046564D">
        <w:rPr>
          <w:rFonts w:ascii="Times New Roman" w:hAnsi="Times New Roman"/>
          <w:i/>
          <w:sz w:val="20"/>
        </w:rPr>
        <w:t>Artículo 12.—Son funciones del Patronato Escolar:</w:t>
      </w:r>
    </w:p>
    <w:p w:rsidR="003A4EA2" w:rsidRPr="0046564D" w:rsidRDefault="003A4EA2" w:rsidP="00706A27">
      <w:pPr>
        <w:pStyle w:val="Textoindependiente"/>
        <w:spacing w:after="0" w:line="240" w:lineRule="auto"/>
        <w:ind w:left="567"/>
        <w:rPr>
          <w:rFonts w:ascii="Times New Roman" w:hAnsi="Times New Roman"/>
          <w:i/>
          <w:sz w:val="20"/>
        </w:rPr>
      </w:pPr>
      <w:r w:rsidRPr="0046564D">
        <w:rPr>
          <w:rFonts w:ascii="Times New Roman" w:hAnsi="Times New Roman"/>
          <w:i/>
          <w:sz w:val="20"/>
        </w:rPr>
        <w:lastRenderedPageBreak/>
        <w:t>(…)</w:t>
      </w:r>
      <w:r w:rsidR="00F66F23" w:rsidRPr="0046564D">
        <w:rPr>
          <w:rFonts w:ascii="Times New Roman" w:hAnsi="Times New Roman"/>
          <w:i/>
          <w:sz w:val="20"/>
        </w:rPr>
        <w:t xml:space="preserve"> </w:t>
      </w:r>
      <w:r w:rsidRPr="00C47365">
        <w:rPr>
          <w:rFonts w:ascii="Times New Roman" w:hAnsi="Times New Roman"/>
          <w:i/>
          <w:sz w:val="20"/>
        </w:rPr>
        <w:t xml:space="preserve">e) </w:t>
      </w:r>
      <w:r w:rsidRPr="0046564D">
        <w:rPr>
          <w:rFonts w:ascii="Times New Roman" w:hAnsi="Times New Roman"/>
          <w:i/>
          <w:sz w:val="20"/>
        </w:rPr>
        <w:t>Garantizar el uso oportuno y transparente de los recursos recaudados mediante la apertura de una cuenta bancaria mancomunada, exclusiva para el manejo de los mismos, la cual deberá abrirse a nombre del “Patronato Escolar” del correspondiente centro educativo…</w:t>
      </w:r>
    </w:p>
    <w:p w:rsidR="00706A27" w:rsidRDefault="00706A27" w:rsidP="00706A27">
      <w:pPr>
        <w:pStyle w:val="Textoindependiente"/>
        <w:spacing w:after="0" w:line="240" w:lineRule="auto"/>
        <w:ind w:left="567"/>
        <w:rPr>
          <w:rFonts w:ascii="Times New Roman" w:hAnsi="Times New Roman"/>
          <w:i/>
          <w:sz w:val="20"/>
        </w:rPr>
      </w:pPr>
    </w:p>
    <w:p w:rsidR="003A4EA2" w:rsidRPr="0046564D" w:rsidRDefault="003A4EA2" w:rsidP="00706A27">
      <w:pPr>
        <w:pStyle w:val="Textoindependiente"/>
        <w:spacing w:after="0" w:line="240" w:lineRule="auto"/>
        <w:ind w:left="567"/>
        <w:rPr>
          <w:rFonts w:ascii="Times New Roman" w:hAnsi="Times New Roman"/>
          <w:i/>
          <w:sz w:val="20"/>
        </w:rPr>
      </w:pPr>
      <w:r w:rsidRPr="0046564D">
        <w:rPr>
          <w:rFonts w:ascii="Times New Roman" w:hAnsi="Times New Roman"/>
          <w:i/>
          <w:sz w:val="20"/>
        </w:rPr>
        <w:t>Artículo 15.—Son funciones del Tesorero:</w:t>
      </w:r>
    </w:p>
    <w:p w:rsidR="003A4EA2" w:rsidRPr="0046564D" w:rsidRDefault="003A4EA2" w:rsidP="00706A27">
      <w:pPr>
        <w:pStyle w:val="Textoindependiente"/>
        <w:spacing w:after="0" w:line="240" w:lineRule="auto"/>
        <w:ind w:left="567"/>
        <w:rPr>
          <w:rFonts w:ascii="Times New Roman" w:hAnsi="Times New Roman"/>
          <w:i/>
          <w:sz w:val="20"/>
        </w:rPr>
      </w:pPr>
      <w:r w:rsidRPr="0046564D">
        <w:rPr>
          <w:rFonts w:ascii="Times New Roman" w:hAnsi="Times New Roman"/>
          <w:i/>
          <w:sz w:val="20"/>
        </w:rPr>
        <w:t>a. Llevar el registro contable de los ingresos, gastos y saldos de los recursos económicos del Patronato Escolar, incluso de las que se realicen en forma electrónica, para lo cual podrá solicitar la asesoría que estime pertinente ante el Departamento de Servicios Administrativos y Financieros de la Dirección Regional de Educación.</w:t>
      </w:r>
    </w:p>
    <w:p w:rsidR="003A4EA2" w:rsidRPr="0046564D" w:rsidRDefault="003A4EA2" w:rsidP="00706A27">
      <w:pPr>
        <w:pStyle w:val="Textoindependiente"/>
        <w:spacing w:after="0" w:line="240" w:lineRule="auto"/>
        <w:ind w:left="567"/>
        <w:rPr>
          <w:rFonts w:ascii="Times New Roman" w:hAnsi="Times New Roman"/>
          <w:i/>
          <w:sz w:val="20"/>
        </w:rPr>
      </w:pPr>
      <w:r w:rsidRPr="0046564D">
        <w:rPr>
          <w:rFonts w:ascii="Times New Roman" w:hAnsi="Times New Roman"/>
          <w:i/>
          <w:sz w:val="20"/>
        </w:rPr>
        <w:t>(…)</w:t>
      </w:r>
      <w:r w:rsidR="005E5643">
        <w:rPr>
          <w:rFonts w:ascii="Times New Roman" w:hAnsi="Times New Roman"/>
          <w:i/>
          <w:sz w:val="20"/>
        </w:rPr>
        <w:t xml:space="preserve"> </w:t>
      </w:r>
      <w:r w:rsidRPr="0046564D">
        <w:rPr>
          <w:rFonts w:ascii="Times New Roman" w:hAnsi="Times New Roman"/>
          <w:i/>
          <w:sz w:val="20"/>
        </w:rPr>
        <w:t xml:space="preserve"> f. Realizar mensualmente la confrontación de las entradas y salidas, realizadas por el Patronato Escolar, con los estados de cuenta bancarios, así como presentar un informe a la directiva del Patronato Escolar. Esta información debe quedar consignada en el acta correspondiente de la sesión…</w:t>
      </w:r>
    </w:p>
    <w:p w:rsidR="00706A27" w:rsidRDefault="00706A27" w:rsidP="00706A27">
      <w:pPr>
        <w:pStyle w:val="Textoindependiente"/>
        <w:spacing w:after="0" w:line="240" w:lineRule="auto"/>
        <w:ind w:left="567"/>
        <w:rPr>
          <w:rFonts w:ascii="Times New Roman" w:hAnsi="Times New Roman"/>
          <w:i/>
          <w:sz w:val="20"/>
        </w:rPr>
      </w:pPr>
    </w:p>
    <w:p w:rsidR="003A4EA2" w:rsidRPr="00C47365" w:rsidRDefault="003A4EA2" w:rsidP="00706A27">
      <w:pPr>
        <w:pStyle w:val="Textoindependiente"/>
        <w:spacing w:after="0" w:line="240" w:lineRule="auto"/>
        <w:ind w:left="567"/>
        <w:rPr>
          <w:rFonts w:ascii="Times New Roman" w:hAnsi="Times New Roman"/>
          <w:i/>
          <w:sz w:val="20"/>
        </w:rPr>
      </w:pPr>
      <w:r w:rsidRPr="00C47365">
        <w:rPr>
          <w:rFonts w:ascii="Times New Roman" w:hAnsi="Times New Roman"/>
          <w:i/>
          <w:sz w:val="20"/>
        </w:rPr>
        <w:t>Artículo 31.-El director o directora del centro educativo no podrá custodiar, ni manejar directamente, los recursos económicos recaudados por medio de actividades realizadas por el Patronato Escolar. Esta prohibición se extiende al personal docente y administrativo destacado en el centro educativo.</w:t>
      </w:r>
    </w:p>
    <w:p w:rsidR="00706A27" w:rsidRDefault="00706A27" w:rsidP="00706A27">
      <w:pPr>
        <w:pStyle w:val="Textoindependiente"/>
        <w:spacing w:after="0" w:line="240" w:lineRule="auto"/>
        <w:ind w:left="567"/>
        <w:rPr>
          <w:rFonts w:ascii="Times New Roman" w:hAnsi="Times New Roman"/>
          <w:i/>
          <w:sz w:val="20"/>
        </w:rPr>
      </w:pPr>
    </w:p>
    <w:p w:rsidR="003A4EA2" w:rsidRPr="00C47365" w:rsidRDefault="003A4EA2" w:rsidP="00706A27">
      <w:pPr>
        <w:pStyle w:val="Textoindependiente"/>
        <w:spacing w:after="0" w:line="240" w:lineRule="auto"/>
        <w:ind w:left="567"/>
        <w:rPr>
          <w:rFonts w:ascii="Times New Roman" w:hAnsi="Times New Roman"/>
          <w:i/>
          <w:sz w:val="20"/>
        </w:rPr>
      </w:pPr>
      <w:r w:rsidRPr="00C47365">
        <w:rPr>
          <w:rFonts w:ascii="Times New Roman" w:hAnsi="Times New Roman"/>
          <w:i/>
          <w:sz w:val="20"/>
        </w:rPr>
        <w:t>Artículo 32.-Toda erogación y asignación de recursos económicos, para la atención de necesidades del centro educativo y de la población estudiantil, debe ser autorizada previamente por el Patronato Escolar y constar en el registro de actas correspondiente.</w:t>
      </w:r>
    </w:p>
    <w:p w:rsidR="00706A27" w:rsidRDefault="00706A27" w:rsidP="00632756">
      <w:pPr>
        <w:pStyle w:val="Default"/>
        <w:spacing w:after="0" w:line="240" w:lineRule="auto"/>
        <w:jc w:val="both"/>
        <w:rPr>
          <w:rFonts w:ascii="Times New Roman" w:hAnsi="Times New Roman" w:cs="Times New Roman"/>
          <w:sz w:val="22"/>
          <w:szCs w:val="22"/>
        </w:rPr>
      </w:pPr>
    </w:p>
    <w:p w:rsidR="003A4EA2" w:rsidRPr="00BC4BC7" w:rsidRDefault="003A4EA2" w:rsidP="00632756">
      <w:pPr>
        <w:pStyle w:val="Default"/>
        <w:spacing w:after="0" w:line="240" w:lineRule="auto"/>
        <w:jc w:val="both"/>
        <w:rPr>
          <w:rFonts w:ascii="Times New Roman" w:hAnsi="Times New Roman" w:cs="Times New Roman"/>
          <w:sz w:val="22"/>
          <w:szCs w:val="22"/>
        </w:rPr>
      </w:pPr>
      <w:r w:rsidRPr="00BC4BC7">
        <w:rPr>
          <w:rFonts w:ascii="Times New Roman" w:hAnsi="Times New Roman" w:cs="Times New Roman"/>
          <w:sz w:val="22"/>
          <w:szCs w:val="22"/>
        </w:rPr>
        <w:t xml:space="preserve">Por otra parte, en relación con la custodia y administración </w:t>
      </w:r>
      <w:r w:rsidR="00F75FCF" w:rsidRPr="00BC4BC7">
        <w:rPr>
          <w:rFonts w:ascii="Times New Roman" w:hAnsi="Times New Roman" w:cs="Times New Roman"/>
          <w:sz w:val="22"/>
          <w:szCs w:val="22"/>
        </w:rPr>
        <w:t xml:space="preserve">de dineros </w:t>
      </w:r>
      <w:r w:rsidRPr="00BC4BC7">
        <w:rPr>
          <w:rFonts w:ascii="Times New Roman" w:hAnsi="Times New Roman" w:cs="Times New Roman"/>
          <w:sz w:val="22"/>
          <w:szCs w:val="22"/>
        </w:rPr>
        <w:t xml:space="preserve">por parte de la </w:t>
      </w:r>
      <w:r w:rsidR="00651EEB">
        <w:rPr>
          <w:rFonts w:ascii="Times New Roman" w:hAnsi="Times New Roman" w:cs="Times New Roman"/>
          <w:sz w:val="22"/>
          <w:szCs w:val="22"/>
        </w:rPr>
        <w:t>d</w:t>
      </w:r>
      <w:r w:rsidRPr="00BC4BC7">
        <w:rPr>
          <w:rFonts w:ascii="Times New Roman" w:hAnsi="Times New Roman" w:cs="Times New Roman"/>
          <w:sz w:val="22"/>
          <w:szCs w:val="22"/>
        </w:rPr>
        <w:t xml:space="preserve">irectora del </w:t>
      </w:r>
      <w:r w:rsidR="00651EEB">
        <w:rPr>
          <w:rFonts w:ascii="Times New Roman" w:hAnsi="Times New Roman" w:cs="Times New Roman"/>
          <w:sz w:val="22"/>
          <w:szCs w:val="22"/>
        </w:rPr>
        <w:t>c</w:t>
      </w:r>
      <w:r w:rsidRPr="00BC4BC7">
        <w:rPr>
          <w:rFonts w:ascii="Times New Roman" w:hAnsi="Times New Roman" w:cs="Times New Roman"/>
          <w:sz w:val="22"/>
          <w:szCs w:val="22"/>
        </w:rPr>
        <w:t xml:space="preserve">entro </w:t>
      </w:r>
      <w:r w:rsidR="00651EEB">
        <w:rPr>
          <w:rFonts w:ascii="Times New Roman" w:hAnsi="Times New Roman" w:cs="Times New Roman"/>
          <w:sz w:val="22"/>
          <w:szCs w:val="22"/>
        </w:rPr>
        <w:t>e</w:t>
      </w:r>
      <w:r w:rsidRPr="00BC4BC7">
        <w:rPr>
          <w:rFonts w:ascii="Times New Roman" w:hAnsi="Times New Roman" w:cs="Times New Roman"/>
          <w:sz w:val="22"/>
          <w:szCs w:val="22"/>
        </w:rPr>
        <w:t xml:space="preserve">ducativo, es manifiesto el incumplimiento de lo dispuesto en el Reglamento Autónomo de Servicios del MEP, en su artículo 46, inciso n), que dicta: </w:t>
      </w:r>
    </w:p>
    <w:p w:rsidR="00706A27" w:rsidRDefault="00706A27" w:rsidP="00632756">
      <w:pPr>
        <w:pStyle w:val="Textoindependiente"/>
        <w:spacing w:after="0" w:line="240" w:lineRule="auto"/>
        <w:ind w:left="708"/>
        <w:rPr>
          <w:rFonts w:ascii="Times New Roman" w:hAnsi="Times New Roman"/>
          <w:i/>
          <w:sz w:val="20"/>
        </w:rPr>
      </w:pPr>
    </w:p>
    <w:p w:rsidR="003A4EA2" w:rsidRPr="00252658" w:rsidRDefault="003A4EA2" w:rsidP="00706A27">
      <w:pPr>
        <w:pStyle w:val="Textoindependiente"/>
        <w:spacing w:after="0" w:line="240" w:lineRule="auto"/>
        <w:ind w:left="567"/>
        <w:rPr>
          <w:rFonts w:ascii="Times New Roman" w:hAnsi="Times New Roman"/>
          <w:i/>
          <w:sz w:val="20"/>
        </w:rPr>
      </w:pPr>
      <w:r w:rsidRPr="00252658">
        <w:rPr>
          <w:rFonts w:ascii="Times New Roman" w:hAnsi="Times New Roman"/>
          <w:i/>
          <w:sz w:val="20"/>
        </w:rPr>
        <w:t xml:space="preserve">Además de lo dispuesto en el Código de Trabajo, Estatuto de Servicio Civil y su Reglamento y otras normas del presente Reglamento, queda absolutamente prohibido a los empleados: </w:t>
      </w:r>
    </w:p>
    <w:p w:rsidR="003A4EA2" w:rsidRDefault="003A4EA2" w:rsidP="00706A27">
      <w:pPr>
        <w:pStyle w:val="Textoindependiente"/>
        <w:spacing w:after="0" w:line="240" w:lineRule="auto"/>
        <w:ind w:left="567"/>
        <w:rPr>
          <w:rFonts w:ascii="Times New Roman" w:hAnsi="Times New Roman"/>
          <w:i/>
          <w:sz w:val="20"/>
        </w:rPr>
      </w:pPr>
      <w:r w:rsidRPr="00252658">
        <w:rPr>
          <w:rFonts w:ascii="Times New Roman" w:hAnsi="Times New Roman"/>
          <w:i/>
          <w:sz w:val="20"/>
        </w:rPr>
        <w:t>(…)</w:t>
      </w:r>
      <w:r w:rsidR="00F66F23">
        <w:rPr>
          <w:rFonts w:ascii="Times New Roman" w:hAnsi="Times New Roman"/>
          <w:i/>
          <w:sz w:val="20"/>
        </w:rPr>
        <w:t xml:space="preserve"> </w:t>
      </w:r>
      <w:r w:rsidRPr="00252658">
        <w:rPr>
          <w:rFonts w:ascii="Times New Roman" w:hAnsi="Times New Roman"/>
          <w:i/>
          <w:sz w:val="20"/>
        </w:rPr>
        <w:t>n) Extralimitarse en sus funciones o deberes que les están encomendados y tomarse atribuciones que no les corresponden.</w:t>
      </w:r>
    </w:p>
    <w:p w:rsidR="003B2C81" w:rsidRPr="00252658" w:rsidRDefault="003B2C81" w:rsidP="00706A27">
      <w:pPr>
        <w:pStyle w:val="Textoindependiente"/>
        <w:spacing w:after="0" w:line="240" w:lineRule="auto"/>
        <w:ind w:left="567"/>
        <w:rPr>
          <w:rFonts w:ascii="Times New Roman" w:hAnsi="Times New Roman"/>
          <w:i/>
          <w:sz w:val="20"/>
        </w:rPr>
      </w:pPr>
    </w:p>
    <w:p w:rsidR="003A4EA2" w:rsidRDefault="0096786F" w:rsidP="00632756">
      <w:pPr>
        <w:spacing w:after="0" w:line="240" w:lineRule="auto"/>
        <w:jc w:val="both"/>
        <w:rPr>
          <w:rFonts w:ascii="Times New Roman" w:hAnsi="Times New Roman" w:cs="Times New Roman"/>
        </w:rPr>
      </w:pPr>
      <w:r>
        <w:rPr>
          <w:rFonts w:ascii="Times New Roman" w:hAnsi="Times New Roman" w:cs="Times New Roman"/>
        </w:rPr>
        <w:t>Asimismo l</w:t>
      </w:r>
      <w:r w:rsidR="003A4EA2" w:rsidRPr="00BC4BC7">
        <w:rPr>
          <w:rFonts w:ascii="Times New Roman" w:hAnsi="Times New Roman" w:cs="Times New Roman"/>
        </w:rPr>
        <w:t xml:space="preserve">a Circular 003-99 de fecha 1 de marzo de 1999. </w:t>
      </w:r>
      <w:r w:rsidR="003A4EA2" w:rsidRPr="00BC4BC7">
        <w:rPr>
          <w:rFonts w:ascii="Times New Roman" w:hAnsi="Times New Roman" w:cs="Times New Roman"/>
          <w:i/>
        </w:rPr>
        <w:t>ASUNTO: SOBRE LA ADMINISTRACIÓN DE LA</w:t>
      </w:r>
      <w:r w:rsidR="00E07D8E">
        <w:rPr>
          <w:rFonts w:ascii="Times New Roman" w:hAnsi="Times New Roman" w:cs="Times New Roman"/>
          <w:i/>
        </w:rPr>
        <w:t>S</w:t>
      </w:r>
      <w:r w:rsidR="003A4EA2" w:rsidRPr="00BC4BC7">
        <w:rPr>
          <w:rFonts w:ascii="Times New Roman" w:hAnsi="Times New Roman" w:cs="Times New Roman"/>
          <w:i/>
        </w:rPr>
        <w:t xml:space="preserve"> CONTRIBUCIONES Y OTROS FONDOS RECAUDADOS EN LOS CENTROS EDUCACIÓN DEPENDIENTES DEL MINISTERIO DE EDUCACIÓN PÚBLICA, </w:t>
      </w:r>
      <w:r w:rsidR="003A4EA2" w:rsidRPr="00BC4BC7">
        <w:rPr>
          <w:rFonts w:ascii="Times New Roman" w:hAnsi="Times New Roman" w:cs="Times New Roman"/>
        </w:rPr>
        <w:t>en los puntos 1, 2, 5 y 6 indican:</w:t>
      </w:r>
    </w:p>
    <w:p w:rsidR="00706A27" w:rsidRPr="00BC4BC7" w:rsidRDefault="00706A27" w:rsidP="00632756">
      <w:pPr>
        <w:spacing w:after="0" w:line="240" w:lineRule="auto"/>
        <w:jc w:val="both"/>
        <w:rPr>
          <w:rFonts w:ascii="Times New Roman" w:hAnsi="Times New Roman" w:cs="Times New Roman"/>
        </w:rPr>
      </w:pPr>
    </w:p>
    <w:p w:rsidR="003A4EA2" w:rsidRPr="00BC4BC7" w:rsidRDefault="003A4EA2" w:rsidP="00632756">
      <w:pPr>
        <w:pStyle w:val="Default"/>
        <w:spacing w:after="0" w:line="240" w:lineRule="auto"/>
        <w:ind w:left="708"/>
        <w:jc w:val="both"/>
        <w:rPr>
          <w:rFonts w:ascii="Times New Roman" w:hAnsi="Times New Roman" w:cs="Times New Roman"/>
          <w:i/>
          <w:iCs/>
          <w:sz w:val="20"/>
          <w:szCs w:val="20"/>
        </w:rPr>
      </w:pPr>
      <w:r w:rsidRPr="00BC4BC7">
        <w:rPr>
          <w:rFonts w:ascii="Times New Roman" w:hAnsi="Times New Roman" w:cs="Times New Roman"/>
          <w:i/>
          <w:iCs/>
          <w:sz w:val="20"/>
          <w:szCs w:val="20"/>
        </w:rPr>
        <w:t xml:space="preserve">1. No existe, dentro del personal docente o administrativo de los centros educativos del Ministerio de Educación Pública, funcionario alguno que tenga atribuciones legales para administrar fondos, sin excepción de ninguna especie sino que por contrario, tal función está confiada </w:t>
      </w:r>
      <w:r w:rsidRPr="00F66F23">
        <w:rPr>
          <w:rFonts w:ascii="Times New Roman" w:hAnsi="Times New Roman" w:cs="Times New Roman"/>
          <w:i/>
          <w:iCs/>
          <w:sz w:val="20"/>
          <w:szCs w:val="20"/>
          <w:u w:val="single"/>
        </w:rPr>
        <w:t>exclusivamente</w:t>
      </w:r>
      <w:r w:rsidRPr="00F66F23">
        <w:rPr>
          <w:rFonts w:ascii="Times New Roman" w:hAnsi="Times New Roman" w:cs="Times New Roman"/>
          <w:i/>
          <w:iCs/>
          <w:sz w:val="20"/>
          <w:szCs w:val="20"/>
        </w:rPr>
        <w:t xml:space="preserve"> a las</w:t>
      </w:r>
      <w:r w:rsidRPr="00BC4BC7">
        <w:rPr>
          <w:rFonts w:ascii="Times New Roman" w:hAnsi="Times New Roman" w:cs="Times New Roman"/>
          <w:i/>
          <w:iCs/>
          <w:sz w:val="20"/>
          <w:szCs w:val="20"/>
        </w:rPr>
        <w:t xml:space="preserve"> Juntas de Educación y Juntas Administrativas debidamente constituidas.</w:t>
      </w:r>
    </w:p>
    <w:p w:rsidR="003A4EA2" w:rsidRPr="00BC4BC7" w:rsidRDefault="003A4EA2" w:rsidP="00632756">
      <w:pPr>
        <w:pStyle w:val="Default"/>
        <w:spacing w:after="0" w:line="240" w:lineRule="auto"/>
        <w:ind w:left="708"/>
        <w:jc w:val="both"/>
        <w:rPr>
          <w:rFonts w:ascii="Times New Roman" w:hAnsi="Times New Roman" w:cs="Times New Roman"/>
          <w:i/>
          <w:iCs/>
          <w:sz w:val="20"/>
          <w:szCs w:val="20"/>
        </w:rPr>
      </w:pPr>
      <w:r w:rsidRPr="00BC4BC7">
        <w:rPr>
          <w:rFonts w:ascii="Times New Roman" w:hAnsi="Times New Roman" w:cs="Times New Roman"/>
          <w:i/>
          <w:iCs/>
          <w:sz w:val="20"/>
          <w:szCs w:val="20"/>
        </w:rPr>
        <w:t>2. En virtud de lo procedente, por principio, toda contribución voluntaria que se reciba para el centro de enseñanza debe ser integrada a la Tesorería de la Junta respectiva, haya sido recogida por el personal del establecimiento, recaudado por alumnos o recibida por padres de los alumnos</w:t>
      </w:r>
      <w:r w:rsidR="00706A27">
        <w:rPr>
          <w:rFonts w:ascii="Times New Roman" w:hAnsi="Times New Roman" w:cs="Times New Roman"/>
          <w:i/>
          <w:iCs/>
          <w:sz w:val="20"/>
          <w:szCs w:val="20"/>
        </w:rPr>
        <w:t>…</w:t>
      </w:r>
    </w:p>
    <w:p w:rsidR="003A4EA2" w:rsidRPr="00BC4BC7" w:rsidRDefault="003A4EA2" w:rsidP="00632756">
      <w:pPr>
        <w:pStyle w:val="Default"/>
        <w:spacing w:after="0" w:line="240" w:lineRule="auto"/>
        <w:ind w:left="708"/>
        <w:jc w:val="both"/>
        <w:rPr>
          <w:rFonts w:ascii="Times New Roman" w:hAnsi="Times New Roman" w:cs="Times New Roman"/>
          <w:i/>
          <w:iCs/>
          <w:sz w:val="20"/>
          <w:szCs w:val="20"/>
        </w:rPr>
      </w:pPr>
      <w:r w:rsidRPr="00F66F23">
        <w:rPr>
          <w:rFonts w:ascii="Times New Roman" w:hAnsi="Times New Roman" w:cs="Times New Roman"/>
          <w:i/>
          <w:iCs/>
          <w:sz w:val="20"/>
          <w:szCs w:val="20"/>
        </w:rPr>
        <w:t>5.</w:t>
      </w:r>
      <w:r w:rsidR="00D2439E" w:rsidRPr="00F66F23">
        <w:rPr>
          <w:rFonts w:ascii="Times New Roman" w:hAnsi="Times New Roman" w:cs="Times New Roman"/>
          <w:i/>
          <w:iCs/>
          <w:sz w:val="20"/>
          <w:szCs w:val="20"/>
        </w:rPr>
        <w:t xml:space="preserve"> </w:t>
      </w:r>
      <w:r w:rsidRPr="00F66F23">
        <w:rPr>
          <w:rFonts w:ascii="Times New Roman" w:hAnsi="Times New Roman" w:cs="Times New Roman"/>
          <w:i/>
          <w:iCs/>
          <w:sz w:val="20"/>
          <w:szCs w:val="20"/>
        </w:rPr>
        <w:t xml:space="preserve">En todo caso, las contribuciones recaudadas con motivo de </w:t>
      </w:r>
      <w:r w:rsidRPr="00F66F23">
        <w:rPr>
          <w:rFonts w:ascii="Times New Roman" w:hAnsi="Times New Roman" w:cs="Times New Roman"/>
          <w:i/>
          <w:iCs/>
          <w:sz w:val="20"/>
          <w:szCs w:val="20"/>
          <w:u w:val="single"/>
        </w:rPr>
        <w:t>MATRÍCULA</w:t>
      </w:r>
      <w:r w:rsidRPr="00F66F23">
        <w:rPr>
          <w:rFonts w:ascii="Times New Roman" w:hAnsi="Times New Roman" w:cs="Times New Roman"/>
          <w:i/>
          <w:iCs/>
          <w:sz w:val="20"/>
          <w:szCs w:val="20"/>
        </w:rPr>
        <w:t xml:space="preserve"> de alumnos, deberán ser </w:t>
      </w:r>
      <w:r w:rsidRPr="00F66F23">
        <w:rPr>
          <w:rFonts w:ascii="Times New Roman" w:hAnsi="Times New Roman" w:cs="Times New Roman"/>
          <w:i/>
          <w:iCs/>
          <w:sz w:val="20"/>
          <w:szCs w:val="20"/>
          <w:u w:val="single"/>
        </w:rPr>
        <w:t>administradas</w:t>
      </w:r>
      <w:r w:rsidRPr="00F66F23">
        <w:rPr>
          <w:rFonts w:ascii="Times New Roman" w:hAnsi="Times New Roman" w:cs="Times New Roman"/>
          <w:i/>
          <w:iCs/>
          <w:sz w:val="20"/>
          <w:szCs w:val="20"/>
        </w:rPr>
        <w:t xml:space="preserve"> necesariamente por</w:t>
      </w:r>
      <w:r w:rsidRPr="00BC4BC7">
        <w:rPr>
          <w:rFonts w:ascii="Times New Roman" w:hAnsi="Times New Roman" w:cs="Times New Roman"/>
          <w:i/>
          <w:iCs/>
          <w:sz w:val="20"/>
          <w:szCs w:val="20"/>
        </w:rPr>
        <w:t xml:space="preserve"> la respectiva Junta de Educación o Administrativa del colegio.</w:t>
      </w:r>
    </w:p>
    <w:p w:rsidR="003A4EA2" w:rsidRPr="00BC4BC7" w:rsidRDefault="003A4EA2" w:rsidP="00632756">
      <w:pPr>
        <w:pStyle w:val="Default"/>
        <w:spacing w:after="0" w:line="240" w:lineRule="auto"/>
        <w:ind w:left="708"/>
        <w:jc w:val="both"/>
        <w:rPr>
          <w:rFonts w:ascii="Times New Roman" w:hAnsi="Times New Roman" w:cs="Times New Roman"/>
          <w:i/>
          <w:iCs/>
          <w:sz w:val="20"/>
          <w:szCs w:val="20"/>
        </w:rPr>
      </w:pPr>
      <w:r w:rsidRPr="00BC4BC7">
        <w:rPr>
          <w:rFonts w:ascii="Times New Roman" w:hAnsi="Times New Roman" w:cs="Times New Roman"/>
          <w:i/>
          <w:iCs/>
          <w:sz w:val="20"/>
          <w:szCs w:val="20"/>
        </w:rPr>
        <w:t>6.</w:t>
      </w:r>
      <w:r w:rsidR="00D2439E" w:rsidRPr="00BC4BC7">
        <w:rPr>
          <w:rFonts w:ascii="Times New Roman" w:hAnsi="Times New Roman" w:cs="Times New Roman"/>
          <w:i/>
          <w:iCs/>
          <w:sz w:val="20"/>
          <w:szCs w:val="20"/>
        </w:rPr>
        <w:t xml:space="preserve"> </w:t>
      </w:r>
      <w:r w:rsidRPr="00BC4BC7">
        <w:rPr>
          <w:rFonts w:ascii="Times New Roman" w:hAnsi="Times New Roman" w:cs="Times New Roman"/>
          <w:i/>
          <w:iCs/>
          <w:sz w:val="20"/>
          <w:szCs w:val="20"/>
        </w:rPr>
        <w:t>Las contribuciones que se obtengan para ser entregadas a las Juntas deberán recibirse contra la</w:t>
      </w:r>
      <w:r w:rsidR="00D2439E" w:rsidRPr="00BC4BC7">
        <w:rPr>
          <w:rFonts w:ascii="Times New Roman" w:hAnsi="Times New Roman" w:cs="Times New Roman"/>
          <w:i/>
          <w:iCs/>
          <w:sz w:val="20"/>
          <w:szCs w:val="20"/>
        </w:rPr>
        <w:t xml:space="preserve"> </w:t>
      </w:r>
      <w:r w:rsidRPr="00BC4BC7">
        <w:rPr>
          <w:rFonts w:ascii="Times New Roman" w:hAnsi="Times New Roman" w:cs="Times New Roman"/>
          <w:i/>
          <w:iCs/>
          <w:sz w:val="20"/>
          <w:szCs w:val="20"/>
        </w:rPr>
        <w:t>entrega de recibos firmados por quien las recaude.</w:t>
      </w:r>
      <w:r w:rsidR="00D2439E" w:rsidRPr="00BC4BC7">
        <w:rPr>
          <w:rFonts w:ascii="Times New Roman" w:hAnsi="Times New Roman" w:cs="Times New Roman"/>
          <w:i/>
          <w:iCs/>
          <w:sz w:val="20"/>
          <w:szCs w:val="20"/>
        </w:rPr>
        <w:t xml:space="preserve"> </w:t>
      </w:r>
      <w:r w:rsidRPr="00BC4BC7">
        <w:rPr>
          <w:rFonts w:ascii="Times New Roman" w:hAnsi="Times New Roman" w:cs="Times New Roman"/>
          <w:i/>
          <w:iCs/>
          <w:sz w:val="20"/>
          <w:szCs w:val="20"/>
        </w:rPr>
        <w:t>Los respectivos talonarios serán provistos por la correspondiente Junta y llevarán el sello de la misma.</w:t>
      </w:r>
    </w:p>
    <w:p w:rsidR="006755CC" w:rsidRDefault="006755CC" w:rsidP="00632756">
      <w:pPr>
        <w:spacing w:after="0" w:line="240" w:lineRule="auto"/>
        <w:jc w:val="both"/>
        <w:rPr>
          <w:rFonts w:ascii="Times New Roman" w:hAnsi="Times New Roman" w:cs="Times New Roman"/>
        </w:rPr>
      </w:pPr>
    </w:p>
    <w:p w:rsidR="00252658" w:rsidRDefault="00252658" w:rsidP="00632756">
      <w:pPr>
        <w:spacing w:after="0" w:line="240" w:lineRule="auto"/>
        <w:jc w:val="both"/>
        <w:rPr>
          <w:rFonts w:ascii="Times New Roman" w:hAnsi="Times New Roman" w:cs="Times New Roman"/>
        </w:rPr>
      </w:pPr>
      <w:r w:rsidRPr="00BC4BC7">
        <w:rPr>
          <w:rFonts w:ascii="Times New Roman" w:hAnsi="Times New Roman" w:cs="Times New Roman"/>
        </w:rPr>
        <w:t xml:space="preserve">Finalmente, el incumplimiento de la normativa existente, evidencia la administración millonaria de los recursos de la Junta y el Patronato, por parte de la </w:t>
      </w:r>
      <w:r w:rsidR="00336778">
        <w:rPr>
          <w:rFonts w:ascii="Times New Roman" w:hAnsi="Times New Roman" w:cs="Times New Roman"/>
        </w:rPr>
        <w:t>d</w:t>
      </w:r>
      <w:r w:rsidRPr="00BC4BC7">
        <w:rPr>
          <w:rFonts w:ascii="Times New Roman" w:hAnsi="Times New Roman" w:cs="Times New Roman"/>
        </w:rPr>
        <w:t>irectora del centro educativo sin ninguna justificación; ocasionando un debilitamiento al sistema de control interno.</w:t>
      </w:r>
    </w:p>
    <w:p w:rsidR="00D832D0" w:rsidRDefault="00D832D0" w:rsidP="00632756">
      <w:pPr>
        <w:spacing w:after="0" w:line="240" w:lineRule="auto"/>
        <w:jc w:val="both"/>
        <w:rPr>
          <w:rFonts w:ascii="Times New Roman" w:hAnsi="Times New Roman" w:cs="Times New Roman"/>
        </w:rPr>
      </w:pPr>
    </w:p>
    <w:p w:rsidR="006755CC" w:rsidRPr="00BC4BC7" w:rsidRDefault="006755CC" w:rsidP="00632756">
      <w:pPr>
        <w:spacing w:after="0" w:line="240" w:lineRule="auto"/>
        <w:jc w:val="both"/>
        <w:rPr>
          <w:rFonts w:ascii="Times New Roman" w:hAnsi="Times New Roman" w:cs="Times New Roman"/>
        </w:rPr>
      </w:pPr>
    </w:p>
    <w:p w:rsidR="00252658" w:rsidRDefault="00252658" w:rsidP="00632756">
      <w:pPr>
        <w:pStyle w:val="Ttulo2"/>
        <w:spacing w:before="0"/>
        <w:rPr>
          <w:rFonts w:ascii="Times New Roman" w:hAnsi="Times New Roman"/>
          <w:b/>
          <w:color w:val="auto"/>
          <w:sz w:val="22"/>
          <w:szCs w:val="22"/>
        </w:rPr>
      </w:pPr>
      <w:bookmarkStart w:id="71" w:name="_Toc470154089"/>
      <w:bookmarkStart w:id="72" w:name="_Toc500927645"/>
      <w:r w:rsidRPr="006A343E">
        <w:rPr>
          <w:rFonts w:ascii="Times New Roman" w:hAnsi="Times New Roman"/>
          <w:b/>
          <w:color w:val="auto"/>
          <w:sz w:val="22"/>
          <w:szCs w:val="22"/>
        </w:rPr>
        <w:lastRenderedPageBreak/>
        <w:t>2.2.</w:t>
      </w:r>
      <w:r w:rsidRPr="006A343E">
        <w:rPr>
          <w:rFonts w:ascii="Times New Roman" w:hAnsi="Times New Roman"/>
          <w:color w:val="auto"/>
          <w:sz w:val="22"/>
          <w:szCs w:val="22"/>
        </w:rPr>
        <w:t xml:space="preserve"> </w:t>
      </w:r>
      <w:r w:rsidRPr="006A343E">
        <w:rPr>
          <w:rFonts w:ascii="Times New Roman" w:hAnsi="Times New Roman"/>
          <w:b/>
          <w:color w:val="auto"/>
          <w:sz w:val="22"/>
          <w:szCs w:val="22"/>
        </w:rPr>
        <w:t>Análisis de órdenes de pago de la</w:t>
      </w:r>
      <w:r w:rsidR="0051641B" w:rsidRPr="006A343E">
        <w:rPr>
          <w:rFonts w:ascii="Times New Roman" w:hAnsi="Times New Roman"/>
          <w:b/>
          <w:color w:val="auto"/>
          <w:sz w:val="22"/>
          <w:szCs w:val="22"/>
        </w:rPr>
        <w:t>s cuentas administradas por la</w:t>
      </w:r>
      <w:r w:rsidRPr="006A343E">
        <w:rPr>
          <w:rFonts w:ascii="Times New Roman" w:hAnsi="Times New Roman"/>
          <w:b/>
          <w:color w:val="auto"/>
          <w:sz w:val="22"/>
          <w:szCs w:val="22"/>
        </w:rPr>
        <w:t xml:space="preserve"> </w:t>
      </w:r>
      <w:r w:rsidR="00336778">
        <w:rPr>
          <w:rFonts w:ascii="Times New Roman" w:hAnsi="Times New Roman"/>
          <w:b/>
          <w:color w:val="auto"/>
          <w:sz w:val="22"/>
          <w:szCs w:val="22"/>
        </w:rPr>
        <w:t>d</w:t>
      </w:r>
      <w:r w:rsidRPr="006A343E">
        <w:rPr>
          <w:rFonts w:ascii="Times New Roman" w:hAnsi="Times New Roman"/>
          <w:b/>
          <w:color w:val="auto"/>
          <w:sz w:val="22"/>
          <w:szCs w:val="22"/>
        </w:rPr>
        <w:t xml:space="preserve">irectora del centro educativo en </w:t>
      </w:r>
      <w:r w:rsidR="00FF3C33">
        <w:rPr>
          <w:rFonts w:ascii="Times New Roman" w:hAnsi="Times New Roman"/>
          <w:b/>
          <w:color w:val="auto"/>
          <w:sz w:val="22"/>
          <w:szCs w:val="22"/>
        </w:rPr>
        <w:t>COOCIQUE R.L.</w:t>
      </w:r>
      <w:bookmarkEnd w:id="71"/>
      <w:bookmarkEnd w:id="72"/>
    </w:p>
    <w:p w:rsidR="006755CC" w:rsidRDefault="006755CC" w:rsidP="00632756">
      <w:pPr>
        <w:tabs>
          <w:tab w:val="left" w:pos="1440"/>
        </w:tabs>
        <w:spacing w:after="0" w:line="240" w:lineRule="auto"/>
        <w:jc w:val="both"/>
        <w:rPr>
          <w:rFonts w:ascii="Times New Roman" w:hAnsi="Times New Roman" w:cs="Times New Roman"/>
        </w:rPr>
      </w:pPr>
      <w:bookmarkStart w:id="73" w:name="_Toc470153929"/>
    </w:p>
    <w:p w:rsidR="00175454" w:rsidRDefault="00175454" w:rsidP="00632756">
      <w:p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 xml:space="preserve">En la documentación concerniente al manejo de los recursos recaudados en el centro educativo y administrados por la </w:t>
      </w:r>
      <w:r w:rsidR="00336778">
        <w:rPr>
          <w:rFonts w:ascii="Times New Roman" w:hAnsi="Times New Roman" w:cs="Times New Roman"/>
        </w:rPr>
        <w:t>d</w:t>
      </w:r>
      <w:r w:rsidRPr="00BC4BC7">
        <w:rPr>
          <w:rFonts w:ascii="Times New Roman" w:hAnsi="Times New Roman" w:cs="Times New Roman"/>
        </w:rPr>
        <w:t>irectora, se identificaron órdenes de pago emitidas a su favor, las cuales corresponden únicamente a la cuenta N°901213 ROCÍO MOYA-PATRONATO ESCOLAR. Se compar</w:t>
      </w:r>
      <w:r w:rsidR="006755CC">
        <w:rPr>
          <w:rFonts w:ascii="Times New Roman" w:hAnsi="Times New Roman" w:cs="Times New Roman"/>
        </w:rPr>
        <w:t>aron</w:t>
      </w:r>
      <w:r w:rsidRPr="00BC4BC7">
        <w:rPr>
          <w:rFonts w:ascii="Times New Roman" w:hAnsi="Times New Roman" w:cs="Times New Roman"/>
        </w:rPr>
        <w:t xml:space="preserve"> las órdenes de pago y estados de cuenta de </w:t>
      </w:r>
      <w:r w:rsidR="00FF3C33">
        <w:rPr>
          <w:rFonts w:ascii="Times New Roman" w:hAnsi="Times New Roman" w:cs="Times New Roman"/>
        </w:rPr>
        <w:t>COOCIQUE R.L.</w:t>
      </w:r>
      <w:r w:rsidRPr="00BC4BC7">
        <w:rPr>
          <w:rFonts w:ascii="Times New Roman" w:hAnsi="Times New Roman" w:cs="Times New Roman"/>
        </w:rPr>
        <w:t xml:space="preserve"> con la información del centro educativo, para corroborar los datos. </w:t>
      </w:r>
    </w:p>
    <w:p w:rsidR="006755CC" w:rsidRPr="00BC4BC7" w:rsidRDefault="006755CC" w:rsidP="00632756">
      <w:pPr>
        <w:tabs>
          <w:tab w:val="left" w:pos="1440"/>
        </w:tabs>
        <w:spacing w:after="0" w:line="240" w:lineRule="auto"/>
        <w:jc w:val="both"/>
        <w:rPr>
          <w:rFonts w:ascii="Times New Roman" w:hAnsi="Times New Roman" w:cs="Times New Roman"/>
        </w:rPr>
      </w:pPr>
    </w:p>
    <w:p w:rsidR="00175454" w:rsidRPr="00BC4BC7" w:rsidRDefault="00175454" w:rsidP="00632756">
      <w:p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El resultado del análisis se presenta seguidamente:</w:t>
      </w:r>
    </w:p>
    <w:p w:rsidR="00762A17" w:rsidRDefault="00175454" w:rsidP="00632756">
      <w:p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 xml:space="preserve">Cuadro </w:t>
      </w:r>
      <w:r w:rsidR="005E2658">
        <w:rPr>
          <w:rFonts w:ascii="Times New Roman" w:hAnsi="Times New Roman" w:cs="Times New Roman"/>
        </w:rPr>
        <w:t>N°</w:t>
      </w:r>
      <w:r w:rsidR="00A121C7" w:rsidRPr="00BC4BC7">
        <w:rPr>
          <w:rFonts w:ascii="Times New Roman" w:hAnsi="Times New Roman" w:cs="Times New Roman"/>
        </w:rPr>
        <w:t>7</w:t>
      </w:r>
      <w:r w:rsidRPr="00BC4BC7">
        <w:rPr>
          <w:rFonts w:ascii="Times New Roman" w:hAnsi="Times New Roman" w:cs="Times New Roman"/>
        </w:rPr>
        <w:t>: detalla 1</w:t>
      </w:r>
      <w:r w:rsidR="00A121C7" w:rsidRPr="00BC4BC7">
        <w:rPr>
          <w:rFonts w:ascii="Times New Roman" w:hAnsi="Times New Roman" w:cs="Times New Roman"/>
        </w:rPr>
        <w:t>1</w:t>
      </w:r>
      <w:r w:rsidRPr="00BC4BC7">
        <w:rPr>
          <w:rFonts w:ascii="Times New Roman" w:hAnsi="Times New Roman" w:cs="Times New Roman"/>
        </w:rPr>
        <w:t xml:space="preserve"> órdenes de pago emitidas de la cuenta N°901213 supra citada, cuyo beneficiario es la </w:t>
      </w:r>
      <w:r w:rsidR="00D52DF7">
        <w:rPr>
          <w:rFonts w:ascii="Times New Roman" w:hAnsi="Times New Roman" w:cs="Times New Roman"/>
        </w:rPr>
        <w:t>directora</w:t>
      </w:r>
      <w:r w:rsidRPr="00BC4BC7">
        <w:rPr>
          <w:rFonts w:ascii="Times New Roman" w:hAnsi="Times New Roman" w:cs="Times New Roman"/>
        </w:rPr>
        <w:t xml:space="preserve"> </w:t>
      </w:r>
      <w:r w:rsidR="00D52DF7">
        <w:rPr>
          <w:rFonts w:ascii="Times New Roman" w:hAnsi="Times New Roman" w:cs="Times New Roman"/>
        </w:rPr>
        <w:t xml:space="preserve"> y en un caso su hija</w:t>
      </w:r>
      <w:r w:rsidRPr="00BC4BC7">
        <w:rPr>
          <w:rFonts w:ascii="Times New Roman" w:hAnsi="Times New Roman" w:cs="Times New Roman"/>
        </w:rPr>
        <w:t xml:space="preserve"> Karina Rodríguez Moya</w:t>
      </w:r>
      <w:r w:rsidR="0057078C">
        <w:rPr>
          <w:rFonts w:ascii="Times New Roman" w:hAnsi="Times New Roman" w:cs="Times New Roman"/>
        </w:rPr>
        <w:t xml:space="preserve">. </w:t>
      </w:r>
      <w:r w:rsidR="0057078C" w:rsidRPr="0057078C">
        <w:rPr>
          <w:rFonts w:ascii="Times New Roman" w:hAnsi="Times New Roman" w:cs="Times New Roman"/>
        </w:rPr>
        <w:t>(</w:t>
      </w:r>
      <w:bookmarkEnd w:id="73"/>
      <w:r w:rsidR="0057078C">
        <w:rPr>
          <w:rFonts w:ascii="Times New Roman" w:hAnsi="Times New Roman" w:cs="Times New Roman"/>
        </w:rPr>
        <w:t xml:space="preserve">Verificado en la </w:t>
      </w:r>
      <w:r w:rsidR="0057078C" w:rsidRPr="0057078C">
        <w:rPr>
          <w:rFonts w:ascii="Times New Roman" w:hAnsi="Times New Roman" w:cs="Times New Roman"/>
        </w:rPr>
        <w:t>página del Tribunal Supremo de Elecciones</w:t>
      </w:r>
      <w:r w:rsidR="0057078C">
        <w:rPr>
          <w:rFonts w:ascii="Times New Roman" w:hAnsi="Times New Roman" w:cs="Times New Roman"/>
        </w:rPr>
        <w:t>).</w:t>
      </w:r>
    </w:p>
    <w:p w:rsidR="003A5A4D" w:rsidRPr="000A1AC6" w:rsidRDefault="003A5A4D" w:rsidP="000A1AC6">
      <w:pPr>
        <w:pStyle w:val="Descripcin"/>
        <w:keepNext/>
        <w:jc w:val="right"/>
        <w:rPr>
          <w:color w:val="EEECE1" w:themeColor="background2"/>
          <w:sz w:val="6"/>
          <w:szCs w:val="6"/>
        </w:rPr>
      </w:pPr>
      <w:bookmarkStart w:id="74" w:name="_Toc498329662"/>
      <w:r w:rsidRPr="000A1AC6">
        <w:rPr>
          <w:color w:val="EEECE1" w:themeColor="background2"/>
          <w:sz w:val="6"/>
          <w:szCs w:val="6"/>
        </w:rPr>
        <w:t xml:space="preserve">Cuadro </w:t>
      </w:r>
      <w:r w:rsidRPr="000A1AC6">
        <w:rPr>
          <w:color w:val="EEECE1" w:themeColor="background2"/>
          <w:sz w:val="6"/>
          <w:szCs w:val="6"/>
        </w:rPr>
        <w:fldChar w:fldCharType="begin"/>
      </w:r>
      <w:r w:rsidRPr="000A1AC6">
        <w:rPr>
          <w:color w:val="EEECE1" w:themeColor="background2"/>
          <w:sz w:val="6"/>
          <w:szCs w:val="6"/>
        </w:rPr>
        <w:instrText xml:space="preserve"> SEQ Cuadro \* ARABIC </w:instrText>
      </w:r>
      <w:r w:rsidRPr="000A1AC6">
        <w:rPr>
          <w:color w:val="EEECE1" w:themeColor="background2"/>
          <w:sz w:val="6"/>
          <w:szCs w:val="6"/>
        </w:rPr>
        <w:fldChar w:fldCharType="separate"/>
      </w:r>
      <w:r w:rsidR="000A1AC6" w:rsidRPr="000A1AC6">
        <w:rPr>
          <w:noProof/>
          <w:color w:val="EEECE1" w:themeColor="background2"/>
          <w:sz w:val="6"/>
          <w:szCs w:val="6"/>
        </w:rPr>
        <w:t>7</w:t>
      </w:r>
      <w:bookmarkEnd w:id="74"/>
      <w:r w:rsidRPr="000A1AC6">
        <w:rPr>
          <w:color w:val="EEECE1" w:themeColor="background2"/>
          <w:sz w:val="6"/>
          <w:szCs w:val="6"/>
        </w:rPr>
        <w:fldChar w:fldCharType="end"/>
      </w:r>
    </w:p>
    <w:p w:rsidR="00252658" w:rsidRPr="00BC4BC7" w:rsidRDefault="00B46BBF" w:rsidP="00632756">
      <w:pPr>
        <w:pStyle w:val="Prrafodelista"/>
        <w:tabs>
          <w:tab w:val="left" w:pos="1440"/>
        </w:tabs>
        <w:spacing w:after="0" w:line="240" w:lineRule="auto"/>
        <w:jc w:val="center"/>
        <w:rPr>
          <w:rFonts w:ascii="Times New Roman" w:hAnsi="Times New Roman" w:cs="Times New Roman"/>
          <w:b/>
        </w:rPr>
      </w:pPr>
      <w:r w:rsidRPr="00BC4BC7">
        <w:rPr>
          <w:rFonts w:ascii="Times New Roman" w:hAnsi="Times New Roman" w:cs="Times New Roman"/>
          <w:b/>
        </w:rPr>
        <w:t xml:space="preserve">Cuadro </w:t>
      </w:r>
      <w:r w:rsidR="00F66F23">
        <w:rPr>
          <w:rFonts w:ascii="Times New Roman" w:hAnsi="Times New Roman" w:cs="Times New Roman"/>
          <w:b/>
        </w:rPr>
        <w:t>N°</w:t>
      </w:r>
      <w:r w:rsidRPr="00BC4BC7">
        <w:rPr>
          <w:rFonts w:ascii="Times New Roman" w:hAnsi="Times New Roman" w:cs="Times New Roman"/>
          <w:b/>
        </w:rPr>
        <w:t>7</w:t>
      </w:r>
    </w:p>
    <w:p w:rsidR="00252658" w:rsidRPr="00BC4BC7" w:rsidRDefault="00252658" w:rsidP="00632756">
      <w:pPr>
        <w:pStyle w:val="Prrafodelista"/>
        <w:tabs>
          <w:tab w:val="left" w:pos="1440"/>
        </w:tabs>
        <w:spacing w:after="0" w:line="240" w:lineRule="auto"/>
        <w:jc w:val="center"/>
        <w:rPr>
          <w:rFonts w:ascii="Times New Roman" w:hAnsi="Times New Roman" w:cs="Times New Roman"/>
          <w:b/>
        </w:rPr>
      </w:pPr>
      <w:r w:rsidRPr="00BC4BC7">
        <w:rPr>
          <w:rFonts w:ascii="Times New Roman" w:hAnsi="Times New Roman" w:cs="Times New Roman"/>
          <w:b/>
        </w:rPr>
        <w:t xml:space="preserve">Órdenes de pago cambiadas por la </w:t>
      </w:r>
      <w:r w:rsidR="006A343E">
        <w:rPr>
          <w:rFonts w:ascii="Times New Roman" w:hAnsi="Times New Roman" w:cs="Times New Roman"/>
          <w:b/>
        </w:rPr>
        <w:t xml:space="preserve">señora </w:t>
      </w:r>
      <w:r w:rsidR="00530BAF">
        <w:rPr>
          <w:rFonts w:ascii="Times New Roman" w:hAnsi="Times New Roman" w:cs="Times New Roman"/>
          <w:b/>
        </w:rPr>
        <w:t>d</w:t>
      </w:r>
      <w:r w:rsidRPr="00BC4BC7">
        <w:rPr>
          <w:rFonts w:ascii="Times New Roman" w:hAnsi="Times New Roman" w:cs="Times New Roman"/>
          <w:b/>
        </w:rPr>
        <w:t xml:space="preserve">irectora y su hija </w:t>
      </w:r>
      <w:bookmarkStart w:id="75" w:name="_MON_1535973346"/>
      <w:bookmarkEnd w:id="75"/>
      <w:r w:rsidR="00D52DF7" w:rsidRPr="00BC4BC7">
        <w:rPr>
          <w:rFonts w:ascii="Times New Roman" w:hAnsi="Times New Roman" w:cs="Times New Roman"/>
          <w:b/>
        </w:rPr>
        <w:object w:dxaOrig="9518" w:dyaOrig="4071" w14:anchorId="07CD0501">
          <v:shape id="_x0000_i1031" type="#_x0000_t75" style="width:357.9pt;height:131.95pt" o:ole="">
            <v:imagedata r:id="rId24" o:title=""/>
          </v:shape>
          <o:OLEObject Type="Embed" ProgID="Excel.Sheet.12" ShapeID="_x0000_i1031" DrawAspect="Content" ObjectID="_1575104125" r:id="rId25"/>
        </w:object>
      </w:r>
    </w:p>
    <w:p w:rsidR="00252658" w:rsidRPr="00F66F23" w:rsidRDefault="00252658" w:rsidP="00632756">
      <w:pPr>
        <w:pStyle w:val="Prrafodelista"/>
        <w:spacing w:after="0" w:line="240" w:lineRule="auto"/>
        <w:rPr>
          <w:rFonts w:ascii="Times New Roman" w:hAnsi="Times New Roman" w:cs="Times New Roman"/>
          <w:i/>
          <w:sz w:val="16"/>
          <w:szCs w:val="16"/>
        </w:rPr>
      </w:pPr>
      <w:r w:rsidRPr="00F66F23">
        <w:rPr>
          <w:rFonts w:ascii="Times New Roman" w:hAnsi="Times New Roman" w:cs="Times New Roman"/>
          <w:i/>
          <w:sz w:val="16"/>
          <w:szCs w:val="16"/>
        </w:rPr>
        <w:t xml:space="preserve">Fuente: Elaborado por Lic. Andrés Vargas Ch. y Licda. Marielos Hernández H. a partir de información suministrada por el centro educativo y </w:t>
      </w:r>
      <w:r w:rsidR="00FF3C33" w:rsidRPr="00F66F23">
        <w:rPr>
          <w:rFonts w:ascii="Times New Roman" w:hAnsi="Times New Roman" w:cs="Times New Roman"/>
          <w:i/>
          <w:sz w:val="16"/>
          <w:szCs w:val="16"/>
        </w:rPr>
        <w:t>COOCIQUE R.L.</w:t>
      </w:r>
    </w:p>
    <w:p w:rsidR="003B2C81" w:rsidRDefault="003B2C81" w:rsidP="00632756">
      <w:pPr>
        <w:tabs>
          <w:tab w:val="left" w:pos="1440"/>
        </w:tabs>
        <w:spacing w:after="0" w:line="240" w:lineRule="auto"/>
        <w:jc w:val="both"/>
        <w:rPr>
          <w:rFonts w:ascii="Times New Roman" w:hAnsi="Times New Roman" w:cs="Times New Roman"/>
        </w:rPr>
      </w:pPr>
    </w:p>
    <w:p w:rsidR="00175454" w:rsidRPr="00BC4BC7" w:rsidRDefault="00175454" w:rsidP="00632756">
      <w:p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 xml:space="preserve">En el análisis de la información se determinó que la señora </w:t>
      </w:r>
      <w:r w:rsidR="00530BAF">
        <w:rPr>
          <w:rFonts w:ascii="Times New Roman" w:hAnsi="Times New Roman" w:cs="Times New Roman"/>
        </w:rPr>
        <w:t>d</w:t>
      </w:r>
      <w:r w:rsidRPr="00BC4BC7">
        <w:rPr>
          <w:rFonts w:ascii="Times New Roman" w:hAnsi="Times New Roman" w:cs="Times New Roman"/>
        </w:rPr>
        <w:t>irectora realiza compras personales y para terceros, conjuntamente con artículos para el centro educativo, en cualquier momento y de todo tipo de artículos, omitiendo lo indicado en el Reglamento de Patronatos en relación con las erogaciones, las cuales deben ser previamente autorizadas por el Patronato.</w:t>
      </w:r>
    </w:p>
    <w:p w:rsidR="006755CC" w:rsidRDefault="006755CC" w:rsidP="00632756">
      <w:pPr>
        <w:tabs>
          <w:tab w:val="left" w:pos="1440"/>
        </w:tabs>
        <w:spacing w:after="0" w:line="240" w:lineRule="auto"/>
        <w:jc w:val="both"/>
        <w:rPr>
          <w:rFonts w:ascii="Times New Roman" w:hAnsi="Times New Roman" w:cs="Times New Roman"/>
        </w:rPr>
      </w:pPr>
    </w:p>
    <w:p w:rsidR="00175454" w:rsidRDefault="00175454" w:rsidP="00632756">
      <w:p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Llama la atención que la orden de pago N°1552083, se le gir</w:t>
      </w:r>
      <w:r w:rsidRPr="00D52DF7">
        <w:rPr>
          <w:rFonts w:ascii="Times New Roman" w:hAnsi="Times New Roman" w:cs="Times New Roman"/>
        </w:rPr>
        <w:t>ó a</w:t>
      </w:r>
      <w:r w:rsidR="00D52DF7">
        <w:rPr>
          <w:rFonts w:ascii="Times New Roman" w:hAnsi="Times New Roman" w:cs="Times New Roman"/>
        </w:rPr>
        <w:t xml:space="preserve"> la</w:t>
      </w:r>
      <w:r w:rsidRPr="00D52DF7">
        <w:rPr>
          <w:rFonts w:ascii="Times New Roman" w:hAnsi="Times New Roman" w:cs="Times New Roman"/>
        </w:rPr>
        <w:t xml:space="preserve"> hija</w:t>
      </w:r>
      <w:r w:rsidRPr="00DD62C1">
        <w:rPr>
          <w:rFonts w:ascii="Times New Roman" w:hAnsi="Times New Roman" w:cs="Times New Roman"/>
          <w:color w:val="FF0000"/>
        </w:rPr>
        <w:t xml:space="preserve"> </w:t>
      </w:r>
      <w:r w:rsidR="00530BAF">
        <w:rPr>
          <w:rFonts w:ascii="Times New Roman" w:hAnsi="Times New Roman" w:cs="Times New Roman"/>
        </w:rPr>
        <w:t>de la señora d</w:t>
      </w:r>
      <w:r w:rsidRPr="00BC4BC7">
        <w:rPr>
          <w:rFonts w:ascii="Times New Roman" w:hAnsi="Times New Roman" w:cs="Times New Roman"/>
        </w:rPr>
        <w:t xml:space="preserve">irectora el día 10 de julio del 2014, es importante indicar que esta orden fue cambiada el 1 de agosto del 2014, según consta en copia certificada emitida por </w:t>
      </w:r>
      <w:r w:rsidR="00FF3C33">
        <w:rPr>
          <w:rFonts w:ascii="Times New Roman" w:hAnsi="Times New Roman" w:cs="Times New Roman"/>
        </w:rPr>
        <w:t>COOCIQUE R.L.</w:t>
      </w:r>
      <w:r w:rsidRPr="00BC4BC7">
        <w:rPr>
          <w:rFonts w:ascii="Times New Roman" w:hAnsi="Times New Roman" w:cs="Times New Roman"/>
        </w:rPr>
        <w:t xml:space="preserve">; sin embargo, los comprobantes </w:t>
      </w:r>
      <w:r w:rsidR="004D1E7C">
        <w:rPr>
          <w:rFonts w:ascii="Times New Roman" w:hAnsi="Times New Roman" w:cs="Times New Roman"/>
        </w:rPr>
        <w:t xml:space="preserve">de pago </w:t>
      </w:r>
      <w:r w:rsidRPr="00BC4BC7">
        <w:rPr>
          <w:rFonts w:ascii="Times New Roman" w:hAnsi="Times New Roman" w:cs="Times New Roman"/>
        </w:rPr>
        <w:t>tienen fecha entre el 07 y 31 de julio del mismo año, o sea</w:t>
      </w:r>
      <w:r w:rsidR="00C7061A">
        <w:rPr>
          <w:rFonts w:ascii="Times New Roman" w:hAnsi="Times New Roman" w:cs="Times New Roman"/>
        </w:rPr>
        <w:t xml:space="preserve">, </w:t>
      </w:r>
      <w:r w:rsidR="00C7061A" w:rsidRPr="008D4DF1">
        <w:rPr>
          <w:rFonts w:ascii="Times New Roman" w:hAnsi="Times New Roman" w:cs="Times New Roman"/>
        </w:rPr>
        <w:t>en algunos casos,</w:t>
      </w:r>
      <w:r w:rsidRPr="008D4DF1">
        <w:rPr>
          <w:rFonts w:ascii="Times New Roman" w:hAnsi="Times New Roman" w:cs="Times New Roman"/>
        </w:rPr>
        <w:t xml:space="preserve"> </w:t>
      </w:r>
      <w:r w:rsidRPr="00BC4BC7">
        <w:rPr>
          <w:rFonts w:ascii="Times New Roman" w:hAnsi="Times New Roman" w:cs="Times New Roman"/>
        </w:rPr>
        <w:t xml:space="preserve">posterior a la emisión de la orden de pago. </w:t>
      </w:r>
    </w:p>
    <w:p w:rsidR="006755CC" w:rsidRPr="00BC4BC7" w:rsidRDefault="006755CC" w:rsidP="00632756">
      <w:pPr>
        <w:tabs>
          <w:tab w:val="left" w:pos="1440"/>
        </w:tabs>
        <w:spacing w:after="0" w:line="240" w:lineRule="auto"/>
        <w:jc w:val="both"/>
        <w:rPr>
          <w:rFonts w:ascii="Times New Roman" w:hAnsi="Times New Roman" w:cs="Times New Roman"/>
        </w:rPr>
      </w:pPr>
    </w:p>
    <w:p w:rsidR="006755CC" w:rsidRDefault="00175454" w:rsidP="00632756">
      <w:pPr>
        <w:tabs>
          <w:tab w:val="left" w:pos="1440"/>
        </w:tabs>
        <w:spacing w:after="0" w:line="240" w:lineRule="auto"/>
        <w:jc w:val="both"/>
        <w:rPr>
          <w:rFonts w:ascii="Times New Roman" w:hAnsi="Times New Roman" w:cs="Times New Roman"/>
        </w:rPr>
      </w:pPr>
      <w:r w:rsidRPr="00D539FE">
        <w:rPr>
          <w:rFonts w:ascii="Times New Roman" w:hAnsi="Times New Roman" w:cs="Times New Roman"/>
        </w:rPr>
        <w:t>Adicionalmente, como se observa, muchas de las compras fueron realizadas en periodo de vacaciones, igual que la emisión de la orden de pago. Asimismo, no todas las facturas están autorizadas por Tributación y el documento “</w:t>
      </w:r>
      <w:r w:rsidRPr="00D539FE">
        <w:rPr>
          <w:rFonts w:ascii="Times New Roman" w:hAnsi="Times New Roman" w:cs="Times New Roman"/>
          <w:i/>
        </w:rPr>
        <w:t xml:space="preserve">Gastos de cuenta </w:t>
      </w:r>
      <w:r w:rsidR="00FF3C33" w:rsidRPr="00D539FE">
        <w:rPr>
          <w:rFonts w:ascii="Times New Roman" w:hAnsi="Times New Roman" w:cs="Times New Roman"/>
          <w:i/>
        </w:rPr>
        <w:t>COOCIQUE R.L.</w:t>
      </w:r>
      <w:r w:rsidRPr="00D539FE">
        <w:rPr>
          <w:rFonts w:ascii="Times New Roman" w:hAnsi="Times New Roman" w:cs="Times New Roman"/>
          <w:i/>
        </w:rPr>
        <w:t xml:space="preserve"> # 901213. (Patronato)”, </w:t>
      </w:r>
      <w:r w:rsidRPr="00D539FE">
        <w:rPr>
          <w:rFonts w:ascii="Times New Roman" w:hAnsi="Times New Roman" w:cs="Times New Roman"/>
        </w:rPr>
        <w:t>está a nombre de la</w:t>
      </w:r>
      <w:r w:rsidR="00530BAF" w:rsidRPr="00D539FE">
        <w:rPr>
          <w:rFonts w:ascii="Times New Roman" w:hAnsi="Times New Roman" w:cs="Times New Roman"/>
        </w:rPr>
        <w:t xml:space="preserve"> d</w:t>
      </w:r>
      <w:r w:rsidRPr="00D539FE">
        <w:rPr>
          <w:rFonts w:ascii="Times New Roman" w:hAnsi="Times New Roman" w:cs="Times New Roman"/>
        </w:rPr>
        <w:t xml:space="preserve">irectora y la orden de pago sale a nombre de la hija. En el </w:t>
      </w:r>
      <w:r w:rsidR="00D539FE">
        <w:rPr>
          <w:rFonts w:ascii="Times New Roman" w:hAnsi="Times New Roman" w:cs="Times New Roman"/>
        </w:rPr>
        <w:t>documento</w:t>
      </w:r>
      <w:r w:rsidRPr="00D539FE">
        <w:rPr>
          <w:rFonts w:ascii="Times New Roman" w:hAnsi="Times New Roman" w:cs="Times New Roman"/>
        </w:rPr>
        <w:t xml:space="preserve"> indicado se observa una sobre escritura en el último número donde se detalla el número de la orden de pago. </w:t>
      </w:r>
    </w:p>
    <w:p w:rsidR="00D539FE" w:rsidRPr="00BC4BC7" w:rsidRDefault="00D539FE" w:rsidP="00632756">
      <w:pPr>
        <w:tabs>
          <w:tab w:val="left" w:pos="1440"/>
        </w:tabs>
        <w:spacing w:after="0" w:line="240" w:lineRule="auto"/>
        <w:jc w:val="both"/>
        <w:rPr>
          <w:rFonts w:ascii="Times New Roman" w:hAnsi="Times New Roman" w:cs="Times New Roman"/>
        </w:rPr>
      </w:pPr>
    </w:p>
    <w:p w:rsidR="00175454" w:rsidRPr="00BC4BC7" w:rsidRDefault="00175454" w:rsidP="00632756">
      <w:p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En la descripción de los bienes adquiridos, tanto en colones como en dólares, que respaldan las órdenes indicadas se observan artículos que no guardan relación con el centro educativo, a manera de ejemplo, se citan los siguientes: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12 Botellas De Vino</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Cruces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lastRenderedPageBreak/>
        <w:t>Pastoras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25 Cangrejos (9 días del papá de la Supervisora)</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Álbumes de fotos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 xml:space="preserve">Almohada </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Portarretratos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6 Azucareras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12 Bo</w:t>
      </w:r>
      <w:r w:rsidR="00A24B56" w:rsidRPr="00BC4BC7">
        <w:rPr>
          <w:rFonts w:ascii="Times New Roman" w:hAnsi="Times New Roman" w:cs="Times New Roman"/>
        </w:rPr>
        <w:t>wl</w:t>
      </w:r>
      <w:r w:rsidRPr="00BC4BC7">
        <w:rPr>
          <w:rFonts w:ascii="Times New Roman" w:hAnsi="Times New Roman" w:cs="Times New Roman"/>
        </w:rPr>
        <w:t xml:space="preserve"> (Tazones)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75 Cajas navideñas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Mariposa</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12 Confiteras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 xml:space="preserve">2 Coronas pequeña </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20 kilos arroz pre cocido</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424 Sticker (60 son para maestras)</w:t>
      </w:r>
    </w:p>
    <w:p w:rsidR="00175454" w:rsidRPr="00BC4BC7"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Botellas</w:t>
      </w:r>
    </w:p>
    <w:p w:rsidR="00175454" w:rsidRDefault="00175454" w:rsidP="00632756">
      <w:pPr>
        <w:pStyle w:val="Prrafodelista"/>
        <w:numPr>
          <w:ilvl w:val="0"/>
          <w:numId w:val="8"/>
        </w:num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 xml:space="preserve">Otros comprados por la </w:t>
      </w:r>
      <w:r w:rsidR="00916CDF">
        <w:rPr>
          <w:rFonts w:ascii="Times New Roman" w:hAnsi="Times New Roman" w:cs="Times New Roman"/>
        </w:rPr>
        <w:t>h</w:t>
      </w:r>
      <w:r w:rsidRPr="00BC4BC7">
        <w:rPr>
          <w:rFonts w:ascii="Times New Roman" w:hAnsi="Times New Roman" w:cs="Times New Roman"/>
        </w:rPr>
        <w:t>ija</w:t>
      </w:r>
      <w:r w:rsidR="00724C72" w:rsidRPr="00BC4BC7">
        <w:rPr>
          <w:rFonts w:ascii="Times New Roman" w:hAnsi="Times New Roman" w:cs="Times New Roman"/>
        </w:rPr>
        <w:t xml:space="preserve"> de la </w:t>
      </w:r>
      <w:r w:rsidR="00336778">
        <w:rPr>
          <w:rFonts w:ascii="Times New Roman" w:hAnsi="Times New Roman" w:cs="Times New Roman"/>
        </w:rPr>
        <w:t xml:space="preserve">señora </w:t>
      </w:r>
      <w:r w:rsidR="00916CDF">
        <w:rPr>
          <w:rFonts w:ascii="Times New Roman" w:hAnsi="Times New Roman" w:cs="Times New Roman"/>
        </w:rPr>
        <w:t>d</w:t>
      </w:r>
      <w:r w:rsidR="00724C72" w:rsidRPr="00BC4BC7">
        <w:rPr>
          <w:rFonts w:ascii="Times New Roman" w:hAnsi="Times New Roman" w:cs="Times New Roman"/>
        </w:rPr>
        <w:t>irectora</w:t>
      </w:r>
      <w:r w:rsidRPr="00BC4BC7">
        <w:rPr>
          <w:rFonts w:ascii="Times New Roman" w:hAnsi="Times New Roman" w:cs="Times New Roman"/>
        </w:rPr>
        <w:t xml:space="preserve"> (ventilador de pared, 90 Bocadillos solicitados por la supervisión, 20 unidades ma</w:t>
      </w:r>
      <w:r w:rsidR="006755CC">
        <w:rPr>
          <w:rFonts w:ascii="Times New Roman" w:hAnsi="Times New Roman" w:cs="Times New Roman"/>
        </w:rPr>
        <w:t>r</w:t>
      </w:r>
      <w:r w:rsidRPr="00BC4BC7">
        <w:rPr>
          <w:rFonts w:ascii="Times New Roman" w:hAnsi="Times New Roman" w:cs="Times New Roman"/>
        </w:rPr>
        <w:t xml:space="preserve">smelos tobogán, impresión de lona, planta, organza tela, </w:t>
      </w:r>
      <w:r w:rsidRPr="005E5643">
        <w:rPr>
          <w:rFonts w:ascii="Times New Roman" w:hAnsi="Times New Roman" w:cs="Times New Roman"/>
        </w:rPr>
        <w:t>servilletas blancas, vasos, cucharas, álbum de recortes, anillos, repuesto burbuja, Medicamentos tales como:</w:t>
      </w:r>
      <w:r w:rsidRPr="005E5643">
        <w:t xml:space="preserve"> </w:t>
      </w:r>
      <w:r w:rsidRPr="005E5643">
        <w:rPr>
          <w:rFonts w:ascii="Times New Roman" w:hAnsi="Times New Roman" w:cs="Times New Roman"/>
          <w:i/>
        </w:rPr>
        <w:t xml:space="preserve">(Metformina: </w:t>
      </w:r>
      <w:r w:rsidRPr="005E5643">
        <w:rPr>
          <w:rFonts w:ascii="Times New Roman" w:hAnsi="Times New Roman" w:cs="Times New Roman"/>
          <w:i/>
          <w:color w:val="222222"/>
          <w:shd w:val="clear" w:color="auto" w:fill="FFFFFF"/>
        </w:rPr>
        <w:t>es un fármaco antidiabético de aplicación oral</w:t>
      </w:r>
      <w:r w:rsidRPr="005E5643">
        <w:rPr>
          <w:rFonts w:ascii="Times New Roman" w:hAnsi="Times New Roman" w:cs="Times New Roman"/>
          <w:i/>
        </w:rPr>
        <w:t>. Hidroclorotiazida: es un fármaco diurético de</w:t>
      </w:r>
      <w:r w:rsidRPr="005E5643">
        <w:rPr>
          <w:i/>
        </w:rPr>
        <w:t xml:space="preserve"> </w:t>
      </w:r>
      <w:r w:rsidRPr="005E5643">
        <w:rPr>
          <w:rFonts w:ascii="Times New Roman" w:hAnsi="Times New Roman" w:cs="Times New Roman"/>
          <w:i/>
        </w:rPr>
        <w:t>primera elección perteneciente al grupo de las tiazidas. Atenolol: es un fármaco del grupo de los beta bloqueantes, una clase de drogas usadas primariamente en enfermedad cardiovasculares)</w:t>
      </w:r>
      <w:r w:rsidRPr="005E5643">
        <w:rPr>
          <w:rFonts w:ascii="Times New Roman" w:hAnsi="Times New Roman" w:cs="Times New Roman"/>
        </w:rPr>
        <w:t>, entre otros.</w:t>
      </w:r>
    </w:p>
    <w:p w:rsidR="006755CC" w:rsidRPr="00BC4BC7" w:rsidRDefault="006755CC" w:rsidP="006755CC">
      <w:pPr>
        <w:pStyle w:val="Prrafodelista"/>
        <w:tabs>
          <w:tab w:val="left" w:pos="1440"/>
        </w:tabs>
        <w:spacing w:after="0" w:line="240" w:lineRule="auto"/>
        <w:jc w:val="both"/>
        <w:rPr>
          <w:rFonts w:ascii="Times New Roman" w:hAnsi="Times New Roman" w:cs="Times New Roman"/>
        </w:rPr>
      </w:pPr>
    </w:p>
    <w:p w:rsidR="00252658" w:rsidRPr="00BC4BC7" w:rsidRDefault="0051641B" w:rsidP="00632756">
      <w:p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E</w:t>
      </w:r>
      <w:r w:rsidR="00252658" w:rsidRPr="00BC4BC7">
        <w:rPr>
          <w:rFonts w:ascii="Times New Roman" w:hAnsi="Times New Roman" w:cs="Times New Roman"/>
        </w:rPr>
        <w:t>n el acta 1-2015, folio 31, de fecha</w:t>
      </w:r>
      <w:r w:rsidR="00D2439E" w:rsidRPr="00BC4BC7">
        <w:rPr>
          <w:rFonts w:ascii="Times New Roman" w:hAnsi="Times New Roman" w:cs="Times New Roman"/>
        </w:rPr>
        <w:t xml:space="preserve"> </w:t>
      </w:r>
      <w:r w:rsidR="00252658" w:rsidRPr="00BC4BC7">
        <w:rPr>
          <w:rFonts w:ascii="Times New Roman" w:hAnsi="Times New Roman" w:cs="Times New Roman"/>
        </w:rPr>
        <w:t>23 de febrero de 2015</w:t>
      </w:r>
      <w:r w:rsidRPr="00BC4BC7">
        <w:rPr>
          <w:rFonts w:ascii="Times New Roman" w:hAnsi="Times New Roman" w:cs="Times New Roman"/>
        </w:rPr>
        <w:t>,</w:t>
      </w:r>
      <w:r w:rsidR="00252658" w:rsidRPr="00BC4BC7">
        <w:rPr>
          <w:rFonts w:ascii="Times New Roman" w:hAnsi="Times New Roman" w:cs="Times New Roman"/>
        </w:rPr>
        <w:t xml:space="preserve"> en donde se lee: </w:t>
      </w:r>
    </w:p>
    <w:p w:rsidR="00252658" w:rsidRPr="00BC4BC7" w:rsidRDefault="00252658" w:rsidP="006755CC">
      <w:pPr>
        <w:tabs>
          <w:tab w:val="left" w:pos="1440"/>
        </w:tabs>
        <w:spacing w:after="0" w:line="240" w:lineRule="auto"/>
        <w:ind w:left="567"/>
        <w:jc w:val="both"/>
        <w:rPr>
          <w:rFonts w:ascii="Times New Roman" w:hAnsi="Times New Roman" w:cs="Times New Roman"/>
          <w:i/>
          <w:sz w:val="20"/>
          <w:szCs w:val="20"/>
        </w:rPr>
      </w:pPr>
      <w:r w:rsidRPr="00BC4BC7">
        <w:rPr>
          <w:rFonts w:ascii="Times New Roman" w:hAnsi="Times New Roman" w:cs="Times New Roman"/>
          <w:sz w:val="20"/>
          <w:szCs w:val="20"/>
        </w:rPr>
        <w:t>…</w:t>
      </w:r>
      <w:r w:rsidRPr="00BC4BC7">
        <w:rPr>
          <w:rFonts w:ascii="Times New Roman" w:hAnsi="Times New Roman" w:cs="Times New Roman"/>
          <w:i/>
          <w:sz w:val="20"/>
          <w:szCs w:val="20"/>
        </w:rPr>
        <w:t>Artículo #6.</w:t>
      </w:r>
      <w:r w:rsidR="00D2439E" w:rsidRPr="00BC4BC7">
        <w:rPr>
          <w:rFonts w:ascii="Times New Roman" w:hAnsi="Times New Roman" w:cs="Times New Roman"/>
          <w:i/>
          <w:sz w:val="20"/>
          <w:szCs w:val="20"/>
        </w:rPr>
        <w:t xml:space="preserve"> </w:t>
      </w:r>
      <w:r w:rsidRPr="00BC4BC7">
        <w:rPr>
          <w:rFonts w:ascii="Times New Roman" w:hAnsi="Times New Roman" w:cs="Times New Roman"/>
          <w:i/>
          <w:sz w:val="20"/>
          <w:szCs w:val="20"/>
        </w:rPr>
        <w:t>La directora indica que por error a la hora de realizar limpieza el año anterior, se desecharon varias chequeras de órdenes de pago del año 2014 y 2013, las cuales se mantenían en custodia de la dirección, sin embargo, al ver que ya no tenían órdenes de pago pensaban que era basura…</w:t>
      </w:r>
    </w:p>
    <w:p w:rsidR="006755CC" w:rsidRDefault="006755CC" w:rsidP="00632756">
      <w:pPr>
        <w:tabs>
          <w:tab w:val="left" w:pos="1440"/>
        </w:tabs>
        <w:spacing w:after="0" w:line="240" w:lineRule="auto"/>
        <w:jc w:val="both"/>
        <w:rPr>
          <w:rFonts w:ascii="Times New Roman" w:hAnsi="Times New Roman" w:cs="Times New Roman"/>
        </w:rPr>
      </w:pPr>
    </w:p>
    <w:p w:rsidR="00252658" w:rsidRPr="00BC4BC7" w:rsidRDefault="00252658" w:rsidP="00632756">
      <w:p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 xml:space="preserve">Como se puede observar, las chequeras del Patronato son custodiadas por la </w:t>
      </w:r>
      <w:r w:rsidR="00336778">
        <w:rPr>
          <w:rFonts w:ascii="Times New Roman" w:hAnsi="Times New Roman" w:cs="Times New Roman"/>
        </w:rPr>
        <w:t>d</w:t>
      </w:r>
      <w:r w:rsidRPr="00BC4BC7">
        <w:rPr>
          <w:rFonts w:ascii="Times New Roman" w:hAnsi="Times New Roman" w:cs="Times New Roman"/>
        </w:rPr>
        <w:t xml:space="preserve">irectora del centro educativo; sin embargo, de acuerdo a la normativa es responsabilidad </w:t>
      </w:r>
      <w:r w:rsidR="00A96C71" w:rsidRPr="00BC4BC7">
        <w:rPr>
          <w:rFonts w:ascii="Times New Roman" w:hAnsi="Times New Roman" w:cs="Times New Roman"/>
        </w:rPr>
        <w:t xml:space="preserve">y competencia </w:t>
      </w:r>
      <w:r w:rsidRPr="00BC4BC7">
        <w:rPr>
          <w:rFonts w:ascii="Times New Roman" w:hAnsi="Times New Roman" w:cs="Times New Roman"/>
        </w:rPr>
        <w:t>del Patronato su custodia.</w:t>
      </w:r>
    </w:p>
    <w:p w:rsidR="006755CC" w:rsidRDefault="006755CC" w:rsidP="00632756">
      <w:pPr>
        <w:tabs>
          <w:tab w:val="left" w:pos="1440"/>
        </w:tabs>
        <w:spacing w:after="0" w:line="240" w:lineRule="auto"/>
        <w:jc w:val="both"/>
        <w:rPr>
          <w:rFonts w:ascii="Times New Roman" w:hAnsi="Times New Roman" w:cs="Times New Roman"/>
        </w:rPr>
      </w:pPr>
    </w:p>
    <w:p w:rsidR="00175454" w:rsidRDefault="00175454" w:rsidP="00632756">
      <w:pPr>
        <w:tabs>
          <w:tab w:val="left" w:pos="1440"/>
        </w:tabs>
        <w:spacing w:after="0" w:line="240" w:lineRule="auto"/>
        <w:jc w:val="both"/>
        <w:rPr>
          <w:rFonts w:ascii="Times New Roman" w:hAnsi="Times New Roman" w:cs="Times New Roman"/>
        </w:rPr>
      </w:pPr>
      <w:r w:rsidRPr="00BC4BC7">
        <w:rPr>
          <w:rFonts w:ascii="Times New Roman" w:hAnsi="Times New Roman" w:cs="Times New Roman"/>
        </w:rPr>
        <w:t xml:space="preserve">Es evidente que la </w:t>
      </w:r>
      <w:r w:rsidR="00F61763">
        <w:rPr>
          <w:rFonts w:ascii="Times New Roman" w:hAnsi="Times New Roman" w:cs="Times New Roman"/>
        </w:rPr>
        <w:t xml:space="preserve">señora </w:t>
      </w:r>
      <w:r w:rsidR="00916CDF">
        <w:rPr>
          <w:rFonts w:ascii="Times New Roman" w:hAnsi="Times New Roman" w:cs="Times New Roman"/>
        </w:rPr>
        <w:t>d</w:t>
      </w:r>
      <w:r w:rsidRPr="00BC4BC7">
        <w:rPr>
          <w:rFonts w:ascii="Times New Roman" w:hAnsi="Times New Roman" w:cs="Times New Roman"/>
        </w:rPr>
        <w:t xml:space="preserve">irectora al administrar las cuentas puede hacer uso de los recursos que se encuentran en ellas, sin necesidad de que la Directiva del Patronato le otorgue autorización, situación que desde todo punto de vista es improcedente y violenta el control interno que debe aplicar el Patronato; denotando compras que evidentemente no son para uso de los educandos como se refleja en la orden de pago N°1552083 a nombre de </w:t>
      </w:r>
      <w:r w:rsidR="00916CDF">
        <w:rPr>
          <w:rFonts w:ascii="Times New Roman" w:hAnsi="Times New Roman" w:cs="Times New Roman"/>
        </w:rPr>
        <w:t>la hija de la directora.</w:t>
      </w:r>
    </w:p>
    <w:p w:rsidR="006755CC" w:rsidRPr="00BC4BC7" w:rsidRDefault="006755CC" w:rsidP="00632756">
      <w:pPr>
        <w:tabs>
          <w:tab w:val="left" w:pos="1440"/>
        </w:tabs>
        <w:spacing w:after="0" w:line="240" w:lineRule="auto"/>
        <w:jc w:val="both"/>
        <w:rPr>
          <w:rFonts w:ascii="Times New Roman" w:hAnsi="Times New Roman" w:cs="Times New Roman"/>
        </w:rPr>
      </w:pPr>
    </w:p>
    <w:p w:rsidR="00252658" w:rsidRDefault="006755CC" w:rsidP="00632756">
      <w:pPr>
        <w:pStyle w:val="Textoindependiente"/>
        <w:spacing w:after="0" w:line="240" w:lineRule="auto"/>
        <w:rPr>
          <w:rFonts w:ascii="Times New Roman" w:hAnsi="Times New Roman"/>
        </w:rPr>
      </w:pPr>
      <w:r w:rsidRPr="006755CC">
        <w:rPr>
          <w:rFonts w:ascii="Times New Roman" w:hAnsi="Times New Roman"/>
          <w:color w:val="000000"/>
        </w:rPr>
        <w:t xml:space="preserve">Además de </w:t>
      </w:r>
      <w:r w:rsidR="00D43D9A" w:rsidRPr="006755CC">
        <w:rPr>
          <w:rFonts w:ascii="Times New Roman" w:hAnsi="Times New Roman"/>
          <w:color w:val="000000"/>
        </w:rPr>
        <w:t>la normativa que</w:t>
      </w:r>
      <w:r w:rsidR="0025140A" w:rsidRPr="006755CC">
        <w:rPr>
          <w:rFonts w:ascii="Times New Roman" w:hAnsi="Times New Roman"/>
          <w:color w:val="000000"/>
        </w:rPr>
        <w:t xml:space="preserve"> se transcribe en el punto 2.1</w:t>
      </w:r>
      <w:r w:rsidRPr="006755CC">
        <w:rPr>
          <w:rFonts w:ascii="Times New Roman" w:hAnsi="Times New Roman"/>
          <w:color w:val="000000"/>
        </w:rPr>
        <w:t>, se incumple, e</w:t>
      </w:r>
      <w:r w:rsidR="00252658" w:rsidRPr="006755CC">
        <w:rPr>
          <w:rFonts w:ascii="Times New Roman" w:hAnsi="Times New Roman"/>
        </w:rPr>
        <w:t>n relación con la administración de los fondos del Patronato, la Ley de la Administración Financiera de la Re</w:t>
      </w:r>
      <w:r w:rsidR="00252658" w:rsidRPr="00EF70F4">
        <w:rPr>
          <w:rFonts w:ascii="Times New Roman" w:hAnsi="Times New Roman"/>
        </w:rPr>
        <w:t xml:space="preserve">pública y Presupuestos Públicos Nº 8131; Título X, Régimen de Responsabilidad, artículo </w:t>
      </w:r>
      <w:r w:rsidR="00252658">
        <w:rPr>
          <w:rFonts w:ascii="Times New Roman" w:hAnsi="Times New Roman"/>
        </w:rPr>
        <w:t>110, incisos e</w:t>
      </w:r>
      <w:r w:rsidR="00252658" w:rsidRPr="00EF70F4">
        <w:rPr>
          <w:rFonts w:ascii="Times New Roman" w:hAnsi="Times New Roman"/>
        </w:rPr>
        <w:t>),</w:t>
      </w:r>
      <w:r w:rsidR="00252658">
        <w:rPr>
          <w:rFonts w:ascii="Times New Roman" w:hAnsi="Times New Roman"/>
        </w:rPr>
        <w:t xml:space="preserve"> g) y h)</w:t>
      </w:r>
      <w:r w:rsidR="00252658" w:rsidRPr="00EF70F4">
        <w:rPr>
          <w:rFonts w:ascii="Times New Roman" w:hAnsi="Times New Roman"/>
        </w:rPr>
        <w:t xml:space="preserve"> señala:</w:t>
      </w:r>
    </w:p>
    <w:p w:rsidR="006755CC" w:rsidRPr="00EF70F4" w:rsidRDefault="006755CC" w:rsidP="00632756">
      <w:pPr>
        <w:pStyle w:val="Textoindependiente"/>
        <w:spacing w:after="0" w:line="240" w:lineRule="auto"/>
        <w:rPr>
          <w:rFonts w:ascii="Times New Roman" w:hAnsi="Times New Roman"/>
        </w:rPr>
      </w:pPr>
    </w:p>
    <w:p w:rsidR="00252658" w:rsidRPr="00D24FB4" w:rsidRDefault="00252658" w:rsidP="006755CC">
      <w:pPr>
        <w:spacing w:after="0" w:line="240" w:lineRule="auto"/>
        <w:ind w:left="567"/>
        <w:jc w:val="both"/>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Hechos generadores de responsabilidad administrativa</w:t>
      </w:r>
    </w:p>
    <w:p w:rsidR="00252658" w:rsidRPr="00D24FB4" w:rsidRDefault="00252658" w:rsidP="006755CC">
      <w:pPr>
        <w:spacing w:after="0" w:line="240" w:lineRule="auto"/>
        <w:ind w:left="567"/>
        <w:jc w:val="both"/>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Además de los previstos en otras leyes y reglamentaciones propias de la relación de servicio, serán hechos generadores de responsabilidad administrativa, independientemente de la responsabilidad civil o penal a que puedan dar lugar, los mencionados a continuación:</w:t>
      </w:r>
    </w:p>
    <w:p w:rsidR="00252658" w:rsidRPr="00D24FB4" w:rsidRDefault="00252658" w:rsidP="006755CC">
      <w:pPr>
        <w:spacing w:after="0" w:line="240" w:lineRule="auto"/>
        <w:ind w:left="567"/>
        <w:jc w:val="both"/>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w:t>
      </w:r>
    </w:p>
    <w:p w:rsidR="00252658" w:rsidRPr="00D24FB4" w:rsidRDefault="00252658" w:rsidP="006755CC">
      <w:pPr>
        <w:spacing w:after="0" w:line="240" w:lineRule="auto"/>
        <w:ind w:left="567"/>
        <w:jc w:val="both"/>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 xml:space="preserve">e) El empleo de los fondos públicos sobre los cuales tenga facultades de uso, administración, custodia o disposición, con finalidades diferentes de aquellas a las que están destinados por ley, reglamento o acto administrativo singular, aun cuando estas finalidades sean igualmente de interés público o compatibles con los fines de la entidad o el órgano de que se trate. </w:t>
      </w:r>
    </w:p>
    <w:p w:rsidR="00252658" w:rsidRPr="00D24FB4" w:rsidRDefault="00252658" w:rsidP="006755CC">
      <w:pPr>
        <w:spacing w:after="0" w:line="240" w:lineRule="auto"/>
        <w:ind w:left="567"/>
        <w:jc w:val="both"/>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lastRenderedPageBreak/>
        <w:t xml:space="preserve">Asimismo, los funcionarios competentes para la adopción o puestas en prácticas de las medidas correctivas serán responsables, si se facilita el uso indebido, por deficiencias de control interno que deberían haberse superado razonable y oportunamente. </w:t>
      </w:r>
    </w:p>
    <w:p w:rsidR="00252658" w:rsidRPr="00D24FB4" w:rsidRDefault="00252658" w:rsidP="006755CC">
      <w:pPr>
        <w:spacing w:after="0" w:line="240" w:lineRule="auto"/>
        <w:ind w:left="567"/>
        <w:jc w:val="both"/>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 xml:space="preserve">g) la autorización o realización de egresos manifiestamente innecesarios, exagerados o superfluos. </w:t>
      </w:r>
    </w:p>
    <w:p w:rsidR="00252658" w:rsidRDefault="00252658" w:rsidP="006755CC">
      <w:pPr>
        <w:spacing w:after="0" w:line="240" w:lineRule="auto"/>
        <w:ind w:left="567"/>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h) Las actuaciones simuladas o fraudulentas en la administración, el manejo y la custodia de bienes o fondos públicos.</w:t>
      </w:r>
    </w:p>
    <w:p w:rsidR="007805DA" w:rsidRPr="00D24FB4" w:rsidRDefault="007805DA" w:rsidP="00632756">
      <w:pPr>
        <w:spacing w:after="0" w:line="240" w:lineRule="auto"/>
        <w:ind w:left="708"/>
        <w:rPr>
          <w:rFonts w:ascii="Times New Roman" w:hAnsi="Times New Roman" w:cs="Times New Roman"/>
          <w:i/>
          <w:color w:val="000000"/>
          <w:sz w:val="20"/>
          <w:szCs w:val="20"/>
          <w:lang w:val="es-ES_tradnl"/>
        </w:rPr>
      </w:pPr>
    </w:p>
    <w:p w:rsidR="00252658" w:rsidRDefault="00252658" w:rsidP="00632756">
      <w:pPr>
        <w:spacing w:after="0" w:line="240" w:lineRule="auto"/>
        <w:rPr>
          <w:rFonts w:ascii="Times New Roman" w:hAnsi="Times New Roman" w:cs="Times New Roman"/>
          <w:color w:val="000000"/>
          <w:lang w:val="es-ES_tradnl"/>
        </w:rPr>
      </w:pPr>
      <w:r w:rsidRPr="00D24FB4">
        <w:rPr>
          <w:rFonts w:ascii="Times New Roman" w:hAnsi="Times New Roman" w:cs="Times New Roman"/>
          <w:color w:val="000000"/>
          <w:lang w:val="es-ES_tradnl"/>
        </w:rPr>
        <w:t>En cuanto a la autorización de retiros de fondos, órdenes de pago; se incumple con el artículo 13 inciso l y el artículo 15 inciso d, del Reglamento General de Patronatos Escolares</w:t>
      </w:r>
      <w:bookmarkStart w:id="76" w:name="_Toc356912905"/>
      <w:r w:rsidRPr="00D24FB4">
        <w:rPr>
          <w:rFonts w:ascii="Times New Roman" w:hAnsi="Times New Roman" w:cs="Times New Roman"/>
          <w:color w:val="000000"/>
          <w:lang w:val="es-ES_tradnl"/>
        </w:rPr>
        <w:t xml:space="preserve"> Nº 37682-MEP</w:t>
      </w:r>
      <w:bookmarkEnd w:id="76"/>
      <w:r w:rsidRPr="00D24FB4">
        <w:rPr>
          <w:rFonts w:ascii="Times New Roman" w:hAnsi="Times New Roman" w:cs="Times New Roman"/>
          <w:color w:val="000000"/>
          <w:lang w:val="es-ES_tradnl"/>
        </w:rPr>
        <w:t>.</w:t>
      </w:r>
    </w:p>
    <w:p w:rsidR="006755CC" w:rsidRPr="00D24FB4" w:rsidRDefault="006755CC" w:rsidP="00632756">
      <w:pPr>
        <w:spacing w:after="0" w:line="240" w:lineRule="auto"/>
        <w:rPr>
          <w:rFonts w:ascii="Times New Roman" w:hAnsi="Times New Roman" w:cs="Times New Roman"/>
          <w:color w:val="000000"/>
          <w:lang w:val="es-ES_tradnl"/>
        </w:rPr>
      </w:pPr>
    </w:p>
    <w:p w:rsidR="00252658" w:rsidRPr="00D24FB4" w:rsidRDefault="00252658" w:rsidP="006755CC">
      <w:pPr>
        <w:tabs>
          <w:tab w:val="left" w:pos="567"/>
        </w:tabs>
        <w:spacing w:after="0" w:line="240" w:lineRule="auto"/>
        <w:ind w:left="567"/>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Artículo 13.—Son funciones del Presidente del Patronato Escolar:</w:t>
      </w:r>
    </w:p>
    <w:p w:rsidR="00252658" w:rsidRPr="00D24FB4" w:rsidRDefault="00252658" w:rsidP="006755CC">
      <w:pPr>
        <w:tabs>
          <w:tab w:val="left" w:pos="567"/>
        </w:tabs>
        <w:spacing w:after="0" w:line="240" w:lineRule="auto"/>
        <w:ind w:left="567"/>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w:t>
      </w:r>
    </w:p>
    <w:p w:rsidR="00252658" w:rsidRPr="00D24FB4" w:rsidRDefault="00252658" w:rsidP="006755CC">
      <w:pPr>
        <w:tabs>
          <w:tab w:val="left" w:pos="567"/>
        </w:tabs>
        <w:spacing w:after="0" w:line="240" w:lineRule="auto"/>
        <w:ind w:left="567"/>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l. Firmar las órdenes de retiro de fondos, de órdenes de pago y de cheques correspondientes, en conjunto con el Tesorero.</w:t>
      </w:r>
    </w:p>
    <w:p w:rsidR="00252658" w:rsidRPr="00D24FB4" w:rsidRDefault="00252658" w:rsidP="006755CC">
      <w:pPr>
        <w:tabs>
          <w:tab w:val="left" w:pos="567"/>
        </w:tabs>
        <w:spacing w:after="0" w:line="240" w:lineRule="auto"/>
        <w:ind w:left="567"/>
        <w:rPr>
          <w:rFonts w:ascii="Times New Roman" w:hAnsi="Times New Roman" w:cs="Times New Roman"/>
          <w:i/>
          <w:color w:val="000000"/>
          <w:sz w:val="20"/>
          <w:szCs w:val="20"/>
          <w:lang w:val="es-ES_tradnl"/>
        </w:rPr>
      </w:pPr>
    </w:p>
    <w:p w:rsidR="00252658" w:rsidRPr="00D24FB4" w:rsidRDefault="00252658" w:rsidP="006755CC">
      <w:pPr>
        <w:tabs>
          <w:tab w:val="left" w:pos="567"/>
        </w:tabs>
        <w:spacing w:after="0" w:line="240" w:lineRule="auto"/>
        <w:ind w:left="567"/>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Artículo 15.—Son funciones del Tesorero:</w:t>
      </w:r>
    </w:p>
    <w:p w:rsidR="00252658" w:rsidRPr="00D24FB4" w:rsidRDefault="00252658" w:rsidP="006755CC">
      <w:pPr>
        <w:tabs>
          <w:tab w:val="left" w:pos="567"/>
        </w:tabs>
        <w:spacing w:after="0" w:line="240" w:lineRule="auto"/>
        <w:ind w:left="567"/>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w:t>
      </w:r>
    </w:p>
    <w:p w:rsidR="00252658" w:rsidRPr="00D24FB4" w:rsidRDefault="00252658" w:rsidP="006755CC">
      <w:pPr>
        <w:tabs>
          <w:tab w:val="left" w:pos="567"/>
        </w:tabs>
        <w:spacing w:after="0" w:line="240" w:lineRule="auto"/>
        <w:ind w:left="567"/>
        <w:rPr>
          <w:rFonts w:ascii="Times New Roman" w:hAnsi="Times New Roman" w:cs="Times New Roman"/>
          <w:i/>
          <w:color w:val="000000"/>
          <w:sz w:val="20"/>
          <w:szCs w:val="20"/>
          <w:lang w:val="es-ES_tradnl"/>
        </w:rPr>
      </w:pPr>
      <w:r w:rsidRPr="00D24FB4">
        <w:rPr>
          <w:rFonts w:ascii="Times New Roman" w:hAnsi="Times New Roman" w:cs="Times New Roman"/>
          <w:i/>
          <w:color w:val="000000"/>
          <w:sz w:val="20"/>
          <w:szCs w:val="20"/>
          <w:lang w:val="es-ES_tradnl"/>
        </w:rPr>
        <w:t>d. Firmar en conjunto con el Presidente del Patronato Escolar las órdenes de retiro de fondos, órdenes de pago y de cheques correspondientes.</w:t>
      </w:r>
    </w:p>
    <w:p w:rsidR="00556E0F" w:rsidRDefault="00556E0F" w:rsidP="00632756">
      <w:pPr>
        <w:spacing w:after="0" w:line="240" w:lineRule="auto"/>
        <w:jc w:val="both"/>
        <w:rPr>
          <w:rFonts w:ascii="Times New Roman" w:hAnsi="Times New Roman" w:cs="Times New Roman"/>
        </w:rPr>
      </w:pPr>
    </w:p>
    <w:p w:rsidR="00DC29AF" w:rsidRDefault="00952EFB" w:rsidP="00632756">
      <w:pPr>
        <w:spacing w:after="0" w:line="240" w:lineRule="auto"/>
        <w:jc w:val="both"/>
        <w:rPr>
          <w:rFonts w:ascii="Times New Roman" w:hAnsi="Times New Roman" w:cs="Times New Roman"/>
        </w:rPr>
      </w:pPr>
      <w:r w:rsidRPr="00D24FB4">
        <w:rPr>
          <w:rFonts w:ascii="Times New Roman" w:hAnsi="Times New Roman" w:cs="Times New Roman"/>
        </w:rPr>
        <w:t>En conclusión, el incumplimiento de la normativa existente</w:t>
      </w:r>
      <w:r w:rsidR="003749AC">
        <w:rPr>
          <w:rFonts w:ascii="Times New Roman" w:hAnsi="Times New Roman" w:cs="Times New Roman"/>
        </w:rPr>
        <w:t xml:space="preserve"> y</w:t>
      </w:r>
      <w:r w:rsidR="002F3EFF" w:rsidRPr="00D24FB4">
        <w:rPr>
          <w:rFonts w:ascii="Times New Roman" w:hAnsi="Times New Roman" w:cs="Times New Roman"/>
        </w:rPr>
        <w:t xml:space="preserve"> </w:t>
      </w:r>
      <w:r w:rsidR="003749AC">
        <w:rPr>
          <w:rFonts w:ascii="Times New Roman" w:hAnsi="Times New Roman" w:cs="Times New Roman"/>
        </w:rPr>
        <w:t xml:space="preserve">la falta de control  </w:t>
      </w:r>
      <w:r w:rsidR="002F3EFF" w:rsidRPr="00D24FB4">
        <w:rPr>
          <w:rFonts w:ascii="Times New Roman" w:hAnsi="Times New Roman" w:cs="Times New Roman"/>
        </w:rPr>
        <w:t>produj</w:t>
      </w:r>
      <w:r w:rsidR="00CE35BD">
        <w:rPr>
          <w:rFonts w:ascii="Times New Roman" w:hAnsi="Times New Roman" w:cs="Times New Roman"/>
        </w:rPr>
        <w:t>eron</w:t>
      </w:r>
      <w:r w:rsidR="002F3EFF" w:rsidRPr="00D24FB4">
        <w:rPr>
          <w:rFonts w:ascii="Times New Roman" w:hAnsi="Times New Roman" w:cs="Times New Roman"/>
        </w:rPr>
        <w:t xml:space="preserve"> el d</w:t>
      </w:r>
      <w:r w:rsidRPr="00D24FB4">
        <w:rPr>
          <w:rFonts w:ascii="Times New Roman" w:hAnsi="Times New Roman" w:cs="Times New Roman"/>
        </w:rPr>
        <w:t>esvío de recursos para compras de productos</w:t>
      </w:r>
      <w:r w:rsidR="002F3EFF" w:rsidRPr="00D24FB4">
        <w:rPr>
          <w:rFonts w:ascii="Times New Roman" w:hAnsi="Times New Roman" w:cs="Times New Roman"/>
        </w:rPr>
        <w:t xml:space="preserve"> de cualquier índole,</w:t>
      </w:r>
      <w:r w:rsidRPr="00D24FB4">
        <w:rPr>
          <w:rFonts w:ascii="Times New Roman" w:hAnsi="Times New Roman" w:cs="Times New Roman"/>
        </w:rPr>
        <w:t xml:space="preserve"> no autorizados para el centro educativo</w:t>
      </w:r>
      <w:r w:rsidR="002F3EFF" w:rsidRPr="00D24FB4">
        <w:rPr>
          <w:rFonts w:ascii="Times New Roman" w:hAnsi="Times New Roman" w:cs="Times New Roman"/>
        </w:rPr>
        <w:t xml:space="preserve">, bajo la modalidad de dineros suplidos. </w:t>
      </w:r>
    </w:p>
    <w:p w:rsidR="00556E0F" w:rsidRPr="00D24FB4" w:rsidRDefault="00556E0F" w:rsidP="00632756">
      <w:pPr>
        <w:spacing w:after="0" w:line="240" w:lineRule="auto"/>
        <w:jc w:val="both"/>
        <w:rPr>
          <w:rFonts w:ascii="Times New Roman" w:hAnsi="Times New Roman" w:cs="Times New Roman"/>
        </w:rPr>
      </w:pPr>
    </w:p>
    <w:p w:rsidR="005D64F7" w:rsidRDefault="005D64F7" w:rsidP="006755CC">
      <w:pPr>
        <w:pStyle w:val="Ttulo2"/>
        <w:spacing w:before="0"/>
        <w:jc w:val="both"/>
        <w:rPr>
          <w:rFonts w:ascii="Times New Roman" w:hAnsi="Times New Roman"/>
          <w:b/>
          <w:color w:val="auto"/>
          <w:sz w:val="22"/>
          <w:szCs w:val="22"/>
        </w:rPr>
      </w:pPr>
      <w:bookmarkStart w:id="77" w:name="_Toc500927646"/>
      <w:r w:rsidRPr="007805DA">
        <w:rPr>
          <w:rFonts w:ascii="Times New Roman" w:hAnsi="Times New Roman"/>
          <w:b/>
          <w:color w:val="auto"/>
          <w:sz w:val="22"/>
          <w:szCs w:val="22"/>
        </w:rPr>
        <w:t xml:space="preserve">2.3. Análisis de órdenes </w:t>
      </w:r>
      <w:r w:rsidR="0057078C">
        <w:rPr>
          <w:rFonts w:ascii="Times New Roman" w:hAnsi="Times New Roman"/>
          <w:b/>
          <w:color w:val="auto"/>
          <w:sz w:val="22"/>
          <w:szCs w:val="22"/>
        </w:rPr>
        <w:t xml:space="preserve">de pago emitidas al oficial de seguridad </w:t>
      </w:r>
      <w:r w:rsidRPr="007805DA">
        <w:rPr>
          <w:rFonts w:ascii="Times New Roman" w:hAnsi="Times New Roman"/>
          <w:b/>
          <w:color w:val="auto"/>
          <w:sz w:val="22"/>
          <w:szCs w:val="22"/>
        </w:rPr>
        <w:t>J</w:t>
      </w:r>
      <w:r w:rsidR="0057078C">
        <w:rPr>
          <w:rFonts w:ascii="Times New Roman" w:hAnsi="Times New Roman"/>
          <w:b/>
          <w:color w:val="auto"/>
          <w:sz w:val="22"/>
          <w:szCs w:val="22"/>
        </w:rPr>
        <w:t>.</w:t>
      </w:r>
      <w:r w:rsidRPr="007805DA">
        <w:rPr>
          <w:rFonts w:ascii="Times New Roman" w:hAnsi="Times New Roman"/>
          <w:b/>
          <w:color w:val="auto"/>
          <w:sz w:val="22"/>
          <w:szCs w:val="22"/>
        </w:rPr>
        <w:t>P</w:t>
      </w:r>
      <w:r w:rsidR="0057078C">
        <w:rPr>
          <w:rFonts w:ascii="Times New Roman" w:hAnsi="Times New Roman"/>
          <w:b/>
          <w:color w:val="auto"/>
          <w:sz w:val="22"/>
          <w:szCs w:val="22"/>
        </w:rPr>
        <w:t>.</w:t>
      </w:r>
      <w:r w:rsidRPr="007805DA">
        <w:rPr>
          <w:rFonts w:ascii="Times New Roman" w:hAnsi="Times New Roman"/>
          <w:b/>
          <w:color w:val="auto"/>
          <w:sz w:val="22"/>
          <w:szCs w:val="22"/>
        </w:rPr>
        <w:t>D</w:t>
      </w:r>
      <w:r w:rsidR="0057078C">
        <w:rPr>
          <w:rFonts w:ascii="Times New Roman" w:hAnsi="Times New Roman"/>
          <w:b/>
          <w:color w:val="auto"/>
          <w:sz w:val="22"/>
          <w:szCs w:val="22"/>
        </w:rPr>
        <w:t>.</w:t>
      </w:r>
      <w:r w:rsidRPr="007805DA">
        <w:rPr>
          <w:rFonts w:ascii="Times New Roman" w:hAnsi="Times New Roman"/>
          <w:b/>
          <w:color w:val="auto"/>
          <w:sz w:val="22"/>
          <w:szCs w:val="22"/>
        </w:rPr>
        <w:t>R</w:t>
      </w:r>
      <w:r w:rsidR="006755CC">
        <w:rPr>
          <w:rFonts w:ascii="Times New Roman" w:hAnsi="Times New Roman"/>
          <w:b/>
          <w:color w:val="auto"/>
          <w:sz w:val="22"/>
          <w:szCs w:val="22"/>
        </w:rPr>
        <w:t>.,</w:t>
      </w:r>
      <w:r w:rsidRPr="007805DA">
        <w:rPr>
          <w:rFonts w:ascii="Times New Roman" w:hAnsi="Times New Roman"/>
          <w:b/>
          <w:color w:val="auto"/>
          <w:sz w:val="22"/>
          <w:szCs w:val="22"/>
        </w:rPr>
        <w:t xml:space="preserve"> de las cuent</w:t>
      </w:r>
      <w:r w:rsidR="0051641B" w:rsidRPr="007805DA">
        <w:rPr>
          <w:rFonts w:ascii="Times New Roman" w:hAnsi="Times New Roman"/>
          <w:b/>
          <w:color w:val="auto"/>
          <w:sz w:val="22"/>
          <w:szCs w:val="22"/>
        </w:rPr>
        <w:t>as administradas por la</w:t>
      </w:r>
      <w:r w:rsidRPr="007805DA">
        <w:rPr>
          <w:rFonts w:ascii="Times New Roman" w:hAnsi="Times New Roman"/>
          <w:b/>
          <w:color w:val="auto"/>
          <w:sz w:val="22"/>
          <w:szCs w:val="22"/>
        </w:rPr>
        <w:t xml:space="preserve"> </w:t>
      </w:r>
      <w:r w:rsidR="00F61763">
        <w:rPr>
          <w:rFonts w:ascii="Times New Roman" w:hAnsi="Times New Roman"/>
          <w:b/>
          <w:color w:val="auto"/>
          <w:sz w:val="22"/>
          <w:szCs w:val="22"/>
        </w:rPr>
        <w:t>d</w:t>
      </w:r>
      <w:r w:rsidRPr="007805DA">
        <w:rPr>
          <w:rFonts w:ascii="Times New Roman" w:hAnsi="Times New Roman"/>
          <w:b/>
          <w:color w:val="auto"/>
          <w:sz w:val="22"/>
          <w:szCs w:val="22"/>
        </w:rPr>
        <w:t xml:space="preserve">irectora en </w:t>
      </w:r>
      <w:r w:rsidR="00FF3C33">
        <w:rPr>
          <w:rFonts w:ascii="Times New Roman" w:hAnsi="Times New Roman"/>
          <w:b/>
          <w:color w:val="auto"/>
          <w:sz w:val="22"/>
          <w:szCs w:val="22"/>
        </w:rPr>
        <w:t>COOCIQUE R.L.</w:t>
      </w:r>
      <w:bookmarkEnd w:id="77"/>
    </w:p>
    <w:p w:rsidR="00554793" w:rsidRDefault="00554793" w:rsidP="00632756">
      <w:pPr>
        <w:spacing w:after="0" w:line="240" w:lineRule="auto"/>
        <w:jc w:val="both"/>
        <w:rPr>
          <w:rFonts w:ascii="Times New Roman" w:hAnsi="Times New Roman" w:cs="Times New Roman"/>
        </w:rPr>
      </w:pPr>
    </w:p>
    <w:p w:rsidR="00175454" w:rsidRDefault="00175454" w:rsidP="00632756">
      <w:pPr>
        <w:spacing w:after="0" w:line="240" w:lineRule="auto"/>
        <w:jc w:val="both"/>
        <w:rPr>
          <w:rFonts w:ascii="Times New Roman" w:hAnsi="Times New Roman" w:cs="Times New Roman"/>
        </w:rPr>
      </w:pPr>
      <w:r w:rsidRPr="00D24FB4">
        <w:rPr>
          <w:rFonts w:ascii="Times New Roman" w:hAnsi="Times New Roman" w:cs="Times New Roman"/>
        </w:rPr>
        <w:t>En el análisis de las órdenes de pago emitidas a favor del funcionario</w:t>
      </w:r>
      <w:r w:rsidR="0057078C">
        <w:rPr>
          <w:rFonts w:ascii="Times New Roman" w:hAnsi="Times New Roman" w:cs="Times New Roman"/>
        </w:rPr>
        <w:t xml:space="preserve"> que </w:t>
      </w:r>
      <w:r w:rsidRPr="00D24FB4">
        <w:rPr>
          <w:rFonts w:ascii="Times New Roman" w:hAnsi="Times New Roman" w:cs="Times New Roman"/>
        </w:rPr>
        <w:t xml:space="preserve">labora como Oficial de Seguridad de Servicio Civil 1/sin especialidad, se logró determinar un total de 51 documentos, correspondientes a los periodos 2013, 2014 y 2015, de la cuenta 901213 ROCÍO MOYA-PATRONATO ESCOLAR, se analizaron 42 órdenes de pago aportadas por </w:t>
      </w:r>
      <w:r w:rsidR="008C0354">
        <w:rPr>
          <w:rFonts w:ascii="Times New Roman" w:hAnsi="Times New Roman" w:cs="Times New Roman"/>
        </w:rPr>
        <w:t>COOCIQUE R.L.</w:t>
      </w:r>
      <w:r w:rsidR="0079042A" w:rsidRPr="00D24FB4">
        <w:rPr>
          <w:rFonts w:ascii="Times New Roman" w:hAnsi="Times New Roman" w:cs="Times New Roman"/>
        </w:rPr>
        <w:t xml:space="preserve"> </w:t>
      </w:r>
      <w:r w:rsidRPr="00D24FB4">
        <w:rPr>
          <w:rFonts w:ascii="Times New Roman" w:hAnsi="Times New Roman" w:cs="Times New Roman"/>
        </w:rPr>
        <w:t xml:space="preserve">y de la cuenta 903767 ROCÍO MOYA-FUNDACIÓN, fueron encontradas 2 órdenes de pago con montos superiores a ¢25 000,00. Lo anterior debido a que </w:t>
      </w:r>
      <w:r w:rsidR="00FF3C33">
        <w:rPr>
          <w:rFonts w:ascii="Times New Roman" w:hAnsi="Times New Roman" w:cs="Times New Roman"/>
        </w:rPr>
        <w:t>COOCIQUE R.L.</w:t>
      </w:r>
      <w:r w:rsidRPr="00D24FB4">
        <w:rPr>
          <w:rFonts w:ascii="Times New Roman" w:hAnsi="Times New Roman" w:cs="Times New Roman"/>
        </w:rPr>
        <w:t xml:space="preserve"> limitó la entrega de documentos únicamente a 100 órdenes de pago, de una muestra inicial de 210 órdenes de pago solicitadas. </w:t>
      </w:r>
    </w:p>
    <w:p w:rsidR="00223F40" w:rsidRPr="00D24FB4" w:rsidRDefault="00223F40" w:rsidP="00632756">
      <w:pPr>
        <w:spacing w:after="0" w:line="240" w:lineRule="auto"/>
        <w:jc w:val="both"/>
        <w:rPr>
          <w:rFonts w:ascii="Times New Roman" w:hAnsi="Times New Roman" w:cs="Times New Roman"/>
        </w:rPr>
      </w:pPr>
    </w:p>
    <w:p w:rsidR="00175454" w:rsidRPr="00556E0F" w:rsidRDefault="00175454" w:rsidP="00632756">
      <w:pPr>
        <w:spacing w:after="0" w:line="240" w:lineRule="auto"/>
        <w:jc w:val="both"/>
        <w:rPr>
          <w:rFonts w:ascii="Times New Roman" w:hAnsi="Times New Roman" w:cs="Times New Roman"/>
          <w:i/>
        </w:rPr>
      </w:pPr>
      <w:r w:rsidRPr="00556E0F">
        <w:rPr>
          <w:rFonts w:ascii="Times New Roman" w:hAnsi="Times New Roman" w:cs="Times New Roman"/>
        </w:rPr>
        <w:t>Con respecto a este procedimiento, en el acta N° 2-2015 de fecha 16 de abril del 2015, folio 35, se indica “</w:t>
      </w:r>
      <w:r w:rsidRPr="00556E0F">
        <w:rPr>
          <w:rFonts w:ascii="Times New Roman" w:hAnsi="Times New Roman" w:cs="Times New Roman"/>
          <w:i/>
        </w:rPr>
        <w:t>Se vuelve a tomar el acuerdo de que la única persona autorizada para que se genere órdenes de pago para cancelar el teléfono, imprevistos y otros, será el señor Juan Pablo Díaz Ruiz, quien cambiará, las órdenes de pago y colaborará en la cancelación de facturas pendientes, depósitos y otros. Se le consulta al funcionario y él acepta colaborar con la institución, realizando las funciones o gestiones que le asigne el Patronato en su tiempo libre. (…)”</w:t>
      </w:r>
    </w:p>
    <w:p w:rsidR="006755CC" w:rsidRDefault="006755CC" w:rsidP="00632756">
      <w:pPr>
        <w:spacing w:after="0" w:line="240" w:lineRule="auto"/>
        <w:jc w:val="both"/>
        <w:rPr>
          <w:rFonts w:ascii="Times New Roman" w:hAnsi="Times New Roman" w:cs="Times New Roman"/>
        </w:rPr>
      </w:pPr>
    </w:p>
    <w:p w:rsidR="005D64F7" w:rsidRPr="00556E0F" w:rsidRDefault="005D64F7" w:rsidP="00632756">
      <w:pPr>
        <w:spacing w:after="0" w:line="240" w:lineRule="auto"/>
        <w:jc w:val="both"/>
        <w:rPr>
          <w:rFonts w:ascii="Times New Roman" w:hAnsi="Times New Roman" w:cs="Times New Roman"/>
          <w:i/>
        </w:rPr>
      </w:pPr>
      <w:r w:rsidRPr="00556E0F">
        <w:rPr>
          <w:rFonts w:ascii="Times New Roman" w:hAnsi="Times New Roman" w:cs="Times New Roman"/>
        </w:rPr>
        <w:t xml:space="preserve">Con respecto a este procedimiento, en el Acta # 2-2015 de fecha 16 de abril del 2015, folio 35, se indica: </w:t>
      </w:r>
      <w:r w:rsidRPr="00556E0F">
        <w:rPr>
          <w:rFonts w:ascii="Times New Roman" w:hAnsi="Times New Roman" w:cs="Times New Roman"/>
          <w:i/>
        </w:rPr>
        <w:t>“(…) Se vuelve a tomar el acuerdo de que la única persona autorizada para que se genere órdenes de pago para cancelar el teléfono, imprevistos y otros, será el señor Juan Pablo Díaz Ruiz, quien cambiará, las órdenes de pago y colaborará en la cancelación de facturas pendientes, depósitos y otros. Se le consulta al funcionario y él acepta colaborar con la institución, realizando las funciones o gestiones que le asigne el Patronato en su tiempo libre. (…)”</w:t>
      </w:r>
    </w:p>
    <w:p w:rsidR="006755CC" w:rsidRDefault="006755CC" w:rsidP="00632756">
      <w:pPr>
        <w:tabs>
          <w:tab w:val="left" w:pos="1440"/>
        </w:tabs>
        <w:spacing w:after="0" w:line="240" w:lineRule="auto"/>
        <w:jc w:val="both"/>
        <w:rPr>
          <w:rFonts w:ascii="Times New Roman" w:hAnsi="Times New Roman" w:cs="Times New Roman"/>
        </w:rPr>
      </w:pPr>
    </w:p>
    <w:p w:rsidR="005D64F7" w:rsidRPr="00D24FB4" w:rsidRDefault="005D64F7" w:rsidP="00632756">
      <w:pPr>
        <w:tabs>
          <w:tab w:val="left" w:pos="1440"/>
        </w:tabs>
        <w:spacing w:after="0" w:line="240" w:lineRule="auto"/>
        <w:jc w:val="both"/>
        <w:rPr>
          <w:rFonts w:ascii="Times New Roman" w:hAnsi="Times New Roman" w:cs="Times New Roman"/>
        </w:rPr>
      </w:pPr>
      <w:r w:rsidRPr="00D24FB4">
        <w:rPr>
          <w:rFonts w:ascii="Times New Roman" w:hAnsi="Times New Roman" w:cs="Times New Roman"/>
        </w:rPr>
        <w:t xml:space="preserve">Del análisis de la información se determinó que la emisión de órdenes de pago a favor del </w:t>
      </w:r>
      <w:r w:rsidR="00A9099B">
        <w:rPr>
          <w:rFonts w:ascii="Times New Roman" w:hAnsi="Times New Roman" w:cs="Times New Roman"/>
        </w:rPr>
        <w:t xml:space="preserve">oficial de seguridad </w:t>
      </w:r>
      <w:r w:rsidRPr="00D24FB4">
        <w:rPr>
          <w:rFonts w:ascii="Times New Roman" w:hAnsi="Times New Roman" w:cs="Times New Roman"/>
        </w:rPr>
        <w:t xml:space="preserve">se presenta debido a que éste realiza compras y paga los servicios públicos y municipales del centro educativo y posteriormente entrega los comprobantes de pago para su reintegro. El monto de los documentos analizados </w:t>
      </w:r>
      <w:r w:rsidRPr="00D24FB4">
        <w:rPr>
          <w:rFonts w:ascii="Times New Roman" w:hAnsi="Times New Roman" w:cs="Times New Roman"/>
        </w:rPr>
        <w:lastRenderedPageBreak/>
        <w:t>asciende a ¢6 551 402,11 y presenta una diferencia de ¢33 030,68, producto de que en algunos casos la orden de pago se emitió por un monto inferior a la sumatoria de los comprobantes y en otros casos por un monto superior.</w:t>
      </w:r>
    </w:p>
    <w:p w:rsidR="006755CC" w:rsidRDefault="006755CC" w:rsidP="00632756">
      <w:pPr>
        <w:tabs>
          <w:tab w:val="left" w:pos="1440"/>
        </w:tabs>
        <w:spacing w:after="0" w:line="240" w:lineRule="auto"/>
        <w:jc w:val="both"/>
        <w:rPr>
          <w:rFonts w:ascii="Times New Roman" w:hAnsi="Times New Roman" w:cs="Times New Roman"/>
        </w:rPr>
      </w:pPr>
    </w:p>
    <w:p w:rsidR="00A24B56" w:rsidRPr="00D24FB4" w:rsidRDefault="00A24B56" w:rsidP="00632756">
      <w:pPr>
        <w:tabs>
          <w:tab w:val="left" w:pos="1440"/>
        </w:tabs>
        <w:spacing w:after="0" w:line="240" w:lineRule="auto"/>
        <w:jc w:val="both"/>
        <w:rPr>
          <w:rFonts w:ascii="Times New Roman" w:hAnsi="Times New Roman" w:cs="Times New Roman"/>
          <w:i/>
        </w:rPr>
      </w:pPr>
      <w:r w:rsidRPr="00D24FB4">
        <w:rPr>
          <w:rFonts w:ascii="Times New Roman" w:hAnsi="Times New Roman" w:cs="Times New Roman"/>
        </w:rPr>
        <w:t>Se evidenció un pago en efectivo según depósito por concepto de: “</w:t>
      </w:r>
      <w:r w:rsidRPr="00D24FB4">
        <w:rPr>
          <w:rFonts w:ascii="Times New Roman" w:hAnsi="Times New Roman" w:cs="Times New Roman"/>
          <w:i/>
        </w:rPr>
        <w:t>PAGO DE</w:t>
      </w:r>
      <w:r w:rsidRPr="00D24FB4">
        <w:rPr>
          <w:rFonts w:ascii="Times New Roman" w:hAnsi="Times New Roman" w:cs="Times New Roman"/>
        </w:rPr>
        <w:t xml:space="preserve"> </w:t>
      </w:r>
      <w:r w:rsidRPr="00D24FB4">
        <w:rPr>
          <w:rFonts w:ascii="Times New Roman" w:hAnsi="Times New Roman" w:cs="Times New Roman"/>
          <w:i/>
        </w:rPr>
        <w:t xml:space="preserve">CAMISETAS ESCUELA JUAN BAUTISTA SOLÍS R” </w:t>
      </w:r>
      <w:r w:rsidRPr="00D24FB4">
        <w:rPr>
          <w:rFonts w:ascii="Times New Roman" w:hAnsi="Times New Roman" w:cs="Times New Roman"/>
        </w:rPr>
        <w:t xml:space="preserve">acreditado a la cuenta N°100-01-019-003698-7 de la empresa Role de Palmares S.R.L. por el </w:t>
      </w:r>
      <w:r w:rsidR="00A9099B">
        <w:rPr>
          <w:rFonts w:ascii="Times New Roman" w:hAnsi="Times New Roman" w:cs="Times New Roman"/>
        </w:rPr>
        <w:t>o</w:t>
      </w:r>
      <w:r w:rsidRPr="00D24FB4">
        <w:rPr>
          <w:rFonts w:ascii="Times New Roman" w:hAnsi="Times New Roman" w:cs="Times New Roman"/>
        </w:rPr>
        <w:t xml:space="preserve">ficial de </w:t>
      </w:r>
      <w:r w:rsidR="00A9099B">
        <w:rPr>
          <w:rFonts w:ascii="Times New Roman" w:hAnsi="Times New Roman" w:cs="Times New Roman"/>
        </w:rPr>
        <w:t>s</w:t>
      </w:r>
      <w:r w:rsidRPr="00D24FB4">
        <w:rPr>
          <w:rFonts w:ascii="Times New Roman" w:hAnsi="Times New Roman" w:cs="Times New Roman"/>
        </w:rPr>
        <w:t>eguridad, por un monto de ¢226 300,00, según se indica “*</w:t>
      </w:r>
      <w:r w:rsidRPr="00D24FB4">
        <w:rPr>
          <w:rFonts w:ascii="Times New Roman" w:hAnsi="Times New Roman" w:cs="Times New Roman"/>
          <w:i/>
        </w:rPr>
        <w:t>Nota: Se pagó con efectivo</w:t>
      </w:r>
      <w:r w:rsidRPr="00D24FB4">
        <w:rPr>
          <w:rFonts w:ascii="Times New Roman" w:hAnsi="Times New Roman" w:cs="Times New Roman"/>
        </w:rPr>
        <w:t xml:space="preserve">” </w:t>
      </w:r>
      <w:r w:rsidRPr="00D24FB4">
        <w:rPr>
          <w:rFonts w:ascii="Times New Roman" w:hAnsi="Times New Roman" w:cs="Times New Roman"/>
          <w:i/>
        </w:rPr>
        <w:t>(sic)</w:t>
      </w:r>
      <w:r w:rsidRPr="00D24FB4">
        <w:rPr>
          <w:rFonts w:ascii="Times New Roman" w:hAnsi="Times New Roman" w:cs="Times New Roman"/>
        </w:rPr>
        <w:t xml:space="preserve"> en el documento denominado “</w:t>
      </w:r>
      <w:r w:rsidRPr="00D24FB4">
        <w:rPr>
          <w:rFonts w:ascii="Times New Roman" w:hAnsi="Times New Roman" w:cs="Times New Roman"/>
          <w:i/>
        </w:rPr>
        <w:t xml:space="preserve">Gastos de la cuenta en </w:t>
      </w:r>
      <w:r w:rsidR="00FF3C33">
        <w:rPr>
          <w:rFonts w:ascii="Times New Roman" w:hAnsi="Times New Roman" w:cs="Times New Roman"/>
          <w:i/>
        </w:rPr>
        <w:t>COOCIQUE R.L.</w:t>
      </w:r>
      <w:r w:rsidRPr="00D24FB4">
        <w:rPr>
          <w:rFonts w:ascii="Times New Roman" w:hAnsi="Times New Roman" w:cs="Times New Roman"/>
          <w:i/>
        </w:rPr>
        <w:t xml:space="preserve"> # 901213. (Patronato)”. </w:t>
      </w:r>
    </w:p>
    <w:p w:rsidR="006755CC" w:rsidRDefault="006755CC" w:rsidP="00632756">
      <w:pPr>
        <w:tabs>
          <w:tab w:val="left" w:pos="1440"/>
        </w:tabs>
        <w:spacing w:after="0" w:line="240" w:lineRule="auto"/>
        <w:jc w:val="both"/>
        <w:rPr>
          <w:rFonts w:ascii="Times New Roman" w:hAnsi="Times New Roman" w:cs="Times New Roman"/>
        </w:rPr>
      </w:pPr>
    </w:p>
    <w:p w:rsidR="00A24B56" w:rsidRPr="00D24FB4" w:rsidRDefault="00A24B56" w:rsidP="00632756">
      <w:pPr>
        <w:tabs>
          <w:tab w:val="left" w:pos="1440"/>
        </w:tabs>
        <w:spacing w:after="0" w:line="240" w:lineRule="auto"/>
        <w:jc w:val="both"/>
        <w:rPr>
          <w:rFonts w:ascii="Times New Roman" w:hAnsi="Times New Roman" w:cs="Times New Roman"/>
        </w:rPr>
      </w:pPr>
      <w:r w:rsidRPr="00D24FB4">
        <w:rPr>
          <w:rFonts w:ascii="Times New Roman" w:hAnsi="Times New Roman" w:cs="Times New Roman"/>
        </w:rPr>
        <w:t xml:space="preserve">Adicionalmente, se observó el reintegro por medio de la orden de pago N°1633429, de fecha 26 de julio del 2013, a nombre </w:t>
      </w:r>
      <w:r w:rsidR="00A9099B">
        <w:rPr>
          <w:rFonts w:ascii="Times New Roman" w:hAnsi="Times New Roman" w:cs="Times New Roman"/>
        </w:rPr>
        <w:t xml:space="preserve">del oficial de seguridad </w:t>
      </w:r>
      <w:r w:rsidRPr="00D24FB4">
        <w:rPr>
          <w:rFonts w:ascii="Times New Roman" w:hAnsi="Times New Roman" w:cs="Times New Roman"/>
        </w:rPr>
        <w:t xml:space="preserve">por un monto de ¢129 715,00 que no presenta ningún tipo de factura o comprobante que respalde dicho pago; asimismo, llama la atención, que la orden de pago fue hecha efectiva en </w:t>
      </w:r>
      <w:r w:rsidR="00FF3C33">
        <w:rPr>
          <w:rFonts w:ascii="Times New Roman" w:hAnsi="Times New Roman" w:cs="Times New Roman"/>
        </w:rPr>
        <w:t>COOCIQUE R.L.</w:t>
      </w:r>
      <w:r w:rsidRPr="00D24FB4">
        <w:rPr>
          <w:rFonts w:ascii="Times New Roman" w:hAnsi="Times New Roman" w:cs="Times New Roman"/>
        </w:rPr>
        <w:t xml:space="preserve"> el 4 de febrero de 2014, o sea 193 días posterior a la emisión de la orden de pago.</w:t>
      </w:r>
    </w:p>
    <w:p w:rsidR="006755CC" w:rsidRDefault="006755CC" w:rsidP="00632756">
      <w:pPr>
        <w:tabs>
          <w:tab w:val="left" w:pos="1440"/>
        </w:tabs>
        <w:spacing w:after="0" w:line="240" w:lineRule="auto"/>
        <w:jc w:val="both"/>
        <w:rPr>
          <w:rFonts w:ascii="Times New Roman" w:hAnsi="Times New Roman" w:cs="Times New Roman"/>
        </w:rPr>
      </w:pPr>
    </w:p>
    <w:p w:rsidR="00A24B56" w:rsidRPr="00D24FB4" w:rsidRDefault="00A24B56" w:rsidP="00632756">
      <w:pPr>
        <w:tabs>
          <w:tab w:val="left" w:pos="1440"/>
        </w:tabs>
        <w:spacing w:after="0" w:line="240" w:lineRule="auto"/>
        <w:jc w:val="both"/>
        <w:rPr>
          <w:rFonts w:ascii="Times New Roman" w:hAnsi="Times New Roman" w:cs="Times New Roman"/>
        </w:rPr>
      </w:pPr>
      <w:r w:rsidRPr="00D24FB4">
        <w:rPr>
          <w:rFonts w:ascii="Times New Roman" w:hAnsi="Times New Roman" w:cs="Times New Roman"/>
        </w:rPr>
        <w:t>Se corroboró el horario laboral de</w:t>
      </w:r>
      <w:r w:rsidR="00A9099B">
        <w:rPr>
          <w:rFonts w:ascii="Times New Roman" w:hAnsi="Times New Roman" w:cs="Times New Roman"/>
        </w:rPr>
        <w:t>l oficial de seguridad J.P.D.R</w:t>
      </w:r>
      <w:r w:rsidRPr="00D24FB4">
        <w:rPr>
          <w:rFonts w:ascii="Times New Roman" w:hAnsi="Times New Roman" w:cs="Times New Roman"/>
        </w:rPr>
        <w:t xml:space="preserve">, suministrado por la </w:t>
      </w:r>
      <w:r w:rsidR="00F61763">
        <w:rPr>
          <w:rFonts w:ascii="Times New Roman" w:hAnsi="Times New Roman" w:cs="Times New Roman"/>
        </w:rPr>
        <w:t>d</w:t>
      </w:r>
      <w:r w:rsidRPr="00D24FB4">
        <w:rPr>
          <w:rFonts w:ascii="Times New Roman" w:hAnsi="Times New Roman" w:cs="Times New Roman"/>
        </w:rPr>
        <w:t xml:space="preserve">irectora mediante oficio Dir-#027 del 27 de julio del 2016, </w:t>
      </w:r>
      <w:r w:rsidR="00BA17E4" w:rsidRPr="00D24FB4">
        <w:rPr>
          <w:rFonts w:ascii="Times New Roman" w:hAnsi="Times New Roman" w:cs="Times New Roman"/>
        </w:rPr>
        <w:t xml:space="preserve">el cual </w:t>
      </w:r>
      <w:r w:rsidRPr="00D24FB4">
        <w:rPr>
          <w:rFonts w:ascii="Times New Roman" w:hAnsi="Times New Roman" w:cs="Times New Roman"/>
        </w:rPr>
        <w:t xml:space="preserve">se detalla seguidamente: </w:t>
      </w:r>
    </w:p>
    <w:p w:rsidR="00A24B56" w:rsidRDefault="00A24B56" w:rsidP="00632756">
      <w:pPr>
        <w:tabs>
          <w:tab w:val="left" w:pos="1440"/>
        </w:tabs>
        <w:spacing w:after="0" w:line="240" w:lineRule="auto"/>
        <w:jc w:val="both"/>
        <w:rPr>
          <w:rFonts w:ascii="Times New Roman" w:hAnsi="Times New Roman" w:cs="Times New Roman"/>
        </w:rPr>
      </w:pPr>
      <w:r w:rsidRPr="00D24FB4">
        <w:rPr>
          <w:rFonts w:ascii="Times New Roman" w:hAnsi="Times New Roman" w:cs="Times New Roman"/>
        </w:rPr>
        <w:t>Curso lectivo año 2013</w:t>
      </w:r>
    </w:p>
    <w:p w:rsidR="003B2C81" w:rsidRPr="00A24B56" w:rsidRDefault="003B2C81" w:rsidP="00632756">
      <w:pPr>
        <w:tabs>
          <w:tab w:val="left" w:pos="1440"/>
        </w:tabs>
        <w:spacing w:after="0" w:line="240" w:lineRule="auto"/>
        <w:jc w:val="both"/>
      </w:pPr>
    </w:p>
    <w:p w:rsidR="005D64F7" w:rsidRDefault="005D64F7" w:rsidP="00632756">
      <w:pPr>
        <w:tabs>
          <w:tab w:val="left" w:pos="1440"/>
        </w:tabs>
        <w:spacing w:after="0" w:line="240" w:lineRule="auto"/>
        <w:jc w:val="center"/>
      </w:pPr>
      <w:r>
        <w:rPr>
          <w:noProof/>
          <w:lang w:eastAsia="es-CR"/>
        </w:rPr>
        <w:drawing>
          <wp:inline distT="0" distB="0" distL="0" distR="0" wp14:anchorId="5F45B939" wp14:editId="10DFB2F3">
            <wp:extent cx="5741170" cy="22923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FCC771.tmp"/>
                    <pic:cNvPicPr/>
                  </pic:nvPicPr>
                  <pic:blipFill>
                    <a:blip r:embed="rId26">
                      <a:extLst>
                        <a:ext uri="{28A0092B-C50C-407E-A947-70E740481C1C}">
                          <a14:useLocalDpi xmlns:a14="http://schemas.microsoft.com/office/drawing/2010/main" val="0"/>
                        </a:ext>
                      </a:extLst>
                    </a:blip>
                    <a:stretch>
                      <a:fillRect/>
                    </a:stretch>
                  </pic:blipFill>
                  <pic:spPr>
                    <a:xfrm>
                      <a:off x="0" y="0"/>
                      <a:ext cx="5827592" cy="2326857"/>
                    </a:xfrm>
                    <a:prstGeom prst="rect">
                      <a:avLst/>
                    </a:prstGeom>
                  </pic:spPr>
                </pic:pic>
              </a:graphicData>
            </a:graphic>
          </wp:inline>
        </w:drawing>
      </w:r>
    </w:p>
    <w:p w:rsidR="005D64F7" w:rsidRDefault="005D64F7" w:rsidP="00632756">
      <w:pPr>
        <w:tabs>
          <w:tab w:val="left" w:pos="1440"/>
        </w:tabs>
        <w:spacing w:after="0" w:line="240" w:lineRule="auto"/>
        <w:jc w:val="center"/>
      </w:pPr>
      <w:r>
        <w:rPr>
          <w:noProof/>
          <w:lang w:eastAsia="es-CR"/>
        </w:rPr>
        <w:drawing>
          <wp:inline distT="0" distB="0" distL="0" distR="0" wp14:anchorId="70E0D5B0" wp14:editId="7C72B0BA">
            <wp:extent cx="5442751" cy="2305050"/>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FCCB8D.tmp"/>
                    <pic:cNvPicPr/>
                  </pic:nvPicPr>
                  <pic:blipFill>
                    <a:blip r:embed="rId27">
                      <a:extLst>
                        <a:ext uri="{28A0092B-C50C-407E-A947-70E740481C1C}">
                          <a14:useLocalDpi xmlns:a14="http://schemas.microsoft.com/office/drawing/2010/main" val="0"/>
                        </a:ext>
                      </a:extLst>
                    </a:blip>
                    <a:stretch>
                      <a:fillRect/>
                    </a:stretch>
                  </pic:blipFill>
                  <pic:spPr>
                    <a:xfrm>
                      <a:off x="0" y="0"/>
                      <a:ext cx="5552475" cy="2351519"/>
                    </a:xfrm>
                    <a:prstGeom prst="rect">
                      <a:avLst/>
                    </a:prstGeom>
                  </pic:spPr>
                </pic:pic>
              </a:graphicData>
            </a:graphic>
          </wp:inline>
        </w:drawing>
      </w:r>
    </w:p>
    <w:p w:rsidR="005D64F7" w:rsidRDefault="005D64F7" w:rsidP="00632756">
      <w:p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Curso lectivo año 2014 y 2015</w:t>
      </w:r>
    </w:p>
    <w:p w:rsidR="003B2C81" w:rsidRPr="00693022" w:rsidRDefault="003B2C81" w:rsidP="00632756">
      <w:pPr>
        <w:tabs>
          <w:tab w:val="left" w:pos="1440"/>
        </w:tabs>
        <w:spacing w:after="0" w:line="240" w:lineRule="auto"/>
        <w:jc w:val="both"/>
        <w:rPr>
          <w:rFonts w:ascii="Times New Roman" w:hAnsi="Times New Roman" w:cs="Times New Roman"/>
        </w:rPr>
      </w:pPr>
    </w:p>
    <w:p w:rsidR="005D64F7" w:rsidRDefault="005D64F7" w:rsidP="00632756">
      <w:pPr>
        <w:tabs>
          <w:tab w:val="left" w:pos="1440"/>
        </w:tabs>
        <w:spacing w:after="0" w:line="240" w:lineRule="auto"/>
        <w:jc w:val="center"/>
      </w:pPr>
      <w:r>
        <w:rPr>
          <w:noProof/>
          <w:lang w:eastAsia="es-CR"/>
        </w:rPr>
        <w:lastRenderedPageBreak/>
        <w:drawing>
          <wp:inline distT="0" distB="0" distL="0" distR="0" wp14:anchorId="56F2D012" wp14:editId="3C253029">
            <wp:extent cx="5380916" cy="1972800"/>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FCADE6.tmp"/>
                    <pic:cNvPicPr/>
                  </pic:nvPicPr>
                  <pic:blipFill>
                    <a:blip r:embed="rId28">
                      <a:extLst>
                        <a:ext uri="{28A0092B-C50C-407E-A947-70E740481C1C}">
                          <a14:useLocalDpi xmlns:a14="http://schemas.microsoft.com/office/drawing/2010/main" val="0"/>
                        </a:ext>
                      </a:extLst>
                    </a:blip>
                    <a:stretch>
                      <a:fillRect/>
                    </a:stretch>
                  </pic:blipFill>
                  <pic:spPr>
                    <a:xfrm>
                      <a:off x="0" y="0"/>
                      <a:ext cx="5520612" cy="2024017"/>
                    </a:xfrm>
                    <a:prstGeom prst="rect">
                      <a:avLst/>
                    </a:prstGeom>
                  </pic:spPr>
                </pic:pic>
              </a:graphicData>
            </a:graphic>
          </wp:inline>
        </w:drawing>
      </w:r>
    </w:p>
    <w:p w:rsidR="005D64F7" w:rsidRDefault="005D64F7" w:rsidP="00632756">
      <w:pPr>
        <w:tabs>
          <w:tab w:val="left" w:pos="1440"/>
        </w:tabs>
        <w:spacing w:after="0" w:line="240" w:lineRule="auto"/>
        <w:jc w:val="center"/>
      </w:pPr>
      <w:r>
        <w:rPr>
          <w:noProof/>
          <w:lang w:eastAsia="es-CR"/>
        </w:rPr>
        <w:drawing>
          <wp:inline distT="0" distB="0" distL="0" distR="0" wp14:anchorId="79B564C4" wp14:editId="3EE7A52B">
            <wp:extent cx="5339715" cy="19685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FC275C.tmp"/>
                    <pic:cNvPicPr/>
                  </pic:nvPicPr>
                  <pic:blipFill>
                    <a:blip r:embed="rId29">
                      <a:extLst>
                        <a:ext uri="{28A0092B-C50C-407E-A947-70E740481C1C}">
                          <a14:useLocalDpi xmlns:a14="http://schemas.microsoft.com/office/drawing/2010/main" val="0"/>
                        </a:ext>
                      </a:extLst>
                    </a:blip>
                    <a:stretch>
                      <a:fillRect/>
                    </a:stretch>
                  </pic:blipFill>
                  <pic:spPr>
                    <a:xfrm>
                      <a:off x="0" y="0"/>
                      <a:ext cx="5393655" cy="1988385"/>
                    </a:xfrm>
                    <a:prstGeom prst="rect">
                      <a:avLst/>
                    </a:prstGeom>
                  </pic:spPr>
                </pic:pic>
              </a:graphicData>
            </a:graphic>
          </wp:inline>
        </w:drawing>
      </w:r>
    </w:p>
    <w:p w:rsidR="00A75859" w:rsidRDefault="00A75859" w:rsidP="00632756">
      <w:pPr>
        <w:tabs>
          <w:tab w:val="left" w:pos="1440"/>
        </w:tabs>
        <w:spacing w:after="0" w:line="240" w:lineRule="auto"/>
        <w:jc w:val="center"/>
      </w:pPr>
    </w:p>
    <w:p w:rsidR="00691F6F" w:rsidRDefault="00A24B56" w:rsidP="00632756">
      <w:p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En el análisis de las gestiones del Patronato y la Junta, hechas por el</w:t>
      </w:r>
      <w:r w:rsidR="00A9099B">
        <w:rPr>
          <w:rFonts w:ascii="Times New Roman" w:hAnsi="Times New Roman" w:cs="Times New Roman"/>
        </w:rPr>
        <w:t xml:space="preserve"> oficial de seguridad J.P.D.R</w:t>
      </w:r>
      <w:r w:rsidR="006755CC">
        <w:rPr>
          <w:rFonts w:ascii="Times New Roman" w:hAnsi="Times New Roman" w:cs="Times New Roman"/>
        </w:rPr>
        <w:t>.</w:t>
      </w:r>
      <w:r w:rsidRPr="00693022">
        <w:rPr>
          <w:rFonts w:ascii="Times New Roman" w:hAnsi="Times New Roman" w:cs="Times New Roman"/>
        </w:rPr>
        <w:t>, se determinó que existen depósitos, pagos y compras realizados en tiempo laboral</w:t>
      </w:r>
      <w:r w:rsidR="00691F6F">
        <w:rPr>
          <w:rFonts w:ascii="Times New Roman" w:hAnsi="Times New Roman" w:cs="Times New Roman"/>
        </w:rPr>
        <w:t xml:space="preserve"> del funcionario</w:t>
      </w:r>
      <w:r w:rsidRPr="00693022">
        <w:rPr>
          <w:rFonts w:ascii="Times New Roman" w:hAnsi="Times New Roman" w:cs="Times New Roman"/>
        </w:rPr>
        <w:t xml:space="preserve">. En el cuadro siguiente se detallan los días, fechas y horas que dicho funcionario ocupó para actividades ajenas </w:t>
      </w:r>
      <w:r w:rsidR="0057799B" w:rsidRPr="00693022">
        <w:rPr>
          <w:rFonts w:ascii="Times New Roman" w:hAnsi="Times New Roman" w:cs="Times New Roman"/>
        </w:rPr>
        <w:t>a las encomendadas a su puesto:</w:t>
      </w:r>
    </w:p>
    <w:p w:rsidR="0034466B" w:rsidRDefault="0034466B" w:rsidP="00632756">
      <w:pPr>
        <w:tabs>
          <w:tab w:val="left" w:pos="1440"/>
        </w:tabs>
        <w:spacing w:after="0" w:line="240" w:lineRule="auto"/>
        <w:jc w:val="both"/>
        <w:rPr>
          <w:rFonts w:ascii="Times New Roman" w:hAnsi="Times New Roman" w:cs="Times New Roman"/>
        </w:rPr>
      </w:pPr>
    </w:p>
    <w:p w:rsidR="0034466B" w:rsidRDefault="0034466B" w:rsidP="00632756">
      <w:pPr>
        <w:tabs>
          <w:tab w:val="left" w:pos="1440"/>
        </w:tabs>
        <w:spacing w:after="0" w:line="240" w:lineRule="auto"/>
        <w:jc w:val="both"/>
        <w:rPr>
          <w:rFonts w:ascii="Times New Roman" w:hAnsi="Times New Roman" w:cs="Times New Roman"/>
        </w:rPr>
      </w:pPr>
    </w:p>
    <w:p w:rsidR="0034466B" w:rsidRDefault="0034466B" w:rsidP="00632756">
      <w:pPr>
        <w:tabs>
          <w:tab w:val="left" w:pos="1440"/>
        </w:tabs>
        <w:spacing w:after="0" w:line="240" w:lineRule="auto"/>
        <w:jc w:val="both"/>
        <w:rPr>
          <w:rFonts w:ascii="Times New Roman" w:hAnsi="Times New Roman" w:cs="Times New Roman"/>
        </w:rPr>
      </w:pPr>
    </w:p>
    <w:p w:rsidR="0034466B" w:rsidRDefault="0034466B" w:rsidP="00632756">
      <w:pPr>
        <w:tabs>
          <w:tab w:val="left" w:pos="1440"/>
        </w:tabs>
        <w:spacing w:after="0" w:line="240" w:lineRule="auto"/>
        <w:jc w:val="both"/>
        <w:rPr>
          <w:rFonts w:ascii="Times New Roman" w:hAnsi="Times New Roman" w:cs="Times New Roman"/>
        </w:rPr>
      </w:pPr>
    </w:p>
    <w:p w:rsidR="0034466B" w:rsidRDefault="0034466B" w:rsidP="00632756">
      <w:pPr>
        <w:tabs>
          <w:tab w:val="left" w:pos="1440"/>
        </w:tabs>
        <w:spacing w:after="0" w:line="240" w:lineRule="auto"/>
        <w:jc w:val="both"/>
        <w:rPr>
          <w:rFonts w:ascii="Times New Roman" w:hAnsi="Times New Roman" w:cs="Times New Roman"/>
        </w:rPr>
      </w:pPr>
    </w:p>
    <w:p w:rsidR="0034466B" w:rsidRDefault="0034466B" w:rsidP="00632756">
      <w:pPr>
        <w:tabs>
          <w:tab w:val="left" w:pos="1440"/>
        </w:tabs>
        <w:spacing w:after="0" w:line="240" w:lineRule="auto"/>
        <w:jc w:val="both"/>
        <w:rPr>
          <w:rFonts w:ascii="Times New Roman" w:hAnsi="Times New Roman" w:cs="Times New Roman"/>
        </w:rPr>
      </w:pPr>
    </w:p>
    <w:p w:rsidR="0034466B" w:rsidRDefault="0034466B" w:rsidP="00632756">
      <w:pPr>
        <w:tabs>
          <w:tab w:val="left" w:pos="1440"/>
        </w:tabs>
        <w:spacing w:after="0" w:line="240" w:lineRule="auto"/>
        <w:jc w:val="both"/>
        <w:rPr>
          <w:rFonts w:ascii="Times New Roman" w:hAnsi="Times New Roman" w:cs="Times New Roman"/>
        </w:rPr>
      </w:pPr>
    </w:p>
    <w:p w:rsidR="0034466B" w:rsidRDefault="0034466B" w:rsidP="00632756">
      <w:pPr>
        <w:tabs>
          <w:tab w:val="left" w:pos="1440"/>
        </w:tabs>
        <w:spacing w:after="0" w:line="240" w:lineRule="auto"/>
        <w:jc w:val="both"/>
        <w:rPr>
          <w:rFonts w:ascii="Times New Roman" w:hAnsi="Times New Roman" w:cs="Times New Roman"/>
        </w:rPr>
      </w:pPr>
    </w:p>
    <w:p w:rsidR="0034466B" w:rsidRDefault="0034466B" w:rsidP="00632756">
      <w:pPr>
        <w:tabs>
          <w:tab w:val="left" w:pos="1440"/>
        </w:tabs>
        <w:spacing w:after="0" w:line="240" w:lineRule="auto"/>
        <w:jc w:val="both"/>
        <w:rPr>
          <w:rFonts w:ascii="Times New Roman" w:hAnsi="Times New Roman" w:cs="Times New Roman"/>
        </w:rPr>
      </w:pPr>
    </w:p>
    <w:p w:rsidR="0034466B" w:rsidRDefault="0034466B" w:rsidP="00632756">
      <w:pPr>
        <w:tabs>
          <w:tab w:val="left" w:pos="1440"/>
        </w:tabs>
        <w:spacing w:after="0" w:line="240" w:lineRule="auto"/>
        <w:jc w:val="both"/>
        <w:rPr>
          <w:rFonts w:ascii="Times New Roman" w:hAnsi="Times New Roman" w:cs="Times New Roman"/>
        </w:rPr>
      </w:pPr>
    </w:p>
    <w:p w:rsidR="0034466B" w:rsidRDefault="0034466B" w:rsidP="00632756">
      <w:pPr>
        <w:tabs>
          <w:tab w:val="left" w:pos="1440"/>
        </w:tabs>
        <w:spacing w:after="0" w:line="240" w:lineRule="auto"/>
        <w:jc w:val="both"/>
        <w:rPr>
          <w:rFonts w:ascii="Times New Roman" w:hAnsi="Times New Roman" w:cs="Times New Roman"/>
        </w:rPr>
      </w:pPr>
    </w:p>
    <w:p w:rsidR="0034466B" w:rsidRDefault="0034466B" w:rsidP="00632756">
      <w:pPr>
        <w:tabs>
          <w:tab w:val="left" w:pos="1440"/>
        </w:tabs>
        <w:spacing w:after="0" w:line="240" w:lineRule="auto"/>
        <w:jc w:val="both"/>
        <w:rPr>
          <w:rFonts w:ascii="Times New Roman" w:hAnsi="Times New Roman" w:cs="Times New Roman"/>
        </w:rPr>
      </w:pPr>
    </w:p>
    <w:p w:rsidR="0034466B" w:rsidRDefault="0034466B" w:rsidP="00632756">
      <w:pPr>
        <w:tabs>
          <w:tab w:val="left" w:pos="1440"/>
        </w:tabs>
        <w:spacing w:after="0" w:line="240" w:lineRule="auto"/>
        <w:jc w:val="both"/>
        <w:rPr>
          <w:rFonts w:ascii="Times New Roman" w:hAnsi="Times New Roman" w:cs="Times New Roman"/>
        </w:rPr>
      </w:pPr>
    </w:p>
    <w:p w:rsidR="0034466B" w:rsidRDefault="0034466B" w:rsidP="00632756">
      <w:pPr>
        <w:tabs>
          <w:tab w:val="left" w:pos="1440"/>
        </w:tabs>
        <w:spacing w:after="0" w:line="240" w:lineRule="auto"/>
        <w:jc w:val="both"/>
        <w:rPr>
          <w:rFonts w:ascii="Times New Roman" w:hAnsi="Times New Roman" w:cs="Times New Roman"/>
        </w:rPr>
      </w:pPr>
    </w:p>
    <w:p w:rsidR="0034466B" w:rsidRDefault="0034466B" w:rsidP="00632756">
      <w:pPr>
        <w:tabs>
          <w:tab w:val="left" w:pos="1440"/>
        </w:tabs>
        <w:spacing w:after="0" w:line="240" w:lineRule="auto"/>
        <w:jc w:val="both"/>
        <w:rPr>
          <w:rFonts w:ascii="Times New Roman" w:hAnsi="Times New Roman" w:cs="Times New Roman"/>
        </w:rPr>
      </w:pPr>
    </w:p>
    <w:p w:rsidR="0034466B" w:rsidRDefault="0034466B" w:rsidP="00632756">
      <w:pPr>
        <w:tabs>
          <w:tab w:val="left" w:pos="1440"/>
        </w:tabs>
        <w:spacing w:after="0" w:line="240" w:lineRule="auto"/>
        <w:jc w:val="both"/>
        <w:rPr>
          <w:rFonts w:ascii="Times New Roman" w:hAnsi="Times New Roman" w:cs="Times New Roman"/>
        </w:rPr>
      </w:pPr>
    </w:p>
    <w:p w:rsidR="0034466B" w:rsidRDefault="0034466B" w:rsidP="00632756">
      <w:pPr>
        <w:tabs>
          <w:tab w:val="left" w:pos="1440"/>
        </w:tabs>
        <w:spacing w:after="0" w:line="240" w:lineRule="auto"/>
        <w:jc w:val="both"/>
        <w:rPr>
          <w:rFonts w:ascii="Times New Roman" w:hAnsi="Times New Roman" w:cs="Times New Roman"/>
        </w:rPr>
      </w:pPr>
    </w:p>
    <w:p w:rsidR="0034466B" w:rsidRDefault="0034466B" w:rsidP="00632756">
      <w:pPr>
        <w:tabs>
          <w:tab w:val="left" w:pos="1440"/>
        </w:tabs>
        <w:spacing w:after="0" w:line="240" w:lineRule="auto"/>
        <w:jc w:val="both"/>
        <w:rPr>
          <w:rFonts w:ascii="Times New Roman" w:hAnsi="Times New Roman" w:cs="Times New Roman"/>
        </w:rPr>
      </w:pPr>
    </w:p>
    <w:p w:rsidR="0034466B" w:rsidRDefault="0034466B" w:rsidP="00632756">
      <w:pPr>
        <w:tabs>
          <w:tab w:val="left" w:pos="1440"/>
        </w:tabs>
        <w:spacing w:after="0" w:line="240" w:lineRule="auto"/>
        <w:jc w:val="both"/>
        <w:rPr>
          <w:rFonts w:ascii="Times New Roman" w:hAnsi="Times New Roman" w:cs="Times New Roman"/>
        </w:rPr>
      </w:pPr>
    </w:p>
    <w:p w:rsidR="0034466B" w:rsidRDefault="0034466B" w:rsidP="00632756">
      <w:pPr>
        <w:tabs>
          <w:tab w:val="left" w:pos="1440"/>
        </w:tabs>
        <w:spacing w:after="0" w:line="240" w:lineRule="auto"/>
        <w:jc w:val="both"/>
        <w:rPr>
          <w:rFonts w:ascii="Times New Roman" w:hAnsi="Times New Roman" w:cs="Times New Roman"/>
        </w:rPr>
      </w:pPr>
    </w:p>
    <w:p w:rsidR="003A5A4D" w:rsidRPr="000A1AC6" w:rsidRDefault="003A5A4D" w:rsidP="000A1AC6">
      <w:pPr>
        <w:pStyle w:val="Descripcin"/>
        <w:keepNext/>
        <w:jc w:val="right"/>
        <w:rPr>
          <w:color w:val="EEECE1" w:themeColor="background2"/>
          <w:sz w:val="6"/>
          <w:szCs w:val="6"/>
        </w:rPr>
      </w:pPr>
      <w:bookmarkStart w:id="78" w:name="_Toc498329663"/>
      <w:r w:rsidRPr="000A1AC6">
        <w:rPr>
          <w:color w:val="EEECE1" w:themeColor="background2"/>
          <w:sz w:val="6"/>
          <w:szCs w:val="6"/>
        </w:rPr>
        <w:lastRenderedPageBreak/>
        <w:t xml:space="preserve">Cuadro </w:t>
      </w:r>
      <w:r w:rsidRPr="000A1AC6">
        <w:rPr>
          <w:color w:val="EEECE1" w:themeColor="background2"/>
          <w:sz w:val="6"/>
          <w:szCs w:val="6"/>
        </w:rPr>
        <w:fldChar w:fldCharType="begin"/>
      </w:r>
      <w:r w:rsidRPr="000A1AC6">
        <w:rPr>
          <w:color w:val="EEECE1" w:themeColor="background2"/>
          <w:sz w:val="6"/>
          <w:szCs w:val="6"/>
        </w:rPr>
        <w:instrText xml:space="preserve"> SEQ Cuadro \* ARABIC </w:instrText>
      </w:r>
      <w:r w:rsidRPr="000A1AC6">
        <w:rPr>
          <w:color w:val="EEECE1" w:themeColor="background2"/>
          <w:sz w:val="6"/>
          <w:szCs w:val="6"/>
        </w:rPr>
        <w:fldChar w:fldCharType="separate"/>
      </w:r>
      <w:r w:rsidR="000A1AC6" w:rsidRPr="000A1AC6">
        <w:rPr>
          <w:noProof/>
          <w:color w:val="EEECE1" w:themeColor="background2"/>
          <w:sz w:val="6"/>
          <w:szCs w:val="6"/>
        </w:rPr>
        <w:t>8</w:t>
      </w:r>
      <w:bookmarkEnd w:id="78"/>
      <w:r w:rsidRPr="000A1AC6">
        <w:rPr>
          <w:color w:val="EEECE1" w:themeColor="background2"/>
          <w:sz w:val="6"/>
          <w:szCs w:val="6"/>
        </w:rPr>
        <w:fldChar w:fldCharType="end"/>
      </w:r>
    </w:p>
    <w:p w:rsidR="005D64F7" w:rsidRPr="00693022" w:rsidRDefault="00E36315" w:rsidP="00632756">
      <w:pPr>
        <w:tabs>
          <w:tab w:val="left" w:pos="1440"/>
        </w:tabs>
        <w:spacing w:after="0" w:line="240" w:lineRule="auto"/>
        <w:jc w:val="center"/>
        <w:rPr>
          <w:rFonts w:ascii="Times New Roman" w:hAnsi="Times New Roman" w:cs="Times New Roman"/>
          <w:b/>
        </w:rPr>
      </w:pPr>
      <w:r w:rsidRPr="00693022">
        <w:rPr>
          <w:rFonts w:ascii="Times New Roman" w:hAnsi="Times New Roman" w:cs="Times New Roman"/>
          <w:b/>
        </w:rPr>
        <w:t xml:space="preserve">Cuadro </w:t>
      </w:r>
      <w:r w:rsidR="00554793">
        <w:rPr>
          <w:rFonts w:ascii="Times New Roman" w:hAnsi="Times New Roman" w:cs="Times New Roman"/>
          <w:b/>
        </w:rPr>
        <w:t>N°</w:t>
      </w:r>
      <w:r w:rsidRPr="00693022">
        <w:rPr>
          <w:rFonts w:ascii="Times New Roman" w:hAnsi="Times New Roman" w:cs="Times New Roman"/>
          <w:b/>
        </w:rPr>
        <w:t>8</w:t>
      </w:r>
    </w:p>
    <w:p w:rsidR="005D64F7" w:rsidRPr="00693022" w:rsidRDefault="005D64F7" w:rsidP="00632756">
      <w:pPr>
        <w:tabs>
          <w:tab w:val="left" w:pos="1440"/>
        </w:tabs>
        <w:spacing w:after="0" w:line="240" w:lineRule="auto"/>
        <w:jc w:val="center"/>
        <w:rPr>
          <w:rFonts w:ascii="Times New Roman" w:hAnsi="Times New Roman" w:cs="Times New Roman"/>
          <w:b/>
        </w:rPr>
      </w:pPr>
      <w:r w:rsidRPr="00693022">
        <w:rPr>
          <w:rFonts w:ascii="Times New Roman" w:hAnsi="Times New Roman" w:cs="Times New Roman"/>
          <w:b/>
        </w:rPr>
        <w:t>Labores realizadas por J</w:t>
      </w:r>
      <w:r w:rsidR="000A5BB4">
        <w:rPr>
          <w:rFonts w:ascii="Times New Roman" w:hAnsi="Times New Roman" w:cs="Times New Roman"/>
          <w:b/>
        </w:rPr>
        <w:t>.</w:t>
      </w:r>
      <w:r w:rsidRPr="00693022">
        <w:rPr>
          <w:rFonts w:ascii="Times New Roman" w:hAnsi="Times New Roman" w:cs="Times New Roman"/>
          <w:b/>
        </w:rPr>
        <w:t>P</w:t>
      </w:r>
      <w:r w:rsidR="000A5BB4">
        <w:rPr>
          <w:rFonts w:ascii="Times New Roman" w:hAnsi="Times New Roman" w:cs="Times New Roman"/>
          <w:b/>
        </w:rPr>
        <w:t>.</w:t>
      </w:r>
      <w:r w:rsidRPr="00693022">
        <w:rPr>
          <w:rFonts w:ascii="Times New Roman" w:hAnsi="Times New Roman" w:cs="Times New Roman"/>
          <w:b/>
        </w:rPr>
        <w:t>D</w:t>
      </w:r>
      <w:r w:rsidR="000A5BB4">
        <w:rPr>
          <w:rFonts w:ascii="Times New Roman" w:hAnsi="Times New Roman" w:cs="Times New Roman"/>
          <w:b/>
        </w:rPr>
        <w:t>.</w:t>
      </w:r>
      <w:r w:rsidRPr="00693022">
        <w:rPr>
          <w:rFonts w:ascii="Times New Roman" w:hAnsi="Times New Roman" w:cs="Times New Roman"/>
          <w:b/>
        </w:rPr>
        <w:t>R</w:t>
      </w:r>
      <w:r w:rsidR="000A5BB4">
        <w:rPr>
          <w:rFonts w:ascii="Times New Roman" w:hAnsi="Times New Roman" w:cs="Times New Roman"/>
          <w:b/>
        </w:rPr>
        <w:t>.,</w:t>
      </w:r>
      <w:r w:rsidRPr="00693022">
        <w:rPr>
          <w:rFonts w:ascii="Times New Roman" w:hAnsi="Times New Roman" w:cs="Times New Roman"/>
          <w:b/>
        </w:rPr>
        <w:t xml:space="preserve"> </w:t>
      </w:r>
      <w:r w:rsidR="000A5BB4">
        <w:rPr>
          <w:rFonts w:ascii="Times New Roman" w:hAnsi="Times New Roman" w:cs="Times New Roman"/>
          <w:b/>
        </w:rPr>
        <w:t xml:space="preserve">oficial de seguridad, </w:t>
      </w:r>
      <w:r w:rsidRPr="00693022">
        <w:rPr>
          <w:rFonts w:ascii="Times New Roman" w:hAnsi="Times New Roman" w:cs="Times New Roman"/>
          <w:b/>
        </w:rPr>
        <w:t>en horario laboral</w:t>
      </w:r>
    </w:p>
    <w:p w:rsidR="003E675A" w:rsidRPr="00693022" w:rsidRDefault="00554793" w:rsidP="00D142E5">
      <w:pPr>
        <w:tabs>
          <w:tab w:val="left" w:pos="1440"/>
        </w:tabs>
        <w:spacing w:after="0" w:line="240" w:lineRule="auto"/>
        <w:jc w:val="center"/>
        <w:rPr>
          <w:rFonts w:ascii="Times New Roman" w:hAnsi="Times New Roman" w:cs="Times New Roman"/>
        </w:rPr>
      </w:pPr>
      <w:r w:rsidRPr="00693022">
        <w:rPr>
          <w:rFonts w:ascii="Times New Roman" w:hAnsi="Times New Roman" w:cs="Times New Roman"/>
        </w:rPr>
        <w:object w:dxaOrig="10281" w:dyaOrig="12688" w14:anchorId="57B84719">
          <v:shape id="_x0000_i1032" type="#_x0000_t75" style="width:451.15pt;height:342.1pt" o:ole="">
            <v:imagedata r:id="rId30" o:title=""/>
          </v:shape>
          <o:OLEObject Type="Embed" ProgID="Excel.Sheet.12" ShapeID="_x0000_i1032" DrawAspect="Content" ObjectID="_1575104126" r:id="rId31"/>
        </w:object>
      </w:r>
    </w:p>
    <w:p w:rsidR="005D64F7" w:rsidRPr="00554793" w:rsidRDefault="005D64F7" w:rsidP="00632756">
      <w:pPr>
        <w:tabs>
          <w:tab w:val="left" w:pos="1440"/>
        </w:tabs>
        <w:spacing w:after="0" w:line="240" w:lineRule="auto"/>
        <w:jc w:val="both"/>
        <w:rPr>
          <w:rFonts w:ascii="Times New Roman" w:hAnsi="Times New Roman" w:cs="Times New Roman"/>
          <w:i/>
          <w:sz w:val="16"/>
          <w:szCs w:val="16"/>
        </w:rPr>
      </w:pPr>
      <w:r w:rsidRPr="00554793">
        <w:rPr>
          <w:rFonts w:ascii="Times New Roman" w:hAnsi="Times New Roman" w:cs="Times New Roman"/>
          <w:i/>
          <w:sz w:val="16"/>
          <w:szCs w:val="16"/>
        </w:rPr>
        <w:t>Fuente: Elaborado por Lic. Andrés Vargas Ch. y Licda. Marielos Hernández H. a partir de información suministrada por el centro educativo.</w:t>
      </w:r>
    </w:p>
    <w:p w:rsidR="006755CC" w:rsidRDefault="006755CC" w:rsidP="00632756">
      <w:pPr>
        <w:tabs>
          <w:tab w:val="left" w:pos="1440"/>
        </w:tabs>
        <w:spacing w:after="0" w:line="240" w:lineRule="auto"/>
        <w:jc w:val="both"/>
        <w:rPr>
          <w:rFonts w:ascii="Times New Roman" w:hAnsi="Times New Roman" w:cs="Times New Roman"/>
        </w:rPr>
      </w:pPr>
    </w:p>
    <w:p w:rsidR="00A24B56" w:rsidRPr="00693022" w:rsidRDefault="00A24B56" w:rsidP="00632756">
      <w:p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Cabe destacar que en el oficio Dir-#027 del 27 de julio del 2016, también se informa que el señor</w:t>
      </w:r>
      <w:r w:rsidR="00A9099B" w:rsidRPr="00A9099B">
        <w:rPr>
          <w:rFonts w:ascii="Times New Roman" w:hAnsi="Times New Roman" w:cs="Times New Roman"/>
          <w:color w:val="FF0000"/>
        </w:rPr>
        <w:t xml:space="preserve"> </w:t>
      </w:r>
      <w:r w:rsidR="00A9099B" w:rsidRPr="00A9099B">
        <w:rPr>
          <w:rFonts w:ascii="Times New Roman" w:hAnsi="Times New Roman" w:cs="Times New Roman"/>
        </w:rPr>
        <w:t>J.P.D.R</w:t>
      </w:r>
      <w:r w:rsidR="006755CC">
        <w:rPr>
          <w:rFonts w:ascii="Times New Roman" w:hAnsi="Times New Roman" w:cs="Times New Roman"/>
        </w:rPr>
        <w:t>.</w:t>
      </w:r>
      <w:r w:rsidR="00A9099B" w:rsidRPr="00A9099B">
        <w:rPr>
          <w:rFonts w:ascii="Times New Roman" w:hAnsi="Times New Roman" w:cs="Times New Roman"/>
          <w:color w:val="FF0000"/>
        </w:rPr>
        <w:t xml:space="preserve"> </w:t>
      </w:r>
      <w:r w:rsidRPr="00693022">
        <w:rPr>
          <w:rFonts w:ascii="Times New Roman" w:hAnsi="Times New Roman" w:cs="Times New Roman"/>
        </w:rPr>
        <w:t xml:space="preserve">no tiene vigente el carné de portación de armas, </w:t>
      </w:r>
      <w:r w:rsidR="00CC39FB" w:rsidRPr="00693022">
        <w:rPr>
          <w:rFonts w:ascii="Times New Roman" w:hAnsi="Times New Roman" w:cs="Times New Roman"/>
        </w:rPr>
        <w:t>el cual es</w:t>
      </w:r>
      <w:r w:rsidRPr="00693022">
        <w:rPr>
          <w:rFonts w:ascii="Times New Roman" w:hAnsi="Times New Roman" w:cs="Times New Roman"/>
        </w:rPr>
        <w:t xml:space="preserve"> requisito para ejercer el puesto de Oficial de Seguridad de Servicio Civil 1 </w:t>
      </w:r>
      <w:r w:rsidR="003B334C" w:rsidRPr="00693022">
        <w:rPr>
          <w:rFonts w:ascii="Times New Roman" w:hAnsi="Times New Roman" w:cs="Times New Roman"/>
        </w:rPr>
        <w:t>en el</w:t>
      </w:r>
      <w:r w:rsidRPr="00693022">
        <w:rPr>
          <w:rFonts w:ascii="Times New Roman" w:hAnsi="Times New Roman" w:cs="Times New Roman"/>
        </w:rPr>
        <w:t xml:space="preserve"> centro educativo, según el Manual de Puestos de la Dirección General de Servicio Civil. Es importante destacar que mediante oficio AI-794-2016, de fecha 27 de junio de 2016, se solicitó el carné de portación de armas, de todos los oficiales de seguri</w:t>
      </w:r>
      <w:r w:rsidR="006755CC">
        <w:rPr>
          <w:rFonts w:ascii="Times New Roman" w:hAnsi="Times New Roman" w:cs="Times New Roman"/>
        </w:rPr>
        <w:t>dad, documentos que a la fecha</w:t>
      </w:r>
      <w:r w:rsidR="003B334C" w:rsidRPr="00693022">
        <w:rPr>
          <w:rFonts w:ascii="Times New Roman" w:hAnsi="Times New Roman" w:cs="Times New Roman"/>
        </w:rPr>
        <w:t xml:space="preserve"> de la emisión de este estudio </w:t>
      </w:r>
      <w:r w:rsidRPr="00693022">
        <w:rPr>
          <w:rFonts w:ascii="Times New Roman" w:hAnsi="Times New Roman" w:cs="Times New Roman"/>
        </w:rPr>
        <w:t>no han sido suministrados.</w:t>
      </w:r>
    </w:p>
    <w:p w:rsidR="006755CC" w:rsidRDefault="006755CC" w:rsidP="00632756">
      <w:pPr>
        <w:tabs>
          <w:tab w:val="left" w:pos="1440"/>
        </w:tabs>
        <w:spacing w:after="0" w:line="240" w:lineRule="auto"/>
        <w:jc w:val="both"/>
      </w:pPr>
    </w:p>
    <w:p w:rsidR="00A24B56" w:rsidRPr="00693022" w:rsidRDefault="00A24B56" w:rsidP="00632756">
      <w:p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Por otra parte, en los comprobantes de pago se incluyen artículos que no atienden necesidades del centro educativo y de la población estudiantil, que además en la descripción no se observa un detalle que justifiquen los gastos, tal es caso de los que se mencionan seguidamente:</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Productos Topperware</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Limpieza supervisión</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 xml:space="preserve">Pago sustitución por incapacidad (conserjes) </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Esencia aromática</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Bordados</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Horas Extras</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Gasolina</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Servicios de encomiendas</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lastRenderedPageBreak/>
        <w:t>Toallas de baño</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Koctel, aderezo, Kisses, árbol decorado de 3,60 metros, 10 chalupas y una tortilla gril.</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Bebida hidratante gatorade</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4 Set de baño cerámica</w:t>
      </w:r>
    </w:p>
    <w:p w:rsidR="00A24B56" w:rsidRPr="00693022" w:rsidRDefault="00A24B56" w:rsidP="00632756">
      <w:pPr>
        <w:pStyle w:val="Prrafodelista"/>
        <w:numPr>
          <w:ilvl w:val="0"/>
          <w:numId w:val="9"/>
        </w:numPr>
        <w:tabs>
          <w:tab w:val="left" w:pos="1440"/>
        </w:tabs>
        <w:spacing w:after="0" w:line="240" w:lineRule="auto"/>
        <w:jc w:val="both"/>
        <w:rPr>
          <w:rFonts w:ascii="Times New Roman" w:hAnsi="Times New Roman" w:cs="Times New Roman"/>
        </w:rPr>
      </w:pPr>
      <w:r w:rsidRPr="00693022">
        <w:rPr>
          <w:rFonts w:ascii="Times New Roman" w:hAnsi="Times New Roman" w:cs="Times New Roman"/>
        </w:rPr>
        <w:t>Repostería para reunión de personal.</w:t>
      </w:r>
    </w:p>
    <w:p w:rsidR="006755CC" w:rsidRDefault="006755CC" w:rsidP="00632756">
      <w:pPr>
        <w:spacing w:after="0" w:line="240" w:lineRule="auto"/>
        <w:jc w:val="both"/>
        <w:rPr>
          <w:rFonts w:ascii="Times New Roman" w:hAnsi="Times New Roman" w:cs="Times New Roman"/>
        </w:rPr>
      </w:pPr>
    </w:p>
    <w:p w:rsidR="00A24B56" w:rsidRDefault="00A24B56" w:rsidP="00632756">
      <w:pPr>
        <w:spacing w:after="0" w:line="240" w:lineRule="auto"/>
        <w:jc w:val="both"/>
        <w:rPr>
          <w:rFonts w:ascii="Times New Roman" w:hAnsi="Times New Roman" w:cs="Times New Roman"/>
        </w:rPr>
      </w:pPr>
      <w:r w:rsidRPr="00693022">
        <w:rPr>
          <w:rFonts w:ascii="Times New Roman" w:hAnsi="Times New Roman" w:cs="Times New Roman"/>
        </w:rPr>
        <w:t>En relación con las cuentas de la Junta se observa lo siguiente:</w:t>
      </w:r>
    </w:p>
    <w:p w:rsidR="00A75859" w:rsidRPr="00693022" w:rsidRDefault="00A75859" w:rsidP="00632756">
      <w:pPr>
        <w:spacing w:after="0" w:line="240" w:lineRule="auto"/>
        <w:jc w:val="both"/>
        <w:rPr>
          <w:rFonts w:ascii="Times New Roman" w:hAnsi="Times New Roman" w:cs="Times New Roman"/>
        </w:rPr>
      </w:pPr>
    </w:p>
    <w:p w:rsidR="00A24B56" w:rsidRPr="00693022" w:rsidRDefault="00A24B56" w:rsidP="00632756">
      <w:pPr>
        <w:pStyle w:val="Prrafodelista"/>
        <w:numPr>
          <w:ilvl w:val="0"/>
          <w:numId w:val="10"/>
        </w:numPr>
        <w:spacing w:after="0" w:line="240" w:lineRule="auto"/>
        <w:ind w:left="708"/>
        <w:jc w:val="both"/>
        <w:rPr>
          <w:rFonts w:ascii="Times New Roman" w:hAnsi="Times New Roman" w:cs="Times New Roman"/>
        </w:rPr>
      </w:pPr>
      <w:r w:rsidRPr="00693022">
        <w:rPr>
          <w:rFonts w:ascii="Times New Roman" w:hAnsi="Times New Roman" w:cs="Times New Roman"/>
        </w:rPr>
        <w:t>Cuenta Banco Nacional N°100-01-012-009533-7 JTA EDUC ESC JUAN BAUTISTA SOLIS FODESAF; se evidenció que la Junta emitió los cheques números 605-1, 606-6, 610-3, 611-1, 616-1, 617-8 y 618-4 para el pago de salarios de noviembre, diciembre y aguinaldo a las cocineras, en el año 2014, los cuales fueron endosados por las be</w:t>
      </w:r>
      <w:r w:rsidR="00530BAF">
        <w:rPr>
          <w:rFonts w:ascii="Times New Roman" w:hAnsi="Times New Roman" w:cs="Times New Roman"/>
        </w:rPr>
        <w:t>neficiarias y cambiados por el o</w:t>
      </w:r>
      <w:r w:rsidRPr="00693022">
        <w:rPr>
          <w:rFonts w:ascii="Times New Roman" w:hAnsi="Times New Roman" w:cs="Times New Roman"/>
        </w:rPr>
        <w:t xml:space="preserve">ficial de </w:t>
      </w:r>
      <w:r w:rsidR="00530BAF">
        <w:rPr>
          <w:rFonts w:ascii="Times New Roman" w:hAnsi="Times New Roman" w:cs="Times New Roman"/>
        </w:rPr>
        <w:t>s</w:t>
      </w:r>
      <w:r w:rsidRPr="00693022">
        <w:rPr>
          <w:rFonts w:ascii="Times New Roman" w:hAnsi="Times New Roman" w:cs="Times New Roman"/>
        </w:rPr>
        <w:t xml:space="preserve">eguridad, posteriormente fueron depositados en las cuentas 901213, 903767 y 903766 de </w:t>
      </w:r>
      <w:r w:rsidR="00FF3C33">
        <w:rPr>
          <w:rFonts w:ascii="Times New Roman" w:hAnsi="Times New Roman" w:cs="Times New Roman"/>
        </w:rPr>
        <w:t>COOCIQUE R.L</w:t>
      </w:r>
      <w:r w:rsidR="009B5DBE">
        <w:rPr>
          <w:rFonts w:ascii="Times New Roman" w:hAnsi="Times New Roman" w:cs="Times New Roman"/>
        </w:rPr>
        <w:t>.</w:t>
      </w:r>
      <w:r w:rsidRPr="00693022">
        <w:rPr>
          <w:rFonts w:ascii="Times New Roman" w:hAnsi="Times New Roman" w:cs="Times New Roman"/>
        </w:rPr>
        <w:t xml:space="preserve"> Es importante aclarar que este procedimiento se aplica debido a que el Patronato les había cancelado dichos rubros a las cocineras con dineros recaudados por el centro educativo.</w:t>
      </w:r>
    </w:p>
    <w:p w:rsidR="00A24B56" w:rsidRPr="00693022" w:rsidRDefault="00A24B56" w:rsidP="00632756">
      <w:pPr>
        <w:pStyle w:val="Prrafodelista"/>
        <w:spacing w:after="0" w:line="240" w:lineRule="auto"/>
        <w:ind w:left="708"/>
        <w:jc w:val="both"/>
        <w:rPr>
          <w:rFonts w:ascii="Times New Roman" w:hAnsi="Times New Roman" w:cs="Times New Roman"/>
        </w:rPr>
      </w:pPr>
    </w:p>
    <w:p w:rsidR="00A24B56" w:rsidRPr="00693022" w:rsidRDefault="00A24B56" w:rsidP="00632756">
      <w:pPr>
        <w:pStyle w:val="Prrafodelista"/>
        <w:spacing w:after="0" w:line="240" w:lineRule="auto"/>
        <w:ind w:left="708"/>
        <w:jc w:val="both"/>
        <w:rPr>
          <w:rFonts w:ascii="Times New Roman" w:hAnsi="Times New Roman" w:cs="Times New Roman"/>
        </w:rPr>
      </w:pPr>
      <w:r w:rsidRPr="00693022">
        <w:rPr>
          <w:rFonts w:ascii="Times New Roman" w:hAnsi="Times New Roman" w:cs="Times New Roman"/>
        </w:rPr>
        <w:t xml:space="preserve">Llama la atención que estas obligaciones salariares no se pagaran con dineros de PANEA, conforme al procedimiento legalmente establecido, dado que según oficio DPE-DAN-292-2016 de fecha 29 de agosto de 2016, PANEA certifica que otorgó recursos para este tipo de obligaciones, transferencias que se realizaron por parte del Departamento de Gestión de Juntas de la Dirección Financiera en forma mensual. Sin embargo; la </w:t>
      </w:r>
      <w:r w:rsidR="00F61763">
        <w:rPr>
          <w:rFonts w:ascii="Times New Roman" w:hAnsi="Times New Roman" w:cs="Times New Roman"/>
        </w:rPr>
        <w:t>d</w:t>
      </w:r>
      <w:r w:rsidRPr="00693022">
        <w:rPr>
          <w:rFonts w:ascii="Times New Roman" w:hAnsi="Times New Roman" w:cs="Times New Roman"/>
        </w:rPr>
        <w:t>irectora mediante oficios circulares indica:</w:t>
      </w:r>
    </w:p>
    <w:p w:rsidR="00A24B56" w:rsidRPr="00693022" w:rsidRDefault="00A24B56" w:rsidP="00632756">
      <w:pPr>
        <w:pStyle w:val="Prrafodelista"/>
        <w:spacing w:after="0" w:line="240" w:lineRule="auto"/>
        <w:ind w:left="708"/>
        <w:jc w:val="both"/>
        <w:rPr>
          <w:rFonts w:ascii="Times New Roman" w:hAnsi="Times New Roman" w:cs="Times New Roman"/>
        </w:rPr>
      </w:pPr>
    </w:p>
    <w:p w:rsidR="00A24B56" w:rsidRDefault="00A24B56" w:rsidP="00632756">
      <w:pPr>
        <w:pStyle w:val="Prrafodelista"/>
        <w:spacing w:after="0" w:line="240" w:lineRule="auto"/>
        <w:ind w:left="708"/>
        <w:jc w:val="both"/>
        <w:rPr>
          <w:rFonts w:ascii="Times New Roman" w:hAnsi="Times New Roman" w:cs="Times New Roman"/>
        </w:rPr>
      </w:pPr>
      <w:r w:rsidRPr="00693022">
        <w:rPr>
          <w:rFonts w:ascii="Times New Roman" w:hAnsi="Times New Roman" w:cs="Times New Roman"/>
        </w:rPr>
        <w:t>Copia de Circular # 002 Dir-2015 de fecha 16 de febrero del 2015</w:t>
      </w:r>
      <w:r w:rsidR="005E42C6">
        <w:rPr>
          <w:rFonts w:ascii="Times New Roman" w:hAnsi="Times New Roman" w:cs="Times New Roman"/>
        </w:rPr>
        <w:t>,</w:t>
      </w:r>
      <w:r w:rsidRPr="00693022">
        <w:rPr>
          <w:rFonts w:ascii="Times New Roman" w:hAnsi="Times New Roman" w:cs="Times New Roman"/>
        </w:rPr>
        <w:t xml:space="preserve"> </w:t>
      </w:r>
      <w:r w:rsidR="005E42C6">
        <w:rPr>
          <w:rFonts w:ascii="Times New Roman" w:hAnsi="Times New Roman" w:cs="Times New Roman"/>
        </w:rPr>
        <w:t>indica</w:t>
      </w:r>
      <w:r w:rsidRPr="00693022">
        <w:rPr>
          <w:rFonts w:ascii="Times New Roman" w:hAnsi="Times New Roman" w:cs="Times New Roman"/>
        </w:rPr>
        <w:t>:</w:t>
      </w:r>
    </w:p>
    <w:p w:rsidR="001109EB" w:rsidRDefault="001109EB" w:rsidP="00632756">
      <w:pPr>
        <w:pStyle w:val="Prrafodelista"/>
        <w:spacing w:after="0" w:line="240" w:lineRule="auto"/>
        <w:ind w:left="708"/>
        <w:jc w:val="both"/>
        <w:rPr>
          <w:rFonts w:ascii="Times New Roman" w:hAnsi="Times New Roman" w:cs="Times New Roman"/>
        </w:rPr>
      </w:pPr>
    </w:p>
    <w:p w:rsidR="00A24B56" w:rsidRPr="00693022" w:rsidRDefault="00A24B56" w:rsidP="00632756">
      <w:pPr>
        <w:spacing w:after="0" w:line="240" w:lineRule="auto"/>
        <w:ind w:left="1068"/>
        <w:jc w:val="both"/>
        <w:rPr>
          <w:rFonts w:ascii="Times New Roman" w:hAnsi="Times New Roman" w:cs="Times New Roman"/>
          <w:i/>
          <w:sz w:val="20"/>
          <w:szCs w:val="20"/>
        </w:rPr>
      </w:pPr>
      <w:r w:rsidRPr="00693022">
        <w:rPr>
          <w:rFonts w:ascii="Times New Roman" w:hAnsi="Times New Roman" w:cs="Times New Roman"/>
          <w:i/>
          <w:sz w:val="20"/>
          <w:szCs w:val="20"/>
        </w:rPr>
        <w:t xml:space="preserve">(…)2. Reproducir la información que los padres anotaron en la boleta de contribuciones. </w:t>
      </w:r>
    </w:p>
    <w:p w:rsidR="00A24B56" w:rsidRPr="00693022" w:rsidRDefault="00A24B56" w:rsidP="00632756">
      <w:pPr>
        <w:pStyle w:val="Prrafodelista"/>
        <w:numPr>
          <w:ilvl w:val="0"/>
          <w:numId w:val="11"/>
        </w:numPr>
        <w:spacing w:after="0" w:line="240" w:lineRule="auto"/>
        <w:ind w:left="1712"/>
        <w:jc w:val="both"/>
        <w:rPr>
          <w:rFonts w:ascii="Times New Roman" w:hAnsi="Times New Roman" w:cs="Times New Roman"/>
          <w:i/>
          <w:sz w:val="20"/>
          <w:szCs w:val="20"/>
        </w:rPr>
      </w:pPr>
      <w:r w:rsidRPr="00693022">
        <w:rPr>
          <w:rFonts w:ascii="Times New Roman" w:hAnsi="Times New Roman" w:cs="Times New Roman"/>
          <w:i/>
          <w:sz w:val="20"/>
          <w:szCs w:val="20"/>
        </w:rPr>
        <w:t>Nombre del padre</w:t>
      </w:r>
    </w:p>
    <w:p w:rsidR="00A24B56" w:rsidRPr="00693022" w:rsidRDefault="00A24B56" w:rsidP="00632756">
      <w:pPr>
        <w:pStyle w:val="Prrafodelista"/>
        <w:numPr>
          <w:ilvl w:val="0"/>
          <w:numId w:val="11"/>
        </w:numPr>
        <w:spacing w:after="0" w:line="240" w:lineRule="auto"/>
        <w:ind w:left="1712"/>
        <w:jc w:val="both"/>
        <w:rPr>
          <w:rFonts w:ascii="Times New Roman" w:hAnsi="Times New Roman" w:cs="Times New Roman"/>
          <w:i/>
          <w:sz w:val="20"/>
          <w:szCs w:val="20"/>
        </w:rPr>
      </w:pPr>
      <w:r w:rsidRPr="00693022">
        <w:rPr>
          <w:rFonts w:ascii="Times New Roman" w:hAnsi="Times New Roman" w:cs="Times New Roman"/>
          <w:i/>
          <w:sz w:val="20"/>
          <w:szCs w:val="20"/>
        </w:rPr>
        <w:t>Cédula del padre</w:t>
      </w:r>
    </w:p>
    <w:p w:rsidR="00A24B56" w:rsidRPr="00693022" w:rsidRDefault="00A24B56" w:rsidP="00632756">
      <w:pPr>
        <w:pStyle w:val="Prrafodelista"/>
        <w:numPr>
          <w:ilvl w:val="0"/>
          <w:numId w:val="11"/>
        </w:numPr>
        <w:spacing w:after="0" w:line="240" w:lineRule="auto"/>
        <w:ind w:left="1712"/>
        <w:jc w:val="both"/>
        <w:rPr>
          <w:rFonts w:ascii="Times New Roman" w:hAnsi="Times New Roman" w:cs="Times New Roman"/>
          <w:i/>
          <w:sz w:val="20"/>
          <w:szCs w:val="20"/>
        </w:rPr>
      </w:pPr>
      <w:r w:rsidRPr="00693022">
        <w:rPr>
          <w:rFonts w:ascii="Times New Roman" w:hAnsi="Times New Roman" w:cs="Times New Roman"/>
          <w:i/>
          <w:sz w:val="20"/>
          <w:szCs w:val="20"/>
        </w:rPr>
        <w:t>Nombre del niño</w:t>
      </w:r>
    </w:p>
    <w:p w:rsidR="00A24B56" w:rsidRPr="00693022" w:rsidRDefault="00A24B56" w:rsidP="00632756">
      <w:pPr>
        <w:pStyle w:val="Prrafodelista"/>
        <w:numPr>
          <w:ilvl w:val="0"/>
          <w:numId w:val="11"/>
        </w:numPr>
        <w:spacing w:after="0" w:line="240" w:lineRule="auto"/>
        <w:ind w:left="1712"/>
        <w:jc w:val="both"/>
        <w:rPr>
          <w:rFonts w:ascii="Times New Roman" w:hAnsi="Times New Roman" w:cs="Times New Roman"/>
          <w:i/>
          <w:sz w:val="20"/>
          <w:szCs w:val="20"/>
        </w:rPr>
      </w:pPr>
      <w:r w:rsidRPr="00693022">
        <w:rPr>
          <w:rFonts w:ascii="Times New Roman" w:hAnsi="Times New Roman" w:cs="Times New Roman"/>
          <w:i/>
          <w:sz w:val="20"/>
          <w:szCs w:val="20"/>
        </w:rPr>
        <w:t>Contribuciones voluntarias:</w:t>
      </w:r>
    </w:p>
    <w:p w:rsidR="00A24B56" w:rsidRPr="00693022" w:rsidRDefault="00A24B56" w:rsidP="00632756">
      <w:pPr>
        <w:pStyle w:val="Prrafodelista"/>
        <w:spacing w:after="0" w:line="240" w:lineRule="auto"/>
        <w:ind w:left="1712"/>
        <w:jc w:val="both"/>
        <w:rPr>
          <w:rFonts w:ascii="Times New Roman" w:hAnsi="Times New Roman" w:cs="Times New Roman"/>
          <w:i/>
          <w:sz w:val="20"/>
          <w:szCs w:val="20"/>
        </w:rPr>
      </w:pPr>
      <w:r w:rsidRPr="00693022">
        <w:rPr>
          <w:rFonts w:ascii="Times New Roman" w:hAnsi="Times New Roman" w:cs="Times New Roman"/>
          <w:i/>
          <w:sz w:val="20"/>
          <w:szCs w:val="20"/>
        </w:rPr>
        <w:t>Comedor</w:t>
      </w:r>
      <w:r w:rsidR="0079042A" w:rsidRPr="00693022">
        <w:rPr>
          <w:rFonts w:ascii="Times New Roman" w:hAnsi="Times New Roman" w:cs="Times New Roman"/>
          <w:i/>
          <w:sz w:val="20"/>
          <w:szCs w:val="20"/>
        </w:rPr>
        <w:t xml:space="preserve"> </w:t>
      </w:r>
      <w:r w:rsidRPr="00693022">
        <w:rPr>
          <w:rFonts w:ascii="Times New Roman" w:hAnsi="Times New Roman" w:cs="Times New Roman"/>
          <w:i/>
          <w:sz w:val="20"/>
          <w:szCs w:val="20"/>
        </w:rPr>
        <w:t>¢_______</w:t>
      </w:r>
      <w:r w:rsidR="0079042A" w:rsidRPr="00693022">
        <w:rPr>
          <w:rFonts w:ascii="Times New Roman" w:hAnsi="Times New Roman" w:cs="Times New Roman"/>
          <w:i/>
          <w:sz w:val="20"/>
          <w:szCs w:val="20"/>
        </w:rPr>
        <w:t xml:space="preserve"> </w:t>
      </w:r>
    </w:p>
    <w:p w:rsidR="00A24B56" w:rsidRPr="00693022" w:rsidRDefault="0079042A" w:rsidP="00632756">
      <w:pPr>
        <w:pStyle w:val="Prrafodelista"/>
        <w:spacing w:after="0" w:line="240" w:lineRule="auto"/>
        <w:ind w:left="1428"/>
        <w:jc w:val="both"/>
        <w:rPr>
          <w:rFonts w:ascii="Times New Roman" w:hAnsi="Times New Roman" w:cs="Times New Roman"/>
          <w:i/>
          <w:sz w:val="20"/>
          <w:szCs w:val="20"/>
        </w:rPr>
      </w:pPr>
      <w:r w:rsidRPr="00693022">
        <w:rPr>
          <w:rFonts w:ascii="Times New Roman" w:hAnsi="Times New Roman" w:cs="Times New Roman"/>
          <w:i/>
          <w:sz w:val="20"/>
          <w:szCs w:val="20"/>
        </w:rPr>
        <w:t xml:space="preserve"> </w:t>
      </w:r>
      <w:r w:rsidR="00A24B56" w:rsidRPr="00693022">
        <w:rPr>
          <w:rFonts w:ascii="Times New Roman" w:hAnsi="Times New Roman" w:cs="Times New Roman"/>
          <w:i/>
          <w:sz w:val="20"/>
          <w:szCs w:val="20"/>
        </w:rPr>
        <w:t>Socio mantenedor</w:t>
      </w:r>
      <w:r w:rsidRPr="00693022">
        <w:rPr>
          <w:rFonts w:ascii="Times New Roman" w:hAnsi="Times New Roman" w:cs="Times New Roman"/>
          <w:i/>
          <w:sz w:val="20"/>
          <w:szCs w:val="20"/>
        </w:rPr>
        <w:t xml:space="preserve"> </w:t>
      </w:r>
      <w:r w:rsidR="00A24B56" w:rsidRPr="00693022">
        <w:rPr>
          <w:rFonts w:ascii="Times New Roman" w:hAnsi="Times New Roman" w:cs="Times New Roman"/>
          <w:i/>
          <w:sz w:val="20"/>
          <w:szCs w:val="20"/>
        </w:rPr>
        <w:t>¢</w:t>
      </w:r>
      <w:r w:rsidR="00A24B56" w:rsidRPr="00693022">
        <w:rPr>
          <w:rFonts w:ascii="Times New Roman" w:hAnsi="Times New Roman" w:cs="Times New Roman"/>
          <w:i/>
          <w:sz w:val="20"/>
          <w:szCs w:val="20"/>
        </w:rPr>
        <w:softHyphen/>
        <w:t>_______</w:t>
      </w:r>
      <w:r w:rsidRPr="00693022">
        <w:rPr>
          <w:rFonts w:ascii="Times New Roman" w:hAnsi="Times New Roman" w:cs="Times New Roman"/>
          <w:i/>
          <w:sz w:val="20"/>
          <w:szCs w:val="20"/>
        </w:rPr>
        <w:t xml:space="preserve"> </w:t>
      </w:r>
    </w:p>
    <w:p w:rsidR="00A24B56" w:rsidRPr="00693022" w:rsidRDefault="0079042A" w:rsidP="00632756">
      <w:pPr>
        <w:pStyle w:val="Prrafodelista"/>
        <w:spacing w:after="0" w:line="240" w:lineRule="auto"/>
        <w:ind w:left="1428"/>
        <w:jc w:val="both"/>
        <w:rPr>
          <w:rFonts w:ascii="Times New Roman" w:hAnsi="Times New Roman" w:cs="Times New Roman"/>
          <w:i/>
          <w:sz w:val="20"/>
          <w:szCs w:val="20"/>
        </w:rPr>
      </w:pPr>
      <w:r w:rsidRPr="00693022">
        <w:rPr>
          <w:rFonts w:ascii="Times New Roman" w:hAnsi="Times New Roman" w:cs="Times New Roman"/>
          <w:i/>
          <w:sz w:val="20"/>
          <w:szCs w:val="20"/>
        </w:rPr>
        <w:t xml:space="preserve"> </w:t>
      </w:r>
      <w:r w:rsidR="00A24B56" w:rsidRPr="00693022">
        <w:rPr>
          <w:rFonts w:ascii="Times New Roman" w:hAnsi="Times New Roman" w:cs="Times New Roman"/>
          <w:i/>
          <w:sz w:val="20"/>
          <w:szCs w:val="20"/>
        </w:rPr>
        <w:t>Fundación</w:t>
      </w:r>
      <w:r w:rsidRPr="00693022">
        <w:rPr>
          <w:rFonts w:ascii="Times New Roman" w:hAnsi="Times New Roman" w:cs="Times New Roman"/>
          <w:i/>
          <w:sz w:val="20"/>
          <w:szCs w:val="20"/>
        </w:rPr>
        <w:t xml:space="preserve"> </w:t>
      </w:r>
      <w:r w:rsidR="00A24B56" w:rsidRPr="00693022">
        <w:rPr>
          <w:rFonts w:ascii="Times New Roman" w:hAnsi="Times New Roman" w:cs="Times New Roman"/>
          <w:i/>
          <w:sz w:val="20"/>
          <w:szCs w:val="20"/>
        </w:rPr>
        <w:t>¢_______</w:t>
      </w:r>
    </w:p>
    <w:p w:rsidR="00A24B56" w:rsidRPr="00A97706" w:rsidRDefault="00A24B56" w:rsidP="00632756">
      <w:pPr>
        <w:pStyle w:val="Prrafodelista"/>
        <w:spacing w:after="0" w:line="240" w:lineRule="auto"/>
        <w:ind w:left="708"/>
        <w:jc w:val="both"/>
        <w:rPr>
          <w:sz w:val="20"/>
          <w:szCs w:val="20"/>
        </w:rPr>
      </w:pPr>
      <w:r w:rsidRPr="00A97706">
        <w:rPr>
          <w:sz w:val="20"/>
          <w:szCs w:val="20"/>
        </w:rPr>
        <w:t xml:space="preserve"> </w:t>
      </w:r>
    </w:p>
    <w:p w:rsidR="00A24B56" w:rsidRPr="00693022" w:rsidRDefault="00A24B56" w:rsidP="00632756">
      <w:pPr>
        <w:pStyle w:val="Prrafodelista"/>
        <w:spacing w:after="0" w:line="240" w:lineRule="auto"/>
        <w:jc w:val="both"/>
        <w:rPr>
          <w:rFonts w:ascii="Times New Roman" w:hAnsi="Times New Roman" w:cs="Times New Roman"/>
        </w:rPr>
      </w:pPr>
      <w:r w:rsidRPr="00693022">
        <w:rPr>
          <w:rFonts w:ascii="Times New Roman" w:hAnsi="Times New Roman" w:cs="Times New Roman"/>
        </w:rPr>
        <w:t>Circular # 003 Dir-2015 de fecha 17 de febrero del 2015</w:t>
      </w:r>
      <w:r w:rsidR="005E42C6">
        <w:rPr>
          <w:rFonts w:ascii="Times New Roman" w:hAnsi="Times New Roman" w:cs="Times New Roman"/>
        </w:rPr>
        <w:t>, indica</w:t>
      </w:r>
      <w:r w:rsidRPr="00693022">
        <w:rPr>
          <w:rFonts w:ascii="Times New Roman" w:hAnsi="Times New Roman" w:cs="Times New Roman"/>
        </w:rPr>
        <w:t>:</w:t>
      </w:r>
    </w:p>
    <w:p w:rsidR="001109EB" w:rsidRDefault="001109EB" w:rsidP="00632756">
      <w:pPr>
        <w:spacing w:after="0" w:line="240" w:lineRule="auto"/>
        <w:ind w:left="1068"/>
        <w:jc w:val="both"/>
        <w:rPr>
          <w:rFonts w:ascii="Times New Roman" w:hAnsi="Times New Roman" w:cs="Times New Roman"/>
          <w:i/>
          <w:sz w:val="20"/>
          <w:szCs w:val="20"/>
        </w:rPr>
      </w:pPr>
    </w:p>
    <w:p w:rsidR="00A24B56" w:rsidRDefault="001109EB" w:rsidP="00632756">
      <w:pPr>
        <w:spacing w:after="0" w:line="240" w:lineRule="auto"/>
        <w:ind w:left="1068"/>
        <w:jc w:val="both"/>
        <w:rPr>
          <w:rFonts w:ascii="Times New Roman" w:hAnsi="Times New Roman" w:cs="Times New Roman"/>
          <w:i/>
          <w:sz w:val="20"/>
          <w:szCs w:val="20"/>
        </w:rPr>
      </w:pPr>
      <w:r>
        <w:rPr>
          <w:rFonts w:ascii="Times New Roman" w:hAnsi="Times New Roman" w:cs="Times New Roman"/>
          <w:i/>
          <w:sz w:val="20"/>
          <w:szCs w:val="20"/>
        </w:rPr>
        <w:t>(</w:t>
      </w:r>
      <w:r w:rsidR="00A24B56" w:rsidRPr="00693022">
        <w:rPr>
          <w:rFonts w:ascii="Times New Roman" w:hAnsi="Times New Roman" w:cs="Times New Roman"/>
          <w:i/>
          <w:sz w:val="20"/>
          <w:szCs w:val="20"/>
        </w:rPr>
        <w:t>…)</w:t>
      </w:r>
      <w:r>
        <w:rPr>
          <w:rFonts w:ascii="Times New Roman" w:hAnsi="Times New Roman" w:cs="Times New Roman"/>
          <w:i/>
          <w:sz w:val="20"/>
          <w:szCs w:val="20"/>
        </w:rPr>
        <w:t xml:space="preserve"> </w:t>
      </w:r>
      <w:r w:rsidR="00A24B56" w:rsidRPr="00693022">
        <w:rPr>
          <w:rFonts w:ascii="Times New Roman" w:hAnsi="Times New Roman" w:cs="Times New Roman"/>
          <w:i/>
          <w:sz w:val="20"/>
          <w:szCs w:val="20"/>
        </w:rPr>
        <w:t xml:space="preserve">7. La recolección de los dineros por concepto de contribuciones voluntarias, se estará realizando a partir del </w:t>
      </w:r>
      <w:r w:rsidR="00A24B56" w:rsidRPr="00693022">
        <w:rPr>
          <w:rFonts w:ascii="Times New Roman" w:hAnsi="Times New Roman" w:cs="Times New Roman"/>
          <w:b/>
          <w:i/>
          <w:sz w:val="20"/>
          <w:szCs w:val="20"/>
        </w:rPr>
        <w:t xml:space="preserve">lunes 23 de febrero del 2015. </w:t>
      </w:r>
      <w:r w:rsidR="00A24B56" w:rsidRPr="00693022">
        <w:rPr>
          <w:rFonts w:ascii="Times New Roman" w:hAnsi="Times New Roman" w:cs="Times New Roman"/>
          <w:i/>
          <w:sz w:val="20"/>
          <w:szCs w:val="20"/>
        </w:rPr>
        <w:t>Le sugiero revisar el cuaderno de informe al hogar, donde las docentes les van a pegar las hojitas para el control de las cuotas.</w:t>
      </w:r>
    </w:p>
    <w:p w:rsidR="00665111" w:rsidRPr="00693022" w:rsidRDefault="00665111" w:rsidP="00632756">
      <w:pPr>
        <w:spacing w:after="0" w:line="240" w:lineRule="auto"/>
        <w:ind w:left="1068"/>
        <w:jc w:val="both"/>
        <w:rPr>
          <w:rFonts w:ascii="Times New Roman" w:hAnsi="Times New Roman" w:cs="Times New Roman"/>
          <w:i/>
          <w:sz w:val="20"/>
          <w:szCs w:val="20"/>
        </w:rPr>
      </w:pPr>
    </w:p>
    <w:p w:rsidR="00A24B56" w:rsidRPr="00693022" w:rsidRDefault="00A24B56" w:rsidP="00632756">
      <w:pPr>
        <w:pStyle w:val="Prrafodelista"/>
        <w:spacing w:after="0" w:line="240" w:lineRule="auto"/>
        <w:jc w:val="both"/>
        <w:rPr>
          <w:rFonts w:ascii="Times New Roman" w:hAnsi="Times New Roman" w:cs="Times New Roman"/>
        </w:rPr>
      </w:pPr>
      <w:r w:rsidRPr="00693022">
        <w:rPr>
          <w:rFonts w:ascii="Times New Roman" w:hAnsi="Times New Roman" w:cs="Times New Roman"/>
        </w:rPr>
        <w:t>Según la información brindada por PANEA y las circulares previamente citadas, no se evidencia argumento que justifique el cobro de cuotas voluntarias para cubrir el salario de las cocineras.</w:t>
      </w:r>
    </w:p>
    <w:p w:rsidR="00A24B56" w:rsidRPr="00693022" w:rsidRDefault="00A24B56" w:rsidP="00632756">
      <w:pPr>
        <w:pStyle w:val="Prrafodelista"/>
        <w:spacing w:after="0" w:line="240" w:lineRule="auto"/>
        <w:jc w:val="both"/>
        <w:rPr>
          <w:rFonts w:ascii="Times New Roman" w:hAnsi="Times New Roman" w:cs="Times New Roman"/>
        </w:rPr>
      </w:pPr>
      <w:r w:rsidRPr="00693022">
        <w:rPr>
          <w:rFonts w:ascii="Times New Roman" w:hAnsi="Times New Roman" w:cs="Times New Roman"/>
        </w:rPr>
        <w:t xml:space="preserve"> </w:t>
      </w:r>
    </w:p>
    <w:p w:rsidR="00A24B56" w:rsidRPr="00693022" w:rsidRDefault="00A24B56" w:rsidP="00632756">
      <w:pPr>
        <w:pStyle w:val="Prrafodelista"/>
        <w:numPr>
          <w:ilvl w:val="0"/>
          <w:numId w:val="10"/>
        </w:numPr>
        <w:spacing w:after="0" w:line="240" w:lineRule="auto"/>
        <w:jc w:val="both"/>
        <w:rPr>
          <w:rFonts w:ascii="Times New Roman" w:hAnsi="Times New Roman" w:cs="Times New Roman"/>
        </w:rPr>
      </w:pPr>
      <w:r w:rsidRPr="00693022">
        <w:rPr>
          <w:rFonts w:ascii="Times New Roman" w:hAnsi="Times New Roman" w:cs="Times New Roman"/>
        </w:rPr>
        <w:t xml:space="preserve">La Junta giró el cheque N°314-5 de la cuenta Banco Nacional N°100-01-199-000028-9 JTA EDUC ESC JUAN BAUTISTA SOLIS LEY 6746, de fecha 19/05/2015, por un monto de ¢588 000,00 emitido a nombre del señor Víctor Hugo Rodríguez Acuña; para cancelar factura original N°0330, de fecha 17 de febrero del 2015, por concepto de trabajo de construcción de acera. Se denota que el cheque antes mencionado, fue cambiado en segundo endoso por el funcionario </w:t>
      </w:r>
      <w:r w:rsidRPr="00E62ADF">
        <w:rPr>
          <w:rFonts w:ascii="Times New Roman" w:hAnsi="Times New Roman" w:cs="Times New Roman"/>
        </w:rPr>
        <w:t>J</w:t>
      </w:r>
      <w:r w:rsidR="00E62ADF" w:rsidRPr="00E62ADF">
        <w:rPr>
          <w:rFonts w:ascii="Times New Roman" w:hAnsi="Times New Roman" w:cs="Times New Roman"/>
        </w:rPr>
        <w:t>.</w:t>
      </w:r>
      <w:r w:rsidRPr="00E62ADF">
        <w:rPr>
          <w:rFonts w:ascii="Times New Roman" w:hAnsi="Times New Roman" w:cs="Times New Roman"/>
        </w:rPr>
        <w:t>P</w:t>
      </w:r>
      <w:r w:rsidR="00E62ADF" w:rsidRPr="00E62ADF">
        <w:rPr>
          <w:rFonts w:ascii="Times New Roman" w:hAnsi="Times New Roman" w:cs="Times New Roman"/>
        </w:rPr>
        <w:t>.</w:t>
      </w:r>
      <w:r w:rsidRPr="00E62ADF">
        <w:rPr>
          <w:rFonts w:ascii="Times New Roman" w:hAnsi="Times New Roman" w:cs="Times New Roman"/>
        </w:rPr>
        <w:t>D</w:t>
      </w:r>
      <w:r w:rsidR="00E62ADF" w:rsidRPr="00E62ADF">
        <w:rPr>
          <w:rFonts w:ascii="Times New Roman" w:hAnsi="Times New Roman" w:cs="Times New Roman"/>
        </w:rPr>
        <w:t>.</w:t>
      </w:r>
      <w:r w:rsidRPr="00E62ADF">
        <w:rPr>
          <w:rFonts w:ascii="Times New Roman" w:hAnsi="Times New Roman" w:cs="Times New Roman"/>
        </w:rPr>
        <w:t>R</w:t>
      </w:r>
      <w:r w:rsidR="00E62ADF" w:rsidRPr="00E62ADF">
        <w:rPr>
          <w:rFonts w:ascii="Times New Roman" w:hAnsi="Times New Roman" w:cs="Times New Roman"/>
        </w:rPr>
        <w:t>.,</w:t>
      </w:r>
      <w:r w:rsidRPr="00693022">
        <w:rPr>
          <w:rFonts w:ascii="Times New Roman" w:hAnsi="Times New Roman" w:cs="Times New Roman"/>
        </w:rPr>
        <w:t xml:space="preserve"> </w:t>
      </w:r>
      <w:r w:rsidR="00E62ADF">
        <w:rPr>
          <w:rFonts w:ascii="Times New Roman" w:hAnsi="Times New Roman" w:cs="Times New Roman"/>
        </w:rPr>
        <w:t>o</w:t>
      </w:r>
      <w:r w:rsidRPr="00693022">
        <w:rPr>
          <w:rFonts w:ascii="Times New Roman" w:hAnsi="Times New Roman" w:cs="Times New Roman"/>
        </w:rPr>
        <w:t xml:space="preserve">ficial de </w:t>
      </w:r>
      <w:r w:rsidR="00E62ADF">
        <w:rPr>
          <w:rFonts w:ascii="Times New Roman" w:hAnsi="Times New Roman" w:cs="Times New Roman"/>
        </w:rPr>
        <w:t>s</w:t>
      </w:r>
      <w:r w:rsidRPr="00693022">
        <w:rPr>
          <w:rFonts w:ascii="Times New Roman" w:hAnsi="Times New Roman" w:cs="Times New Roman"/>
        </w:rPr>
        <w:t xml:space="preserve">eguridad del centro educativo, no se constató el destino dado </w:t>
      </w:r>
      <w:r w:rsidR="00E35AC7">
        <w:rPr>
          <w:rFonts w:ascii="Times New Roman" w:hAnsi="Times New Roman" w:cs="Times New Roman"/>
        </w:rPr>
        <w:t>a</w:t>
      </w:r>
      <w:r w:rsidR="00C333C4">
        <w:rPr>
          <w:rFonts w:ascii="Times New Roman" w:hAnsi="Times New Roman" w:cs="Times New Roman"/>
        </w:rPr>
        <w:t xml:space="preserve"> </w:t>
      </w:r>
      <w:r w:rsidRPr="00693022">
        <w:rPr>
          <w:rFonts w:ascii="Times New Roman" w:hAnsi="Times New Roman" w:cs="Times New Roman"/>
        </w:rPr>
        <w:t xml:space="preserve">esos recursos. </w:t>
      </w:r>
    </w:p>
    <w:p w:rsidR="00A24B56" w:rsidRPr="00693022" w:rsidRDefault="00A24B56" w:rsidP="00632756">
      <w:pPr>
        <w:pStyle w:val="Prrafodelista"/>
        <w:spacing w:after="0" w:line="240" w:lineRule="auto"/>
        <w:jc w:val="both"/>
        <w:rPr>
          <w:rFonts w:ascii="Times New Roman" w:hAnsi="Times New Roman" w:cs="Times New Roman"/>
        </w:rPr>
      </w:pPr>
    </w:p>
    <w:p w:rsidR="00A24B56" w:rsidRDefault="00A24B56" w:rsidP="00632756">
      <w:pPr>
        <w:pStyle w:val="Prrafodelista"/>
        <w:spacing w:after="0" w:line="240" w:lineRule="auto"/>
        <w:jc w:val="both"/>
        <w:rPr>
          <w:rFonts w:ascii="Times New Roman" w:hAnsi="Times New Roman" w:cs="Times New Roman"/>
        </w:rPr>
      </w:pPr>
      <w:r w:rsidRPr="00693022">
        <w:rPr>
          <w:rFonts w:ascii="Times New Roman" w:hAnsi="Times New Roman" w:cs="Times New Roman"/>
        </w:rPr>
        <w:t xml:space="preserve">Adicionalmente, la Junta, de la cuenta Banco Nacional N°100-01-199-000028-9 JTA EDUC ESC JUAN BAUTISTA SOLIS LEY 6746; emitió el cheque N°343-5 de fecha 13 de octubre de 2015, </w:t>
      </w:r>
      <w:r w:rsidRPr="00693022">
        <w:rPr>
          <w:rFonts w:ascii="Times New Roman" w:hAnsi="Times New Roman" w:cs="Times New Roman"/>
        </w:rPr>
        <w:lastRenderedPageBreak/>
        <w:t>por un monto de ¢3 838 660,00 a favor del señor Guillermo Méndez Quesada, cancelando las facturas consecutivas números de la 0261 a la 0271, de fechas que van desde el 18 de agosto al 7 de setiembre de 2015, por concepto de pago de muebles para la institución; documento, que fue endosado por el beneficiario, y cambiado con segundo endoso por el</w:t>
      </w:r>
      <w:r w:rsidR="003437C4" w:rsidRPr="003437C4">
        <w:t xml:space="preserve"> </w:t>
      </w:r>
      <w:r w:rsidR="003437C4" w:rsidRPr="003437C4">
        <w:rPr>
          <w:rFonts w:ascii="Times New Roman" w:hAnsi="Times New Roman" w:cs="Times New Roman"/>
        </w:rPr>
        <w:t>oficial de seguridad J.P.D.R</w:t>
      </w:r>
      <w:r w:rsidR="00E35AC7">
        <w:rPr>
          <w:rFonts w:ascii="Times New Roman" w:hAnsi="Times New Roman" w:cs="Times New Roman"/>
        </w:rPr>
        <w:t>.</w:t>
      </w:r>
      <w:r w:rsidRPr="00693022">
        <w:rPr>
          <w:rFonts w:ascii="Times New Roman" w:hAnsi="Times New Roman" w:cs="Times New Roman"/>
        </w:rPr>
        <w:t>, en el Banco Nacional Centro de Negocios Ciudad Quesada, según se evidencia en el estado de cuenta, de fecha 14 de octubre del 2015. Posteriormente con el comprobante N°102665846</w:t>
      </w:r>
      <w:r w:rsidR="00385277" w:rsidRPr="00693022">
        <w:rPr>
          <w:rFonts w:ascii="Times New Roman" w:hAnsi="Times New Roman" w:cs="Times New Roman"/>
        </w:rPr>
        <w:t>,</w:t>
      </w:r>
      <w:r w:rsidRPr="00693022">
        <w:rPr>
          <w:rFonts w:ascii="Times New Roman" w:hAnsi="Times New Roman" w:cs="Times New Roman"/>
        </w:rPr>
        <w:t xml:space="preserve"> se observa que fue depositado en la cuenta N°903766 MARÍA DEL ROCÍO MOYA GONZÁLEZ–GRUPOS. </w:t>
      </w:r>
    </w:p>
    <w:p w:rsidR="00E35AC7" w:rsidRPr="00693022" w:rsidRDefault="00E35AC7" w:rsidP="00632756">
      <w:pPr>
        <w:pStyle w:val="Prrafodelista"/>
        <w:spacing w:after="0" w:line="240" w:lineRule="auto"/>
        <w:jc w:val="both"/>
        <w:rPr>
          <w:rFonts w:ascii="Times New Roman" w:hAnsi="Times New Roman" w:cs="Times New Roman"/>
        </w:rPr>
      </w:pPr>
    </w:p>
    <w:p w:rsidR="00A24B56" w:rsidRPr="00693022" w:rsidRDefault="00A24B56" w:rsidP="00632756">
      <w:pPr>
        <w:tabs>
          <w:tab w:val="left" w:pos="1440"/>
        </w:tabs>
        <w:spacing w:after="0" w:line="240" w:lineRule="auto"/>
        <w:ind w:left="708"/>
        <w:contextualSpacing/>
        <w:jc w:val="both"/>
        <w:rPr>
          <w:rFonts w:ascii="Times New Roman" w:hAnsi="Times New Roman" w:cs="Times New Roman"/>
        </w:rPr>
      </w:pPr>
      <w:r w:rsidRPr="00693022">
        <w:rPr>
          <w:rFonts w:ascii="Times New Roman" w:hAnsi="Times New Roman" w:cs="Times New Roman"/>
        </w:rPr>
        <w:t xml:space="preserve">Las labores que realiza el </w:t>
      </w:r>
      <w:r w:rsidR="003437C4" w:rsidRPr="003437C4">
        <w:rPr>
          <w:rFonts w:ascii="Times New Roman" w:hAnsi="Times New Roman" w:cs="Times New Roman"/>
        </w:rPr>
        <w:t>oficial de seguridad J.P.D.R</w:t>
      </w:r>
      <w:r w:rsidR="003437C4">
        <w:rPr>
          <w:rFonts w:ascii="Times New Roman" w:hAnsi="Times New Roman" w:cs="Times New Roman"/>
        </w:rPr>
        <w:t>,</w:t>
      </w:r>
      <w:r w:rsidRPr="00693022">
        <w:rPr>
          <w:rFonts w:ascii="Times New Roman" w:hAnsi="Times New Roman" w:cs="Times New Roman"/>
        </w:rPr>
        <w:t xml:space="preserve"> para el Patronato y la Junta es evidente que no se ajustan a las funciones que establece el Manual General de Clases emitido por la Dirección General de Servicio Civil, en la clase Oficial de Seguridad de Servicio Civil 1/sin especialidad, clase de puesto que ocupa según acción de personal N°201602-MP-1754700.</w:t>
      </w:r>
    </w:p>
    <w:p w:rsidR="00A24B56" w:rsidRPr="00693022" w:rsidRDefault="00A24B56" w:rsidP="00632756">
      <w:pPr>
        <w:tabs>
          <w:tab w:val="left" w:pos="1440"/>
        </w:tabs>
        <w:spacing w:after="0" w:line="240" w:lineRule="auto"/>
        <w:contextualSpacing/>
        <w:jc w:val="both"/>
        <w:rPr>
          <w:rFonts w:ascii="Times New Roman" w:hAnsi="Times New Roman" w:cs="Times New Roman"/>
        </w:rPr>
      </w:pPr>
    </w:p>
    <w:p w:rsidR="00A24B56" w:rsidRPr="00693022" w:rsidRDefault="00A24B56" w:rsidP="00632756">
      <w:pPr>
        <w:spacing w:after="0" w:line="240" w:lineRule="auto"/>
        <w:jc w:val="both"/>
        <w:rPr>
          <w:rFonts w:ascii="Times New Roman" w:hAnsi="Times New Roman" w:cs="Times New Roman"/>
        </w:rPr>
      </w:pPr>
      <w:r w:rsidRPr="00693022">
        <w:rPr>
          <w:rFonts w:ascii="Times New Roman" w:hAnsi="Times New Roman" w:cs="Times New Roman"/>
        </w:rPr>
        <w:t xml:space="preserve">Queda claro que el señor </w:t>
      </w:r>
      <w:r w:rsidR="003437C4" w:rsidRPr="003437C4">
        <w:rPr>
          <w:rFonts w:ascii="Times New Roman" w:hAnsi="Times New Roman" w:cs="Times New Roman"/>
        </w:rPr>
        <w:t>J.P.D.R</w:t>
      </w:r>
      <w:r w:rsidR="00E35AC7">
        <w:rPr>
          <w:rFonts w:ascii="Times New Roman" w:hAnsi="Times New Roman" w:cs="Times New Roman"/>
        </w:rPr>
        <w:t>.</w:t>
      </w:r>
      <w:r w:rsidRPr="00693022">
        <w:rPr>
          <w:rFonts w:ascii="Times New Roman" w:hAnsi="Times New Roman" w:cs="Times New Roman"/>
        </w:rPr>
        <w:t xml:space="preserve"> ha utilizado el tiempo laboral pagado por el MEP, para realizar diversos trámites que no se ajustan a las funciones descritas por el Manual General de Clases, lo cual ha provocado el abandono de sus funciones en el centro educativo, poniendo en riesgo la seguridad de los niños y menoscabando el interés superior del menor</w:t>
      </w:r>
      <w:r w:rsidR="00B8261E" w:rsidRPr="00693022">
        <w:rPr>
          <w:rFonts w:ascii="Times New Roman" w:hAnsi="Times New Roman" w:cs="Times New Roman"/>
        </w:rPr>
        <w:t>, adicionalmente realizando funciones que por su naturaleza no le competen, como es el cambio de cheques</w:t>
      </w:r>
      <w:r w:rsidR="005F6747" w:rsidRPr="00693022">
        <w:rPr>
          <w:rFonts w:ascii="Times New Roman" w:hAnsi="Times New Roman" w:cs="Times New Roman"/>
        </w:rPr>
        <w:t xml:space="preserve"> en horarios en los cuales debe estar vigilando el centro educativo</w:t>
      </w:r>
      <w:r w:rsidRPr="00693022">
        <w:rPr>
          <w:rFonts w:ascii="Times New Roman" w:hAnsi="Times New Roman" w:cs="Times New Roman"/>
        </w:rPr>
        <w:t xml:space="preserve">. </w:t>
      </w:r>
    </w:p>
    <w:p w:rsidR="00E35AC7" w:rsidRDefault="00E35AC7" w:rsidP="00632756">
      <w:pPr>
        <w:spacing w:after="0" w:line="240" w:lineRule="auto"/>
        <w:jc w:val="both"/>
        <w:rPr>
          <w:rFonts w:ascii="Times New Roman" w:hAnsi="Times New Roman" w:cs="Times New Roman"/>
        </w:rPr>
      </w:pPr>
    </w:p>
    <w:p w:rsidR="00F62B1F" w:rsidRPr="00693022" w:rsidRDefault="00F62B1F" w:rsidP="00632756">
      <w:pPr>
        <w:spacing w:after="0" w:line="240" w:lineRule="auto"/>
        <w:jc w:val="both"/>
        <w:rPr>
          <w:rFonts w:ascii="Times New Roman" w:hAnsi="Times New Roman" w:cs="Times New Roman"/>
        </w:rPr>
      </w:pPr>
      <w:r w:rsidRPr="00693022">
        <w:rPr>
          <w:rFonts w:ascii="Times New Roman" w:hAnsi="Times New Roman" w:cs="Times New Roman"/>
        </w:rPr>
        <w:t xml:space="preserve">Los aspectos descritos incumplen la siguiente normativa: </w:t>
      </w:r>
    </w:p>
    <w:p w:rsidR="00E35AC7" w:rsidRDefault="00E35AC7" w:rsidP="00632756">
      <w:pPr>
        <w:pStyle w:val="Textoindependiente"/>
        <w:spacing w:after="0" w:line="240" w:lineRule="auto"/>
        <w:rPr>
          <w:rFonts w:ascii="Times New Roman" w:hAnsi="Times New Roman" w:cs="Times New Roman"/>
        </w:rPr>
      </w:pPr>
    </w:p>
    <w:p w:rsidR="00F62B1F" w:rsidRPr="00693022" w:rsidRDefault="00E8669D" w:rsidP="00632756">
      <w:pPr>
        <w:pStyle w:val="Textoindependiente"/>
        <w:spacing w:after="0" w:line="240" w:lineRule="auto"/>
        <w:rPr>
          <w:rFonts w:ascii="Times New Roman" w:hAnsi="Times New Roman" w:cs="Times New Roman"/>
        </w:rPr>
      </w:pPr>
      <w:r w:rsidRPr="00693022">
        <w:rPr>
          <w:rFonts w:ascii="Times New Roman" w:hAnsi="Times New Roman" w:cs="Times New Roman"/>
        </w:rPr>
        <w:t>De</w:t>
      </w:r>
      <w:r w:rsidR="00F62B1F" w:rsidRPr="00693022">
        <w:rPr>
          <w:rFonts w:ascii="Times New Roman" w:hAnsi="Times New Roman" w:cs="Times New Roman"/>
        </w:rPr>
        <w:t>l Reglamento de Servicio para los Agentes de Seguridad y Vigilancia y Auxiliares de Vigilancia del Min</w:t>
      </w:r>
      <w:r w:rsidRPr="00693022">
        <w:rPr>
          <w:rFonts w:ascii="Times New Roman" w:hAnsi="Times New Roman" w:cs="Times New Roman"/>
        </w:rPr>
        <w:t>isterio de Educación Pública Nº</w:t>
      </w:r>
      <w:r w:rsidR="00F62B1F" w:rsidRPr="00693022">
        <w:rPr>
          <w:rFonts w:ascii="Times New Roman" w:hAnsi="Times New Roman" w:cs="Times New Roman"/>
        </w:rPr>
        <w:t xml:space="preserve">37439-MEP, </w:t>
      </w:r>
      <w:r w:rsidRPr="00693022">
        <w:rPr>
          <w:rFonts w:ascii="Times New Roman" w:hAnsi="Times New Roman" w:cs="Times New Roman"/>
        </w:rPr>
        <w:t>a</w:t>
      </w:r>
      <w:r w:rsidR="00F62B1F" w:rsidRPr="00693022">
        <w:rPr>
          <w:rFonts w:ascii="Times New Roman" w:hAnsi="Times New Roman" w:cs="Times New Roman"/>
        </w:rPr>
        <w:t>rtículo 5</w:t>
      </w:r>
      <w:r w:rsidRPr="00693022">
        <w:rPr>
          <w:rFonts w:ascii="Times New Roman" w:hAnsi="Times New Roman" w:cs="Times New Roman"/>
        </w:rPr>
        <w:t>, que</w:t>
      </w:r>
      <w:r w:rsidR="00F62B1F" w:rsidRPr="00693022">
        <w:rPr>
          <w:rFonts w:ascii="Times New Roman" w:hAnsi="Times New Roman" w:cs="Times New Roman"/>
        </w:rPr>
        <w:t xml:space="preserve"> establece los requisitos para optar por el puesto de Agente de Seguridad y Vigilancia dentro de los cuales se encuentra en inciso d) que indica:</w:t>
      </w:r>
    </w:p>
    <w:p w:rsidR="00E35AC7" w:rsidRDefault="00E35AC7" w:rsidP="00632756">
      <w:pPr>
        <w:pStyle w:val="Textoindependiente"/>
        <w:spacing w:after="0" w:line="240" w:lineRule="auto"/>
        <w:ind w:left="708"/>
        <w:rPr>
          <w:rFonts w:ascii="Times New Roman" w:hAnsi="Times New Roman"/>
          <w:sz w:val="20"/>
          <w:szCs w:val="20"/>
        </w:rPr>
      </w:pPr>
    </w:p>
    <w:p w:rsidR="00F62B1F" w:rsidRPr="00693022" w:rsidRDefault="00F62B1F" w:rsidP="00E35AC7">
      <w:pPr>
        <w:pStyle w:val="Textoindependiente"/>
        <w:spacing w:after="0" w:line="240" w:lineRule="auto"/>
        <w:ind w:left="567"/>
        <w:rPr>
          <w:rFonts w:ascii="Times New Roman" w:hAnsi="Times New Roman"/>
          <w:i/>
          <w:sz w:val="20"/>
          <w:szCs w:val="20"/>
        </w:rPr>
      </w:pPr>
      <w:r w:rsidRPr="00693022">
        <w:rPr>
          <w:rFonts w:ascii="Times New Roman" w:hAnsi="Times New Roman"/>
          <w:sz w:val="20"/>
          <w:szCs w:val="20"/>
        </w:rPr>
        <w:t xml:space="preserve"> </w:t>
      </w:r>
      <w:r w:rsidR="00E35AC7">
        <w:rPr>
          <w:rFonts w:ascii="Times New Roman" w:hAnsi="Times New Roman"/>
          <w:sz w:val="20"/>
          <w:szCs w:val="20"/>
        </w:rPr>
        <w:t>…</w:t>
      </w:r>
      <w:r w:rsidRPr="00693022">
        <w:rPr>
          <w:rFonts w:ascii="Times New Roman" w:hAnsi="Times New Roman"/>
          <w:i/>
          <w:sz w:val="20"/>
          <w:szCs w:val="20"/>
        </w:rPr>
        <w:t xml:space="preserve">d) Carné de portación de armas vigente. </w:t>
      </w:r>
    </w:p>
    <w:p w:rsidR="00E35AC7" w:rsidRDefault="00E35AC7" w:rsidP="00632756">
      <w:pPr>
        <w:pStyle w:val="Textoindependiente"/>
        <w:spacing w:after="0" w:line="240" w:lineRule="auto"/>
        <w:rPr>
          <w:rFonts w:ascii="Times New Roman" w:hAnsi="Times New Roman"/>
        </w:rPr>
      </w:pPr>
    </w:p>
    <w:p w:rsidR="00F62B1F" w:rsidRPr="00C00023" w:rsidRDefault="00F62B1F" w:rsidP="00632756">
      <w:pPr>
        <w:pStyle w:val="Textoindependiente"/>
        <w:spacing w:after="0" w:line="240" w:lineRule="auto"/>
        <w:rPr>
          <w:rFonts w:ascii="Times New Roman" w:hAnsi="Times New Roman"/>
        </w:rPr>
      </w:pPr>
      <w:r>
        <w:rPr>
          <w:rFonts w:ascii="Times New Roman" w:hAnsi="Times New Roman"/>
        </w:rPr>
        <w:t>El</w:t>
      </w:r>
      <w:r w:rsidR="00E8669D">
        <w:rPr>
          <w:rFonts w:ascii="Times New Roman" w:hAnsi="Times New Roman"/>
        </w:rPr>
        <w:t xml:space="preserve"> a</w:t>
      </w:r>
      <w:r w:rsidRPr="00C00023">
        <w:rPr>
          <w:rFonts w:ascii="Times New Roman" w:hAnsi="Times New Roman"/>
        </w:rPr>
        <w:t>rtículo 10, inciso</w:t>
      </w:r>
      <w:r>
        <w:rPr>
          <w:rFonts w:ascii="Times New Roman" w:hAnsi="Times New Roman"/>
        </w:rPr>
        <w:t>s</w:t>
      </w:r>
      <w:r w:rsidRPr="00C00023">
        <w:rPr>
          <w:rFonts w:ascii="Times New Roman" w:hAnsi="Times New Roman"/>
        </w:rPr>
        <w:t xml:space="preserve"> a</w:t>
      </w:r>
      <w:r>
        <w:rPr>
          <w:rFonts w:ascii="Times New Roman" w:hAnsi="Times New Roman"/>
        </w:rPr>
        <w:t xml:space="preserve">) y b), </w:t>
      </w:r>
      <w:r w:rsidR="00E8669D">
        <w:rPr>
          <w:rFonts w:ascii="Times New Roman" w:hAnsi="Times New Roman"/>
        </w:rPr>
        <w:t>que establece</w:t>
      </w:r>
      <w:r w:rsidRPr="00C00023">
        <w:rPr>
          <w:rFonts w:ascii="Times New Roman" w:hAnsi="Times New Roman"/>
        </w:rPr>
        <w:t>:</w:t>
      </w:r>
    </w:p>
    <w:p w:rsidR="00E35AC7" w:rsidRDefault="00E35AC7" w:rsidP="00632756">
      <w:pPr>
        <w:spacing w:after="0" w:line="240" w:lineRule="auto"/>
        <w:ind w:left="708" w:right="22"/>
        <w:jc w:val="both"/>
        <w:rPr>
          <w:rFonts w:ascii="Times New Roman" w:hAnsi="Times New Roman" w:cs="Times New Roman"/>
          <w:i/>
          <w:color w:val="000000"/>
          <w:sz w:val="20"/>
          <w:szCs w:val="20"/>
        </w:rPr>
      </w:pPr>
    </w:p>
    <w:p w:rsidR="00F62B1F" w:rsidRPr="00693022" w:rsidRDefault="00F62B1F" w:rsidP="00E35AC7">
      <w:pPr>
        <w:spacing w:after="0" w:line="240" w:lineRule="auto"/>
        <w:ind w:left="567" w:right="22"/>
        <w:jc w:val="both"/>
        <w:rPr>
          <w:rFonts w:ascii="Times New Roman" w:hAnsi="Times New Roman" w:cs="Times New Roman"/>
          <w:i/>
          <w:color w:val="000000"/>
          <w:sz w:val="20"/>
          <w:szCs w:val="20"/>
        </w:rPr>
      </w:pPr>
      <w:r w:rsidRPr="00693022">
        <w:rPr>
          <w:rFonts w:ascii="Times New Roman" w:hAnsi="Times New Roman" w:cs="Times New Roman"/>
          <w:i/>
          <w:color w:val="000000"/>
          <w:sz w:val="20"/>
          <w:szCs w:val="20"/>
          <w:lang w:val="es-ES_tradnl"/>
        </w:rPr>
        <w:t>Artículo 10.-Será absolutamente prohibido para los y las Agentes</w:t>
      </w:r>
      <w:r w:rsidR="00D2439E" w:rsidRPr="00693022">
        <w:rPr>
          <w:rFonts w:ascii="Times New Roman" w:hAnsi="Times New Roman" w:cs="Times New Roman"/>
          <w:i/>
          <w:color w:val="000000"/>
          <w:sz w:val="20"/>
          <w:szCs w:val="20"/>
          <w:lang w:val="es-ES_tradnl"/>
        </w:rPr>
        <w:t xml:space="preserve"> </w:t>
      </w:r>
      <w:r w:rsidRPr="00693022">
        <w:rPr>
          <w:rFonts w:ascii="Times New Roman" w:hAnsi="Times New Roman" w:cs="Times New Roman"/>
          <w:i/>
          <w:color w:val="000000"/>
          <w:sz w:val="20"/>
          <w:szCs w:val="20"/>
          <w:lang w:val="es-ES_tradnl"/>
        </w:rPr>
        <w:t>de Seguridad y Vigilancia y a los y las Auxiliares de Vigilancia, además de las prohibiciones consignadas en el Código de Trabajo, el Estatuto del Servicio Civil y su Reglamento y el Reglamento Interior de Trabajo del Ministerio de Educación Pública, lo siguiente:</w:t>
      </w:r>
    </w:p>
    <w:p w:rsidR="00F62B1F" w:rsidRPr="00693022" w:rsidRDefault="00F62B1F" w:rsidP="00E35AC7">
      <w:pPr>
        <w:spacing w:after="0" w:line="240" w:lineRule="auto"/>
        <w:ind w:left="567"/>
        <w:jc w:val="both"/>
        <w:rPr>
          <w:rFonts w:ascii="Times New Roman" w:hAnsi="Times New Roman" w:cs="Times New Roman"/>
          <w:color w:val="000000"/>
          <w:sz w:val="20"/>
          <w:szCs w:val="20"/>
          <w:lang w:val="es-ES_tradnl"/>
        </w:rPr>
      </w:pPr>
      <w:r w:rsidRPr="00693022">
        <w:rPr>
          <w:rFonts w:ascii="Times New Roman" w:hAnsi="Times New Roman" w:cs="Times New Roman"/>
          <w:i/>
          <w:color w:val="000000"/>
          <w:sz w:val="20"/>
          <w:szCs w:val="20"/>
          <w:lang w:val="es-ES_tradnl"/>
        </w:rPr>
        <w:t>a) Ocupar períodos de tiempo de su jornada laboral para realizar trabajos ajenos a las labores que se le han encomendado.</w:t>
      </w: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t>b) Inmiscuirse o participar en manera alguna, en asuntos que no son de su competencia.</w:t>
      </w:r>
    </w:p>
    <w:p w:rsidR="00E35AC7" w:rsidRDefault="00E35AC7" w:rsidP="00632756">
      <w:pPr>
        <w:spacing w:after="0" w:line="240" w:lineRule="auto"/>
        <w:jc w:val="both"/>
        <w:rPr>
          <w:rFonts w:ascii="Times New Roman" w:hAnsi="Times New Roman" w:cs="Times New Roman"/>
          <w:color w:val="000000"/>
          <w:lang w:val="es-ES_tradnl"/>
        </w:rPr>
      </w:pPr>
    </w:p>
    <w:p w:rsidR="00F62B1F" w:rsidRPr="00693022" w:rsidRDefault="00E8669D" w:rsidP="00632756">
      <w:pPr>
        <w:spacing w:after="0" w:line="240" w:lineRule="auto"/>
        <w:jc w:val="both"/>
        <w:rPr>
          <w:rFonts w:ascii="Times New Roman" w:hAnsi="Times New Roman" w:cs="Times New Roman"/>
          <w:color w:val="000000"/>
          <w:lang w:val="es-ES_tradnl"/>
        </w:rPr>
      </w:pPr>
      <w:r w:rsidRPr="00693022">
        <w:rPr>
          <w:rFonts w:ascii="Times New Roman" w:hAnsi="Times New Roman" w:cs="Times New Roman"/>
          <w:color w:val="000000"/>
          <w:lang w:val="es-ES_tradnl"/>
        </w:rPr>
        <w:t>De</w:t>
      </w:r>
      <w:r w:rsidR="00F62B1F" w:rsidRPr="00693022">
        <w:rPr>
          <w:rFonts w:ascii="Times New Roman" w:hAnsi="Times New Roman" w:cs="Times New Roman"/>
          <w:color w:val="000000"/>
          <w:lang w:val="es-ES_tradnl"/>
        </w:rPr>
        <w:t>l Manual General descriptivo de Clases de la Dirección General del Servicio Civil,</w:t>
      </w:r>
      <w:r w:rsidRPr="00693022">
        <w:rPr>
          <w:rFonts w:ascii="Times New Roman" w:hAnsi="Times New Roman" w:cs="Times New Roman"/>
          <w:color w:val="000000"/>
          <w:lang w:val="es-ES_tradnl"/>
        </w:rPr>
        <w:t xml:space="preserve"> lo siguiente</w:t>
      </w:r>
      <w:r w:rsidR="00F62B1F" w:rsidRPr="00693022">
        <w:rPr>
          <w:rFonts w:ascii="Times New Roman" w:hAnsi="Times New Roman" w:cs="Times New Roman"/>
          <w:color w:val="000000"/>
          <w:lang w:val="es-ES_tradnl"/>
        </w:rPr>
        <w:t>:</w:t>
      </w:r>
    </w:p>
    <w:p w:rsidR="00E35AC7" w:rsidRDefault="00E35AC7" w:rsidP="00632756">
      <w:pPr>
        <w:spacing w:after="0" w:line="240" w:lineRule="auto"/>
        <w:ind w:left="708"/>
        <w:jc w:val="both"/>
        <w:rPr>
          <w:rFonts w:ascii="Times New Roman" w:hAnsi="Times New Roman" w:cs="Times New Roman"/>
          <w:i/>
          <w:color w:val="000000"/>
          <w:sz w:val="20"/>
          <w:szCs w:val="20"/>
          <w:lang w:val="es-ES_tradnl"/>
        </w:rPr>
      </w:pP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t>ACTIVIDADES GENERALES</w:t>
      </w:r>
      <w:r w:rsidR="00D2439E" w:rsidRPr="00693022">
        <w:rPr>
          <w:rFonts w:ascii="Times New Roman" w:hAnsi="Times New Roman" w:cs="Times New Roman"/>
          <w:i/>
          <w:color w:val="000000"/>
          <w:sz w:val="20"/>
          <w:szCs w:val="20"/>
          <w:lang w:val="es-ES_tradnl"/>
        </w:rPr>
        <w:t xml:space="preserve"> </w:t>
      </w: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t>Realizar labores de vigilancia de terrenos, edificios, parqueos, maquinaria, vehículos, equipos de trabajo, materiales y otros bienes que son propiedad del Estado,</w:t>
      </w:r>
      <w:r w:rsidR="00D2439E" w:rsidRPr="00693022">
        <w:rPr>
          <w:rFonts w:ascii="Times New Roman" w:hAnsi="Times New Roman" w:cs="Times New Roman"/>
          <w:i/>
          <w:color w:val="000000"/>
          <w:sz w:val="20"/>
          <w:szCs w:val="20"/>
          <w:lang w:val="es-ES_tradnl"/>
        </w:rPr>
        <w:t xml:space="preserve"> </w:t>
      </w:r>
      <w:r w:rsidRPr="00693022">
        <w:rPr>
          <w:rFonts w:ascii="Times New Roman" w:hAnsi="Times New Roman" w:cs="Times New Roman"/>
          <w:i/>
          <w:color w:val="000000"/>
          <w:sz w:val="20"/>
          <w:szCs w:val="20"/>
          <w:lang w:val="es-ES_tradnl"/>
        </w:rPr>
        <w:t>con el fin de salvaguardar la integridad física de los funcionarios y usuarios de una institución, así como de sus activos.</w:t>
      </w:r>
      <w:r w:rsidR="00D2439E" w:rsidRPr="00693022">
        <w:rPr>
          <w:rFonts w:ascii="Times New Roman" w:hAnsi="Times New Roman" w:cs="Times New Roman"/>
          <w:i/>
          <w:color w:val="000000"/>
          <w:sz w:val="20"/>
          <w:szCs w:val="20"/>
          <w:lang w:val="es-ES_tradnl"/>
        </w:rPr>
        <w:t xml:space="preserve"> </w:t>
      </w: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t>SUPERVISION RECIBIDA:</w:t>
      </w:r>
      <w:r w:rsidR="00D2439E" w:rsidRPr="00693022">
        <w:rPr>
          <w:rFonts w:ascii="Times New Roman" w:hAnsi="Times New Roman" w:cs="Times New Roman"/>
          <w:i/>
          <w:color w:val="000000"/>
          <w:sz w:val="20"/>
          <w:szCs w:val="20"/>
          <w:lang w:val="es-ES_tradnl"/>
        </w:rPr>
        <w:t xml:space="preserve"> </w:t>
      </w: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t>Trabaja siguiendo normas establecidas en la legislación aplicable a su campo de actividad, asimismo sigue instrucciones precisas de sus superiores en lo concerniente a horarios y turnos de guardia, reglas de orden disciplinario, presentación personal y modalidad de trabajo.</w:t>
      </w: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t>RESPONSABILIDAD POR FUNCIONES:</w:t>
      </w:r>
      <w:r w:rsidR="00D2439E" w:rsidRPr="00693022">
        <w:rPr>
          <w:rFonts w:ascii="Times New Roman" w:hAnsi="Times New Roman" w:cs="Times New Roman"/>
          <w:i/>
          <w:color w:val="000000"/>
          <w:sz w:val="20"/>
          <w:szCs w:val="20"/>
          <w:lang w:val="es-ES_tradnl"/>
        </w:rPr>
        <w:t xml:space="preserve"> </w:t>
      </w: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t>Se requiere que el servidor se mantenga atento durante su correspondiente turno de trabajo para cumplir eficientemente sus tareas. El desempeño de sus tareas, generalmente rutinarias exige del apego a las directrices en materia de seguridad y vigilancia y a la práctica obtenida en labores similares. Debe guardar la debida discrecionalidad en asuntos de carácter confidencial a los que pueda tener acceso.</w:t>
      </w:r>
      <w:r w:rsidR="00D2439E" w:rsidRPr="00693022">
        <w:rPr>
          <w:rFonts w:ascii="Times New Roman" w:hAnsi="Times New Roman" w:cs="Times New Roman"/>
          <w:i/>
          <w:color w:val="000000"/>
          <w:sz w:val="20"/>
          <w:szCs w:val="20"/>
          <w:lang w:val="es-ES_tradnl"/>
        </w:rPr>
        <w:t xml:space="preserve"> </w:t>
      </w: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lastRenderedPageBreak/>
        <w:t>Es responsable porque los servicios y actividades que se le encomiendan, se cumplan con esmero, eficiencia, puntualidad y con el cumplimiento de los procedimientos establecidos en el protocolo de la actividad que atiende.</w:t>
      </w:r>
      <w:r w:rsidR="00D2439E" w:rsidRPr="00693022">
        <w:rPr>
          <w:rFonts w:ascii="Times New Roman" w:hAnsi="Times New Roman" w:cs="Times New Roman"/>
          <w:i/>
          <w:color w:val="000000"/>
          <w:sz w:val="20"/>
          <w:szCs w:val="20"/>
          <w:lang w:val="es-ES_tradnl"/>
        </w:rPr>
        <w:t xml:space="preserve"> </w:t>
      </w: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t>Su</w:t>
      </w:r>
      <w:r w:rsidR="00D2439E" w:rsidRPr="00693022">
        <w:rPr>
          <w:rFonts w:ascii="Times New Roman" w:hAnsi="Times New Roman" w:cs="Times New Roman"/>
          <w:i/>
          <w:color w:val="000000"/>
          <w:sz w:val="20"/>
          <w:szCs w:val="20"/>
          <w:lang w:val="es-ES_tradnl"/>
        </w:rPr>
        <w:t xml:space="preserve"> </w:t>
      </w:r>
      <w:r w:rsidRPr="00693022">
        <w:rPr>
          <w:rFonts w:ascii="Times New Roman" w:hAnsi="Times New Roman" w:cs="Times New Roman"/>
          <w:i/>
          <w:color w:val="000000"/>
          <w:sz w:val="20"/>
          <w:szCs w:val="20"/>
          <w:lang w:val="es-ES_tradnl"/>
        </w:rPr>
        <w:t>acción debe desarrollarse dentro del marco jurídico y ético que rige al servidor público, por ello asume responsabilidad administrativa, civil, social</w:t>
      </w:r>
      <w:r w:rsidR="00D2439E" w:rsidRPr="00693022">
        <w:rPr>
          <w:rFonts w:ascii="Times New Roman" w:hAnsi="Times New Roman" w:cs="Times New Roman"/>
          <w:i/>
          <w:color w:val="000000"/>
          <w:sz w:val="20"/>
          <w:szCs w:val="20"/>
          <w:lang w:val="es-ES_tradnl"/>
        </w:rPr>
        <w:t xml:space="preserve"> </w:t>
      </w:r>
      <w:r w:rsidRPr="00693022">
        <w:rPr>
          <w:rFonts w:ascii="Times New Roman" w:hAnsi="Times New Roman" w:cs="Times New Roman"/>
          <w:i/>
          <w:color w:val="000000"/>
          <w:sz w:val="20"/>
          <w:szCs w:val="20"/>
          <w:lang w:val="es-ES_tradnl"/>
        </w:rPr>
        <w:t>y penal, según sea el caso, cuando incurra en alguna causal que atente contra los objetivos organizacionales y el interés público, de conformidad con el marco jurídico vigente.</w:t>
      </w:r>
      <w:r w:rsidR="00D2439E" w:rsidRPr="00693022">
        <w:rPr>
          <w:rFonts w:ascii="Times New Roman" w:hAnsi="Times New Roman" w:cs="Times New Roman"/>
          <w:i/>
          <w:color w:val="000000"/>
          <w:sz w:val="20"/>
          <w:szCs w:val="20"/>
          <w:lang w:val="es-ES_tradnl"/>
        </w:rPr>
        <w:t xml:space="preserve"> </w:t>
      </w:r>
    </w:p>
    <w:p w:rsidR="00F62B1F" w:rsidRPr="00693022" w:rsidRDefault="00E82CA6" w:rsidP="00E35AC7">
      <w:pPr>
        <w:spacing w:after="0" w:line="240" w:lineRule="auto"/>
        <w:ind w:left="567"/>
        <w:jc w:val="both"/>
        <w:rPr>
          <w:rFonts w:ascii="Times New Roman" w:hAnsi="Times New Roman" w:cs="Times New Roman"/>
          <w:i/>
          <w:color w:val="000000"/>
          <w:sz w:val="20"/>
          <w:szCs w:val="20"/>
          <w:lang w:val="es-ES_tradnl"/>
        </w:rPr>
      </w:pPr>
      <w:r>
        <w:rPr>
          <w:rFonts w:ascii="Times New Roman" w:hAnsi="Times New Roman" w:cs="Times New Roman"/>
          <w:i/>
          <w:color w:val="000000"/>
          <w:sz w:val="20"/>
          <w:szCs w:val="20"/>
          <w:lang w:val="es-ES_tradnl"/>
        </w:rPr>
        <w:t>R</w:t>
      </w:r>
      <w:r w:rsidR="00F62B1F" w:rsidRPr="00693022">
        <w:rPr>
          <w:rFonts w:ascii="Times New Roman" w:hAnsi="Times New Roman" w:cs="Times New Roman"/>
          <w:i/>
          <w:color w:val="000000"/>
          <w:sz w:val="20"/>
          <w:szCs w:val="20"/>
          <w:lang w:val="es-ES_tradnl"/>
        </w:rPr>
        <w:t>EQUISITO OBLIGATORIO</w:t>
      </w:r>
      <w:r w:rsidR="00D2439E" w:rsidRPr="00693022">
        <w:rPr>
          <w:rFonts w:ascii="Times New Roman" w:hAnsi="Times New Roman" w:cs="Times New Roman"/>
          <w:i/>
          <w:color w:val="000000"/>
          <w:sz w:val="20"/>
          <w:szCs w:val="20"/>
          <w:lang w:val="es-ES_tradnl"/>
        </w:rPr>
        <w:t xml:space="preserve"> </w:t>
      </w:r>
    </w:p>
    <w:p w:rsidR="00F62B1F" w:rsidRPr="00693022" w:rsidRDefault="00F62B1F" w:rsidP="00E35AC7">
      <w:pPr>
        <w:spacing w:after="0" w:line="240" w:lineRule="auto"/>
        <w:ind w:left="567"/>
        <w:jc w:val="both"/>
        <w:rPr>
          <w:rFonts w:ascii="Times New Roman" w:hAnsi="Times New Roman" w:cs="Times New Roman"/>
          <w:i/>
          <w:color w:val="000000"/>
          <w:sz w:val="20"/>
          <w:szCs w:val="20"/>
          <w:lang w:val="es-ES_tradnl"/>
        </w:rPr>
      </w:pPr>
      <w:r w:rsidRPr="00693022">
        <w:rPr>
          <w:rFonts w:ascii="Times New Roman" w:hAnsi="Times New Roman" w:cs="Times New Roman"/>
          <w:i/>
          <w:color w:val="000000"/>
          <w:sz w:val="20"/>
          <w:szCs w:val="20"/>
          <w:lang w:val="es-ES_tradnl"/>
        </w:rPr>
        <w:t>Permiso para la portación de armas vigente</w:t>
      </w:r>
      <w:r w:rsidR="00E8669D" w:rsidRPr="00693022">
        <w:rPr>
          <w:rFonts w:ascii="Times New Roman" w:hAnsi="Times New Roman" w:cs="Times New Roman"/>
          <w:i/>
          <w:color w:val="000000"/>
          <w:sz w:val="20"/>
          <w:szCs w:val="20"/>
          <w:lang w:val="es-ES_tradnl"/>
        </w:rPr>
        <w:t>.</w:t>
      </w:r>
    </w:p>
    <w:p w:rsidR="00E35AC7" w:rsidRDefault="00E35AC7" w:rsidP="00632756">
      <w:pPr>
        <w:tabs>
          <w:tab w:val="left" w:pos="1440"/>
        </w:tabs>
        <w:spacing w:after="0" w:line="240" w:lineRule="auto"/>
        <w:jc w:val="both"/>
        <w:rPr>
          <w:rFonts w:ascii="Times New Roman" w:hAnsi="Times New Roman" w:cs="Times New Roman"/>
        </w:rPr>
      </w:pPr>
    </w:p>
    <w:p w:rsidR="00F62B1F" w:rsidRDefault="00E8669D" w:rsidP="00632756">
      <w:pPr>
        <w:tabs>
          <w:tab w:val="left" w:pos="1440"/>
        </w:tabs>
        <w:spacing w:after="0" w:line="240" w:lineRule="auto"/>
        <w:jc w:val="both"/>
        <w:rPr>
          <w:rFonts w:ascii="Times New Roman" w:hAnsi="Times New Roman" w:cs="Times New Roman"/>
        </w:rPr>
      </w:pPr>
      <w:r w:rsidRPr="00DF3929">
        <w:rPr>
          <w:rFonts w:ascii="Times New Roman" w:hAnsi="Times New Roman" w:cs="Times New Roman"/>
        </w:rPr>
        <w:t>De l</w:t>
      </w:r>
      <w:r w:rsidR="00F62B1F" w:rsidRPr="00DF3929">
        <w:rPr>
          <w:rFonts w:ascii="Times New Roman" w:hAnsi="Times New Roman" w:cs="Times New Roman"/>
        </w:rPr>
        <w:t>a Circular DM-019-07-11, emitida por el Ministro de Educación Pública</w:t>
      </w:r>
      <w:r w:rsidRPr="00DF3929">
        <w:rPr>
          <w:rFonts w:ascii="Times New Roman" w:hAnsi="Times New Roman" w:cs="Times New Roman"/>
        </w:rPr>
        <w:t>,</w:t>
      </w:r>
      <w:r w:rsidR="00F62B1F" w:rsidRPr="00DF3929">
        <w:rPr>
          <w:rFonts w:ascii="Times New Roman" w:hAnsi="Times New Roman" w:cs="Times New Roman"/>
        </w:rPr>
        <w:t xml:space="preserve"> </w:t>
      </w:r>
      <w:r w:rsidR="000D14A3">
        <w:rPr>
          <w:rFonts w:ascii="Times New Roman" w:hAnsi="Times New Roman" w:cs="Times New Roman"/>
        </w:rPr>
        <w:t>se señala</w:t>
      </w:r>
      <w:r w:rsidR="00E35AC7">
        <w:rPr>
          <w:rFonts w:ascii="Times New Roman" w:hAnsi="Times New Roman" w:cs="Times New Roman"/>
        </w:rPr>
        <w:t>n</w:t>
      </w:r>
      <w:r w:rsidR="000D14A3">
        <w:rPr>
          <w:rFonts w:ascii="Times New Roman" w:hAnsi="Times New Roman" w:cs="Times New Roman"/>
        </w:rPr>
        <w:t xml:space="preserve"> </w:t>
      </w:r>
      <w:r w:rsidRPr="00DF3929">
        <w:rPr>
          <w:rFonts w:ascii="Times New Roman" w:hAnsi="Times New Roman" w:cs="Times New Roman"/>
        </w:rPr>
        <w:t>los</w:t>
      </w:r>
      <w:r w:rsidR="000D14A3">
        <w:rPr>
          <w:rFonts w:ascii="Times New Roman" w:hAnsi="Times New Roman" w:cs="Times New Roman"/>
        </w:rPr>
        <w:t xml:space="preserve"> siguientes</w:t>
      </w:r>
      <w:r w:rsidRPr="00DF3929">
        <w:rPr>
          <w:rFonts w:ascii="Times New Roman" w:hAnsi="Times New Roman" w:cs="Times New Roman"/>
        </w:rPr>
        <w:t xml:space="preserve"> acuerdos</w:t>
      </w:r>
      <w:r w:rsidR="00F62B1F" w:rsidRPr="00DF3929">
        <w:rPr>
          <w:rFonts w:ascii="Times New Roman" w:hAnsi="Times New Roman" w:cs="Times New Roman"/>
        </w:rPr>
        <w:t>:</w:t>
      </w:r>
    </w:p>
    <w:p w:rsidR="00E35AC7" w:rsidRPr="00DF3929" w:rsidRDefault="00E35AC7" w:rsidP="00632756">
      <w:pPr>
        <w:tabs>
          <w:tab w:val="left" w:pos="1440"/>
        </w:tabs>
        <w:spacing w:after="0" w:line="240" w:lineRule="auto"/>
        <w:jc w:val="both"/>
        <w:rPr>
          <w:rFonts w:ascii="Times New Roman" w:hAnsi="Times New Roman" w:cs="Times New Roman"/>
        </w:rPr>
      </w:pPr>
    </w:p>
    <w:p w:rsidR="00F62B1F" w:rsidRPr="00DF3929" w:rsidRDefault="00F62B1F" w:rsidP="00E35AC7">
      <w:pPr>
        <w:spacing w:after="0" w:line="240" w:lineRule="auto"/>
        <w:ind w:left="567"/>
        <w:jc w:val="both"/>
        <w:rPr>
          <w:rFonts w:ascii="Times New Roman" w:hAnsi="Times New Roman" w:cs="Times New Roman"/>
          <w:i/>
          <w:color w:val="000000"/>
          <w:sz w:val="20"/>
          <w:szCs w:val="20"/>
          <w:lang w:val="es-ES_tradnl"/>
        </w:rPr>
      </w:pPr>
      <w:r w:rsidRPr="00DF3929">
        <w:rPr>
          <w:rFonts w:ascii="Times New Roman" w:hAnsi="Times New Roman" w:cs="Times New Roman"/>
          <w:i/>
          <w:color w:val="000000"/>
          <w:sz w:val="20"/>
          <w:szCs w:val="20"/>
          <w:lang w:val="es-ES_tradnl"/>
        </w:rPr>
        <w:t>SE ACUERDA:</w:t>
      </w:r>
    </w:p>
    <w:p w:rsidR="00F62B1F" w:rsidRPr="00DF3929" w:rsidRDefault="00F62B1F" w:rsidP="00E35AC7">
      <w:pPr>
        <w:pStyle w:val="Prrafodelista"/>
        <w:numPr>
          <w:ilvl w:val="1"/>
          <w:numId w:val="9"/>
        </w:numPr>
        <w:spacing w:after="0" w:line="240" w:lineRule="auto"/>
        <w:ind w:left="567"/>
        <w:jc w:val="both"/>
        <w:rPr>
          <w:rFonts w:ascii="Times New Roman" w:hAnsi="Times New Roman" w:cs="Times New Roman"/>
          <w:i/>
          <w:color w:val="000000"/>
          <w:sz w:val="20"/>
          <w:szCs w:val="20"/>
          <w:lang w:val="es-ES_tradnl"/>
        </w:rPr>
      </w:pPr>
      <w:r w:rsidRPr="00DF3929">
        <w:rPr>
          <w:rFonts w:ascii="Times New Roman" w:hAnsi="Times New Roman" w:cs="Times New Roman"/>
          <w:i/>
          <w:color w:val="000000"/>
          <w:sz w:val="20"/>
          <w:szCs w:val="20"/>
          <w:lang w:val="es-ES_tradnl"/>
        </w:rPr>
        <w:t>Reiterar a los Centros Educativos de todo el país, su obligación de contar con la normativa interna correspondiente que regule el ingreso y permanencia de estudiantes y personas particulares dentro de las instalaciones de la institución educativa, normativa que debe estar disponible y accesible en todo momento.</w:t>
      </w:r>
    </w:p>
    <w:p w:rsidR="00F62B1F" w:rsidRPr="00DF3929" w:rsidRDefault="00F62B1F" w:rsidP="00E35AC7">
      <w:pPr>
        <w:pStyle w:val="Prrafodelista"/>
        <w:numPr>
          <w:ilvl w:val="1"/>
          <w:numId w:val="9"/>
        </w:numPr>
        <w:spacing w:after="0" w:line="240" w:lineRule="auto"/>
        <w:ind w:left="567"/>
        <w:jc w:val="both"/>
        <w:rPr>
          <w:rFonts w:ascii="Times New Roman" w:hAnsi="Times New Roman" w:cs="Times New Roman"/>
          <w:i/>
          <w:color w:val="000000"/>
          <w:sz w:val="20"/>
          <w:szCs w:val="20"/>
          <w:lang w:val="es-ES_tradnl"/>
        </w:rPr>
      </w:pPr>
      <w:r w:rsidRPr="00DF3929">
        <w:rPr>
          <w:rFonts w:ascii="Times New Roman" w:hAnsi="Times New Roman" w:cs="Times New Roman"/>
          <w:i/>
          <w:color w:val="000000"/>
          <w:sz w:val="20"/>
          <w:szCs w:val="20"/>
          <w:lang w:val="es-ES_tradnl"/>
        </w:rPr>
        <w:t>Solicitarle a los Directores(as) de los Centros Educativos de todo el país, que remitan a la brevedad posible al Supervisor de la institución educativa una copia de la normativa o reglamentación interna que se encuentre vigente a la fecha.</w:t>
      </w:r>
    </w:p>
    <w:p w:rsidR="00E35AC7" w:rsidRDefault="00E35AC7" w:rsidP="00632756">
      <w:pPr>
        <w:spacing w:after="0" w:line="240" w:lineRule="auto"/>
        <w:jc w:val="both"/>
        <w:rPr>
          <w:rFonts w:ascii="Times New Roman" w:hAnsi="Times New Roman" w:cs="Times New Roman"/>
        </w:rPr>
      </w:pPr>
    </w:p>
    <w:p w:rsidR="00F62B1F" w:rsidRDefault="005D6337" w:rsidP="00632756">
      <w:pPr>
        <w:spacing w:after="0" w:line="240" w:lineRule="auto"/>
        <w:jc w:val="both"/>
        <w:rPr>
          <w:rFonts w:ascii="Times New Roman" w:hAnsi="Times New Roman" w:cs="Times New Roman"/>
        </w:rPr>
      </w:pPr>
      <w:r w:rsidRPr="00DF3929">
        <w:rPr>
          <w:rFonts w:ascii="Times New Roman" w:hAnsi="Times New Roman" w:cs="Times New Roman"/>
        </w:rPr>
        <w:t>En resumen, se observó que realiza labores que no le competen como funcionario del MEP</w:t>
      </w:r>
      <w:r w:rsidR="00E35AC7">
        <w:rPr>
          <w:rFonts w:ascii="Times New Roman" w:hAnsi="Times New Roman" w:cs="Times New Roman"/>
        </w:rPr>
        <w:t xml:space="preserve">, </w:t>
      </w:r>
      <w:r w:rsidR="00776AE8" w:rsidRPr="00DF3929">
        <w:rPr>
          <w:rFonts w:ascii="Times New Roman" w:hAnsi="Times New Roman" w:cs="Times New Roman"/>
        </w:rPr>
        <w:t xml:space="preserve"> por lo que </w:t>
      </w:r>
      <w:r w:rsidR="003437C4">
        <w:rPr>
          <w:rFonts w:ascii="Times New Roman" w:hAnsi="Times New Roman" w:cs="Times New Roman"/>
        </w:rPr>
        <w:t>las ausencias del o</w:t>
      </w:r>
      <w:r w:rsidRPr="00DF3929">
        <w:rPr>
          <w:rFonts w:ascii="Times New Roman" w:hAnsi="Times New Roman" w:cs="Times New Roman"/>
        </w:rPr>
        <w:t xml:space="preserve">ficial de </w:t>
      </w:r>
      <w:r w:rsidR="003437C4">
        <w:rPr>
          <w:rFonts w:ascii="Times New Roman" w:hAnsi="Times New Roman" w:cs="Times New Roman"/>
        </w:rPr>
        <w:t>s</w:t>
      </w:r>
      <w:r w:rsidRPr="00DF3929">
        <w:rPr>
          <w:rFonts w:ascii="Times New Roman" w:hAnsi="Times New Roman" w:cs="Times New Roman"/>
        </w:rPr>
        <w:t xml:space="preserve">eguridad </w:t>
      </w:r>
      <w:r w:rsidR="007A7DA0" w:rsidRPr="00DF3929">
        <w:rPr>
          <w:rFonts w:ascii="Times New Roman" w:hAnsi="Times New Roman" w:cs="Times New Roman"/>
        </w:rPr>
        <w:t>de su</w:t>
      </w:r>
      <w:r w:rsidRPr="00DF3929">
        <w:rPr>
          <w:rFonts w:ascii="Times New Roman" w:hAnsi="Times New Roman" w:cs="Times New Roman"/>
        </w:rPr>
        <w:t xml:space="preserve"> </w:t>
      </w:r>
      <w:r w:rsidR="007A7DA0" w:rsidRPr="00DF3929">
        <w:rPr>
          <w:rFonts w:ascii="Times New Roman" w:hAnsi="Times New Roman" w:cs="Times New Roman"/>
        </w:rPr>
        <w:t>puesto</w:t>
      </w:r>
      <w:r w:rsidR="00776AE8" w:rsidRPr="00DF3929">
        <w:rPr>
          <w:rFonts w:ascii="Times New Roman" w:hAnsi="Times New Roman" w:cs="Times New Roman"/>
        </w:rPr>
        <w:t>, pone</w:t>
      </w:r>
      <w:r w:rsidR="00E35AC7">
        <w:rPr>
          <w:rFonts w:ascii="Times New Roman" w:hAnsi="Times New Roman" w:cs="Times New Roman"/>
        </w:rPr>
        <w:t>n</w:t>
      </w:r>
      <w:r w:rsidR="00776AE8" w:rsidRPr="00DF3929">
        <w:rPr>
          <w:rFonts w:ascii="Times New Roman" w:hAnsi="Times New Roman" w:cs="Times New Roman"/>
        </w:rPr>
        <w:t xml:space="preserve"> en </w:t>
      </w:r>
      <w:r w:rsidRPr="00DF3929">
        <w:rPr>
          <w:rFonts w:ascii="Times New Roman" w:hAnsi="Times New Roman" w:cs="Times New Roman"/>
        </w:rPr>
        <w:t xml:space="preserve">riesgo </w:t>
      </w:r>
      <w:r w:rsidR="00776AE8" w:rsidRPr="00DF3929">
        <w:rPr>
          <w:rFonts w:ascii="Times New Roman" w:hAnsi="Times New Roman" w:cs="Times New Roman"/>
        </w:rPr>
        <w:t xml:space="preserve">la seguridad de los niños, </w:t>
      </w:r>
      <w:r w:rsidRPr="00DF3929">
        <w:rPr>
          <w:rFonts w:ascii="Times New Roman" w:hAnsi="Times New Roman" w:cs="Times New Roman"/>
        </w:rPr>
        <w:t>menoscabando el interés superior del menor</w:t>
      </w:r>
      <w:r w:rsidR="00776AE8" w:rsidRPr="00DF3929">
        <w:rPr>
          <w:rFonts w:ascii="Times New Roman" w:hAnsi="Times New Roman" w:cs="Times New Roman"/>
        </w:rPr>
        <w:t xml:space="preserve"> y</w:t>
      </w:r>
      <w:r w:rsidRPr="00DF3929">
        <w:rPr>
          <w:rFonts w:ascii="Times New Roman" w:hAnsi="Times New Roman" w:cs="Times New Roman"/>
        </w:rPr>
        <w:t xml:space="preserve"> la administración de dineros de</w:t>
      </w:r>
      <w:r w:rsidR="00776AE8" w:rsidRPr="00DF3929">
        <w:rPr>
          <w:rFonts w:ascii="Times New Roman" w:hAnsi="Times New Roman" w:cs="Times New Roman"/>
        </w:rPr>
        <w:t>l</w:t>
      </w:r>
      <w:r w:rsidRPr="00DF3929">
        <w:rPr>
          <w:rFonts w:ascii="Times New Roman" w:hAnsi="Times New Roman" w:cs="Times New Roman"/>
        </w:rPr>
        <w:t xml:space="preserve"> Patronato y </w:t>
      </w:r>
      <w:r w:rsidR="00776AE8" w:rsidRPr="00DF3929">
        <w:rPr>
          <w:rFonts w:ascii="Times New Roman" w:hAnsi="Times New Roman" w:cs="Times New Roman"/>
        </w:rPr>
        <w:t xml:space="preserve">la </w:t>
      </w:r>
      <w:r w:rsidRPr="00DF3929">
        <w:rPr>
          <w:rFonts w:ascii="Times New Roman" w:hAnsi="Times New Roman" w:cs="Times New Roman"/>
        </w:rPr>
        <w:t>Junta.</w:t>
      </w:r>
    </w:p>
    <w:p w:rsidR="00E82CA6" w:rsidRPr="00DF3929" w:rsidRDefault="00E82CA6" w:rsidP="00632756">
      <w:pPr>
        <w:spacing w:after="0" w:line="240" w:lineRule="auto"/>
        <w:jc w:val="both"/>
        <w:rPr>
          <w:rFonts w:ascii="Times New Roman" w:hAnsi="Times New Roman" w:cs="Times New Roman"/>
        </w:rPr>
      </w:pPr>
    </w:p>
    <w:p w:rsidR="00AC0638" w:rsidRDefault="00AC0638" w:rsidP="00632756">
      <w:pPr>
        <w:pStyle w:val="Ttulo2"/>
        <w:spacing w:before="0"/>
        <w:rPr>
          <w:rFonts w:ascii="Times New Roman" w:hAnsi="Times New Roman" w:cs="Times New Roman"/>
          <w:b/>
          <w:color w:val="auto"/>
          <w:sz w:val="22"/>
          <w:szCs w:val="22"/>
        </w:rPr>
      </w:pPr>
      <w:bookmarkStart w:id="79" w:name="_Toc470154091"/>
      <w:bookmarkStart w:id="80" w:name="_Toc500927647"/>
      <w:r w:rsidRPr="00E82CA6">
        <w:rPr>
          <w:rFonts w:ascii="Times New Roman" w:hAnsi="Times New Roman" w:cs="Times New Roman"/>
          <w:b/>
          <w:color w:val="auto"/>
          <w:sz w:val="22"/>
          <w:szCs w:val="22"/>
        </w:rPr>
        <w:t>2.4. Emisión de órdenes de pago a favor de funcionarios de la escuela</w:t>
      </w:r>
      <w:bookmarkEnd w:id="79"/>
      <w:bookmarkEnd w:id="80"/>
    </w:p>
    <w:p w:rsidR="003E675A" w:rsidRDefault="003E675A" w:rsidP="00632756">
      <w:pPr>
        <w:spacing w:after="0" w:line="240" w:lineRule="auto"/>
        <w:jc w:val="both"/>
        <w:rPr>
          <w:rFonts w:ascii="Times New Roman" w:hAnsi="Times New Roman" w:cs="Times New Roman"/>
        </w:rPr>
      </w:pPr>
      <w:r w:rsidRPr="00BC69EC">
        <w:rPr>
          <w:rFonts w:ascii="Times New Roman" w:hAnsi="Times New Roman" w:cs="Times New Roman"/>
        </w:rPr>
        <w:t xml:space="preserve">Del total de 210 órdenes de pago solicitadas a </w:t>
      </w:r>
      <w:r w:rsidR="00FF3C33">
        <w:rPr>
          <w:rFonts w:ascii="Times New Roman" w:hAnsi="Times New Roman" w:cs="Times New Roman"/>
        </w:rPr>
        <w:t>COOCIQUE R.L.</w:t>
      </w:r>
      <w:r w:rsidRPr="00BC69EC">
        <w:rPr>
          <w:rFonts w:ascii="Times New Roman" w:hAnsi="Times New Roman" w:cs="Times New Roman"/>
        </w:rPr>
        <w:t xml:space="preserve"> únicamente se logró obtener una muestra de 100, de las cuales se identificaron órdenes de pago giradas a nombre de funcionarias del centro educativo, el detalle se presenta en el siguiente cuadro</w:t>
      </w:r>
      <w:r w:rsidR="00FD6014">
        <w:rPr>
          <w:rFonts w:ascii="Times New Roman" w:hAnsi="Times New Roman" w:cs="Times New Roman"/>
        </w:rPr>
        <w:t xml:space="preserve"> N°9:</w:t>
      </w:r>
    </w:p>
    <w:p w:rsidR="003A5A4D" w:rsidRPr="000A1AC6" w:rsidRDefault="003A5A4D" w:rsidP="000A1AC6">
      <w:pPr>
        <w:pStyle w:val="Descripcin"/>
        <w:keepNext/>
        <w:jc w:val="right"/>
        <w:rPr>
          <w:color w:val="EEECE1" w:themeColor="background2"/>
          <w:sz w:val="6"/>
          <w:szCs w:val="6"/>
        </w:rPr>
      </w:pPr>
      <w:bookmarkStart w:id="81" w:name="_Toc498329664"/>
      <w:r w:rsidRPr="000A1AC6">
        <w:rPr>
          <w:color w:val="EEECE1" w:themeColor="background2"/>
          <w:sz w:val="6"/>
          <w:szCs w:val="6"/>
        </w:rPr>
        <w:t xml:space="preserve">Cuadro </w:t>
      </w:r>
      <w:r w:rsidRPr="000A1AC6">
        <w:rPr>
          <w:color w:val="EEECE1" w:themeColor="background2"/>
          <w:sz w:val="6"/>
          <w:szCs w:val="6"/>
        </w:rPr>
        <w:fldChar w:fldCharType="begin"/>
      </w:r>
      <w:r w:rsidRPr="000A1AC6">
        <w:rPr>
          <w:color w:val="EEECE1" w:themeColor="background2"/>
          <w:sz w:val="6"/>
          <w:szCs w:val="6"/>
        </w:rPr>
        <w:instrText xml:space="preserve"> SEQ Cuadro \* ARABIC </w:instrText>
      </w:r>
      <w:r w:rsidRPr="000A1AC6">
        <w:rPr>
          <w:color w:val="EEECE1" w:themeColor="background2"/>
          <w:sz w:val="6"/>
          <w:szCs w:val="6"/>
        </w:rPr>
        <w:fldChar w:fldCharType="separate"/>
      </w:r>
      <w:r w:rsidR="000A1AC6" w:rsidRPr="000A1AC6">
        <w:rPr>
          <w:noProof/>
          <w:color w:val="EEECE1" w:themeColor="background2"/>
          <w:sz w:val="6"/>
          <w:szCs w:val="6"/>
        </w:rPr>
        <w:t>9</w:t>
      </w:r>
      <w:bookmarkEnd w:id="81"/>
      <w:r w:rsidRPr="000A1AC6">
        <w:rPr>
          <w:color w:val="EEECE1" w:themeColor="background2"/>
          <w:sz w:val="6"/>
          <w:szCs w:val="6"/>
        </w:rPr>
        <w:fldChar w:fldCharType="end"/>
      </w:r>
    </w:p>
    <w:p w:rsidR="00AC0638" w:rsidRPr="00BC69EC" w:rsidRDefault="008D21D4" w:rsidP="00632756">
      <w:pPr>
        <w:spacing w:after="0" w:line="240" w:lineRule="auto"/>
        <w:jc w:val="center"/>
        <w:rPr>
          <w:rFonts w:ascii="Times New Roman" w:hAnsi="Times New Roman" w:cs="Times New Roman"/>
          <w:b/>
        </w:rPr>
      </w:pPr>
      <w:r w:rsidRPr="00BC69EC">
        <w:rPr>
          <w:rFonts w:ascii="Times New Roman" w:hAnsi="Times New Roman" w:cs="Times New Roman"/>
          <w:b/>
        </w:rPr>
        <w:t xml:space="preserve">Cuadro </w:t>
      </w:r>
      <w:r w:rsidR="00EF629D">
        <w:rPr>
          <w:rFonts w:ascii="Times New Roman" w:hAnsi="Times New Roman" w:cs="Times New Roman"/>
          <w:b/>
        </w:rPr>
        <w:t>N°</w:t>
      </w:r>
      <w:r w:rsidRPr="00BC69EC">
        <w:rPr>
          <w:rFonts w:ascii="Times New Roman" w:hAnsi="Times New Roman" w:cs="Times New Roman"/>
          <w:b/>
        </w:rPr>
        <w:t>9</w:t>
      </w:r>
    </w:p>
    <w:p w:rsidR="00AC0638" w:rsidRPr="00BC69EC" w:rsidRDefault="00AC0638" w:rsidP="00632756">
      <w:pPr>
        <w:spacing w:after="0" w:line="240" w:lineRule="auto"/>
        <w:jc w:val="center"/>
        <w:rPr>
          <w:rFonts w:ascii="Times New Roman" w:hAnsi="Times New Roman" w:cs="Times New Roman"/>
          <w:b/>
        </w:rPr>
      </w:pPr>
      <w:r w:rsidRPr="00BC69EC">
        <w:rPr>
          <w:rFonts w:ascii="Times New Roman" w:hAnsi="Times New Roman" w:cs="Times New Roman"/>
          <w:b/>
        </w:rPr>
        <w:t xml:space="preserve">Órdenes de pago giradas a docentes </w:t>
      </w:r>
    </w:p>
    <w:p w:rsidR="00AC0638" w:rsidRDefault="00AC0638" w:rsidP="00632756">
      <w:pPr>
        <w:spacing w:after="0" w:line="240" w:lineRule="auto"/>
        <w:jc w:val="center"/>
        <w:rPr>
          <w:rFonts w:ascii="Times New Roman" w:hAnsi="Times New Roman" w:cs="Times New Roman"/>
          <w:b/>
        </w:rPr>
      </w:pPr>
      <w:r w:rsidRPr="00BC69EC">
        <w:rPr>
          <w:rFonts w:ascii="Times New Roman" w:hAnsi="Times New Roman" w:cs="Times New Roman"/>
          <w:b/>
        </w:rPr>
        <w:t xml:space="preserve">De las cuentas de </w:t>
      </w:r>
      <w:r w:rsidR="00FF3C33">
        <w:rPr>
          <w:rFonts w:ascii="Times New Roman" w:hAnsi="Times New Roman" w:cs="Times New Roman"/>
          <w:b/>
        </w:rPr>
        <w:t>COOCIQUE R.L.</w:t>
      </w:r>
      <w:r w:rsidRPr="00BC69EC">
        <w:rPr>
          <w:rFonts w:ascii="Times New Roman" w:hAnsi="Times New Roman" w:cs="Times New Roman"/>
          <w:b/>
        </w:rPr>
        <w:t xml:space="preserve"> administradas por la </w:t>
      </w:r>
      <w:r w:rsidR="00F61763">
        <w:rPr>
          <w:rFonts w:ascii="Times New Roman" w:hAnsi="Times New Roman" w:cs="Times New Roman"/>
          <w:b/>
        </w:rPr>
        <w:t>d</w:t>
      </w:r>
      <w:r w:rsidRPr="00BC69EC">
        <w:rPr>
          <w:rFonts w:ascii="Times New Roman" w:hAnsi="Times New Roman" w:cs="Times New Roman"/>
          <w:b/>
        </w:rPr>
        <w:t>irectora</w:t>
      </w:r>
    </w:p>
    <w:bookmarkStart w:id="82" w:name="_MON_1538283681"/>
    <w:bookmarkEnd w:id="82"/>
    <w:p w:rsidR="00BC69EC" w:rsidRDefault="00A75859" w:rsidP="00A8138F">
      <w:pPr>
        <w:spacing w:after="0" w:line="240" w:lineRule="auto"/>
        <w:jc w:val="center"/>
        <w:rPr>
          <w:rFonts w:ascii="Times New Roman" w:hAnsi="Times New Roman" w:cs="Times New Roman"/>
        </w:rPr>
      </w:pPr>
      <w:r w:rsidRPr="00BC69EC">
        <w:rPr>
          <w:rFonts w:ascii="Times New Roman" w:hAnsi="Times New Roman" w:cs="Times New Roman"/>
        </w:rPr>
        <w:object w:dxaOrig="12263" w:dyaOrig="5216" w14:anchorId="538C7A2D">
          <v:shape id="_x0000_i1033" type="#_x0000_t75" style="width:436.6pt;height:195.2pt" o:ole="">
            <v:imagedata r:id="rId32" o:title=""/>
          </v:shape>
          <o:OLEObject Type="Embed" ProgID="Excel.Sheet.12" ShapeID="_x0000_i1033" DrawAspect="Content" ObjectID="_1575104127" r:id="rId33"/>
        </w:object>
      </w:r>
    </w:p>
    <w:p w:rsidR="00AC0638" w:rsidRPr="00EF629D" w:rsidRDefault="00AC0638" w:rsidP="00632756">
      <w:pPr>
        <w:spacing w:after="0" w:line="240" w:lineRule="auto"/>
        <w:jc w:val="both"/>
        <w:rPr>
          <w:i/>
        </w:rPr>
      </w:pPr>
      <w:r w:rsidRPr="00EF629D">
        <w:rPr>
          <w:i/>
          <w:sz w:val="16"/>
          <w:szCs w:val="16"/>
        </w:rPr>
        <w:t xml:space="preserve">Fuente: Elaborado por Lic. Andrés Vargas Ch. y Licda. Marielos Hernández H. a partir de información suministrada por </w:t>
      </w:r>
      <w:r w:rsidR="00FF3C33" w:rsidRPr="00EF629D">
        <w:rPr>
          <w:i/>
          <w:sz w:val="16"/>
          <w:szCs w:val="16"/>
        </w:rPr>
        <w:t>COOCIQUE R.L.</w:t>
      </w:r>
    </w:p>
    <w:p w:rsidR="00E35AC7" w:rsidRDefault="00E35AC7" w:rsidP="00632756">
      <w:pPr>
        <w:autoSpaceDE w:val="0"/>
        <w:autoSpaceDN w:val="0"/>
        <w:adjustRightInd w:val="0"/>
        <w:spacing w:after="0" w:line="240" w:lineRule="auto"/>
        <w:jc w:val="both"/>
        <w:rPr>
          <w:rFonts w:ascii="Times New Roman" w:hAnsi="Times New Roman" w:cs="Times New Roman"/>
        </w:rPr>
      </w:pPr>
    </w:p>
    <w:p w:rsidR="000E302C" w:rsidRPr="00BC69EC" w:rsidRDefault="000E302C" w:rsidP="00632756">
      <w:pPr>
        <w:autoSpaceDE w:val="0"/>
        <w:autoSpaceDN w:val="0"/>
        <w:adjustRightInd w:val="0"/>
        <w:spacing w:after="0" w:line="240" w:lineRule="auto"/>
        <w:jc w:val="both"/>
        <w:rPr>
          <w:rFonts w:ascii="Times New Roman" w:hAnsi="Times New Roman" w:cs="Times New Roman"/>
        </w:rPr>
      </w:pPr>
      <w:r w:rsidRPr="00BC69EC">
        <w:rPr>
          <w:rFonts w:ascii="Times New Roman" w:hAnsi="Times New Roman" w:cs="Times New Roman"/>
        </w:rPr>
        <w:t xml:space="preserve">Como se puede observar, se emitieron órdenes de pago a favor de docentes, por un monto total de ¢4 856 755,00. La suma girada de las cuentas N°903767 ROCÍO MOYA-FUNDACIÓN y N°903766 MARÍA DEL </w:t>
      </w:r>
      <w:r w:rsidRPr="00BC69EC">
        <w:rPr>
          <w:rFonts w:ascii="Times New Roman" w:hAnsi="Times New Roman" w:cs="Times New Roman"/>
        </w:rPr>
        <w:lastRenderedPageBreak/>
        <w:t>ROCÍO MOYA GONZÁLEZ-GRUPOS, asciende a ¢4 319 535,00 y no presenta ningún tipo de respaldo. Las órdenes emitidas a favor de Lauren Blanco García de la cuenta N°901213 ROCÍO MOYA-PATRONATO ESCOLAR, según se observó, por concepto de servicios profesionales, presenta recibo N°0004, de fecha 15 de julio del 2014 y recibo de fecha 10 de febrero del 2014, por materiales de educación especial, no específica el tipo de artículos comprados. Se verificó que esta docente, también funge como Secretaria del Patronato; asimismo, se desconoce el tipo de servicios profesionales que brindó al Patronato por lo cual se le cancelaron ¢250 000,00.</w:t>
      </w:r>
    </w:p>
    <w:p w:rsidR="000C1EDA" w:rsidRDefault="000C1EDA" w:rsidP="00632756">
      <w:pPr>
        <w:autoSpaceDE w:val="0"/>
        <w:autoSpaceDN w:val="0"/>
        <w:adjustRightInd w:val="0"/>
        <w:spacing w:after="0" w:line="240" w:lineRule="auto"/>
        <w:jc w:val="both"/>
        <w:rPr>
          <w:rFonts w:ascii="Times New Roman" w:hAnsi="Times New Roman" w:cs="Times New Roman"/>
        </w:rPr>
      </w:pPr>
    </w:p>
    <w:p w:rsidR="000E302C" w:rsidRDefault="000E302C" w:rsidP="00632756">
      <w:pPr>
        <w:autoSpaceDE w:val="0"/>
        <w:autoSpaceDN w:val="0"/>
        <w:adjustRightInd w:val="0"/>
        <w:spacing w:after="0" w:line="240" w:lineRule="auto"/>
        <w:jc w:val="both"/>
        <w:rPr>
          <w:rFonts w:ascii="Times New Roman" w:hAnsi="Times New Roman" w:cs="Times New Roman"/>
        </w:rPr>
      </w:pPr>
      <w:r w:rsidRPr="00BC69EC">
        <w:rPr>
          <w:rFonts w:ascii="Times New Roman" w:hAnsi="Times New Roman" w:cs="Times New Roman"/>
        </w:rPr>
        <w:t>Se destaca el caso de la orden</w:t>
      </w:r>
      <w:r w:rsidR="00153BA7">
        <w:rPr>
          <w:rFonts w:ascii="Times New Roman" w:hAnsi="Times New Roman" w:cs="Times New Roman"/>
        </w:rPr>
        <w:t xml:space="preserve"> de pago N°1744522 a nombre de A.P.U.S.</w:t>
      </w:r>
      <w:r w:rsidRPr="00BC69EC">
        <w:rPr>
          <w:rFonts w:ascii="Times New Roman" w:hAnsi="Times New Roman" w:cs="Times New Roman"/>
        </w:rPr>
        <w:t xml:space="preserve"> que como se mencionó en la deficiencia 1, dicha orden de pago se hizo efectiva por la beneficiaria,</w:t>
      </w:r>
      <w:r w:rsidR="00F61763">
        <w:rPr>
          <w:rFonts w:ascii="Times New Roman" w:hAnsi="Times New Roman" w:cs="Times New Roman"/>
        </w:rPr>
        <w:t xml:space="preserve"> únicamente con la firma de la d</w:t>
      </w:r>
      <w:r w:rsidRPr="00BC69EC">
        <w:rPr>
          <w:rFonts w:ascii="Times New Roman" w:hAnsi="Times New Roman" w:cs="Times New Roman"/>
        </w:rPr>
        <w:t xml:space="preserve">irectora, a pesar de que según </w:t>
      </w:r>
      <w:r w:rsidR="00FF3C33">
        <w:rPr>
          <w:rFonts w:ascii="Times New Roman" w:hAnsi="Times New Roman" w:cs="Times New Roman"/>
        </w:rPr>
        <w:t>COOCIQUE R.L.</w:t>
      </w:r>
      <w:r w:rsidRPr="00BC69EC">
        <w:rPr>
          <w:rFonts w:ascii="Times New Roman" w:hAnsi="Times New Roman" w:cs="Times New Roman"/>
        </w:rPr>
        <w:t xml:space="preserve"> existe un procedimiento definido de firma mancomunada.</w:t>
      </w:r>
    </w:p>
    <w:p w:rsidR="000C1EDA" w:rsidRPr="00BC69EC" w:rsidRDefault="000C1EDA" w:rsidP="00632756">
      <w:pPr>
        <w:autoSpaceDE w:val="0"/>
        <w:autoSpaceDN w:val="0"/>
        <w:adjustRightInd w:val="0"/>
        <w:spacing w:after="0" w:line="240" w:lineRule="auto"/>
        <w:jc w:val="both"/>
        <w:rPr>
          <w:rFonts w:ascii="Times New Roman" w:hAnsi="Times New Roman" w:cs="Times New Roman"/>
        </w:rPr>
      </w:pPr>
    </w:p>
    <w:p w:rsidR="000E302C" w:rsidRDefault="000E302C" w:rsidP="00632756">
      <w:pPr>
        <w:autoSpaceDE w:val="0"/>
        <w:autoSpaceDN w:val="0"/>
        <w:adjustRightInd w:val="0"/>
        <w:spacing w:after="0" w:line="240" w:lineRule="auto"/>
        <w:jc w:val="both"/>
        <w:rPr>
          <w:rFonts w:ascii="Times New Roman" w:hAnsi="Times New Roman" w:cs="Times New Roman"/>
        </w:rPr>
      </w:pPr>
      <w:r w:rsidRPr="00BC69EC">
        <w:rPr>
          <w:rFonts w:ascii="Times New Roman" w:hAnsi="Times New Roman" w:cs="Times New Roman"/>
        </w:rPr>
        <w:t>Las órdenes de pago no deben emitirse a docentes, lo correcto es que el maestro presente las necesidades de materiales para el servicio que brinda, dentro del Plan Anual de Trabajo (PAT), que debe confeccionar en conjunto con la Dirección del centro educativo, el cual debe contener los materiales y suministros necesarios para cada servicio. El PAT debe ser consensuado por parte de la Dirección del centro educativo con la Junta, para efectos de la distribución de las transferencias de recursos del MEP y con la Directiva del Patronato a fin de determinar el apoyo que puede brindar éste a la institución, programando con claridad las actividades a realizar durante el año y los gastos que se cubrirían con los recursos recaudados.</w:t>
      </w:r>
    </w:p>
    <w:p w:rsidR="000C1EDA" w:rsidRPr="00BC69EC" w:rsidRDefault="000C1EDA" w:rsidP="00632756">
      <w:pPr>
        <w:autoSpaceDE w:val="0"/>
        <w:autoSpaceDN w:val="0"/>
        <w:adjustRightInd w:val="0"/>
        <w:spacing w:after="0" w:line="240" w:lineRule="auto"/>
        <w:jc w:val="both"/>
        <w:rPr>
          <w:rFonts w:ascii="Times New Roman" w:hAnsi="Times New Roman" w:cs="Times New Roman"/>
        </w:rPr>
      </w:pPr>
    </w:p>
    <w:p w:rsidR="000E302C" w:rsidRDefault="000E302C" w:rsidP="00632756">
      <w:pPr>
        <w:autoSpaceDE w:val="0"/>
        <w:autoSpaceDN w:val="0"/>
        <w:adjustRightInd w:val="0"/>
        <w:spacing w:after="0" w:line="240" w:lineRule="auto"/>
        <w:jc w:val="both"/>
        <w:rPr>
          <w:rFonts w:ascii="Times New Roman" w:hAnsi="Times New Roman" w:cs="Times New Roman"/>
        </w:rPr>
      </w:pPr>
      <w:r w:rsidRPr="00BC69EC">
        <w:rPr>
          <w:rFonts w:ascii="Times New Roman" w:hAnsi="Times New Roman" w:cs="Times New Roman"/>
        </w:rPr>
        <w:t xml:space="preserve">Por otra parte, en la documentación custodiada y analizada por esta Dirección de Auditoría, se localizaron facturas y comprobantes de pago no autorizados, respaldando formularios denominados “Gastos de la cuenta de Patronato”, que detallan el número de orden de pago (retiros de dinero), para la erogación de recursos; los cuales fueron verificados en el estado de cuenta certificado por </w:t>
      </w:r>
      <w:r w:rsidR="00FF3C33">
        <w:rPr>
          <w:rFonts w:ascii="Times New Roman" w:hAnsi="Times New Roman" w:cs="Times New Roman"/>
        </w:rPr>
        <w:t>COOCIQUE R.L</w:t>
      </w:r>
      <w:r w:rsidR="009B5DBE">
        <w:rPr>
          <w:rFonts w:ascii="Times New Roman" w:hAnsi="Times New Roman" w:cs="Times New Roman"/>
        </w:rPr>
        <w:t>.</w:t>
      </w:r>
      <w:r w:rsidRPr="00BC69EC">
        <w:rPr>
          <w:rFonts w:ascii="Times New Roman" w:hAnsi="Times New Roman" w:cs="Times New Roman"/>
        </w:rPr>
        <w:t xml:space="preserve"> Sin embargo, no se observó la copia física de la orden de pago que respalda el giro de dinero proveniente de la cuenta N°901213 ROCÍO MOYA-PATRONATO ESCOLAR, administrada por la</w:t>
      </w:r>
      <w:r w:rsidR="00FB1DA4">
        <w:rPr>
          <w:rFonts w:ascii="Times New Roman" w:hAnsi="Times New Roman" w:cs="Times New Roman"/>
        </w:rPr>
        <w:t xml:space="preserve"> señora</w:t>
      </w:r>
      <w:r w:rsidR="00530BAF">
        <w:rPr>
          <w:rFonts w:ascii="Times New Roman" w:hAnsi="Times New Roman" w:cs="Times New Roman"/>
        </w:rPr>
        <w:t xml:space="preserve"> d</w:t>
      </w:r>
      <w:r w:rsidRPr="00BC69EC">
        <w:rPr>
          <w:rFonts w:ascii="Times New Roman" w:hAnsi="Times New Roman" w:cs="Times New Roman"/>
        </w:rPr>
        <w:t>irectora. La sumatoria de los dineros girados es de ¢4 021 991,34.</w:t>
      </w:r>
    </w:p>
    <w:p w:rsidR="000C1EDA" w:rsidRPr="00BC69EC" w:rsidRDefault="000C1EDA" w:rsidP="00632756">
      <w:pPr>
        <w:autoSpaceDE w:val="0"/>
        <w:autoSpaceDN w:val="0"/>
        <w:adjustRightInd w:val="0"/>
        <w:spacing w:after="0" w:line="240" w:lineRule="auto"/>
        <w:jc w:val="both"/>
        <w:rPr>
          <w:rFonts w:ascii="Times New Roman" w:hAnsi="Times New Roman" w:cs="Times New Roman"/>
        </w:rPr>
      </w:pPr>
    </w:p>
    <w:p w:rsidR="00D528CA" w:rsidRPr="0097781B" w:rsidRDefault="000E302C" w:rsidP="00632756">
      <w:pPr>
        <w:autoSpaceDE w:val="0"/>
        <w:autoSpaceDN w:val="0"/>
        <w:adjustRightInd w:val="0"/>
        <w:spacing w:after="0" w:line="240" w:lineRule="auto"/>
        <w:jc w:val="both"/>
        <w:rPr>
          <w:sz w:val="2"/>
          <w:szCs w:val="2"/>
        </w:rPr>
      </w:pPr>
      <w:r w:rsidRPr="0097781B">
        <w:rPr>
          <w:rFonts w:ascii="Times New Roman" w:hAnsi="Times New Roman" w:cs="Times New Roman"/>
        </w:rPr>
        <w:t>Adicionalmente, es importante mencionar que el día de la visita se realizó un arqueo de los fondos que se encontraban en la dirección del centro educativo, los cuales estaban a cargo de: S</w:t>
      </w:r>
      <w:r w:rsidR="00153BA7" w:rsidRPr="0097781B">
        <w:rPr>
          <w:rFonts w:ascii="Times New Roman" w:hAnsi="Times New Roman" w:cs="Times New Roman"/>
        </w:rPr>
        <w:t>.V.A.</w:t>
      </w:r>
      <w:r w:rsidRPr="0097781B">
        <w:rPr>
          <w:rFonts w:ascii="Times New Roman" w:hAnsi="Times New Roman" w:cs="Times New Roman"/>
        </w:rPr>
        <w:t>, en calidad Oficinista; N</w:t>
      </w:r>
      <w:r w:rsidR="00153BA7" w:rsidRPr="0097781B">
        <w:rPr>
          <w:rFonts w:ascii="Times New Roman" w:hAnsi="Times New Roman" w:cs="Times New Roman"/>
        </w:rPr>
        <w:t>.D.S.</w:t>
      </w:r>
      <w:r w:rsidRPr="0097781B">
        <w:rPr>
          <w:rFonts w:ascii="Times New Roman" w:hAnsi="Times New Roman" w:cs="Times New Roman"/>
        </w:rPr>
        <w:t>, en calidad de Asistente de Dirección; A</w:t>
      </w:r>
      <w:r w:rsidR="00153BA7" w:rsidRPr="0097781B">
        <w:rPr>
          <w:rFonts w:ascii="Times New Roman" w:hAnsi="Times New Roman" w:cs="Times New Roman"/>
        </w:rPr>
        <w:t>.L.B.</w:t>
      </w:r>
      <w:r w:rsidRPr="0097781B">
        <w:rPr>
          <w:rFonts w:ascii="Times New Roman" w:hAnsi="Times New Roman" w:cs="Times New Roman"/>
        </w:rPr>
        <w:t xml:space="preserve">, en calidad de Docente Reubicada </w:t>
      </w:r>
      <w:r w:rsidR="009570DF" w:rsidRPr="0097781B">
        <w:rPr>
          <w:rFonts w:ascii="Times New Roman" w:hAnsi="Times New Roman" w:cs="Times New Roman"/>
        </w:rPr>
        <w:t>con el cargo de</w:t>
      </w:r>
      <w:r w:rsidRPr="0097781B">
        <w:rPr>
          <w:rFonts w:ascii="Times New Roman" w:hAnsi="Times New Roman" w:cs="Times New Roman"/>
        </w:rPr>
        <w:t xml:space="preserve"> secretaria en la dirección y</w:t>
      </w:r>
      <w:r w:rsidR="00153BA7" w:rsidRPr="0097781B">
        <w:rPr>
          <w:rFonts w:ascii="Times New Roman" w:hAnsi="Times New Roman" w:cs="Times New Roman"/>
        </w:rPr>
        <w:t xml:space="preserve"> la</w:t>
      </w:r>
      <w:r w:rsidRPr="0097781B">
        <w:rPr>
          <w:rFonts w:ascii="Times New Roman" w:hAnsi="Times New Roman" w:cs="Times New Roman"/>
        </w:rPr>
        <w:t xml:space="preserve"> </w:t>
      </w:r>
      <w:r w:rsidR="00243762" w:rsidRPr="0097781B">
        <w:rPr>
          <w:rFonts w:ascii="Times New Roman" w:hAnsi="Times New Roman" w:cs="Times New Roman"/>
        </w:rPr>
        <w:t>d</w:t>
      </w:r>
      <w:r w:rsidRPr="0097781B">
        <w:rPr>
          <w:rFonts w:ascii="Times New Roman" w:hAnsi="Times New Roman" w:cs="Times New Roman"/>
        </w:rPr>
        <w:t>irectora, el desglose a continuación:</w:t>
      </w:r>
      <w:r w:rsidR="003A5A4D" w:rsidRPr="0097781B">
        <w:rPr>
          <w:sz w:val="2"/>
          <w:szCs w:val="2"/>
        </w:rPr>
        <w:t xml:space="preserve"> </w:t>
      </w:r>
    </w:p>
    <w:p w:rsidR="00D528CA" w:rsidRPr="0097781B" w:rsidRDefault="00D528CA" w:rsidP="00632756">
      <w:pPr>
        <w:autoSpaceDE w:val="0"/>
        <w:autoSpaceDN w:val="0"/>
        <w:adjustRightInd w:val="0"/>
        <w:spacing w:after="0" w:line="240" w:lineRule="auto"/>
        <w:jc w:val="both"/>
        <w:rPr>
          <w:sz w:val="2"/>
          <w:szCs w:val="2"/>
        </w:rPr>
      </w:pPr>
    </w:p>
    <w:p w:rsidR="00D528CA" w:rsidRPr="0097781B" w:rsidRDefault="00D528CA" w:rsidP="00632756">
      <w:pPr>
        <w:autoSpaceDE w:val="0"/>
        <w:autoSpaceDN w:val="0"/>
        <w:adjustRightInd w:val="0"/>
        <w:spacing w:after="0" w:line="240" w:lineRule="auto"/>
        <w:jc w:val="both"/>
        <w:rPr>
          <w:sz w:val="2"/>
          <w:szCs w:val="2"/>
        </w:rPr>
      </w:pPr>
    </w:p>
    <w:p w:rsidR="00A75859" w:rsidRPr="0097781B" w:rsidRDefault="00A75859" w:rsidP="00632756">
      <w:pPr>
        <w:autoSpaceDE w:val="0"/>
        <w:autoSpaceDN w:val="0"/>
        <w:adjustRightInd w:val="0"/>
        <w:spacing w:after="0" w:line="240" w:lineRule="auto"/>
        <w:jc w:val="both"/>
        <w:rPr>
          <w:sz w:val="2"/>
          <w:szCs w:val="2"/>
        </w:rPr>
      </w:pPr>
    </w:p>
    <w:p w:rsidR="00A75859" w:rsidRPr="0097781B" w:rsidRDefault="00A75859" w:rsidP="00632756">
      <w:pPr>
        <w:autoSpaceDE w:val="0"/>
        <w:autoSpaceDN w:val="0"/>
        <w:adjustRightInd w:val="0"/>
        <w:spacing w:after="0" w:line="240" w:lineRule="auto"/>
        <w:jc w:val="both"/>
        <w:rPr>
          <w:sz w:val="2"/>
          <w:szCs w:val="2"/>
        </w:rPr>
      </w:pPr>
    </w:p>
    <w:p w:rsidR="000A1AC6" w:rsidRPr="0097781B" w:rsidRDefault="000A1AC6" w:rsidP="000A1AC6">
      <w:pPr>
        <w:pStyle w:val="Descripcin"/>
        <w:keepNext/>
        <w:jc w:val="right"/>
        <w:rPr>
          <w:color w:val="EEECE1" w:themeColor="background2"/>
          <w:sz w:val="6"/>
          <w:szCs w:val="6"/>
        </w:rPr>
      </w:pPr>
      <w:bookmarkStart w:id="83" w:name="_Toc498329665"/>
      <w:r w:rsidRPr="0097781B">
        <w:rPr>
          <w:color w:val="EEECE1" w:themeColor="background2"/>
          <w:sz w:val="6"/>
          <w:szCs w:val="6"/>
        </w:rPr>
        <w:t xml:space="preserve">Cuadro </w:t>
      </w:r>
      <w:r w:rsidRPr="0097781B">
        <w:rPr>
          <w:color w:val="EEECE1" w:themeColor="background2"/>
          <w:sz w:val="6"/>
          <w:szCs w:val="6"/>
        </w:rPr>
        <w:fldChar w:fldCharType="begin"/>
      </w:r>
      <w:r w:rsidRPr="0097781B">
        <w:rPr>
          <w:color w:val="EEECE1" w:themeColor="background2"/>
          <w:sz w:val="6"/>
          <w:szCs w:val="6"/>
        </w:rPr>
        <w:instrText xml:space="preserve"> SEQ Cuadro \* ARABIC </w:instrText>
      </w:r>
      <w:r w:rsidRPr="0097781B">
        <w:rPr>
          <w:color w:val="EEECE1" w:themeColor="background2"/>
          <w:sz w:val="6"/>
          <w:szCs w:val="6"/>
        </w:rPr>
        <w:fldChar w:fldCharType="separate"/>
      </w:r>
      <w:r w:rsidRPr="0097781B">
        <w:rPr>
          <w:noProof/>
          <w:color w:val="EEECE1" w:themeColor="background2"/>
          <w:sz w:val="6"/>
          <w:szCs w:val="6"/>
        </w:rPr>
        <w:t>10</w:t>
      </w:r>
      <w:bookmarkEnd w:id="83"/>
      <w:r w:rsidRPr="0097781B">
        <w:rPr>
          <w:color w:val="EEECE1" w:themeColor="background2"/>
          <w:sz w:val="6"/>
          <w:szCs w:val="6"/>
        </w:rPr>
        <w:fldChar w:fldCharType="end"/>
      </w:r>
    </w:p>
    <w:p w:rsidR="00AC0638" w:rsidRPr="0097781B" w:rsidRDefault="00AC0638" w:rsidP="00632756">
      <w:pPr>
        <w:autoSpaceDE w:val="0"/>
        <w:autoSpaceDN w:val="0"/>
        <w:adjustRightInd w:val="0"/>
        <w:spacing w:after="0" w:line="240" w:lineRule="auto"/>
        <w:jc w:val="center"/>
        <w:rPr>
          <w:rFonts w:ascii="Times New Roman" w:hAnsi="Times New Roman" w:cs="Times New Roman"/>
          <w:b/>
        </w:rPr>
      </w:pPr>
      <w:r w:rsidRPr="0097781B">
        <w:rPr>
          <w:rFonts w:ascii="Times New Roman" w:hAnsi="Times New Roman" w:cs="Times New Roman"/>
          <w:b/>
        </w:rPr>
        <w:t xml:space="preserve">Cuadro </w:t>
      </w:r>
      <w:r w:rsidR="00A34F80" w:rsidRPr="0097781B">
        <w:rPr>
          <w:rFonts w:ascii="Times New Roman" w:hAnsi="Times New Roman" w:cs="Times New Roman"/>
          <w:b/>
        </w:rPr>
        <w:t>N°</w:t>
      </w:r>
      <w:r w:rsidR="008D21D4" w:rsidRPr="0097781B">
        <w:rPr>
          <w:rFonts w:ascii="Times New Roman" w:hAnsi="Times New Roman" w:cs="Times New Roman"/>
          <w:b/>
        </w:rPr>
        <w:t>10</w:t>
      </w:r>
    </w:p>
    <w:p w:rsidR="00AC0638" w:rsidRPr="00BC69EC" w:rsidRDefault="00AC0638" w:rsidP="00632756">
      <w:pPr>
        <w:autoSpaceDE w:val="0"/>
        <w:autoSpaceDN w:val="0"/>
        <w:adjustRightInd w:val="0"/>
        <w:spacing w:after="0" w:line="240" w:lineRule="auto"/>
        <w:jc w:val="center"/>
        <w:rPr>
          <w:rFonts w:ascii="Times New Roman" w:hAnsi="Times New Roman" w:cs="Times New Roman"/>
          <w:b/>
        </w:rPr>
      </w:pPr>
      <w:r w:rsidRPr="00BC69EC">
        <w:rPr>
          <w:rFonts w:ascii="Times New Roman" w:hAnsi="Times New Roman" w:cs="Times New Roman"/>
          <w:b/>
        </w:rPr>
        <w:t>Arqueo de fondos localizados en la dirección el día 16 -11-2015</w:t>
      </w:r>
    </w:p>
    <w:bookmarkStart w:id="84" w:name="_MON_1537012522"/>
    <w:bookmarkEnd w:id="84"/>
    <w:p w:rsidR="00BC69EC" w:rsidRDefault="0016330D" w:rsidP="00632756">
      <w:pPr>
        <w:autoSpaceDE w:val="0"/>
        <w:autoSpaceDN w:val="0"/>
        <w:adjustRightInd w:val="0"/>
        <w:spacing w:after="0" w:line="240" w:lineRule="auto"/>
        <w:jc w:val="center"/>
        <w:rPr>
          <w:rFonts w:ascii="Times New Roman" w:hAnsi="Times New Roman" w:cs="Times New Roman"/>
        </w:rPr>
      </w:pPr>
      <w:r w:rsidRPr="00BC69EC">
        <w:rPr>
          <w:rFonts w:ascii="Times New Roman" w:hAnsi="Times New Roman" w:cs="Times New Roman"/>
        </w:rPr>
        <w:object w:dxaOrig="6626" w:dyaOrig="2629" w14:anchorId="4F37DFFF">
          <v:shape id="_x0000_i1034" type="#_x0000_t75" style="width:423.25pt;height:84.9pt" o:ole="">
            <v:imagedata r:id="rId34" o:title=""/>
          </v:shape>
          <o:OLEObject Type="Embed" ProgID="Excel.Sheet.12" ShapeID="_x0000_i1034" DrawAspect="Content" ObjectID="_1575104128" r:id="rId35"/>
        </w:object>
      </w:r>
    </w:p>
    <w:p w:rsidR="00AC0638" w:rsidRPr="00BA548C" w:rsidRDefault="00AC0638" w:rsidP="00632756">
      <w:pPr>
        <w:autoSpaceDE w:val="0"/>
        <w:autoSpaceDN w:val="0"/>
        <w:adjustRightInd w:val="0"/>
        <w:spacing w:after="0" w:line="240" w:lineRule="auto"/>
        <w:jc w:val="center"/>
        <w:rPr>
          <w:rFonts w:ascii="Times New Roman" w:hAnsi="Times New Roman" w:cs="Times New Roman"/>
        </w:rPr>
      </w:pPr>
      <w:r w:rsidRPr="00BA548C">
        <w:rPr>
          <w:rFonts w:ascii="Times New Roman" w:hAnsi="Times New Roman" w:cs="Times New Roman"/>
          <w:sz w:val="16"/>
          <w:szCs w:val="16"/>
        </w:rPr>
        <w:t>Fuente: Elaborado por Lic. Andrés Vargas Ch. y Licda. Marielos Hernández H. a partir de información suministrada por el Centro Educativo</w:t>
      </w:r>
    </w:p>
    <w:p w:rsidR="000C1EDA" w:rsidRDefault="000C1EDA" w:rsidP="00632756">
      <w:pPr>
        <w:autoSpaceDE w:val="0"/>
        <w:autoSpaceDN w:val="0"/>
        <w:adjustRightInd w:val="0"/>
        <w:spacing w:after="0" w:line="240" w:lineRule="auto"/>
        <w:jc w:val="both"/>
        <w:rPr>
          <w:rFonts w:ascii="Times New Roman" w:hAnsi="Times New Roman" w:cs="Times New Roman"/>
        </w:rPr>
      </w:pPr>
    </w:p>
    <w:p w:rsidR="000E302C" w:rsidRDefault="000E302C" w:rsidP="00632756">
      <w:pPr>
        <w:autoSpaceDE w:val="0"/>
        <w:autoSpaceDN w:val="0"/>
        <w:adjustRightInd w:val="0"/>
        <w:spacing w:after="0" w:line="240" w:lineRule="auto"/>
        <w:jc w:val="both"/>
        <w:rPr>
          <w:rFonts w:ascii="Times New Roman" w:hAnsi="Times New Roman" w:cs="Times New Roman"/>
        </w:rPr>
      </w:pPr>
      <w:r w:rsidRPr="00BA548C">
        <w:rPr>
          <w:rFonts w:ascii="Times New Roman" w:hAnsi="Times New Roman" w:cs="Times New Roman"/>
        </w:rPr>
        <w:t>Se demuestra que los funcionarios del Ministerio de Educación</w:t>
      </w:r>
      <w:r w:rsidR="00780118">
        <w:rPr>
          <w:rFonts w:ascii="Times New Roman" w:hAnsi="Times New Roman" w:cs="Times New Roman"/>
        </w:rPr>
        <w:t xml:space="preserve"> que laboran en el citado centro educativo </w:t>
      </w:r>
      <w:r w:rsidRPr="00BA548C">
        <w:rPr>
          <w:rFonts w:ascii="Times New Roman" w:hAnsi="Times New Roman" w:cs="Times New Roman"/>
        </w:rPr>
        <w:t xml:space="preserve"> recogen fondos de la Junta (tiquetes de comedor e insignias) y del Patronato (dineros de grupos) y los entregan en la Dirección. Importante indicar que de acuerdo a lo observado, parte de estos recursos son manejados como caja chica, por parte de la </w:t>
      </w:r>
      <w:r w:rsidR="00932713">
        <w:rPr>
          <w:rFonts w:ascii="Times New Roman" w:hAnsi="Times New Roman" w:cs="Times New Roman"/>
        </w:rPr>
        <w:t>d</w:t>
      </w:r>
      <w:r w:rsidRPr="00BA548C">
        <w:rPr>
          <w:rFonts w:ascii="Times New Roman" w:hAnsi="Times New Roman" w:cs="Times New Roman"/>
        </w:rPr>
        <w:t>irectora, sin la autorización respectiva.</w:t>
      </w:r>
    </w:p>
    <w:p w:rsidR="000C1EDA" w:rsidRPr="00BA548C" w:rsidRDefault="000C1EDA" w:rsidP="00632756">
      <w:pPr>
        <w:autoSpaceDE w:val="0"/>
        <w:autoSpaceDN w:val="0"/>
        <w:adjustRightInd w:val="0"/>
        <w:spacing w:after="0" w:line="240" w:lineRule="auto"/>
        <w:jc w:val="both"/>
        <w:rPr>
          <w:rFonts w:ascii="Times New Roman" w:hAnsi="Times New Roman" w:cs="Times New Roman"/>
          <w:b/>
        </w:rPr>
      </w:pPr>
    </w:p>
    <w:p w:rsidR="005D025F" w:rsidRPr="00BA548C" w:rsidRDefault="005D025F" w:rsidP="00632756">
      <w:pPr>
        <w:pStyle w:val="Textoindependiente"/>
        <w:spacing w:after="0" w:line="240" w:lineRule="auto"/>
        <w:rPr>
          <w:rFonts w:ascii="Times New Roman" w:hAnsi="Times New Roman" w:cs="Times New Roman"/>
        </w:rPr>
      </w:pPr>
      <w:r w:rsidRPr="00BA548C">
        <w:rPr>
          <w:rFonts w:ascii="Times New Roman" w:hAnsi="Times New Roman" w:cs="Times New Roman"/>
        </w:rPr>
        <w:t xml:space="preserve">Los aspectos descritos incumplen la siguiente normativa: </w:t>
      </w:r>
    </w:p>
    <w:p w:rsidR="00902D47" w:rsidRPr="00BA548C" w:rsidRDefault="005D025F" w:rsidP="00632756">
      <w:pPr>
        <w:spacing w:after="0" w:line="240" w:lineRule="auto"/>
        <w:jc w:val="both"/>
        <w:rPr>
          <w:rFonts w:ascii="Times New Roman" w:hAnsi="Times New Roman" w:cs="Times New Roman"/>
        </w:rPr>
      </w:pPr>
      <w:r w:rsidRPr="00BA548C">
        <w:rPr>
          <w:rFonts w:ascii="Times New Roman" w:hAnsi="Times New Roman" w:cs="Times New Roman"/>
        </w:rPr>
        <w:lastRenderedPageBreak/>
        <w:t xml:space="preserve">De </w:t>
      </w:r>
      <w:r w:rsidR="00902D47" w:rsidRPr="00BA548C">
        <w:rPr>
          <w:rFonts w:ascii="Times New Roman" w:hAnsi="Times New Roman" w:cs="Times New Roman"/>
        </w:rPr>
        <w:t>la Ley de la Administración Financiera de la República y Presupuestos Públic</w:t>
      </w:r>
      <w:r w:rsidRPr="00BA548C">
        <w:rPr>
          <w:rFonts w:ascii="Times New Roman" w:hAnsi="Times New Roman" w:cs="Times New Roman"/>
        </w:rPr>
        <w:t xml:space="preserve">os N°8131, </w:t>
      </w:r>
      <w:r w:rsidR="00902D47" w:rsidRPr="00BA548C">
        <w:rPr>
          <w:rFonts w:ascii="Times New Roman" w:hAnsi="Times New Roman" w:cs="Times New Roman"/>
        </w:rPr>
        <w:t>artículo</w:t>
      </w:r>
      <w:r w:rsidRPr="00BA548C">
        <w:rPr>
          <w:rFonts w:ascii="Times New Roman" w:hAnsi="Times New Roman" w:cs="Times New Roman"/>
        </w:rPr>
        <w:t>s 1 y</w:t>
      </w:r>
      <w:r w:rsidR="00902D47" w:rsidRPr="00BA548C">
        <w:rPr>
          <w:rFonts w:ascii="Times New Roman" w:hAnsi="Times New Roman" w:cs="Times New Roman"/>
        </w:rPr>
        <w:t xml:space="preserve"> 18:</w:t>
      </w:r>
    </w:p>
    <w:p w:rsidR="00902D47" w:rsidRPr="00BA548C" w:rsidRDefault="00902D47" w:rsidP="000C1EDA">
      <w:pPr>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Artículo 1°-Ámbito de aplicación.</w:t>
      </w:r>
      <w:r w:rsidRPr="00BA548C">
        <w:rPr>
          <w:rFonts w:ascii="Times New Roman" w:hAnsi="Times New Roman" w:cs="Times New Roman"/>
          <w:i/>
        </w:rPr>
        <w:t> </w:t>
      </w:r>
      <w:r w:rsidRPr="00BA548C">
        <w:rPr>
          <w:rFonts w:ascii="Times New Roman" w:hAnsi="Times New Roman" w:cs="Times New Roman"/>
          <w:i/>
          <w:sz w:val="20"/>
          <w:szCs w:val="20"/>
        </w:rPr>
        <w:t>La presente Ley regula el régimen económico-financiero de los órganos y entes administradores o custodios de los fondos públicos. (…)</w:t>
      </w:r>
    </w:p>
    <w:p w:rsidR="00902D47" w:rsidRPr="00BA548C" w:rsidRDefault="00902D47" w:rsidP="000C1EDA">
      <w:pPr>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También esta Ley se aplicará, en lo que concierna, a los entes públicos no estatales, las sociedades con participación minoritaria del sector público y las entidades privadas, en relación con los recursos de la Hacienda Pública que administren o dispongan, por cualquier título, para conseguir sus fines y que hayan sido transferidos o puestos a su disposición, mediante partida o norma presupuestaria, por los órganos y entes referidos en los incisos anteriores o por los presupuestos institucionales de los bancos del Estado.</w:t>
      </w:r>
    </w:p>
    <w:p w:rsidR="000C1EDA" w:rsidRDefault="000C1EDA" w:rsidP="000C1EDA">
      <w:pPr>
        <w:spacing w:after="0" w:line="240" w:lineRule="auto"/>
        <w:ind w:left="567"/>
        <w:jc w:val="both"/>
        <w:rPr>
          <w:rFonts w:ascii="Times New Roman" w:hAnsi="Times New Roman" w:cs="Times New Roman"/>
          <w:i/>
          <w:sz w:val="20"/>
          <w:szCs w:val="20"/>
        </w:rPr>
      </w:pPr>
    </w:p>
    <w:p w:rsidR="00902D47" w:rsidRPr="00BA548C" w:rsidRDefault="00902D47" w:rsidP="000C1EDA">
      <w:pPr>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Artículo 18.-</w:t>
      </w:r>
      <w:r w:rsidRPr="00BA548C">
        <w:rPr>
          <w:rFonts w:ascii="Times New Roman" w:hAnsi="Times New Roman" w:cs="Times New Roman"/>
          <w:color w:val="000000"/>
        </w:rPr>
        <w:t xml:space="preserve"> </w:t>
      </w:r>
      <w:r w:rsidRPr="00BA548C">
        <w:rPr>
          <w:rFonts w:ascii="Times New Roman" w:hAnsi="Times New Roman" w:cs="Times New Roman"/>
          <w:i/>
          <w:sz w:val="20"/>
          <w:szCs w:val="20"/>
        </w:rPr>
        <w:t>Responsabilidad de control</w:t>
      </w:r>
    </w:p>
    <w:p w:rsidR="00902D47" w:rsidRDefault="00902D47" w:rsidP="000C1EDA">
      <w:pPr>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El control interno será responsabilidad de la máxima autoridad de cada dependencia.</w:t>
      </w:r>
      <w:r w:rsidR="00D2439E" w:rsidRPr="00BA548C">
        <w:rPr>
          <w:rFonts w:ascii="Times New Roman" w:hAnsi="Times New Roman" w:cs="Times New Roman"/>
          <w:i/>
          <w:sz w:val="20"/>
          <w:szCs w:val="20"/>
        </w:rPr>
        <w:t xml:space="preserve"> </w:t>
      </w:r>
      <w:r w:rsidRPr="00BA548C">
        <w:rPr>
          <w:rFonts w:ascii="Times New Roman" w:hAnsi="Times New Roman" w:cs="Times New Roman"/>
          <w:i/>
          <w:sz w:val="20"/>
          <w:szCs w:val="20"/>
        </w:rPr>
        <w:t>En los procesos donde participen dependencias diferentes, cada una será responsable de los subprocesos o actividades que le correspondan.</w:t>
      </w:r>
    </w:p>
    <w:p w:rsidR="00335791" w:rsidRPr="00BA548C" w:rsidRDefault="00335791" w:rsidP="00632756">
      <w:pPr>
        <w:spacing w:after="0" w:line="240" w:lineRule="auto"/>
        <w:ind w:left="708"/>
        <w:jc w:val="both"/>
        <w:rPr>
          <w:rFonts w:ascii="Times New Roman" w:hAnsi="Times New Roman" w:cs="Times New Roman"/>
          <w:i/>
          <w:sz w:val="20"/>
          <w:szCs w:val="20"/>
        </w:rPr>
      </w:pPr>
    </w:p>
    <w:p w:rsidR="00902D47" w:rsidRDefault="005D025F" w:rsidP="00632756">
      <w:pPr>
        <w:autoSpaceDE w:val="0"/>
        <w:autoSpaceDN w:val="0"/>
        <w:adjustRightInd w:val="0"/>
        <w:spacing w:after="0" w:line="240" w:lineRule="auto"/>
        <w:jc w:val="both"/>
        <w:rPr>
          <w:rFonts w:ascii="Times New Roman" w:hAnsi="Times New Roman" w:cs="Times New Roman"/>
        </w:rPr>
      </w:pPr>
      <w:r w:rsidRPr="00BA548C">
        <w:rPr>
          <w:rFonts w:ascii="Times New Roman" w:hAnsi="Times New Roman" w:cs="Times New Roman"/>
          <w:color w:val="000000"/>
          <w:lang w:eastAsia="es-CR"/>
        </w:rPr>
        <w:t>D</w:t>
      </w:r>
      <w:r w:rsidR="00902D47" w:rsidRPr="00BA548C">
        <w:rPr>
          <w:rFonts w:ascii="Times New Roman" w:hAnsi="Times New Roman" w:cs="Times New Roman"/>
        </w:rPr>
        <w:t>el Reglamento de Ley de Impuesto</w:t>
      </w:r>
      <w:r w:rsidRPr="00BA548C">
        <w:rPr>
          <w:rFonts w:ascii="Times New Roman" w:hAnsi="Times New Roman" w:cs="Times New Roman"/>
        </w:rPr>
        <w:t xml:space="preserve"> General sobre las Ventas DE N°14082-H, </w:t>
      </w:r>
      <w:r w:rsidR="00902D47" w:rsidRPr="00BA548C">
        <w:rPr>
          <w:rFonts w:ascii="Times New Roman" w:hAnsi="Times New Roman" w:cs="Times New Roman"/>
        </w:rPr>
        <w:t>artículo 15 incisos a) y b)</w:t>
      </w:r>
      <w:r w:rsidRPr="00BA548C">
        <w:rPr>
          <w:rFonts w:ascii="Times New Roman" w:hAnsi="Times New Roman" w:cs="Times New Roman"/>
        </w:rPr>
        <w:t>:</w:t>
      </w:r>
    </w:p>
    <w:p w:rsidR="00335791" w:rsidRPr="00BA548C" w:rsidRDefault="00335791" w:rsidP="00632756">
      <w:pPr>
        <w:autoSpaceDE w:val="0"/>
        <w:autoSpaceDN w:val="0"/>
        <w:adjustRightInd w:val="0"/>
        <w:spacing w:after="0" w:line="240" w:lineRule="auto"/>
        <w:jc w:val="both"/>
        <w:rPr>
          <w:rFonts w:ascii="Times New Roman" w:hAnsi="Times New Roman" w:cs="Times New Roman"/>
        </w:rPr>
      </w:pPr>
    </w:p>
    <w:p w:rsidR="00902D47" w:rsidRPr="00BA548C" w:rsidRDefault="00902D47" w:rsidP="000C1EDA">
      <w:pPr>
        <w:autoSpaceDE w:val="0"/>
        <w:autoSpaceDN w:val="0"/>
        <w:adjustRightInd w:val="0"/>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Artículo 15- Registros especiales de compra y de venta.- Toda persona o entidad inscrita como contribuyente o declarante del impuesto está</w:t>
      </w:r>
      <w:r w:rsidR="00D2439E" w:rsidRPr="00BA548C">
        <w:rPr>
          <w:rFonts w:ascii="Times New Roman" w:hAnsi="Times New Roman" w:cs="Times New Roman"/>
          <w:i/>
          <w:sz w:val="20"/>
          <w:szCs w:val="20"/>
        </w:rPr>
        <w:t xml:space="preserve"> </w:t>
      </w:r>
      <w:r w:rsidRPr="00BA548C">
        <w:rPr>
          <w:rFonts w:ascii="Times New Roman" w:hAnsi="Times New Roman" w:cs="Times New Roman"/>
          <w:i/>
          <w:sz w:val="20"/>
          <w:szCs w:val="20"/>
        </w:rPr>
        <w:t>obligada a llevar y a mantener al día un registro de compra y otra de venta; tales registros deben contener, como mínimo, la siguiente información:</w:t>
      </w:r>
    </w:p>
    <w:p w:rsidR="00902D47" w:rsidRPr="00BA548C" w:rsidRDefault="00902D47" w:rsidP="000C1EDA">
      <w:pPr>
        <w:autoSpaceDE w:val="0"/>
        <w:autoSpaceDN w:val="0"/>
        <w:adjustRightInd w:val="0"/>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 xml:space="preserve">a) Fecha y número del documento que respalda la operación; </w:t>
      </w:r>
    </w:p>
    <w:p w:rsidR="00902D47" w:rsidRDefault="00902D47" w:rsidP="000C1EDA">
      <w:pPr>
        <w:autoSpaceDE w:val="0"/>
        <w:autoSpaceDN w:val="0"/>
        <w:adjustRightInd w:val="0"/>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b) Monto total de las compras por facturas o comprobante desglosado en compras exentas, compras grabadas y el impuesto pagado</w:t>
      </w:r>
      <w:r w:rsidR="00335791">
        <w:rPr>
          <w:rFonts w:ascii="Times New Roman" w:hAnsi="Times New Roman" w:cs="Times New Roman"/>
          <w:i/>
          <w:sz w:val="20"/>
          <w:szCs w:val="20"/>
        </w:rPr>
        <w:t>.</w:t>
      </w:r>
    </w:p>
    <w:p w:rsidR="00335791" w:rsidRPr="00BA548C" w:rsidRDefault="00335791" w:rsidP="00632756">
      <w:pPr>
        <w:autoSpaceDE w:val="0"/>
        <w:autoSpaceDN w:val="0"/>
        <w:adjustRightInd w:val="0"/>
        <w:spacing w:after="0" w:line="240" w:lineRule="auto"/>
        <w:ind w:left="708"/>
        <w:jc w:val="both"/>
        <w:rPr>
          <w:rFonts w:ascii="Times New Roman" w:hAnsi="Times New Roman" w:cs="Times New Roman"/>
          <w:i/>
          <w:sz w:val="20"/>
          <w:szCs w:val="20"/>
        </w:rPr>
      </w:pPr>
    </w:p>
    <w:p w:rsidR="00902D47" w:rsidRPr="00BA548C" w:rsidRDefault="005D025F" w:rsidP="00632756">
      <w:pPr>
        <w:pStyle w:val="Default"/>
        <w:spacing w:after="0" w:line="240" w:lineRule="auto"/>
        <w:jc w:val="both"/>
        <w:rPr>
          <w:rFonts w:ascii="Times New Roman" w:hAnsi="Times New Roman" w:cs="Times New Roman"/>
          <w:sz w:val="22"/>
          <w:szCs w:val="22"/>
        </w:rPr>
      </w:pPr>
      <w:r w:rsidRPr="00BA548C">
        <w:rPr>
          <w:rFonts w:ascii="Times New Roman" w:hAnsi="Times New Roman" w:cs="Times New Roman"/>
          <w:sz w:val="22"/>
          <w:szCs w:val="22"/>
        </w:rPr>
        <w:t xml:space="preserve">Del Reglamento General de Juntas de Educación y Juntas Administrativas N°38249-MEP, </w:t>
      </w:r>
      <w:r w:rsidR="00850D60">
        <w:rPr>
          <w:rFonts w:ascii="Times New Roman" w:hAnsi="Times New Roman" w:cs="Times New Roman"/>
          <w:sz w:val="22"/>
          <w:szCs w:val="22"/>
        </w:rPr>
        <w:t>se lee:</w:t>
      </w:r>
    </w:p>
    <w:p w:rsidR="00902D47" w:rsidRDefault="00902D47" w:rsidP="000C1EDA">
      <w:pPr>
        <w:pStyle w:val="Default"/>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Artículo 86.-Para la adquisición de bienes y servicios indispensables requeridos para la atención de situaciones no previstas, las Juntas podrán crear, previa autorización del Departamento de Gestión de Juntas de la Dirección Financiera, una Caja Chica, que funcionará bajo la responsabilidad del Director del Centro Educativo.</w:t>
      </w:r>
    </w:p>
    <w:p w:rsidR="00335791" w:rsidRPr="00BA548C" w:rsidRDefault="00335791" w:rsidP="000C1EDA">
      <w:pPr>
        <w:pStyle w:val="Default"/>
        <w:spacing w:after="0" w:line="240" w:lineRule="auto"/>
        <w:ind w:left="567"/>
        <w:jc w:val="both"/>
        <w:rPr>
          <w:rFonts w:ascii="Times New Roman" w:hAnsi="Times New Roman" w:cs="Times New Roman"/>
          <w:i/>
          <w:sz w:val="20"/>
          <w:szCs w:val="20"/>
        </w:rPr>
      </w:pPr>
    </w:p>
    <w:p w:rsidR="00902D47" w:rsidRPr="00BA548C" w:rsidRDefault="00902D47" w:rsidP="000C1EDA">
      <w:pPr>
        <w:pStyle w:val="Default"/>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 xml:space="preserve">Artículo 174.-Las necesidades y propuestas serán presentadas y canalizadas por cada organismo representante de los diversos actores de la comunidad educativa (Director del Centro Educativo, Patronato Escolar o Asociación de Padres de Familia, Consejo de Profesores, y Gobierno Estudiantil). </w:t>
      </w:r>
    </w:p>
    <w:p w:rsidR="00902D47" w:rsidRPr="00BA548C" w:rsidRDefault="00902D47" w:rsidP="000C1EDA">
      <w:pPr>
        <w:pStyle w:val="Default"/>
        <w:spacing w:after="0" w:line="240" w:lineRule="auto"/>
        <w:ind w:left="567"/>
        <w:jc w:val="both"/>
        <w:rPr>
          <w:rFonts w:ascii="Times New Roman" w:hAnsi="Times New Roman" w:cs="Times New Roman"/>
          <w:i/>
          <w:sz w:val="20"/>
          <w:szCs w:val="20"/>
        </w:rPr>
      </w:pPr>
      <w:r w:rsidRPr="00BA548C">
        <w:rPr>
          <w:rFonts w:ascii="Times New Roman" w:hAnsi="Times New Roman" w:cs="Times New Roman"/>
          <w:i/>
          <w:sz w:val="20"/>
          <w:szCs w:val="20"/>
        </w:rPr>
        <w:t>Artículo 175.-Cada organismo podrá proponer proyectos para que sean realizados de manera coordinada con la Junta, en tanto exista disponibilidad presupuestaria y no se comprometa el funcionamiento normal del centro educativo.</w:t>
      </w:r>
      <w:r w:rsidR="00D2439E" w:rsidRPr="00BA548C">
        <w:rPr>
          <w:rFonts w:ascii="Times New Roman" w:hAnsi="Times New Roman" w:cs="Times New Roman"/>
          <w:i/>
          <w:sz w:val="20"/>
          <w:szCs w:val="20"/>
        </w:rPr>
        <w:t xml:space="preserve"> </w:t>
      </w:r>
      <w:r w:rsidRPr="00BA548C">
        <w:rPr>
          <w:rFonts w:ascii="Times New Roman" w:hAnsi="Times New Roman" w:cs="Times New Roman"/>
          <w:i/>
          <w:sz w:val="20"/>
          <w:szCs w:val="20"/>
        </w:rPr>
        <w:t>Los proyectos aprobados deberán ser incluidos en el PAT del centro educativo y realizar la correspondiente modificación</w:t>
      </w:r>
      <w:r w:rsidR="00D2439E" w:rsidRPr="00BA548C">
        <w:rPr>
          <w:rFonts w:ascii="Times New Roman" w:hAnsi="Times New Roman" w:cs="Times New Roman"/>
          <w:i/>
          <w:sz w:val="20"/>
          <w:szCs w:val="20"/>
        </w:rPr>
        <w:t xml:space="preserve"> </w:t>
      </w:r>
      <w:r w:rsidRPr="00BA548C">
        <w:rPr>
          <w:rFonts w:ascii="Times New Roman" w:hAnsi="Times New Roman" w:cs="Times New Roman"/>
          <w:i/>
          <w:sz w:val="20"/>
          <w:szCs w:val="20"/>
        </w:rPr>
        <w:t>presupuestaria, cuando corresponda.</w:t>
      </w:r>
    </w:p>
    <w:p w:rsidR="00902D47" w:rsidRDefault="00902D47" w:rsidP="00632756">
      <w:pPr>
        <w:pStyle w:val="Default"/>
        <w:spacing w:after="0" w:line="240" w:lineRule="auto"/>
        <w:ind w:left="708"/>
        <w:jc w:val="both"/>
        <w:rPr>
          <w:i/>
          <w:sz w:val="20"/>
          <w:szCs w:val="20"/>
        </w:rPr>
      </w:pPr>
    </w:p>
    <w:p w:rsidR="00902D47" w:rsidRPr="00D75EB5" w:rsidRDefault="00C65E2C" w:rsidP="00632756">
      <w:pPr>
        <w:spacing w:after="0" w:line="240" w:lineRule="auto"/>
        <w:jc w:val="both"/>
        <w:rPr>
          <w:rFonts w:ascii="Times New Roman" w:hAnsi="Times New Roman" w:cs="Times New Roman"/>
        </w:rPr>
      </w:pPr>
      <w:r w:rsidRPr="00D75EB5">
        <w:rPr>
          <w:rFonts w:ascii="Times New Roman" w:hAnsi="Times New Roman" w:cs="Times New Roman"/>
        </w:rPr>
        <w:t>D</w:t>
      </w:r>
      <w:r w:rsidR="00902D47" w:rsidRPr="00D75EB5">
        <w:rPr>
          <w:rFonts w:ascii="Times New Roman" w:hAnsi="Times New Roman" w:cs="Times New Roman"/>
        </w:rPr>
        <w:t>el Reglamento Gen</w:t>
      </w:r>
      <w:r w:rsidR="004C4069" w:rsidRPr="00D75EB5">
        <w:rPr>
          <w:rFonts w:ascii="Times New Roman" w:hAnsi="Times New Roman" w:cs="Times New Roman"/>
        </w:rPr>
        <w:t>eral de Patronatos Escolares Nº</w:t>
      </w:r>
      <w:r w:rsidR="00902D47" w:rsidRPr="00D75EB5">
        <w:rPr>
          <w:rFonts w:ascii="Times New Roman" w:hAnsi="Times New Roman" w:cs="Times New Roman"/>
        </w:rPr>
        <w:t xml:space="preserve">37682-MEP, </w:t>
      </w:r>
      <w:r w:rsidRPr="00D75EB5">
        <w:rPr>
          <w:rFonts w:ascii="Times New Roman" w:hAnsi="Times New Roman" w:cs="Times New Roman"/>
        </w:rPr>
        <w:t>el</w:t>
      </w:r>
      <w:r w:rsidR="00902D47" w:rsidRPr="00D75EB5">
        <w:rPr>
          <w:rFonts w:ascii="Times New Roman" w:hAnsi="Times New Roman" w:cs="Times New Roman"/>
        </w:rPr>
        <w:t xml:space="preserve"> artículo 1 que </w:t>
      </w:r>
      <w:r w:rsidRPr="00D75EB5">
        <w:rPr>
          <w:rFonts w:ascii="Times New Roman" w:hAnsi="Times New Roman" w:cs="Times New Roman"/>
        </w:rPr>
        <w:t xml:space="preserve">se </w:t>
      </w:r>
      <w:r w:rsidR="004C4069" w:rsidRPr="00D75EB5">
        <w:rPr>
          <w:rFonts w:ascii="Times New Roman" w:hAnsi="Times New Roman" w:cs="Times New Roman"/>
        </w:rPr>
        <w:t xml:space="preserve">detalla </w:t>
      </w:r>
      <w:r w:rsidRPr="00D75EB5">
        <w:rPr>
          <w:rFonts w:ascii="Times New Roman" w:hAnsi="Times New Roman" w:cs="Times New Roman"/>
        </w:rPr>
        <w:t xml:space="preserve">seguidamente y los artículos 12 inciso e) y 32 </w:t>
      </w:r>
      <w:r w:rsidR="004C4069" w:rsidRPr="00D75EB5">
        <w:rPr>
          <w:rFonts w:ascii="Times New Roman" w:hAnsi="Times New Roman" w:cs="Times New Roman"/>
          <w:color w:val="000000"/>
        </w:rPr>
        <w:t>que se transcriben en el punto 2.1.</w:t>
      </w:r>
      <w:r w:rsidR="00902D47" w:rsidRPr="00D75EB5">
        <w:rPr>
          <w:rFonts w:ascii="Times New Roman" w:hAnsi="Times New Roman" w:cs="Times New Roman"/>
        </w:rPr>
        <w:t xml:space="preserve"> </w:t>
      </w:r>
    </w:p>
    <w:p w:rsidR="00902D47" w:rsidRDefault="00902D47" w:rsidP="00632756">
      <w:pPr>
        <w:spacing w:after="0" w:line="240" w:lineRule="auto"/>
        <w:jc w:val="both"/>
      </w:pPr>
    </w:p>
    <w:p w:rsidR="00EB4FAA" w:rsidRDefault="00902D47" w:rsidP="000C1EDA">
      <w:pPr>
        <w:spacing w:after="0" w:line="240" w:lineRule="auto"/>
        <w:ind w:left="567"/>
        <w:jc w:val="both"/>
        <w:rPr>
          <w:rFonts w:ascii="Times New Roman" w:hAnsi="Times New Roman" w:cs="Times New Roman"/>
          <w:i/>
          <w:sz w:val="20"/>
          <w:szCs w:val="20"/>
        </w:rPr>
      </w:pPr>
      <w:r w:rsidRPr="00D75EB5">
        <w:rPr>
          <w:rFonts w:ascii="Times New Roman" w:hAnsi="Times New Roman" w:cs="Times New Roman"/>
          <w:i/>
          <w:sz w:val="20"/>
          <w:szCs w:val="20"/>
        </w:rPr>
        <w:t>Los Patronatos Escolares son órganos auxiliares del Ministerio de Educación Pública y les corresponde, en lo esencial, colaborar con las Juntas de Educación en el desarrollo de programas, proyectos y acciones dirigidas al mejoramiento de la condición general del centro educativo y el bienestar de la población estudiantil.</w:t>
      </w:r>
    </w:p>
    <w:p w:rsidR="00850D60" w:rsidRPr="00D75EB5" w:rsidRDefault="00850D60" w:rsidP="00632756">
      <w:pPr>
        <w:spacing w:after="0" w:line="240" w:lineRule="auto"/>
        <w:ind w:left="708"/>
        <w:jc w:val="both"/>
        <w:rPr>
          <w:rFonts w:ascii="Times New Roman" w:hAnsi="Times New Roman" w:cs="Times New Roman"/>
          <w:i/>
          <w:sz w:val="20"/>
          <w:szCs w:val="20"/>
        </w:rPr>
      </w:pPr>
    </w:p>
    <w:p w:rsidR="006400CA" w:rsidRDefault="00C65E2C" w:rsidP="00632756">
      <w:pPr>
        <w:spacing w:after="0" w:line="240" w:lineRule="auto"/>
        <w:jc w:val="both"/>
        <w:rPr>
          <w:rFonts w:ascii="Times New Roman" w:hAnsi="Times New Roman" w:cs="Times New Roman"/>
        </w:rPr>
      </w:pPr>
      <w:r w:rsidRPr="00D75EB5">
        <w:rPr>
          <w:rFonts w:ascii="Times New Roman" w:hAnsi="Times New Roman" w:cs="Times New Roman"/>
        </w:rPr>
        <w:t xml:space="preserve">El incumplimiento de la normativa provoca que no se lleve un control adecuado sobre los recursos </w:t>
      </w:r>
      <w:r w:rsidR="00F12B60" w:rsidRPr="00D75EB5">
        <w:rPr>
          <w:rFonts w:ascii="Times New Roman" w:hAnsi="Times New Roman" w:cs="Times New Roman"/>
        </w:rPr>
        <w:t>recaudados por el centro educativo</w:t>
      </w:r>
      <w:r w:rsidRPr="00D75EB5">
        <w:rPr>
          <w:rFonts w:ascii="Times New Roman" w:hAnsi="Times New Roman" w:cs="Times New Roman"/>
        </w:rPr>
        <w:t>, permitiendo que cada docente compre lo que quiere sin autorización previa</w:t>
      </w:r>
      <w:r w:rsidR="00F12B60" w:rsidRPr="00D75EB5">
        <w:rPr>
          <w:rFonts w:ascii="Times New Roman" w:hAnsi="Times New Roman" w:cs="Times New Roman"/>
        </w:rPr>
        <w:t xml:space="preserve"> del Patronato,</w:t>
      </w:r>
      <w:r w:rsidRPr="00D75EB5">
        <w:rPr>
          <w:rFonts w:ascii="Times New Roman" w:hAnsi="Times New Roman" w:cs="Times New Roman"/>
        </w:rPr>
        <w:t xml:space="preserve"> bajo la modalidad de dineros suplidos. Este tipo de prácticas </w:t>
      </w:r>
      <w:r w:rsidR="00F12B60" w:rsidRPr="00D75EB5">
        <w:rPr>
          <w:rFonts w:ascii="Times New Roman" w:hAnsi="Times New Roman" w:cs="Times New Roman"/>
        </w:rPr>
        <w:t>facilita a</w:t>
      </w:r>
      <w:r w:rsidRPr="00D75EB5">
        <w:rPr>
          <w:rFonts w:ascii="Times New Roman" w:hAnsi="Times New Roman" w:cs="Times New Roman"/>
        </w:rPr>
        <w:t xml:space="preserve"> los funcionarios</w:t>
      </w:r>
      <w:r w:rsidR="00F12B60" w:rsidRPr="00D75EB5">
        <w:rPr>
          <w:rFonts w:ascii="Times New Roman" w:hAnsi="Times New Roman" w:cs="Times New Roman"/>
        </w:rPr>
        <w:t xml:space="preserve"> la distribución de</w:t>
      </w:r>
      <w:r w:rsidRPr="00D75EB5">
        <w:rPr>
          <w:rFonts w:ascii="Times New Roman" w:hAnsi="Times New Roman" w:cs="Times New Roman"/>
        </w:rPr>
        <w:t xml:space="preserve"> los dineros a su antojo, lo que aumenta el riesgo de que éstos puedan ser utilizados para otros fines</w:t>
      </w:r>
      <w:r w:rsidR="002A0441" w:rsidRPr="00D75EB5">
        <w:rPr>
          <w:rFonts w:ascii="Times New Roman" w:hAnsi="Times New Roman" w:cs="Times New Roman"/>
        </w:rPr>
        <w:t>.</w:t>
      </w:r>
    </w:p>
    <w:p w:rsidR="00FD326D" w:rsidRPr="00D75EB5" w:rsidRDefault="00FD326D" w:rsidP="00632756">
      <w:pPr>
        <w:spacing w:after="0" w:line="240" w:lineRule="auto"/>
        <w:jc w:val="both"/>
        <w:rPr>
          <w:rFonts w:ascii="Times New Roman" w:hAnsi="Times New Roman" w:cs="Times New Roman"/>
        </w:rPr>
      </w:pPr>
    </w:p>
    <w:p w:rsidR="006400CA" w:rsidRPr="00E27BBC" w:rsidRDefault="006400CA" w:rsidP="00632756">
      <w:pPr>
        <w:pStyle w:val="Ttulo2"/>
        <w:spacing w:before="0"/>
        <w:rPr>
          <w:rFonts w:ascii="Times New Roman" w:hAnsi="Times New Roman" w:cs="Times New Roman"/>
          <w:b/>
          <w:color w:val="auto"/>
          <w:sz w:val="22"/>
          <w:szCs w:val="22"/>
        </w:rPr>
      </w:pPr>
      <w:bookmarkStart w:id="85" w:name="_Toc470154092"/>
      <w:bookmarkStart w:id="86" w:name="_Toc500927648"/>
      <w:r w:rsidRPr="00E27BBC">
        <w:rPr>
          <w:rFonts w:ascii="Times New Roman" w:hAnsi="Times New Roman" w:cs="Times New Roman"/>
          <w:b/>
          <w:color w:val="auto"/>
          <w:sz w:val="22"/>
          <w:szCs w:val="22"/>
        </w:rPr>
        <w:lastRenderedPageBreak/>
        <w:t xml:space="preserve">2.5. Órdenes de pago de las cuentas administradas por la </w:t>
      </w:r>
      <w:r w:rsidR="00275370">
        <w:rPr>
          <w:rFonts w:ascii="Times New Roman" w:hAnsi="Times New Roman" w:cs="Times New Roman"/>
          <w:b/>
          <w:color w:val="auto"/>
          <w:sz w:val="22"/>
          <w:szCs w:val="22"/>
        </w:rPr>
        <w:t>d</w:t>
      </w:r>
      <w:r w:rsidRPr="00E27BBC">
        <w:rPr>
          <w:rFonts w:ascii="Times New Roman" w:hAnsi="Times New Roman" w:cs="Times New Roman"/>
          <w:b/>
          <w:color w:val="auto"/>
          <w:sz w:val="22"/>
          <w:szCs w:val="22"/>
        </w:rPr>
        <w:t xml:space="preserve">irectora en </w:t>
      </w:r>
      <w:r w:rsidR="00FF3C33">
        <w:rPr>
          <w:rFonts w:ascii="Times New Roman" w:hAnsi="Times New Roman" w:cs="Times New Roman"/>
          <w:b/>
          <w:color w:val="auto"/>
          <w:sz w:val="22"/>
          <w:szCs w:val="22"/>
        </w:rPr>
        <w:t>COOCIQUE R.L.</w:t>
      </w:r>
      <w:r w:rsidRPr="00E27BBC">
        <w:rPr>
          <w:rFonts w:ascii="Times New Roman" w:hAnsi="Times New Roman" w:cs="Times New Roman"/>
          <w:b/>
          <w:color w:val="auto"/>
          <w:sz w:val="22"/>
          <w:szCs w:val="22"/>
        </w:rPr>
        <w:t>, emitidas a favor del Presidente de la Junta de Educación, Presidente del Patronato Escolar y Tesorera</w:t>
      </w:r>
      <w:bookmarkEnd w:id="85"/>
      <w:bookmarkEnd w:id="86"/>
    </w:p>
    <w:p w:rsidR="00850D60" w:rsidRDefault="00850D60" w:rsidP="00632756">
      <w:pPr>
        <w:spacing w:after="0" w:line="240" w:lineRule="auto"/>
        <w:jc w:val="both"/>
        <w:rPr>
          <w:rFonts w:ascii="Times New Roman" w:hAnsi="Times New Roman" w:cs="Times New Roman"/>
        </w:rPr>
      </w:pPr>
      <w:bookmarkStart w:id="87" w:name="_Toc470153933"/>
    </w:p>
    <w:p w:rsidR="000E302C" w:rsidRDefault="000E302C" w:rsidP="00632756">
      <w:pPr>
        <w:spacing w:after="0" w:line="240" w:lineRule="auto"/>
        <w:jc w:val="both"/>
        <w:rPr>
          <w:rFonts w:ascii="Times New Roman" w:hAnsi="Times New Roman" w:cs="Times New Roman"/>
        </w:rPr>
      </w:pPr>
      <w:r w:rsidRPr="00D75EB5">
        <w:rPr>
          <w:rFonts w:ascii="Times New Roman" w:hAnsi="Times New Roman" w:cs="Times New Roman"/>
        </w:rPr>
        <w:t xml:space="preserve">Se localizaron cuatro órdenes de pago emitidas a favor del Presidente de la Junta, el detalle es el siguiente: </w:t>
      </w:r>
    </w:p>
    <w:p w:rsidR="003A5A4D" w:rsidRPr="000A1AC6" w:rsidRDefault="003A5A4D" w:rsidP="000A1AC6">
      <w:pPr>
        <w:pStyle w:val="Descripcin"/>
        <w:keepNext/>
        <w:jc w:val="right"/>
        <w:rPr>
          <w:color w:val="EEECE1" w:themeColor="background2"/>
          <w:sz w:val="6"/>
          <w:szCs w:val="6"/>
        </w:rPr>
      </w:pPr>
      <w:bookmarkStart w:id="88" w:name="_Toc498329666"/>
      <w:bookmarkEnd w:id="87"/>
      <w:r w:rsidRPr="000A1AC6">
        <w:rPr>
          <w:color w:val="EEECE1" w:themeColor="background2"/>
          <w:sz w:val="6"/>
          <w:szCs w:val="6"/>
        </w:rPr>
        <w:t xml:space="preserve">Cuadro </w:t>
      </w:r>
      <w:r w:rsidRPr="000A1AC6">
        <w:rPr>
          <w:color w:val="EEECE1" w:themeColor="background2"/>
          <w:sz w:val="6"/>
          <w:szCs w:val="6"/>
        </w:rPr>
        <w:fldChar w:fldCharType="begin"/>
      </w:r>
      <w:r w:rsidRPr="000A1AC6">
        <w:rPr>
          <w:color w:val="EEECE1" w:themeColor="background2"/>
          <w:sz w:val="6"/>
          <w:szCs w:val="6"/>
        </w:rPr>
        <w:instrText xml:space="preserve"> SEQ Cuadro \* ARABIC </w:instrText>
      </w:r>
      <w:r w:rsidRPr="000A1AC6">
        <w:rPr>
          <w:color w:val="EEECE1" w:themeColor="background2"/>
          <w:sz w:val="6"/>
          <w:szCs w:val="6"/>
        </w:rPr>
        <w:fldChar w:fldCharType="separate"/>
      </w:r>
      <w:r w:rsidR="000A1AC6" w:rsidRPr="000A1AC6">
        <w:rPr>
          <w:noProof/>
          <w:color w:val="EEECE1" w:themeColor="background2"/>
          <w:sz w:val="6"/>
          <w:szCs w:val="6"/>
        </w:rPr>
        <w:t>11</w:t>
      </w:r>
      <w:bookmarkEnd w:id="88"/>
      <w:r w:rsidRPr="000A1AC6">
        <w:rPr>
          <w:color w:val="EEECE1" w:themeColor="background2"/>
          <w:sz w:val="6"/>
          <w:szCs w:val="6"/>
        </w:rPr>
        <w:fldChar w:fldCharType="end"/>
      </w:r>
    </w:p>
    <w:p w:rsidR="006400CA" w:rsidRPr="00D75EB5" w:rsidRDefault="00850D60" w:rsidP="00632756">
      <w:pPr>
        <w:spacing w:after="0" w:line="240" w:lineRule="auto"/>
        <w:contextualSpacing/>
        <w:jc w:val="center"/>
        <w:rPr>
          <w:rFonts w:ascii="Times New Roman" w:hAnsi="Times New Roman" w:cs="Times New Roman"/>
          <w:b/>
        </w:rPr>
      </w:pPr>
      <w:r>
        <w:rPr>
          <w:rFonts w:ascii="Times New Roman" w:hAnsi="Times New Roman" w:cs="Times New Roman"/>
          <w:b/>
        </w:rPr>
        <w:t>C</w:t>
      </w:r>
      <w:r w:rsidR="006400CA" w:rsidRPr="00D75EB5">
        <w:rPr>
          <w:rFonts w:ascii="Times New Roman" w:hAnsi="Times New Roman" w:cs="Times New Roman"/>
          <w:b/>
        </w:rPr>
        <w:t xml:space="preserve">uadro </w:t>
      </w:r>
      <w:r>
        <w:rPr>
          <w:rFonts w:ascii="Times New Roman" w:hAnsi="Times New Roman" w:cs="Times New Roman"/>
          <w:b/>
        </w:rPr>
        <w:t>N°</w:t>
      </w:r>
      <w:r w:rsidR="006400CA" w:rsidRPr="00D75EB5">
        <w:rPr>
          <w:rFonts w:ascii="Times New Roman" w:hAnsi="Times New Roman" w:cs="Times New Roman"/>
          <w:b/>
        </w:rPr>
        <w:t>1</w:t>
      </w:r>
      <w:r w:rsidR="008D21D4" w:rsidRPr="00D75EB5">
        <w:rPr>
          <w:rFonts w:ascii="Times New Roman" w:hAnsi="Times New Roman" w:cs="Times New Roman"/>
          <w:b/>
        </w:rPr>
        <w:t>1</w:t>
      </w:r>
    </w:p>
    <w:p w:rsidR="006400CA" w:rsidRPr="00D75EB5" w:rsidRDefault="006400CA" w:rsidP="00632756">
      <w:pPr>
        <w:spacing w:after="0" w:line="240" w:lineRule="auto"/>
        <w:contextualSpacing/>
        <w:jc w:val="center"/>
        <w:rPr>
          <w:rFonts w:ascii="Times New Roman" w:hAnsi="Times New Roman" w:cs="Times New Roman"/>
          <w:b/>
        </w:rPr>
      </w:pPr>
      <w:r w:rsidRPr="00D75EB5">
        <w:rPr>
          <w:rFonts w:ascii="Times New Roman" w:hAnsi="Times New Roman" w:cs="Times New Roman"/>
          <w:b/>
        </w:rPr>
        <w:t xml:space="preserve">Órdenes de pago emitidas a favor del </w:t>
      </w:r>
      <w:r w:rsidR="001E11CA">
        <w:rPr>
          <w:rFonts w:ascii="Times New Roman" w:hAnsi="Times New Roman" w:cs="Times New Roman"/>
          <w:b/>
        </w:rPr>
        <w:t>p</w:t>
      </w:r>
      <w:r w:rsidRPr="00D75EB5">
        <w:rPr>
          <w:rFonts w:ascii="Times New Roman" w:hAnsi="Times New Roman" w:cs="Times New Roman"/>
          <w:b/>
        </w:rPr>
        <w:t>residente de la Junta de Educación</w:t>
      </w:r>
    </w:p>
    <w:bookmarkStart w:id="89" w:name="_MON_1540292171"/>
    <w:bookmarkEnd w:id="89"/>
    <w:p w:rsidR="00D75EB5" w:rsidRDefault="006400CA" w:rsidP="00A8138F">
      <w:pPr>
        <w:spacing w:after="0" w:line="240" w:lineRule="auto"/>
        <w:contextualSpacing/>
        <w:jc w:val="center"/>
        <w:rPr>
          <w:rFonts w:ascii="Times New Roman" w:hAnsi="Times New Roman" w:cs="Times New Roman"/>
        </w:rPr>
      </w:pPr>
      <w:r w:rsidRPr="00D75EB5">
        <w:rPr>
          <w:rFonts w:ascii="Times New Roman" w:hAnsi="Times New Roman" w:cs="Times New Roman"/>
        </w:rPr>
        <w:object w:dxaOrig="12475" w:dyaOrig="2874" w14:anchorId="2D9916B3">
          <v:shape id="_x0000_i1035" type="#_x0000_t75" style="width:453.65pt;height:129pt" o:ole="">
            <v:imagedata r:id="rId36" o:title=""/>
          </v:shape>
          <o:OLEObject Type="Embed" ProgID="Excel.Sheet.12" ShapeID="_x0000_i1035" DrawAspect="Content" ObjectID="_1575104129" r:id="rId37"/>
        </w:object>
      </w:r>
    </w:p>
    <w:p w:rsidR="006400CA" w:rsidRPr="00850D60" w:rsidRDefault="006400CA" w:rsidP="00632756">
      <w:pPr>
        <w:spacing w:after="0" w:line="240" w:lineRule="auto"/>
        <w:contextualSpacing/>
        <w:jc w:val="both"/>
        <w:rPr>
          <w:rFonts w:ascii="Times New Roman" w:hAnsi="Times New Roman" w:cs="Times New Roman"/>
          <w:i/>
          <w:sz w:val="16"/>
          <w:szCs w:val="16"/>
        </w:rPr>
      </w:pPr>
      <w:r w:rsidRPr="00850D60">
        <w:rPr>
          <w:rFonts w:ascii="Times New Roman" w:hAnsi="Times New Roman" w:cs="Times New Roman"/>
          <w:i/>
          <w:sz w:val="16"/>
          <w:szCs w:val="16"/>
        </w:rPr>
        <w:t xml:space="preserve">Fuente: Elaborado por Lic. Andrés Vargas Ch. y Licda. Marielos Hernández H. a partir de información suministrada por </w:t>
      </w:r>
      <w:r w:rsidR="00FF3C33" w:rsidRPr="00850D60">
        <w:rPr>
          <w:rFonts w:ascii="Times New Roman" w:hAnsi="Times New Roman" w:cs="Times New Roman"/>
          <w:i/>
          <w:sz w:val="16"/>
          <w:szCs w:val="16"/>
        </w:rPr>
        <w:t>COOCIQUE R.L.</w:t>
      </w:r>
      <w:r w:rsidRPr="00850D60">
        <w:rPr>
          <w:rFonts w:ascii="Times New Roman" w:hAnsi="Times New Roman" w:cs="Times New Roman"/>
          <w:i/>
          <w:sz w:val="16"/>
          <w:szCs w:val="16"/>
        </w:rPr>
        <w:t xml:space="preserve"> y el </w:t>
      </w:r>
      <w:r w:rsidR="001E11CA" w:rsidRPr="00850D60">
        <w:rPr>
          <w:rFonts w:ascii="Times New Roman" w:hAnsi="Times New Roman" w:cs="Times New Roman"/>
          <w:i/>
          <w:sz w:val="16"/>
          <w:szCs w:val="16"/>
        </w:rPr>
        <w:t>c</w:t>
      </w:r>
      <w:r w:rsidRPr="00850D60">
        <w:rPr>
          <w:rFonts w:ascii="Times New Roman" w:hAnsi="Times New Roman" w:cs="Times New Roman"/>
          <w:i/>
          <w:sz w:val="16"/>
          <w:szCs w:val="16"/>
        </w:rPr>
        <w:t xml:space="preserve">entro </w:t>
      </w:r>
      <w:r w:rsidR="001E11CA" w:rsidRPr="00850D60">
        <w:rPr>
          <w:rFonts w:ascii="Times New Roman" w:hAnsi="Times New Roman" w:cs="Times New Roman"/>
          <w:i/>
          <w:sz w:val="16"/>
          <w:szCs w:val="16"/>
        </w:rPr>
        <w:t>e</w:t>
      </w:r>
      <w:r w:rsidRPr="00850D60">
        <w:rPr>
          <w:rFonts w:ascii="Times New Roman" w:hAnsi="Times New Roman" w:cs="Times New Roman"/>
          <w:i/>
          <w:sz w:val="16"/>
          <w:szCs w:val="16"/>
        </w:rPr>
        <w:t>ducativo</w:t>
      </w:r>
      <w:r w:rsidR="00D80584" w:rsidRPr="00850D60">
        <w:rPr>
          <w:rFonts w:ascii="Times New Roman" w:hAnsi="Times New Roman" w:cs="Times New Roman"/>
          <w:i/>
          <w:sz w:val="16"/>
          <w:szCs w:val="16"/>
        </w:rPr>
        <w:t>.</w:t>
      </w:r>
    </w:p>
    <w:p w:rsidR="006400CA" w:rsidRPr="008A7E04" w:rsidRDefault="006400CA" w:rsidP="00632756">
      <w:pPr>
        <w:tabs>
          <w:tab w:val="left" w:pos="1440"/>
        </w:tabs>
        <w:spacing w:after="0" w:line="240" w:lineRule="auto"/>
        <w:contextualSpacing/>
        <w:jc w:val="both"/>
        <w:rPr>
          <w:sz w:val="16"/>
          <w:szCs w:val="16"/>
        </w:rPr>
      </w:pPr>
    </w:p>
    <w:p w:rsidR="000E302C" w:rsidRDefault="000E302C" w:rsidP="00632756">
      <w:pPr>
        <w:spacing w:after="0" w:line="240" w:lineRule="auto"/>
        <w:jc w:val="both"/>
        <w:rPr>
          <w:rFonts w:ascii="Times New Roman" w:hAnsi="Times New Roman" w:cs="Times New Roman"/>
        </w:rPr>
      </w:pPr>
      <w:r w:rsidRPr="00D75EB5">
        <w:rPr>
          <w:rFonts w:ascii="Times New Roman" w:hAnsi="Times New Roman" w:cs="Times New Roman"/>
        </w:rPr>
        <w:t xml:space="preserve">Del cuadro anterior, se evidencia el giro de órdenes de pago al Presidente de Junta, señor </w:t>
      </w:r>
      <w:r w:rsidRPr="00153BA7">
        <w:rPr>
          <w:rFonts w:ascii="Times New Roman" w:hAnsi="Times New Roman" w:cs="Times New Roman"/>
        </w:rPr>
        <w:t xml:space="preserve">Joaquín Jiménez Campos; sin que exista fundamento legal que faculte el trámite a título personal para el rembolso de facturas, </w:t>
      </w:r>
      <w:r w:rsidRPr="00D75EB5">
        <w:rPr>
          <w:rFonts w:ascii="Times New Roman" w:hAnsi="Times New Roman" w:cs="Times New Roman"/>
        </w:rPr>
        <w:t xml:space="preserve">ni tampoco hacer efectivo el pago de combustible. Con respecto a la factura N°10004, del pago de suministros de limpieza emitida por el Super Ro y Pe (Hijos de Rojas y Pérez S.A.), presenta las siguientes deficiencias: Está girada a nombre de la Junta; sin embargo, la orden de pago N°1792301 se giró a nombre del señor Joaquín Jiménez Campos, de la cuenta N°901213 administrada por la </w:t>
      </w:r>
      <w:r w:rsidR="00081E4E">
        <w:rPr>
          <w:rFonts w:ascii="Times New Roman" w:hAnsi="Times New Roman" w:cs="Times New Roman"/>
        </w:rPr>
        <w:t>d</w:t>
      </w:r>
      <w:r w:rsidRPr="00D75EB5">
        <w:rPr>
          <w:rFonts w:ascii="Times New Roman" w:hAnsi="Times New Roman" w:cs="Times New Roman"/>
        </w:rPr>
        <w:t>irectora del centro educativo, factura que debió ser cancelada con los recursos de la cuenta N°100-01-199-000028-9 JTA EDUC ESC JUAN BAUTISTA SOLIS LEY 6746.</w:t>
      </w:r>
    </w:p>
    <w:p w:rsidR="000C1EDA" w:rsidRPr="00D75EB5" w:rsidRDefault="000C1EDA" w:rsidP="00632756">
      <w:pPr>
        <w:spacing w:after="0" w:line="240" w:lineRule="auto"/>
        <w:jc w:val="both"/>
        <w:rPr>
          <w:rFonts w:ascii="Times New Roman" w:hAnsi="Times New Roman" w:cs="Times New Roman"/>
        </w:rPr>
      </w:pPr>
    </w:p>
    <w:p w:rsidR="000E302C" w:rsidRDefault="000E302C" w:rsidP="00632756">
      <w:pPr>
        <w:spacing w:after="0" w:line="240" w:lineRule="auto"/>
        <w:jc w:val="both"/>
        <w:rPr>
          <w:rFonts w:ascii="Times New Roman" w:hAnsi="Times New Roman" w:cs="Times New Roman"/>
        </w:rPr>
      </w:pPr>
      <w:r w:rsidRPr="00D75EB5">
        <w:rPr>
          <w:rFonts w:ascii="Times New Roman" w:hAnsi="Times New Roman" w:cs="Times New Roman"/>
        </w:rPr>
        <w:t>La factura N°1058080, para el re</w:t>
      </w:r>
      <w:r w:rsidR="000C1EDA">
        <w:rPr>
          <w:rFonts w:ascii="Times New Roman" w:hAnsi="Times New Roman" w:cs="Times New Roman"/>
        </w:rPr>
        <w:t>e</w:t>
      </w:r>
      <w:r w:rsidRPr="00D75EB5">
        <w:rPr>
          <w:rFonts w:ascii="Times New Roman" w:hAnsi="Times New Roman" w:cs="Times New Roman"/>
        </w:rPr>
        <w:t xml:space="preserve">mbolso de combustible, presenta las siguientes deficiencias: No indica la cantidad de litros de gasolina expendidos, no presenta el sello de cancelada, no tiene la firma del encargado de la estación que brindó el servicio y no consta el número de placa el vehículo. </w:t>
      </w:r>
    </w:p>
    <w:p w:rsidR="000C1EDA" w:rsidRPr="00D75EB5" w:rsidRDefault="000C1EDA" w:rsidP="00632756">
      <w:pPr>
        <w:spacing w:after="0" w:line="240" w:lineRule="auto"/>
        <w:jc w:val="both"/>
        <w:rPr>
          <w:rFonts w:ascii="Times New Roman" w:hAnsi="Times New Roman" w:cs="Times New Roman"/>
        </w:rPr>
      </w:pPr>
    </w:p>
    <w:p w:rsidR="00177FEF" w:rsidRPr="00D75EB5" w:rsidRDefault="000E302C" w:rsidP="00632756">
      <w:pPr>
        <w:spacing w:after="0" w:line="240" w:lineRule="auto"/>
        <w:jc w:val="both"/>
        <w:rPr>
          <w:rFonts w:ascii="Times New Roman" w:hAnsi="Times New Roman" w:cs="Times New Roman"/>
        </w:rPr>
      </w:pPr>
      <w:r w:rsidRPr="00D75EB5">
        <w:rPr>
          <w:rFonts w:ascii="Times New Roman" w:hAnsi="Times New Roman" w:cs="Times New Roman"/>
        </w:rPr>
        <w:t>También se identificaron “recibos de retiros a la vista” por medio de los cuales la Tesorera y Presidente del Patronato en el año</w:t>
      </w:r>
      <w:r w:rsidR="0079042A" w:rsidRPr="00D75EB5">
        <w:rPr>
          <w:rFonts w:ascii="Times New Roman" w:hAnsi="Times New Roman" w:cs="Times New Roman"/>
        </w:rPr>
        <w:t xml:space="preserve"> </w:t>
      </w:r>
      <w:r w:rsidRPr="00D75EB5">
        <w:rPr>
          <w:rFonts w:ascii="Times New Roman" w:hAnsi="Times New Roman" w:cs="Times New Roman"/>
        </w:rPr>
        <w:t>2015, sacaron efectivo, el detalle es el siguiente:</w:t>
      </w:r>
    </w:p>
    <w:p w:rsidR="003A5A4D" w:rsidRPr="000A1AC6" w:rsidRDefault="003A5A4D" w:rsidP="000A1AC6">
      <w:pPr>
        <w:pStyle w:val="Descripcin"/>
        <w:keepNext/>
        <w:jc w:val="right"/>
        <w:rPr>
          <w:color w:val="EEECE1" w:themeColor="background2"/>
          <w:sz w:val="6"/>
          <w:szCs w:val="6"/>
        </w:rPr>
      </w:pPr>
      <w:bookmarkStart w:id="90" w:name="_Toc498329667"/>
      <w:r w:rsidRPr="000A1AC6">
        <w:rPr>
          <w:color w:val="EEECE1" w:themeColor="background2"/>
          <w:sz w:val="6"/>
          <w:szCs w:val="6"/>
        </w:rPr>
        <w:t xml:space="preserve">Cuadro </w:t>
      </w:r>
      <w:r w:rsidRPr="000A1AC6">
        <w:rPr>
          <w:color w:val="EEECE1" w:themeColor="background2"/>
          <w:sz w:val="6"/>
          <w:szCs w:val="6"/>
        </w:rPr>
        <w:fldChar w:fldCharType="begin"/>
      </w:r>
      <w:r w:rsidRPr="000A1AC6">
        <w:rPr>
          <w:color w:val="EEECE1" w:themeColor="background2"/>
          <w:sz w:val="6"/>
          <w:szCs w:val="6"/>
        </w:rPr>
        <w:instrText xml:space="preserve"> SEQ Cuadro \* ARABIC </w:instrText>
      </w:r>
      <w:r w:rsidRPr="000A1AC6">
        <w:rPr>
          <w:color w:val="EEECE1" w:themeColor="background2"/>
          <w:sz w:val="6"/>
          <w:szCs w:val="6"/>
        </w:rPr>
        <w:fldChar w:fldCharType="separate"/>
      </w:r>
      <w:r w:rsidR="000A1AC6" w:rsidRPr="000A1AC6">
        <w:rPr>
          <w:noProof/>
          <w:color w:val="EEECE1" w:themeColor="background2"/>
          <w:sz w:val="6"/>
          <w:szCs w:val="6"/>
        </w:rPr>
        <w:t>12</w:t>
      </w:r>
      <w:bookmarkEnd w:id="90"/>
      <w:r w:rsidRPr="000A1AC6">
        <w:rPr>
          <w:color w:val="EEECE1" w:themeColor="background2"/>
          <w:sz w:val="6"/>
          <w:szCs w:val="6"/>
        </w:rPr>
        <w:fldChar w:fldCharType="end"/>
      </w:r>
    </w:p>
    <w:p w:rsidR="006400CA" w:rsidRPr="00D75EB5" w:rsidRDefault="006400CA" w:rsidP="00632756">
      <w:pPr>
        <w:spacing w:after="0" w:line="240" w:lineRule="auto"/>
        <w:contextualSpacing/>
        <w:jc w:val="center"/>
        <w:rPr>
          <w:rFonts w:ascii="Times New Roman" w:hAnsi="Times New Roman" w:cs="Times New Roman"/>
          <w:b/>
        </w:rPr>
      </w:pPr>
      <w:r w:rsidRPr="00D75EB5">
        <w:rPr>
          <w:rFonts w:ascii="Times New Roman" w:hAnsi="Times New Roman" w:cs="Times New Roman"/>
          <w:b/>
        </w:rPr>
        <w:t xml:space="preserve">Cuadro </w:t>
      </w:r>
      <w:r w:rsidR="00B01728">
        <w:rPr>
          <w:rFonts w:ascii="Times New Roman" w:hAnsi="Times New Roman" w:cs="Times New Roman"/>
          <w:b/>
        </w:rPr>
        <w:t>N°</w:t>
      </w:r>
      <w:r w:rsidR="008D21D4" w:rsidRPr="00D75EB5">
        <w:rPr>
          <w:rFonts w:ascii="Times New Roman" w:hAnsi="Times New Roman" w:cs="Times New Roman"/>
          <w:b/>
        </w:rPr>
        <w:t>1</w:t>
      </w:r>
      <w:r w:rsidRPr="00D75EB5">
        <w:rPr>
          <w:rFonts w:ascii="Times New Roman" w:hAnsi="Times New Roman" w:cs="Times New Roman"/>
          <w:b/>
        </w:rPr>
        <w:t>2</w:t>
      </w:r>
    </w:p>
    <w:p w:rsidR="006400CA" w:rsidRPr="00D75EB5" w:rsidRDefault="006400CA" w:rsidP="00632756">
      <w:pPr>
        <w:spacing w:after="0" w:line="240" w:lineRule="auto"/>
        <w:contextualSpacing/>
        <w:jc w:val="center"/>
        <w:rPr>
          <w:rFonts w:ascii="Times New Roman" w:hAnsi="Times New Roman" w:cs="Times New Roman"/>
        </w:rPr>
      </w:pPr>
      <w:r w:rsidRPr="00D75EB5">
        <w:rPr>
          <w:rFonts w:ascii="Times New Roman" w:hAnsi="Times New Roman" w:cs="Times New Roman"/>
          <w:b/>
        </w:rPr>
        <w:t>Retiros de efectivo realizados por miembros del Patronato Escolar</w:t>
      </w:r>
    </w:p>
    <w:bookmarkStart w:id="91" w:name="_MON_1538983809"/>
    <w:bookmarkEnd w:id="91"/>
    <w:p w:rsidR="006400CA" w:rsidRPr="00D75EB5" w:rsidRDefault="000C1EDA" w:rsidP="00A8138F">
      <w:pPr>
        <w:spacing w:after="0" w:line="240" w:lineRule="auto"/>
        <w:contextualSpacing/>
        <w:jc w:val="center"/>
        <w:rPr>
          <w:rFonts w:ascii="Times New Roman" w:hAnsi="Times New Roman" w:cs="Times New Roman"/>
        </w:rPr>
      </w:pPr>
      <w:r w:rsidRPr="00D75EB5">
        <w:rPr>
          <w:rFonts w:ascii="Times New Roman" w:hAnsi="Times New Roman" w:cs="Times New Roman"/>
        </w:rPr>
        <w:object w:dxaOrig="14123" w:dyaOrig="1671" w14:anchorId="65089B6E">
          <v:shape id="_x0000_i1036" type="#_x0000_t75" style="width:468.2pt;height:1in" o:ole="">
            <v:imagedata r:id="rId38" o:title=""/>
          </v:shape>
          <o:OLEObject Type="Embed" ProgID="Excel.Sheet.12" ShapeID="_x0000_i1036" DrawAspect="Content" ObjectID="_1575104130" r:id="rId39"/>
        </w:object>
      </w:r>
      <w:r w:rsidR="006400CA" w:rsidRPr="00D75EB5">
        <w:rPr>
          <w:rFonts w:ascii="Times New Roman" w:hAnsi="Times New Roman" w:cs="Times New Roman"/>
          <w:sz w:val="16"/>
          <w:szCs w:val="16"/>
        </w:rPr>
        <w:t xml:space="preserve">Fuente: Elaborado por Lic. Andrés Vargas Ch. y Licda. Marielos Hernández H. a partir de información suministrada por </w:t>
      </w:r>
      <w:r w:rsidR="00FF3C33">
        <w:rPr>
          <w:rFonts w:ascii="Times New Roman" w:hAnsi="Times New Roman" w:cs="Times New Roman"/>
          <w:sz w:val="16"/>
          <w:szCs w:val="16"/>
        </w:rPr>
        <w:t xml:space="preserve">COOCIQUE </w:t>
      </w:r>
      <w:r w:rsidR="008E074C">
        <w:rPr>
          <w:rFonts w:ascii="Times New Roman" w:hAnsi="Times New Roman" w:cs="Times New Roman"/>
          <w:sz w:val="16"/>
          <w:szCs w:val="16"/>
        </w:rPr>
        <w:t>R.L.</w:t>
      </w:r>
    </w:p>
    <w:p w:rsidR="006400CA" w:rsidRDefault="006400CA" w:rsidP="00632756">
      <w:pPr>
        <w:spacing w:after="0" w:line="240" w:lineRule="auto"/>
        <w:contextualSpacing/>
        <w:jc w:val="both"/>
      </w:pPr>
    </w:p>
    <w:p w:rsidR="000E302C" w:rsidRDefault="000E302C" w:rsidP="00632756">
      <w:pPr>
        <w:spacing w:after="0" w:line="240" w:lineRule="auto"/>
        <w:contextualSpacing/>
        <w:jc w:val="both"/>
        <w:rPr>
          <w:rFonts w:ascii="Times New Roman" w:hAnsi="Times New Roman" w:cs="Times New Roman"/>
        </w:rPr>
      </w:pPr>
      <w:r w:rsidRPr="00D75EB5">
        <w:rPr>
          <w:rFonts w:ascii="Times New Roman" w:hAnsi="Times New Roman" w:cs="Times New Roman"/>
        </w:rPr>
        <w:t>Llama la atención que en el 2014, según el estado de cuenta certificado</w:t>
      </w:r>
      <w:r w:rsidRPr="00D75EB5">
        <w:rPr>
          <w:rFonts w:ascii="Times New Roman" w:hAnsi="Times New Roman" w:cs="Times New Roman"/>
          <w:i/>
        </w:rPr>
        <w:t xml:space="preserve">, </w:t>
      </w:r>
      <w:r w:rsidRPr="00D75EB5">
        <w:rPr>
          <w:rFonts w:ascii="Times New Roman" w:hAnsi="Times New Roman" w:cs="Times New Roman"/>
        </w:rPr>
        <w:t xml:space="preserve">por </w:t>
      </w:r>
      <w:r w:rsidR="00FF3C33">
        <w:rPr>
          <w:rFonts w:ascii="Times New Roman" w:hAnsi="Times New Roman" w:cs="Times New Roman"/>
        </w:rPr>
        <w:t>COOCIQUE R.L.</w:t>
      </w:r>
      <w:r w:rsidRPr="00D75EB5">
        <w:rPr>
          <w:rFonts w:ascii="Times New Roman" w:hAnsi="Times New Roman" w:cs="Times New Roman"/>
        </w:rPr>
        <w:t>, denominado</w:t>
      </w:r>
      <w:r w:rsidRPr="00D75EB5">
        <w:rPr>
          <w:rFonts w:ascii="Times New Roman" w:hAnsi="Times New Roman" w:cs="Times New Roman"/>
          <w:i/>
        </w:rPr>
        <w:t xml:space="preserve"> MOVIMIENTOS DE AHORRO A LA VISTA EN COLONES ENTRE EL 01/01/2014 Y 31/12/2014,</w:t>
      </w:r>
      <w:r w:rsidRPr="00D75EB5">
        <w:rPr>
          <w:rFonts w:ascii="Times New Roman" w:hAnsi="Times New Roman" w:cs="Times New Roman"/>
        </w:rPr>
        <w:t xml:space="preserve"> la cuenta N°906060 administrada por la </w:t>
      </w:r>
      <w:r w:rsidR="00081E4E">
        <w:rPr>
          <w:rFonts w:ascii="Times New Roman" w:hAnsi="Times New Roman" w:cs="Times New Roman"/>
        </w:rPr>
        <w:t>d</w:t>
      </w:r>
      <w:r w:rsidRPr="00D75EB5">
        <w:rPr>
          <w:rFonts w:ascii="Times New Roman" w:hAnsi="Times New Roman" w:cs="Times New Roman"/>
        </w:rPr>
        <w:t>irectora del centro educativo, no presenta movimientos.</w:t>
      </w:r>
    </w:p>
    <w:p w:rsidR="00E27BBC" w:rsidRPr="00D75EB5" w:rsidRDefault="00E27BBC" w:rsidP="00632756">
      <w:pPr>
        <w:spacing w:after="0" w:line="240" w:lineRule="auto"/>
        <w:contextualSpacing/>
        <w:jc w:val="both"/>
        <w:rPr>
          <w:rFonts w:ascii="Times New Roman" w:hAnsi="Times New Roman" w:cs="Times New Roman"/>
        </w:rPr>
      </w:pPr>
    </w:p>
    <w:p w:rsidR="000E302C" w:rsidRPr="00D75EB5" w:rsidRDefault="000E302C" w:rsidP="00632756">
      <w:pPr>
        <w:spacing w:after="0" w:line="240" w:lineRule="auto"/>
        <w:contextualSpacing/>
        <w:jc w:val="both"/>
        <w:rPr>
          <w:rFonts w:ascii="Times New Roman" w:hAnsi="Times New Roman" w:cs="Times New Roman"/>
        </w:rPr>
      </w:pPr>
      <w:r w:rsidRPr="00D75EB5">
        <w:rPr>
          <w:rFonts w:ascii="Times New Roman" w:hAnsi="Times New Roman" w:cs="Times New Roman"/>
        </w:rPr>
        <w:lastRenderedPageBreak/>
        <w:t>Con respecto al periodo 2015, se depositan los dineros por cenas de graduación en la cuenta</w:t>
      </w:r>
      <w:r w:rsidR="001122EC">
        <w:rPr>
          <w:rFonts w:ascii="Times New Roman" w:hAnsi="Times New Roman" w:cs="Times New Roman"/>
        </w:rPr>
        <w:t xml:space="preserve"> </w:t>
      </w:r>
      <w:r w:rsidR="001122EC" w:rsidRPr="0089503E">
        <w:rPr>
          <w:rFonts w:ascii="Times New Roman" w:hAnsi="Times New Roman" w:cs="Times New Roman"/>
        </w:rPr>
        <w:t>906060</w:t>
      </w:r>
      <w:r w:rsidRPr="0089503E">
        <w:rPr>
          <w:rFonts w:ascii="Times New Roman" w:hAnsi="Times New Roman" w:cs="Times New Roman"/>
        </w:rPr>
        <w:t>,</w:t>
      </w:r>
      <w:r w:rsidRPr="00D75EB5">
        <w:rPr>
          <w:rFonts w:ascii="Times New Roman" w:hAnsi="Times New Roman" w:cs="Times New Roman"/>
        </w:rPr>
        <w:t xml:space="preserve"> recursos que fueron retirados según recibo (retiro a la vista) de fecha 19/11/2015, consecutivo N°103158710 por un monto de ¢4 484 500,00 y un monto de ¢29 000,00, mediante comprobante N°103236283, según estado de cuenta de fecha 26/11/2015</w:t>
      </w:r>
      <w:r w:rsidR="000C1EDA">
        <w:rPr>
          <w:rFonts w:ascii="Times New Roman" w:hAnsi="Times New Roman" w:cs="Times New Roman"/>
        </w:rPr>
        <w:t>,</w:t>
      </w:r>
      <w:r w:rsidRPr="00D75EB5">
        <w:rPr>
          <w:rFonts w:ascii="Times New Roman" w:hAnsi="Times New Roman" w:cs="Times New Roman"/>
        </w:rPr>
        <w:t xml:space="preserve"> dejando un saldo disponible en la cuenta al 30/11/2015 de ¢635,40. En este caso, los retiros no cuentan con los comprobantes que permitan identificar los productos o servicios cancelados.</w:t>
      </w:r>
    </w:p>
    <w:p w:rsidR="000E302C" w:rsidRPr="00D75EB5" w:rsidRDefault="000E302C" w:rsidP="00632756">
      <w:pPr>
        <w:spacing w:after="0" w:line="240" w:lineRule="auto"/>
        <w:contextualSpacing/>
        <w:jc w:val="both"/>
        <w:rPr>
          <w:rFonts w:ascii="Times New Roman" w:hAnsi="Times New Roman" w:cs="Times New Roman"/>
        </w:rPr>
      </w:pPr>
    </w:p>
    <w:p w:rsidR="000E302C" w:rsidRPr="00D75EB5" w:rsidRDefault="000E302C" w:rsidP="00632756">
      <w:pPr>
        <w:spacing w:after="0" w:line="240" w:lineRule="auto"/>
        <w:contextualSpacing/>
        <w:jc w:val="both"/>
        <w:rPr>
          <w:rFonts w:ascii="Times New Roman" w:hAnsi="Times New Roman" w:cs="Times New Roman"/>
        </w:rPr>
      </w:pPr>
      <w:r w:rsidRPr="00D75EB5">
        <w:rPr>
          <w:rFonts w:ascii="Times New Roman" w:hAnsi="Times New Roman" w:cs="Times New Roman"/>
        </w:rPr>
        <w:t>No existe fundamento legal que faculte a los miembros de la directiva del Patronato a realizar retiros a la vista de fondos recaudados en actividades del centro educativo; por cuánto los pagos deben ser girados directamente al proveedor</w:t>
      </w:r>
      <w:r w:rsidR="000C1EDA">
        <w:rPr>
          <w:rFonts w:ascii="Times New Roman" w:hAnsi="Times New Roman" w:cs="Times New Roman"/>
        </w:rPr>
        <w:t>.</w:t>
      </w:r>
    </w:p>
    <w:p w:rsidR="006400CA" w:rsidRPr="00D75EB5" w:rsidRDefault="006400CA" w:rsidP="00632756">
      <w:pPr>
        <w:spacing w:after="0" w:line="240" w:lineRule="auto"/>
        <w:contextualSpacing/>
        <w:jc w:val="both"/>
        <w:rPr>
          <w:rFonts w:ascii="Times New Roman" w:hAnsi="Times New Roman" w:cs="Times New Roman"/>
        </w:rPr>
      </w:pPr>
    </w:p>
    <w:p w:rsidR="000E302C" w:rsidRPr="00D75EB5" w:rsidRDefault="000E302C" w:rsidP="00632756">
      <w:pPr>
        <w:spacing w:after="0" w:line="240" w:lineRule="auto"/>
        <w:contextualSpacing/>
        <w:jc w:val="both"/>
        <w:rPr>
          <w:rFonts w:ascii="Times New Roman" w:hAnsi="Times New Roman" w:cs="Times New Roman"/>
        </w:rPr>
      </w:pPr>
      <w:r w:rsidRPr="00D75EB5">
        <w:rPr>
          <w:rFonts w:ascii="Times New Roman" w:hAnsi="Times New Roman" w:cs="Times New Roman"/>
        </w:rPr>
        <w:t xml:space="preserve">Por otra parte, en la documentación custodiada y analizada por esta Dirección de Auditoría, se localizaron facturas y comprobantes de pago no autorizados, respaldando formularios denominados “Gastos de la cuenta de Patronato”, que detallan el número de orden de pago (retiros de dinero), para la erogación de recursos; los cuales fueron verificados en el estado de cuenta certificado por </w:t>
      </w:r>
      <w:r w:rsidR="00FF3C33">
        <w:rPr>
          <w:rFonts w:ascii="Times New Roman" w:hAnsi="Times New Roman" w:cs="Times New Roman"/>
        </w:rPr>
        <w:t>COOCIQUE R.L</w:t>
      </w:r>
      <w:r w:rsidRPr="00D75EB5">
        <w:rPr>
          <w:rFonts w:ascii="Times New Roman" w:hAnsi="Times New Roman" w:cs="Times New Roman"/>
        </w:rPr>
        <w:t xml:space="preserve">. Sin embargo, no se observó la copia física de la orden de pago que respalda el giro de dinero proveniente de la cuenta N°901213 ROCÍO MOYA-PATRONATO ESCOLAR, administrada por la </w:t>
      </w:r>
      <w:r w:rsidR="00A5774C">
        <w:rPr>
          <w:rFonts w:ascii="Times New Roman" w:hAnsi="Times New Roman" w:cs="Times New Roman"/>
        </w:rPr>
        <w:t xml:space="preserve">señora </w:t>
      </w:r>
      <w:r w:rsidR="00530BAF">
        <w:rPr>
          <w:rFonts w:ascii="Times New Roman" w:hAnsi="Times New Roman" w:cs="Times New Roman"/>
        </w:rPr>
        <w:t>d</w:t>
      </w:r>
      <w:r w:rsidRPr="00D75EB5">
        <w:rPr>
          <w:rFonts w:ascii="Times New Roman" w:hAnsi="Times New Roman" w:cs="Times New Roman"/>
        </w:rPr>
        <w:t>irectora. La sumatoria de los dineros girados es de ¢3 433 324,08.</w:t>
      </w:r>
    </w:p>
    <w:p w:rsidR="000E302C" w:rsidRPr="00D75EB5" w:rsidRDefault="000E302C" w:rsidP="00632756">
      <w:pPr>
        <w:spacing w:after="0" w:line="240" w:lineRule="auto"/>
        <w:contextualSpacing/>
        <w:jc w:val="both"/>
        <w:rPr>
          <w:rFonts w:ascii="Times New Roman" w:hAnsi="Times New Roman" w:cs="Times New Roman"/>
        </w:rPr>
      </w:pPr>
    </w:p>
    <w:p w:rsidR="000E302C" w:rsidRDefault="000E302C" w:rsidP="00632756">
      <w:pPr>
        <w:spacing w:after="0" w:line="240" w:lineRule="auto"/>
        <w:contextualSpacing/>
        <w:jc w:val="both"/>
        <w:rPr>
          <w:rFonts w:ascii="Times New Roman" w:hAnsi="Times New Roman" w:cs="Times New Roman"/>
        </w:rPr>
      </w:pPr>
      <w:r w:rsidRPr="00D75EB5">
        <w:rPr>
          <w:rFonts w:ascii="Times New Roman" w:hAnsi="Times New Roman" w:cs="Times New Roman"/>
        </w:rPr>
        <w:t>El desglose del monto indicado es el siguiente:</w:t>
      </w:r>
    </w:p>
    <w:p w:rsidR="002F267E" w:rsidRPr="00D75EB5" w:rsidRDefault="002F267E" w:rsidP="00632756">
      <w:pPr>
        <w:spacing w:after="0" w:line="240" w:lineRule="auto"/>
        <w:contextualSpacing/>
        <w:jc w:val="both"/>
        <w:rPr>
          <w:rFonts w:ascii="Times New Roman" w:hAnsi="Times New Roman" w:cs="Times New Roman"/>
        </w:rPr>
      </w:pPr>
    </w:p>
    <w:p w:rsidR="006400CA" w:rsidRPr="00D75EB5" w:rsidRDefault="006400CA" w:rsidP="00632756">
      <w:pPr>
        <w:spacing w:after="0" w:line="240" w:lineRule="auto"/>
        <w:jc w:val="both"/>
        <w:rPr>
          <w:rFonts w:ascii="Times New Roman" w:hAnsi="Times New Roman" w:cs="Times New Roman"/>
        </w:rPr>
      </w:pPr>
      <w:r w:rsidRPr="00D75EB5">
        <w:rPr>
          <w:rFonts w:ascii="Times New Roman" w:hAnsi="Times New Roman" w:cs="Times New Roman"/>
        </w:rPr>
        <w:t>Formularios denominados “</w:t>
      </w:r>
      <w:r w:rsidRPr="00D75EB5">
        <w:rPr>
          <w:rFonts w:ascii="Times New Roman" w:hAnsi="Times New Roman" w:cs="Times New Roman"/>
          <w:i/>
        </w:rPr>
        <w:t>Gastos de la cuenta de Patronato”</w:t>
      </w:r>
      <w:r w:rsidRPr="00D75EB5">
        <w:rPr>
          <w:rFonts w:ascii="Times New Roman" w:hAnsi="Times New Roman" w:cs="Times New Roman"/>
        </w:rPr>
        <w:t xml:space="preserve"> a nombre de miembros del Patronato por un monto de ¢227 986,00.</w:t>
      </w:r>
    </w:p>
    <w:p w:rsidR="006400CA" w:rsidRPr="00D75EB5" w:rsidRDefault="006400CA" w:rsidP="00632756">
      <w:pPr>
        <w:spacing w:after="0" w:line="240" w:lineRule="auto"/>
        <w:jc w:val="both"/>
        <w:rPr>
          <w:rFonts w:ascii="Times New Roman" w:hAnsi="Times New Roman" w:cs="Times New Roman"/>
        </w:rPr>
      </w:pPr>
      <w:r w:rsidRPr="00D75EB5">
        <w:rPr>
          <w:rFonts w:ascii="Times New Roman" w:hAnsi="Times New Roman" w:cs="Times New Roman"/>
        </w:rPr>
        <w:t>Formularios denominados “</w:t>
      </w:r>
      <w:r w:rsidRPr="00D75EB5">
        <w:rPr>
          <w:rFonts w:ascii="Times New Roman" w:hAnsi="Times New Roman" w:cs="Times New Roman"/>
          <w:i/>
        </w:rPr>
        <w:t>Gastos de la cuenta de Patronato”</w:t>
      </w:r>
      <w:r w:rsidRPr="00D75EB5">
        <w:rPr>
          <w:rFonts w:ascii="Times New Roman" w:hAnsi="Times New Roman" w:cs="Times New Roman"/>
        </w:rPr>
        <w:t xml:space="preserve"> a nombre de la Junta </w:t>
      </w:r>
      <w:r w:rsidR="00B01728">
        <w:rPr>
          <w:rFonts w:ascii="Times New Roman" w:hAnsi="Times New Roman" w:cs="Times New Roman"/>
        </w:rPr>
        <w:t xml:space="preserve">de Educación </w:t>
      </w:r>
      <w:r w:rsidRPr="00D75EB5">
        <w:rPr>
          <w:rFonts w:ascii="Times New Roman" w:hAnsi="Times New Roman" w:cs="Times New Roman"/>
        </w:rPr>
        <w:t xml:space="preserve">por un monto de ¢3 205 338,08. </w:t>
      </w:r>
    </w:p>
    <w:p w:rsidR="000C1EDA" w:rsidRDefault="000C1EDA" w:rsidP="00632756">
      <w:pPr>
        <w:spacing w:after="0" w:line="240" w:lineRule="auto"/>
        <w:jc w:val="both"/>
        <w:rPr>
          <w:rFonts w:ascii="Times New Roman" w:hAnsi="Times New Roman" w:cs="Times New Roman"/>
        </w:rPr>
      </w:pPr>
    </w:p>
    <w:p w:rsidR="000E302C" w:rsidRPr="00D75EB5" w:rsidRDefault="000E302C" w:rsidP="00632756">
      <w:pPr>
        <w:spacing w:after="0" w:line="240" w:lineRule="auto"/>
        <w:jc w:val="both"/>
        <w:rPr>
          <w:rFonts w:ascii="Times New Roman" w:hAnsi="Times New Roman" w:cs="Times New Roman"/>
        </w:rPr>
      </w:pPr>
      <w:r w:rsidRPr="00D75EB5">
        <w:rPr>
          <w:rFonts w:ascii="Times New Roman" w:hAnsi="Times New Roman" w:cs="Times New Roman"/>
        </w:rPr>
        <w:t>Es evidente que la práctica de comprar productos y servicios de cualquier índole, luego solicitar al Patronato el reintegro de los dineros, es común entre personal docente y administrativo, miembros de Junta y de Patronato, a través de los años, situación que debilita el control interno y aumenta el riesgo de uso indebido de los recursos, causando perjuicio directamente a la población estudiantil</w:t>
      </w:r>
      <w:r w:rsidR="009A7A83" w:rsidRPr="00D75EB5">
        <w:rPr>
          <w:rFonts w:ascii="Times New Roman" w:hAnsi="Times New Roman" w:cs="Times New Roman"/>
        </w:rPr>
        <w:t xml:space="preserve"> y a los padres de familia</w:t>
      </w:r>
      <w:r w:rsidRPr="00D75EB5">
        <w:rPr>
          <w:rFonts w:ascii="Times New Roman" w:hAnsi="Times New Roman" w:cs="Times New Roman"/>
        </w:rPr>
        <w:t>.</w:t>
      </w:r>
    </w:p>
    <w:p w:rsidR="000C1EDA" w:rsidRDefault="000C1EDA" w:rsidP="00632756">
      <w:pPr>
        <w:pStyle w:val="Textoindependiente"/>
        <w:spacing w:after="0" w:line="240" w:lineRule="auto"/>
        <w:rPr>
          <w:rFonts w:ascii="Times New Roman" w:hAnsi="Times New Roman" w:cs="Times New Roman"/>
        </w:rPr>
      </w:pPr>
    </w:p>
    <w:p w:rsidR="00B81CD0" w:rsidRPr="00D75EB5" w:rsidRDefault="00B81CD0" w:rsidP="00632756">
      <w:pPr>
        <w:pStyle w:val="Textoindependiente"/>
        <w:spacing w:after="0" w:line="240" w:lineRule="auto"/>
        <w:rPr>
          <w:rFonts w:ascii="Times New Roman" w:hAnsi="Times New Roman" w:cs="Times New Roman"/>
        </w:rPr>
      </w:pPr>
      <w:r w:rsidRPr="00D75EB5">
        <w:rPr>
          <w:rFonts w:ascii="Times New Roman" w:hAnsi="Times New Roman" w:cs="Times New Roman"/>
        </w:rPr>
        <w:t xml:space="preserve">Los aspectos descritos incumplen la siguiente normativa: </w:t>
      </w:r>
    </w:p>
    <w:p w:rsidR="00B81CD0" w:rsidRPr="00D75EB5" w:rsidRDefault="00B81CD0" w:rsidP="00632756">
      <w:pPr>
        <w:autoSpaceDE w:val="0"/>
        <w:autoSpaceDN w:val="0"/>
        <w:adjustRightInd w:val="0"/>
        <w:spacing w:after="0" w:line="240" w:lineRule="auto"/>
        <w:contextualSpacing/>
        <w:jc w:val="both"/>
        <w:rPr>
          <w:rFonts w:ascii="Times New Roman" w:hAnsi="Times New Roman" w:cs="Times New Roman"/>
        </w:rPr>
      </w:pPr>
      <w:r w:rsidRPr="00D75EB5">
        <w:rPr>
          <w:rFonts w:ascii="Times New Roman" w:hAnsi="Times New Roman" w:cs="Times New Roman"/>
        </w:rPr>
        <w:t>Del Código de Educ</w:t>
      </w:r>
      <w:r w:rsidR="00F24DAD" w:rsidRPr="00D75EB5">
        <w:rPr>
          <w:rFonts w:ascii="Times New Roman" w:hAnsi="Times New Roman" w:cs="Times New Roman"/>
        </w:rPr>
        <w:t>a</w:t>
      </w:r>
      <w:r w:rsidRPr="00D75EB5">
        <w:rPr>
          <w:rFonts w:ascii="Times New Roman" w:hAnsi="Times New Roman" w:cs="Times New Roman"/>
        </w:rPr>
        <w:t xml:space="preserve">ción Ley N°181, </w:t>
      </w:r>
      <w:r w:rsidR="001A5093" w:rsidRPr="00D75EB5">
        <w:rPr>
          <w:rFonts w:ascii="Times New Roman" w:hAnsi="Times New Roman" w:cs="Times New Roman"/>
        </w:rPr>
        <w:t xml:space="preserve">el </w:t>
      </w:r>
      <w:r w:rsidRPr="00D75EB5">
        <w:rPr>
          <w:rFonts w:ascii="Times New Roman" w:hAnsi="Times New Roman" w:cs="Times New Roman"/>
        </w:rPr>
        <w:t>artículo 88</w:t>
      </w:r>
      <w:r w:rsidR="001A5093" w:rsidRPr="00D75EB5">
        <w:rPr>
          <w:rFonts w:ascii="Times New Roman" w:hAnsi="Times New Roman" w:cs="Times New Roman"/>
        </w:rPr>
        <w:t xml:space="preserve">, </w:t>
      </w:r>
      <w:r w:rsidR="00562EB3" w:rsidRPr="00D75EB5">
        <w:rPr>
          <w:rFonts w:ascii="Times New Roman" w:hAnsi="Times New Roman" w:cs="Times New Roman"/>
        </w:rPr>
        <w:t>que</w:t>
      </w:r>
      <w:r w:rsidR="001A5093" w:rsidRPr="00D75EB5">
        <w:rPr>
          <w:rFonts w:ascii="Times New Roman" w:hAnsi="Times New Roman" w:cs="Times New Roman"/>
        </w:rPr>
        <w:t xml:space="preserve"> establece</w:t>
      </w:r>
      <w:r w:rsidRPr="00D75EB5">
        <w:rPr>
          <w:rFonts w:ascii="Times New Roman" w:hAnsi="Times New Roman" w:cs="Times New Roman"/>
        </w:rPr>
        <w:t>:</w:t>
      </w:r>
    </w:p>
    <w:p w:rsidR="00B81CD0" w:rsidRPr="008A7E04" w:rsidRDefault="00B81CD0" w:rsidP="00632756">
      <w:pPr>
        <w:autoSpaceDE w:val="0"/>
        <w:autoSpaceDN w:val="0"/>
        <w:adjustRightInd w:val="0"/>
        <w:spacing w:after="0" w:line="240" w:lineRule="auto"/>
        <w:contextualSpacing/>
        <w:jc w:val="both"/>
      </w:pPr>
    </w:p>
    <w:p w:rsidR="00B81CD0" w:rsidRPr="00C339CB" w:rsidRDefault="00B81CD0" w:rsidP="000C1EDA">
      <w:pPr>
        <w:spacing w:after="0" w:line="240" w:lineRule="auto"/>
        <w:ind w:left="567"/>
        <w:contextualSpacing/>
        <w:jc w:val="both"/>
        <w:rPr>
          <w:rFonts w:ascii="Times New Roman" w:hAnsi="Times New Roman" w:cs="Times New Roman"/>
          <w:color w:val="000000"/>
          <w:sz w:val="20"/>
          <w:szCs w:val="20"/>
        </w:rPr>
      </w:pPr>
      <w:r w:rsidRPr="00C339CB">
        <w:rPr>
          <w:rFonts w:ascii="Times New Roman" w:hAnsi="Times New Roman" w:cs="Times New Roman"/>
          <w:i/>
          <w:color w:val="000000"/>
          <w:sz w:val="20"/>
          <w:szCs w:val="20"/>
        </w:rPr>
        <w:t>Toda orden de retiro de fondos debe ser autorizada por el Presidente y el Tesorero del Patronato, con expresión del acuerdo que respalde el gasto correspondiente</w:t>
      </w:r>
      <w:r w:rsidRPr="00C339CB">
        <w:rPr>
          <w:rFonts w:ascii="Times New Roman" w:hAnsi="Times New Roman" w:cs="Times New Roman"/>
          <w:color w:val="000000"/>
          <w:sz w:val="20"/>
          <w:szCs w:val="20"/>
        </w:rPr>
        <w:t>.</w:t>
      </w:r>
    </w:p>
    <w:p w:rsidR="00B81CD0" w:rsidRPr="008A7E04" w:rsidRDefault="00B81CD0" w:rsidP="00632756">
      <w:pPr>
        <w:spacing w:after="0" w:line="240" w:lineRule="auto"/>
        <w:ind w:left="708"/>
        <w:contextualSpacing/>
        <w:jc w:val="both"/>
        <w:rPr>
          <w:color w:val="000000"/>
          <w:sz w:val="20"/>
          <w:szCs w:val="20"/>
        </w:rPr>
      </w:pPr>
    </w:p>
    <w:p w:rsidR="00B81CD0" w:rsidRPr="00C339CB" w:rsidRDefault="00B81CD0" w:rsidP="00632756">
      <w:pPr>
        <w:spacing w:after="0" w:line="240" w:lineRule="auto"/>
        <w:contextualSpacing/>
        <w:jc w:val="both"/>
        <w:rPr>
          <w:rFonts w:ascii="Times New Roman" w:hAnsi="Times New Roman" w:cs="Times New Roman"/>
          <w:color w:val="000000"/>
        </w:rPr>
      </w:pPr>
      <w:r w:rsidRPr="00C339CB">
        <w:rPr>
          <w:rFonts w:ascii="Times New Roman" w:hAnsi="Times New Roman" w:cs="Times New Roman"/>
          <w:color w:val="000000"/>
        </w:rPr>
        <w:t>Aspecto que cobra aún más relevancia ante el hecho de que se realizaron retiros a la vista por parte de la Tesorera y Presidente del Patronato.</w:t>
      </w:r>
    </w:p>
    <w:p w:rsidR="00B81CD0" w:rsidRPr="00C339CB" w:rsidRDefault="00B81CD0" w:rsidP="00632756">
      <w:pPr>
        <w:spacing w:after="0" w:line="240" w:lineRule="auto"/>
        <w:contextualSpacing/>
        <w:jc w:val="both"/>
        <w:rPr>
          <w:rFonts w:ascii="Times New Roman" w:hAnsi="Times New Roman" w:cs="Times New Roman"/>
        </w:rPr>
      </w:pPr>
    </w:p>
    <w:p w:rsidR="00B81CD0" w:rsidRPr="00C339CB" w:rsidRDefault="00B81CD0" w:rsidP="00632756">
      <w:pPr>
        <w:spacing w:after="0" w:line="240" w:lineRule="auto"/>
        <w:contextualSpacing/>
        <w:jc w:val="both"/>
        <w:rPr>
          <w:rFonts w:ascii="Times New Roman" w:hAnsi="Times New Roman" w:cs="Times New Roman"/>
        </w:rPr>
      </w:pPr>
      <w:r w:rsidRPr="00C339CB">
        <w:rPr>
          <w:rFonts w:ascii="Times New Roman" w:hAnsi="Times New Roman" w:cs="Times New Roman"/>
        </w:rPr>
        <w:t>Adicionalmente</w:t>
      </w:r>
      <w:r w:rsidR="001A5093" w:rsidRPr="00C339CB">
        <w:rPr>
          <w:rFonts w:ascii="Times New Roman" w:hAnsi="Times New Roman" w:cs="Times New Roman"/>
        </w:rPr>
        <w:t>,</w:t>
      </w:r>
      <w:r w:rsidRPr="00C339CB">
        <w:rPr>
          <w:rFonts w:ascii="Times New Roman" w:hAnsi="Times New Roman" w:cs="Times New Roman"/>
        </w:rPr>
        <w:t xml:space="preserve"> </w:t>
      </w:r>
      <w:r w:rsidR="001A5093" w:rsidRPr="00C339CB">
        <w:rPr>
          <w:rFonts w:ascii="Times New Roman" w:hAnsi="Times New Roman" w:cs="Times New Roman"/>
        </w:rPr>
        <w:t>la Norma 1.2 Objetivos del SCI, punto d</w:t>
      </w:r>
      <w:r w:rsidRPr="00C339CB">
        <w:rPr>
          <w:rFonts w:ascii="Times New Roman" w:hAnsi="Times New Roman" w:cs="Times New Roman"/>
        </w:rPr>
        <w:t>, establece:</w:t>
      </w:r>
    </w:p>
    <w:p w:rsidR="00B81CD0" w:rsidRPr="008A7E04" w:rsidRDefault="00B81CD0" w:rsidP="00632756">
      <w:pPr>
        <w:spacing w:after="0" w:line="240" w:lineRule="auto"/>
        <w:contextualSpacing/>
        <w:jc w:val="both"/>
      </w:pPr>
    </w:p>
    <w:p w:rsidR="00B81CD0" w:rsidRPr="00C339CB" w:rsidRDefault="00B81CD0" w:rsidP="000C1EDA">
      <w:pPr>
        <w:spacing w:after="0" w:line="240" w:lineRule="auto"/>
        <w:ind w:left="567"/>
        <w:contextualSpacing/>
        <w:jc w:val="both"/>
        <w:rPr>
          <w:rFonts w:ascii="Times New Roman" w:hAnsi="Times New Roman" w:cs="Times New Roman"/>
          <w:i/>
          <w:sz w:val="20"/>
          <w:szCs w:val="20"/>
        </w:rPr>
      </w:pPr>
      <w:r w:rsidRPr="00C339CB">
        <w:rPr>
          <w:rFonts w:ascii="Times New Roman" w:hAnsi="Times New Roman" w:cs="Times New Roman"/>
          <w:i/>
          <w:sz w:val="20"/>
          <w:szCs w:val="20"/>
        </w:rPr>
        <w:t>El SCI de cada organización debe coadyuvar al cumplimiento de los siguientes objetivos:</w:t>
      </w:r>
    </w:p>
    <w:p w:rsidR="00B81CD0" w:rsidRPr="002F267E" w:rsidRDefault="00B81CD0" w:rsidP="000C1EDA">
      <w:pPr>
        <w:pStyle w:val="Prrafodelista"/>
        <w:numPr>
          <w:ilvl w:val="0"/>
          <w:numId w:val="11"/>
        </w:numPr>
        <w:spacing w:after="0" w:line="240" w:lineRule="auto"/>
        <w:ind w:left="567"/>
        <w:jc w:val="both"/>
        <w:rPr>
          <w:rFonts w:ascii="Times New Roman" w:hAnsi="Times New Roman" w:cs="Times New Roman"/>
          <w:i/>
          <w:sz w:val="20"/>
          <w:szCs w:val="20"/>
        </w:rPr>
      </w:pPr>
      <w:r w:rsidRPr="002F267E">
        <w:rPr>
          <w:rFonts w:ascii="Times New Roman" w:hAnsi="Times New Roman" w:cs="Times New Roman"/>
          <w:i/>
          <w:sz w:val="20"/>
          <w:szCs w:val="20"/>
        </w:rPr>
        <w:t>Cumplir con el ordenamiento jurídico y técnico. El SCI debe contribuir con la institución en la observancia sistemática y generalizada del bloque de legalidad.</w:t>
      </w:r>
    </w:p>
    <w:p w:rsidR="000C1EDA" w:rsidRDefault="000C1EDA" w:rsidP="00632756">
      <w:pPr>
        <w:spacing w:after="0" w:line="240" w:lineRule="auto"/>
        <w:jc w:val="both"/>
        <w:rPr>
          <w:rFonts w:ascii="Times New Roman" w:hAnsi="Times New Roman" w:cs="Times New Roman"/>
        </w:rPr>
      </w:pPr>
    </w:p>
    <w:p w:rsidR="00C65E2C" w:rsidRDefault="001A5093" w:rsidP="00632756">
      <w:pPr>
        <w:spacing w:after="0" w:line="240" w:lineRule="auto"/>
        <w:jc w:val="both"/>
        <w:rPr>
          <w:rFonts w:ascii="Times New Roman" w:hAnsi="Times New Roman" w:cs="Times New Roman"/>
        </w:rPr>
      </w:pPr>
      <w:r w:rsidRPr="00C339CB">
        <w:rPr>
          <w:rFonts w:ascii="Times New Roman" w:hAnsi="Times New Roman" w:cs="Times New Roman"/>
        </w:rPr>
        <w:t>El incumplimiento de la normativa en cuanto a las funciones que debe ejercer el Patronato y los controles que deben imperar para el manejo de recursos recaudados, debilita el control interno.</w:t>
      </w:r>
    </w:p>
    <w:p w:rsidR="0009336D" w:rsidRPr="00C339CB" w:rsidRDefault="0009336D" w:rsidP="00632756">
      <w:pPr>
        <w:spacing w:after="0" w:line="240" w:lineRule="auto"/>
        <w:jc w:val="both"/>
        <w:rPr>
          <w:rFonts w:ascii="Times New Roman" w:hAnsi="Times New Roman" w:cs="Times New Roman"/>
          <w:i/>
        </w:rPr>
      </w:pPr>
    </w:p>
    <w:p w:rsidR="00C65E2C" w:rsidRDefault="001A5093" w:rsidP="00632756">
      <w:pPr>
        <w:pStyle w:val="Ttulo2"/>
        <w:spacing w:before="0"/>
        <w:rPr>
          <w:rFonts w:ascii="Times New Roman" w:hAnsi="Times New Roman" w:cs="Times New Roman"/>
          <w:b/>
          <w:color w:val="auto"/>
          <w:sz w:val="22"/>
          <w:szCs w:val="22"/>
        </w:rPr>
      </w:pPr>
      <w:bookmarkStart w:id="92" w:name="_Toc470154093"/>
      <w:bookmarkStart w:id="93" w:name="_Toc500927649"/>
      <w:r w:rsidRPr="002F267E">
        <w:rPr>
          <w:rFonts w:ascii="Times New Roman" w:hAnsi="Times New Roman" w:cs="Times New Roman"/>
          <w:b/>
          <w:color w:val="auto"/>
          <w:sz w:val="22"/>
          <w:szCs w:val="22"/>
        </w:rPr>
        <w:lastRenderedPageBreak/>
        <w:t>2.6. Pagos dobles de facturas</w:t>
      </w:r>
      <w:bookmarkEnd w:id="92"/>
      <w:bookmarkEnd w:id="93"/>
    </w:p>
    <w:p w:rsidR="000A1AC6" w:rsidRDefault="005153BE" w:rsidP="00D345F6">
      <w:pPr>
        <w:spacing w:after="0" w:line="240" w:lineRule="auto"/>
        <w:jc w:val="both"/>
        <w:rPr>
          <w:rFonts w:ascii="Times New Roman" w:hAnsi="Times New Roman" w:cs="Times New Roman"/>
        </w:rPr>
      </w:pPr>
      <w:r w:rsidRPr="00C339CB">
        <w:rPr>
          <w:rFonts w:ascii="Times New Roman" w:hAnsi="Times New Roman" w:cs="Times New Roman"/>
        </w:rPr>
        <w:t xml:space="preserve">Se verificaron pagos realizados tanto por el Patronato, como por la Junta, cuyos respaldos son las mismas facturas, tal y como se refleja en el cuadro siguiente: </w:t>
      </w:r>
    </w:p>
    <w:p w:rsidR="00D345F6" w:rsidRPr="000A1AC6" w:rsidRDefault="00D345F6" w:rsidP="00D345F6">
      <w:pPr>
        <w:spacing w:after="0" w:line="240" w:lineRule="auto"/>
        <w:jc w:val="both"/>
        <w:rPr>
          <w:color w:val="EEECE1" w:themeColor="background2"/>
          <w:sz w:val="6"/>
          <w:szCs w:val="6"/>
        </w:rPr>
      </w:pPr>
    </w:p>
    <w:p w:rsidR="001A5093" w:rsidRPr="00C339CB" w:rsidRDefault="001A5093" w:rsidP="00632756">
      <w:pPr>
        <w:spacing w:after="0" w:line="240" w:lineRule="auto"/>
        <w:jc w:val="center"/>
        <w:rPr>
          <w:rFonts w:ascii="Times New Roman" w:hAnsi="Times New Roman" w:cs="Times New Roman"/>
          <w:b/>
        </w:rPr>
      </w:pPr>
      <w:r w:rsidRPr="00C339CB">
        <w:rPr>
          <w:rFonts w:ascii="Times New Roman" w:hAnsi="Times New Roman" w:cs="Times New Roman"/>
          <w:b/>
        </w:rPr>
        <w:t xml:space="preserve">Cuadro </w:t>
      </w:r>
      <w:r w:rsidR="00005401">
        <w:rPr>
          <w:rFonts w:ascii="Times New Roman" w:hAnsi="Times New Roman" w:cs="Times New Roman"/>
          <w:b/>
        </w:rPr>
        <w:t>N°</w:t>
      </w:r>
      <w:r w:rsidRPr="00C339CB">
        <w:rPr>
          <w:rFonts w:ascii="Times New Roman" w:hAnsi="Times New Roman" w:cs="Times New Roman"/>
          <w:b/>
        </w:rPr>
        <w:t>1</w:t>
      </w:r>
      <w:r w:rsidR="008D21D4" w:rsidRPr="00C339CB">
        <w:rPr>
          <w:rFonts w:ascii="Times New Roman" w:hAnsi="Times New Roman" w:cs="Times New Roman"/>
          <w:b/>
        </w:rPr>
        <w:t>3</w:t>
      </w:r>
    </w:p>
    <w:p w:rsidR="001A5093" w:rsidRPr="00C339CB" w:rsidRDefault="001A5093" w:rsidP="00632756">
      <w:pPr>
        <w:spacing w:after="0" w:line="240" w:lineRule="auto"/>
        <w:jc w:val="center"/>
        <w:rPr>
          <w:rFonts w:ascii="Times New Roman" w:hAnsi="Times New Roman" w:cs="Times New Roman"/>
          <w:b/>
        </w:rPr>
      </w:pPr>
      <w:r w:rsidRPr="00C339CB">
        <w:rPr>
          <w:rFonts w:ascii="Times New Roman" w:hAnsi="Times New Roman" w:cs="Times New Roman"/>
          <w:b/>
        </w:rPr>
        <w:t>Facturas canceladas tanto por el Patronato como por la Junta de Educación</w:t>
      </w:r>
    </w:p>
    <w:bookmarkStart w:id="94" w:name="_MON_1538996576"/>
    <w:bookmarkEnd w:id="94"/>
    <w:p w:rsidR="004437ED" w:rsidRDefault="00A66004" w:rsidP="00D142E5">
      <w:pPr>
        <w:spacing w:after="0" w:line="240" w:lineRule="auto"/>
        <w:jc w:val="center"/>
        <w:rPr>
          <w:rFonts w:ascii="Times New Roman" w:hAnsi="Times New Roman" w:cs="Times New Roman"/>
        </w:rPr>
      </w:pPr>
      <w:r w:rsidRPr="00C339CB">
        <w:rPr>
          <w:rFonts w:ascii="Times New Roman" w:hAnsi="Times New Roman" w:cs="Times New Roman"/>
        </w:rPr>
        <w:object w:dxaOrig="15147" w:dyaOrig="3962" w14:anchorId="163FB2F7">
          <v:shape id="_x0000_i1037" type="#_x0000_t75" style="width:445.3pt;height:135.7pt" o:ole="">
            <v:imagedata r:id="rId40" o:title=""/>
          </v:shape>
          <o:OLEObject Type="Embed" ProgID="Excel.Sheet.12" ShapeID="_x0000_i1037" DrawAspect="Content" ObjectID="_1575104131" r:id="rId41"/>
        </w:object>
      </w:r>
    </w:p>
    <w:p w:rsidR="001A5093" w:rsidRPr="005E38F1" w:rsidRDefault="001A5093" w:rsidP="00632756">
      <w:pPr>
        <w:spacing w:after="0" w:line="240" w:lineRule="auto"/>
        <w:rPr>
          <w:rFonts w:ascii="Times New Roman" w:hAnsi="Times New Roman" w:cs="Times New Roman"/>
          <w:i/>
        </w:rPr>
      </w:pPr>
      <w:r w:rsidRPr="005E38F1">
        <w:rPr>
          <w:rFonts w:ascii="Times New Roman" w:hAnsi="Times New Roman" w:cs="Times New Roman"/>
          <w:i/>
          <w:sz w:val="16"/>
          <w:szCs w:val="16"/>
        </w:rPr>
        <w:t xml:space="preserve">Fuente: Elaborado por Lic. Andrés Vargas Ch. y Licda. Marielos Hernández H. a partir de información suministrada por </w:t>
      </w:r>
      <w:r w:rsidR="00FF3C33" w:rsidRPr="005E38F1">
        <w:rPr>
          <w:rFonts w:ascii="Times New Roman" w:hAnsi="Times New Roman" w:cs="Times New Roman"/>
          <w:i/>
          <w:sz w:val="16"/>
          <w:szCs w:val="16"/>
        </w:rPr>
        <w:t>COOCIQUE R.L.</w:t>
      </w:r>
      <w:r w:rsidRPr="005E38F1">
        <w:rPr>
          <w:rFonts w:ascii="Times New Roman" w:hAnsi="Times New Roman" w:cs="Times New Roman"/>
          <w:i/>
          <w:sz w:val="16"/>
          <w:szCs w:val="16"/>
        </w:rPr>
        <w:t xml:space="preserve"> y el </w:t>
      </w:r>
      <w:r w:rsidR="001E11CA" w:rsidRPr="005E38F1">
        <w:rPr>
          <w:rFonts w:ascii="Times New Roman" w:hAnsi="Times New Roman" w:cs="Times New Roman"/>
          <w:i/>
          <w:sz w:val="16"/>
          <w:szCs w:val="16"/>
        </w:rPr>
        <w:t>c</w:t>
      </w:r>
      <w:r w:rsidRPr="005E38F1">
        <w:rPr>
          <w:rFonts w:ascii="Times New Roman" w:hAnsi="Times New Roman" w:cs="Times New Roman"/>
          <w:i/>
          <w:sz w:val="16"/>
          <w:szCs w:val="16"/>
        </w:rPr>
        <w:t xml:space="preserve">entro </w:t>
      </w:r>
      <w:r w:rsidR="001E11CA" w:rsidRPr="005E38F1">
        <w:rPr>
          <w:rFonts w:ascii="Times New Roman" w:hAnsi="Times New Roman" w:cs="Times New Roman"/>
          <w:i/>
          <w:sz w:val="16"/>
          <w:szCs w:val="16"/>
        </w:rPr>
        <w:t>e</w:t>
      </w:r>
      <w:r w:rsidRPr="005E38F1">
        <w:rPr>
          <w:rFonts w:ascii="Times New Roman" w:hAnsi="Times New Roman" w:cs="Times New Roman"/>
          <w:i/>
          <w:sz w:val="16"/>
          <w:szCs w:val="16"/>
        </w:rPr>
        <w:t>ducativo</w:t>
      </w:r>
      <w:r w:rsidR="004437ED" w:rsidRPr="005E38F1">
        <w:rPr>
          <w:rFonts w:ascii="Times New Roman" w:hAnsi="Times New Roman" w:cs="Times New Roman"/>
          <w:i/>
          <w:sz w:val="16"/>
          <w:szCs w:val="16"/>
        </w:rPr>
        <w:t>.</w:t>
      </w:r>
    </w:p>
    <w:p w:rsidR="000C1EDA" w:rsidRDefault="000C1EDA" w:rsidP="00632756">
      <w:pPr>
        <w:spacing w:after="0" w:line="240" w:lineRule="auto"/>
        <w:jc w:val="both"/>
        <w:rPr>
          <w:rFonts w:ascii="Times New Roman" w:hAnsi="Times New Roman" w:cs="Times New Roman"/>
        </w:rPr>
      </w:pPr>
    </w:p>
    <w:p w:rsidR="005153BE" w:rsidRPr="004437ED"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En el caso del proveedor de gas señor Jorge Arturo Solís Álvarez se duplicó el pago de la factura N°4718 por un monto de ¢36 000,00, debido a que el Patronato cancela esta factura con una fotocopia, el día 28/2/2014; y con fecha posterior (22/04/2014), la Junta cancela la misma factura con el original de </w:t>
      </w:r>
      <w:r w:rsidR="00A66004" w:rsidRPr="004437ED">
        <w:rPr>
          <w:rFonts w:ascii="Times New Roman" w:hAnsi="Times New Roman" w:cs="Times New Roman"/>
        </w:rPr>
        <w:t>é</w:t>
      </w:r>
      <w:r w:rsidRPr="004437ED">
        <w:rPr>
          <w:rFonts w:ascii="Times New Roman" w:hAnsi="Times New Roman" w:cs="Times New Roman"/>
        </w:rPr>
        <w:t>sta; de acuerdo con el Acta N°2014-06, folios 76-77,</w:t>
      </w:r>
      <w:r w:rsidR="00CB63E0" w:rsidRPr="004437ED">
        <w:rPr>
          <w:rFonts w:ascii="Times New Roman" w:hAnsi="Times New Roman" w:cs="Times New Roman"/>
        </w:rPr>
        <w:t xml:space="preserve"> la </w:t>
      </w:r>
      <w:r w:rsidR="00A5774C">
        <w:rPr>
          <w:rFonts w:ascii="Times New Roman" w:hAnsi="Times New Roman" w:cs="Times New Roman"/>
        </w:rPr>
        <w:t xml:space="preserve">señora </w:t>
      </w:r>
      <w:r w:rsidR="00530BAF">
        <w:rPr>
          <w:rFonts w:ascii="Times New Roman" w:hAnsi="Times New Roman" w:cs="Times New Roman"/>
        </w:rPr>
        <w:t>d</w:t>
      </w:r>
      <w:r w:rsidR="00CB63E0" w:rsidRPr="004437ED">
        <w:rPr>
          <w:rFonts w:ascii="Times New Roman" w:hAnsi="Times New Roman" w:cs="Times New Roman"/>
        </w:rPr>
        <w:t xml:space="preserve">irectora </w:t>
      </w:r>
      <w:r w:rsidR="000952F4" w:rsidRPr="004437ED">
        <w:rPr>
          <w:rFonts w:ascii="Times New Roman" w:hAnsi="Times New Roman" w:cs="Times New Roman"/>
        </w:rPr>
        <w:t>estuvo</w:t>
      </w:r>
      <w:r w:rsidRPr="004437ED">
        <w:rPr>
          <w:rFonts w:ascii="Times New Roman" w:hAnsi="Times New Roman" w:cs="Times New Roman"/>
        </w:rPr>
        <w:t xml:space="preserve"> presente en la</w:t>
      </w:r>
      <w:r w:rsidR="00A66004" w:rsidRPr="004437ED">
        <w:rPr>
          <w:rFonts w:ascii="Times New Roman" w:hAnsi="Times New Roman" w:cs="Times New Roman"/>
        </w:rPr>
        <w:t xml:space="preserve"> sesión donde se aprobó el pago</w:t>
      </w:r>
      <w:r w:rsidRPr="004437ED">
        <w:rPr>
          <w:rFonts w:ascii="Times New Roman" w:hAnsi="Times New Roman" w:cs="Times New Roman"/>
        </w:rPr>
        <w:t xml:space="preserve">: </w:t>
      </w:r>
    </w:p>
    <w:p w:rsidR="000C1EDA" w:rsidRDefault="000C1EDA" w:rsidP="00632756">
      <w:pPr>
        <w:spacing w:after="0" w:line="240" w:lineRule="auto"/>
        <w:ind w:left="708"/>
        <w:jc w:val="both"/>
        <w:rPr>
          <w:rFonts w:ascii="Times New Roman" w:hAnsi="Times New Roman" w:cs="Times New Roman"/>
          <w:i/>
          <w:sz w:val="20"/>
          <w:szCs w:val="20"/>
        </w:rPr>
      </w:pPr>
    </w:p>
    <w:p w:rsidR="001A5093" w:rsidRPr="004437ED" w:rsidRDefault="001A5093" w:rsidP="000C1EDA">
      <w:pPr>
        <w:spacing w:after="0" w:line="240" w:lineRule="auto"/>
        <w:ind w:left="567"/>
        <w:jc w:val="both"/>
        <w:rPr>
          <w:rFonts w:ascii="Times New Roman" w:hAnsi="Times New Roman" w:cs="Times New Roman"/>
          <w:i/>
          <w:sz w:val="20"/>
          <w:szCs w:val="20"/>
        </w:rPr>
      </w:pPr>
      <w:r w:rsidRPr="004437ED">
        <w:rPr>
          <w:rFonts w:ascii="Times New Roman" w:hAnsi="Times New Roman" w:cs="Times New Roman"/>
          <w:i/>
          <w:sz w:val="20"/>
          <w:szCs w:val="20"/>
        </w:rPr>
        <w:t>Artículo 7- Se acuerda confeccionar planilla para el pagos de gastos por fondos propios con las facturas n°s4864 y 4718, giradas por Jorge Arturo Solís Álvarez por un monto de ¢76 000 por concepto de gas</w:t>
      </w:r>
      <w:r w:rsidR="009B5DBE">
        <w:rPr>
          <w:rFonts w:ascii="Times New Roman" w:hAnsi="Times New Roman" w:cs="Times New Roman"/>
          <w:i/>
          <w:sz w:val="20"/>
          <w:szCs w:val="20"/>
        </w:rPr>
        <w:t>.</w:t>
      </w:r>
      <w:r w:rsidRPr="004437ED">
        <w:rPr>
          <w:rFonts w:ascii="Times New Roman" w:hAnsi="Times New Roman" w:cs="Times New Roman"/>
          <w:i/>
          <w:sz w:val="20"/>
          <w:szCs w:val="20"/>
        </w:rPr>
        <w:t>.</w:t>
      </w:r>
    </w:p>
    <w:p w:rsidR="000C1EDA" w:rsidRDefault="000C1EDA" w:rsidP="000C1EDA">
      <w:pPr>
        <w:spacing w:after="0" w:line="240" w:lineRule="auto"/>
        <w:ind w:left="567"/>
        <w:jc w:val="both"/>
        <w:rPr>
          <w:rFonts w:ascii="Times New Roman" w:hAnsi="Times New Roman" w:cs="Times New Roman"/>
        </w:rPr>
      </w:pPr>
    </w:p>
    <w:p w:rsidR="005153BE" w:rsidRPr="004437ED"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En atención al acuerdo descrito, se emite el cheque N°584-2 de fecha 22/04/2014 por el monto ¢76 000,00 cancelando la factura original N°4718 de fecha 28/02/2014, por un monto de ¢36 000,00 y factura original N°4864 de fecha 24/03/2014 por un monto de ¢40 000.00. Es evidente el pago doble de la factura N°4718.</w:t>
      </w:r>
    </w:p>
    <w:p w:rsidR="000C1EDA" w:rsidRDefault="000C1EDA" w:rsidP="00632756">
      <w:pPr>
        <w:spacing w:after="0" w:line="240" w:lineRule="auto"/>
        <w:jc w:val="both"/>
        <w:rPr>
          <w:rFonts w:ascii="Times New Roman" w:hAnsi="Times New Roman" w:cs="Times New Roman"/>
        </w:rPr>
      </w:pPr>
    </w:p>
    <w:p w:rsidR="00B5285E"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Adicionalmente, es importante mencionar que de la cuenta N°901213 ROCÍO MOYA-PATRONATO ESCOLAR de </w:t>
      </w:r>
      <w:r w:rsidR="00FF3C33">
        <w:rPr>
          <w:rFonts w:ascii="Times New Roman" w:hAnsi="Times New Roman" w:cs="Times New Roman"/>
        </w:rPr>
        <w:t>COOCIQUE R.L.</w:t>
      </w:r>
      <w:r w:rsidRPr="004437ED">
        <w:rPr>
          <w:rFonts w:ascii="Times New Roman" w:hAnsi="Times New Roman" w:cs="Times New Roman"/>
        </w:rPr>
        <w:t xml:space="preserve">, administrada por la señora </w:t>
      </w:r>
      <w:r w:rsidR="00C1234C">
        <w:rPr>
          <w:rFonts w:ascii="Times New Roman" w:hAnsi="Times New Roman" w:cs="Times New Roman"/>
        </w:rPr>
        <w:t>d</w:t>
      </w:r>
      <w:r w:rsidRPr="004437ED">
        <w:rPr>
          <w:rFonts w:ascii="Times New Roman" w:hAnsi="Times New Roman" w:cs="Times New Roman"/>
        </w:rPr>
        <w:t>irectora, fue girada la orden de pago N°1763208, de fecha 16/02/2015, por un monto de ¢300 000,00 para cancelar el 50% de la factura N°0330, de fecha 17/02/2015, cuyo monto total es de ¢600 000,00</w:t>
      </w:r>
      <w:r w:rsidR="004C1474">
        <w:rPr>
          <w:rFonts w:ascii="Times New Roman" w:hAnsi="Times New Roman" w:cs="Times New Roman"/>
        </w:rPr>
        <w:t>,</w:t>
      </w:r>
      <w:r w:rsidRPr="004437ED">
        <w:rPr>
          <w:rFonts w:ascii="Times New Roman" w:hAnsi="Times New Roman" w:cs="Times New Roman"/>
        </w:rPr>
        <w:t xml:space="preserve"> este pago fue realizado con una copia de la factura antes indicada. Posteriormente, se giró el cheque N°314-5, de fecha 19/05/2015, de la cuenta Banco Nacional N°100-01-199-000028-9 JTA EDUC ESC JUAN BAUTISTA SOLIS LEY 6746, por un monto de ¢588 000,00, monto inferior al de la citada factura, debido a que se aplicó la retención del 2%. </w:t>
      </w:r>
      <w:r w:rsidR="00D90613" w:rsidRPr="004437ED">
        <w:rPr>
          <w:rFonts w:ascii="Times New Roman" w:hAnsi="Times New Roman" w:cs="Times New Roman"/>
        </w:rPr>
        <w:t xml:space="preserve"> </w:t>
      </w:r>
    </w:p>
    <w:p w:rsidR="00577159" w:rsidRPr="004437ED" w:rsidRDefault="00577159" w:rsidP="00632756">
      <w:pPr>
        <w:spacing w:after="0" w:line="240" w:lineRule="auto"/>
        <w:jc w:val="both"/>
        <w:rPr>
          <w:rFonts w:ascii="Times New Roman" w:hAnsi="Times New Roman" w:cs="Times New Roman"/>
        </w:rPr>
      </w:pPr>
    </w:p>
    <w:p w:rsidR="005153BE" w:rsidRPr="004437ED" w:rsidRDefault="005153BE" w:rsidP="00632756">
      <w:pPr>
        <w:spacing w:after="0" w:line="240" w:lineRule="auto"/>
        <w:jc w:val="both"/>
        <w:rPr>
          <w:rFonts w:ascii="Times New Roman" w:hAnsi="Times New Roman" w:cs="Times New Roman"/>
        </w:rPr>
      </w:pPr>
      <w:r w:rsidRPr="00970538">
        <w:rPr>
          <w:rFonts w:ascii="Times New Roman" w:hAnsi="Times New Roman" w:cs="Times New Roman"/>
        </w:rPr>
        <w:t xml:space="preserve">Este cheque se emitió a nombre del señor Víctor Hugo Rodríguez Acuña; para cancelar factura original N°0330, de fecha 17/02/2015 y fue cambiado en segundo endoso por el </w:t>
      </w:r>
      <w:r w:rsidR="00C1234C" w:rsidRPr="00970538">
        <w:rPr>
          <w:rFonts w:ascii="Times New Roman" w:hAnsi="Times New Roman" w:cs="Times New Roman"/>
        </w:rPr>
        <w:t xml:space="preserve">oficial de seguridad J.P.D.R. </w:t>
      </w:r>
      <w:r w:rsidRPr="00970538">
        <w:rPr>
          <w:rFonts w:ascii="Times New Roman" w:hAnsi="Times New Roman" w:cs="Times New Roman"/>
        </w:rPr>
        <w:t xml:space="preserve">del centro educativo. Según el registro del libro de actas de la Junta, en el Acta N°2015-07, de fecha 13 de abril de 2015, folios 116 y 121, </w:t>
      </w:r>
      <w:r w:rsidR="00D90613" w:rsidRPr="00970538">
        <w:rPr>
          <w:rFonts w:ascii="Times New Roman" w:hAnsi="Times New Roman" w:cs="Times New Roman"/>
        </w:rPr>
        <w:t xml:space="preserve">tanto </w:t>
      </w:r>
      <w:r w:rsidRPr="00970538">
        <w:rPr>
          <w:rFonts w:ascii="Times New Roman" w:hAnsi="Times New Roman" w:cs="Times New Roman"/>
        </w:rPr>
        <w:t xml:space="preserve">la </w:t>
      </w:r>
      <w:r w:rsidR="009B3BD4" w:rsidRPr="00970538">
        <w:rPr>
          <w:rFonts w:ascii="Times New Roman" w:hAnsi="Times New Roman" w:cs="Times New Roman"/>
        </w:rPr>
        <w:t>d</w:t>
      </w:r>
      <w:r w:rsidRPr="00970538">
        <w:rPr>
          <w:rFonts w:ascii="Times New Roman" w:hAnsi="Times New Roman" w:cs="Times New Roman"/>
        </w:rPr>
        <w:t xml:space="preserve">irectora </w:t>
      </w:r>
      <w:r w:rsidR="00D90613" w:rsidRPr="00970538">
        <w:rPr>
          <w:rFonts w:ascii="Times New Roman" w:hAnsi="Times New Roman" w:cs="Times New Roman"/>
        </w:rPr>
        <w:t>como los miembros de</w:t>
      </w:r>
      <w:r w:rsidRPr="00970538">
        <w:rPr>
          <w:rFonts w:ascii="Times New Roman" w:hAnsi="Times New Roman" w:cs="Times New Roman"/>
        </w:rPr>
        <w:t xml:space="preserve">l Patronato estaban presentes en la sesión </w:t>
      </w:r>
      <w:r w:rsidR="00D90613" w:rsidRPr="00970538">
        <w:rPr>
          <w:rFonts w:ascii="Times New Roman" w:hAnsi="Times New Roman" w:cs="Times New Roman"/>
        </w:rPr>
        <w:t xml:space="preserve">de la junta </w:t>
      </w:r>
      <w:r w:rsidRPr="00970538">
        <w:rPr>
          <w:rFonts w:ascii="Times New Roman" w:hAnsi="Times New Roman" w:cs="Times New Roman"/>
        </w:rPr>
        <w:t>donde se aprobó el pago.</w:t>
      </w:r>
    </w:p>
    <w:p w:rsidR="000C1EDA" w:rsidRDefault="000C1EDA" w:rsidP="00632756">
      <w:pPr>
        <w:spacing w:after="0" w:line="240" w:lineRule="auto"/>
        <w:jc w:val="both"/>
        <w:rPr>
          <w:rFonts w:ascii="Times New Roman" w:hAnsi="Times New Roman" w:cs="Times New Roman"/>
        </w:rPr>
      </w:pPr>
    </w:p>
    <w:p w:rsidR="00577159"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De la cuenta N°901213 ROCÍO MOYA-PATRONATO ESCOLAR, administrada por la </w:t>
      </w:r>
      <w:r w:rsidR="00635D0B">
        <w:rPr>
          <w:rFonts w:ascii="Times New Roman" w:hAnsi="Times New Roman" w:cs="Times New Roman"/>
        </w:rPr>
        <w:t xml:space="preserve">señora </w:t>
      </w:r>
      <w:r w:rsidR="00530BAF">
        <w:rPr>
          <w:rFonts w:ascii="Times New Roman" w:hAnsi="Times New Roman" w:cs="Times New Roman"/>
        </w:rPr>
        <w:t>d</w:t>
      </w:r>
      <w:r w:rsidRPr="004437ED">
        <w:rPr>
          <w:rFonts w:ascii="Times New Roman" w:hAnsi="Times New Roman" w:cs="Times New Roman"/>
        </w:rPr>
        <w:t>irectora, se le canceló a la señora María del Carmen Quesada Arce por medio documento que resume el total de créditos pendientes al CENTRO FERRETERO VELQUE, a la fecha 10/04/2015, por la suma de ¢142 280,00; dicho comprobante no corresponde a las facturas originales por concepto de compras efectuadas en dicha ferretería.</w:t>
      </w:r>
    </w:p>
    <w:p w:rsidR="00577159" w:rsidRDefault="00577159" w:rsidP="00632756">
      <w:pPr>
        <w:spacing w:after="0" w:line="240" w:lineRule="auto"/>
        <w:jc w:val="both"/>
        <w:rPr>
          <w:rFonts w:ascii="Times New Roman" w:hAnsi="Times New Roman" w:cs="Times New Roman"/>
        </w:rPr>
      </w:pPr>
    </w:p>
    <w:p w:rsidR="000914E1" w:rsidRPr="004437ED"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lastRenderedPageBreak/>
        <w:t xml:space="preserve">Ahora bien, de la cuenta N°100-01-199-000028-9 JTA EDUC ESC JUAN BAUTISTA SOLIS LEY 6746, mediante el cheque N°327-1 emitido el 19/08/2015, por un monto de ¢142 280,00 se cancelan las facturas originales indicadas en el cuadro </w:t>
      </w:r>
      <w:r w:rsidR="00FD6014">
        <w:rPr>
          <w:rFonts w:ascii="Times New Roman" w:hAnsi="Times New Roman" w:cs="Times New Roman"/>
        </w:rPr>
        <w:t>N°13</w:t>
      </w:r>
      <w:r w:rsidRPr="004437ED">
        <w:rPr>
          <w:rFonts w:ascii="Times New Roman" w:hAnsi="Times New Roman" w:cs="Times New Roman"/>
        </w:rPr>
        <w:t>, las cuales previamente fueron pagadas de la cuenta N°901213, antes mencionada, según se refleja en el estado de cuenta mediante comprobante N°100092737, que se hizo efectivo el día 15/04/2015</w:t>
      </w:r>
      <w:r w:rsidR="000C3C69" w:rsidRPr="004437ED">
        <w:rPr>
          <w:rFonts w:ascii="Times New Roman" w:hAnsi="Times New Roman" w:cs="Times New Roman"/>
        </w:rPr>
        <w:t xml:space="preserve">, resumen este pago fue cancelado por la cuenta administrada por la </w:t>
      </w:r>
      <w:r w:rsidR="00635D0B">
        <w:rPr>
          <w:rFonts w:ascii="Times New Roman" w:hAnsi="Times New Roman" w:cs="Times New Roman"/>
        </w:rPr>
        <w:t>d</w:t>
      </w:r>
      <w:r w:rsidR="000C3C69" w:rsidRPr="004437ED">
        <w:rPr>
          <w:rFonts w:ascii="Times New Roman" w:hAnsi="Times New Roman" w:cs="Times New Roman"/>
        </w:rPr>
        <w:t xml:space="preserve">irectora y también la junta </w:t>
      </w:r>
      <w:r w:rsidR="000C3C69" w:rsidRPr="00C07EAF">
        <w:rPr>
          <w:rFonts w:ascii="Times New Roman" w:hAnsi="Times New Roman" w:cs="Times New Roman"/>
          <w:color w:val="000000" w:themeColor="text1"/>
        </w:rPr>
        <w:t xml:space="preserve">ejecutó </w:t>
      </w:r>
      <w:r w:rsidR="000C3C69" w:rsidRPr="004437ED">
        <w:rPr>
          <w:rFonts w:ascii="Times New Roman" w:hAnsi="Times New Roman" w:cs="Times New Roman"/>
        </w:rPr>
        <w:t xml:space="preserve">el pago. </w:t>
      </w:r>
    </w:p>
    <w:p w:rsidR="000C1EDA" w:rsidRDefault="000C1EDA" w:rsidP="00632756">
      <w:pPr>
        <w:spacing w:after="0" w:line="240" w:lineRule="auto"/>
        <w:jc w:val="both"/>
        <w:rPr>
          <w:rFonts w:ascii="Times New Roman" w:hAnsi="Times New Roman" w:cs="Times New Roman"/>
        </w:rPr>
      </w:pPr>
    </w:p>
    <w:p w:rsidR="005153BE" w:rsidRPr="004437ED"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Según el registro del libro de actas de la Junta, en el acta N°2015-12, de fecha 7 de julio de 2015, la </w:t>
      </w:r>
      <w:r w:rsidR="00635D0B">
        <w:rPr>
          <w:rFonts w:ascii="Times New Roman" w:hAnsi="Times New Roman" w:cs="Times New Roman"/>
        </w:rPr>
        <w:t>d</w:t>
      </w:r>
      <w:r w:rsidRPr="004437ED">
        <w:rPr>
          <w:rFonts w:ascii="Times New Roman" w:hAnsi="Times New Roman" w:cs="Times New Roman"/>
        </w:rPr>
        <w:t>irectora y el Patronato no estaban presentes en la sesión; sin embargo, en el acta N°2015-13, donde se ratifica</w:t>
      </w:r>
      <w:r w:rsidR="000914E1" w:rsidRPr="004437ED">
        <w:rPr>
          <w:rFonts w:ascii="Times New Roman" w:hAnsi="Times New Roman" w:cs="Times New Roman"/>
        </w:rPr>
        <w:t>n</w:t>
      </w:r>
      <w:r w:rsidRPr="004437ED">
        <w:rPr>
          <w:rFonts w:ascii="Times New Roman" w:hAnsi="Times New Roman" w:cs="Times New Roman"/>
        </w:rPr>
        <w:t xml:space="preserve"> los acuerdos del acta anteri</w:t>
      </w:r>
      <w:r w:rsidR="001904CB" w:rsidRPr="004437ED">
        <w:rPr>
          <w:rFonts w:ascii="Times New Roman" w:hAnsi="Times New Roman" w:cs="Times New Roman"/>
        </w:rPr>
        <w:t xml:space="preserve">or, la </w:t>
      </w:r>
      <w:r w:rsidR="00635D0B">
        <w:rPr>
          <w:rFonts w:ascii="Times New Roman" w:hAnsi="Times New Roman" w:cs="Times New Roman"/>
        </w:rPr>
        <w:t>d</w:t>
      </w:r>
      <w:r w:rsidR="001904CB" w:rsidRPr="004437ED">
        <w:rPr>
          <w:rFonts w:ascii="Times New Roman" w:hAnsi="Times New Roman" w:cs="Times New Roman"/>
        </w:rPr>
        <w:t>irectora y el Patronato</w:t>
      </w:r>
      <w:r w:rsidR="006033C6" w:rsidRPr="004437ED">
        <w:rPr>
          <w:rFonts w:ascii="Times New Roman" w:hAnsi="Times New Roman" w:cs="Times New Roman"/>
        </w:rPr>
        <w:t xml:space="preserve"> si estaban presentes</w:t>
      </w:r>
      <w:r w:rsidRPr="004437ED">
        <w:rPr>
          <w:rFonts w:ascii="Times New Roman" w:hAnsi="Times New Roman" w:cs="Times New Roman"/>
        </w:rPr>
        <w:t>.</w:t>
      </w:r>
      <w:r w:rsidR="007D29DE" w:rsidRPr="004437ED">
        <w:rPr>
          <w:rFonts w:ascii="Times New Roman" w:hAnsi="Times New Roman" w:cs="Times New Roman"/>
        </w:rPr>
        <w:t xml:space="preserve"> </w:t>
      </w:r>
      <w:r w:rsidR="00B74AAB" w:rsidRPr="004437ED">
        <w:rPr>
          <w:rFonts w:ascii="Times New Roman" w:hAnsi="Times New Roman" w:cs="Times New Roman"/>
        </w:rPr>
        <w:t>Además, n</w:t>
      </w:r>
      <w:r w:rsidR="007D29DE" w:rsidRPr="004437ED">
        <w:rPr>
          <w:rFonts w:ascii="Times New Roman" w:hAnsi="Times New Roman" w:cs="Times New Roman"/>
        </w:rPr>
        <w:t>o se evidencia el uso del sello de cancelado con cheque N°</w:t>
      </w:r>
      <w:r w:rsidR="00B74AAB" w:rsidRPr="004437ED">
        <w:rPr>
          <w:rFonts w:ascii="Times New Roman" w:hAnsi="Times New Roman" w:cs="Times New Roman"/>
        </w:rPr>
        <w:t xml:space="preserve"> por parte de la Junta o el Patronato.</w:t>
      </w:r>
    </w:p>
    <w:p w:rsidR="00107DAC" w:rsidRDefault="00107DAC" w:rsidP="00632756">
      <w:pPr>
        <w:spacing w:after="0" w:line="240" w:lineRule="auto"/>
        <w:jc w:val="both"/>
        <w:rPr>
          <w:rFonts w:ascii="Times New Roman" w:hAnsi="Times New Roman" w:cs="Times New Roman"/>
        </w:rPr>
      </w:pPr>
    </w:p>
    <w:p w:rsidR="00BD4C48" w:rsidRPr="004437ED"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Es importa</w:t>
      </w:r>
      <w:r w:rsidR="00B74AAB" w:rsidRPr="004437ED">
        <w:rPr>
          <w:rFonts w:ascii="Times New Roman" w:hAnsi="Times New Roman" w:cs="Times New Roman"/>
        </w:rPr>
        <w:t xml:space="preserve">nte aclarar que no se evidencia acuerdos de pago tomados por el Patronato; </w:t>
      </w:r>
      <w:r w:rsidR="0079656F" w:rsidRPr="004437ED">
        <w:rPr>
          <w:rFonts w:ascii="Times New Roman" w:hAnsi="Times New Roman" w:cs="Times New Roman"/>
        </w:rPr>
        <w:t xml:space="preserve">tampoco se observa que </w:t>
      </w:r>
      <w:r w:rsidRPr="004437ED">
        <w:rPr>
          <w:rFonts w:ascii="Times New Roman" w:hAnsi="Times New Roman" w:cs="Times New Roman"/>
        </w:rPr>
        <w:t>los proveedo</w:t>
      </w:r>
      <w:r w:rsidR="00B74AAB" w:rsidRPr="004437ED">
        <w:rPr>
          <w:rFonts w:ascii="Times New Roman" w:hAnsi="Times New Roman" w:cs="Times New Roman"/>
        </w:rPr>
        <w:t xml:space="preserve">res </w:t>
      </w:r>
      <w:r w:rsidR="0079656F" w:rsidRPr="004437ED">
        <w:rPr>
          <w:rFonts w:ascii="Times New Roman" w:hAnsi="Times New Roman" w:cs="Times New Roman"/>
        </w:rPr>
        <w:t>realizaran la devolución de dineros</w:t>
      </w:r>
      <w:r w:rsidR="00B66C00" w:rsidRPr="004437ED">
        <w:rPr>
          <w:rFonts w:ascii="Times New Roman" w:hAnsi="Times New Roman" w:cs="Times New Roman"/>
        </w:rPr>
        <w:t xml:space="preserve"> pagados de más</w:t>
      </w:r>
      <w:r w:rsidR="0079656F" w:rsidRPr="004437ED">
        <w:rPr>
          <w:rFonts w:ascii="Times New Roman" w:hAnsi="Times New Roman" w:cs="Times New Roman"/>
        </w:rPr>
        <w:t xml:space="preserve"> a la </w:t>
      </w:r>
      <w:r w:rsidR="00B74AAB" w:rsidRPr="004437ED">
        <w:rPr>
          <w:rFonts w:ascii="Times New Roman" w:hAnsi="Times New Roman" w:cs="Times New Roman"/>
        </w:rPr>
        <w:t xml:space="preserve">Junta o en las cuentas administradas por la </w:t>
      </w:r>
      <w:r w:rsidR="00635D0B">
        <w:rPr>
          <w:rFonts w:ascii="Times New Roman" w:hAnsi="Times New Roman" w:cs="Times New Roman"/>
        </w:rPr>
        <w:t>d</w:t>
      </w:r>
      <w:r w:rsidR="00B74AAB" w:rsidRPr="004437ED">
        <w:rPr>
          <w:rFonts w:ascii="Times New Roman" w:hAnsi="Times New Roman" w:cs="Times New Roman"/>
        </w:rPr>
        <w:t>irectora.</w:t>
      </w:r>
      <w:r w:rsidR="008E074C">
        <w:rPr>
          <w:rFonts w:ascii="Times New Roman" w:hAnsi="Times New Roman" w:cs="Times New Roman"/>
        </w:rPr>
        <w:t xml:space="preserve"> </w:t>
      </w:r>
      <w:r w:rsidR="00DE1816" w:rsidRPr="004437ED">
        <w:rPr>
          <w:rFonts w:ascii="Times New Roman" w:hAnsi="Times New Roman" w:cs="Times New Roman"/>
        </w:rPr>
        <w:t xml:space="preserve">Situación que debilita </w:t>
      </w:r>
      <w:r w:rsidR="009E250E" w:rsidRPr="004437ED">
        <w:rPr>
          <w:rFonts w:ascii="Times New Roman" w:hAnsi="Times New Roman" w:cs="Times New Roman"/>
        </w:rPr>
        <w:t xml:space="preserve"> </w:t>
      </w:r>
      <w:r w:rsidR="00DE1816" w:rsidRPr="004437ED">
        <w:rPr>
          <w:rFonts w:ascii="Times New Roman" w:hAnsi="Times New Roman" w:cs="Times New Roman"/>
        </w:rPr>
        <w:t>los</w:t>
      </w:r>
      <w:r w:rsidR="009E250E" w:rsidRPr="004437ED">
        <w:rPr>
          <w:rFonts w:ascii="Times New Roman" w:hAnsi="Times New Roman" w:cs="Times New Roman"/>
        </w:rPr>
        <w:t xml:space="preserve"> procedimientos de control sobre los pagos realizados, dado que en las cuentas administradas por la directora no se respaldan las erogaciones con facturas originales, provocando un doble</w:t>
      </w:r>
      <w:r w:rsidR="00D2439E" w:rsidRPr="004437ED">
        <w:rPr>
          <w:rFonts w:ascii="Times New Roman" w:hAnsi="Times New Roman" w:cs="Times New Roman"/>
        </w:rPr>
        <w:t xml:space="preserve"> </w:t>
      </w:r>
      <w:r w:rsidR="009E250E" w:rsidRPr="004437ED">
        <w:rPr>
          <w:rFonts w:ascii="Times New Roman" w:hAnsi="Times New Roman" w:cs="Times New Roman"/>
        </w:rPr>
        <w:t>pago de facturas.</w:t>
      </w:r>
    </w:p>
    <w:p w:rsidR="0016330D" w:rsidRDefault="0016330D" w:rsidP="00632756">
      <w:pPr>
        <w:pStyle w:val="Textoindependiente"/>
        <w:spacing w:after="0" w:line="240" w:lineRule="auto"/>
        <w:rPr>
          <w:rFonts w:ascii="Times New Roman" w:hAnsi="Times New Roman" w:cs="Times New Roman"/>
        </w:rPr>
      </w:pPr>
    </w:p>
    <w:p w:rsidR="00BD4C48" w:rsidRPr="004437ED" w:rsidRDefault="00BD4C48" w:rsidP="00632756">
      <w:pPr>
        <w:pStyle w:val="Textoindependiente"/>
        <w:spacing w:after="0" w:line="240" w:lineRule="auto"/>
        <w:rPr>
          <w:rFonts w:ascii="Times New Roman" w:hAnsi="Times New Roman" w:cs="Times New Roman"/>
        </w:rPr>
      </w:pPr>
      <w:r w:rsidRPr="004437ED">
        <w:rPr>
          <w:rFonts w:ascii="Times New Roman" w:hAnsi="Times New Roman" w:cs="Times New Roman"/>
        </w:rPr>
        <w:t xml:space="preserve">Los aspectos descritos incumplen la siguiente normativa: </w:t>
      </w:r>
    </w:p>
    <w:p w:rsidR="005B57F6" w:rsidRPr="004437ED" w:rsidRDefault="005B57F6" w:rsidP="00632756">
      <w:pPr>
        <w:pStyle w:val="Textoindependiente"/>
        <w:spacing w:after="0" w:line="240" w:lineRule="auto"/>
        <w:rPr>
          <w:rFonts w:ascii="Times New Roman" w:hAnsi="Times New Roman" w:cs="Times New Roman"/>
          <w:bCs/>
          <w:color w:val="000000"/>
        </w:rPr>
      </w:pPr>
    </w:p>
    <w:p w:rsidR="009E250E" w:rsidRPr="004437ED" w:rsidRDefault="009E250E" w:rsidP="00632756">
      <w:pPr>
        <w:spacing w:after="0" w:line="240" w:lineRule="auto"/>
        <w:jc w:val="both"/>
        <w:rPr>
          <w:rFonts w:ascii="Times New Roman" w:hAnsi="Times New Roman" w:cs="Times New Roman"/>
        </w:rPr>
      </w:pPr>
      <w:r w:rsidRPr="004437ED">
        <w:rPr>
          <w:rFonts w:ascii="Times New Roman" w:hAnsi="Times New Roman" w:cs="Times New Roman"/>
        </w:rPr>
        <w:t>Del Reglamento General de Juntas de Educación y Juntas Administrativas Nº38249-MEP: </w:t>
      </w:r>
    </w:p>
    <w:p w:rsidR="009E250E" w:rsidRPr="004437ED" w:rsidRDefault="009E250E" w:rsidP="00107DAC">
      <w:pPr>
        <w:spacing w:after="0" w:line="240" w:lineRule="auto"/>
        <w:ind w:left="567"/>
        <w:jc w:val="both"/>
        <w:rPr>
          <w:rFonts w:ascii="Times New Roman" w:hAnsi="Times New Roman" w:cs="Times New Roman"/>
          <w:i/>
          <w:sz w:val="20"/>
          <w:szCs w:val="20"/>
        </w:rPr>
      </w:pPr>
      <w:r w:rsidRPr="004437ED">
        <w:rPr>
          <w:rFonts w:ascii="Times New Roman" w:hAnsi="Times New Roman" w:cs="Times New Roman"/>
          <w:i/>
          <w:sz w:val="20"/>
          <w:szCs w:val="20"/>
        </w:rPr>
        <w:t>Artículo 31.-Son funciones y atribuciones de las Juntas las siguientes:</w:t>
      </w:r>
      <w:r w:rsidRPr="004437ED">
        <w:rPr>
          <w:rFonts w:ascii="Times New Roman" w:hAnsi="Times New Roman" w:cs="Times New Roman"/>
          <w:i/>
        </w:rPr>
        <w:t> </w:t>
      </w:r>
    </w:p>
    <w:p w:rsidR="009E250E" w:rsidRPr="004437ED" w:rsidRDefault="009E250E" w:rsidP="00107DAC">
      <w:pPr>
        <w:spacing w:after="0" w:line="240" w:lineRule="auto"/>
        <w:ind w:left="567"/>
        <w:jc w:val="both"/>
        <w:rPr>
          <w:rFonts w:ascii="Times New Roman" w:hAnsi="Times New Roman" w:cs="Times New Roman"/>
          <w:i/>
          <w:sz w:val="20"/>
          <w:szCs w:val="20"/>
        </w:rPr>
      </w:pPr>
      <w:r w:rsidRPr="004437ED">
        <w:rPr>
          <w:rFonts w:ascii="Times New Roman" w:hAnsi="Times New Roman" w:cs="Times New Roman"/>
          <w:i/>
          <w:sz w:val="20"/>
          <w:szCs w:val="20"/>
        </w:rPr>
        <w:t>(…)</w:t>
      </w:r>
    </w:p>
    <w:p w:rsidR="009E250E" w:rsidRPr="004437ED" w:rsidRDefault="009E250E" w:rsidP="00107DAC">
      <w:pPr>
        <w:spacing w:after="0" w:line="240" w:lineRule="auto"/>
        <w:ind w:left="567"/>
        <w:jc w:val="both"/>
        <w:rPr>
          <w:rFonts w:ascii="Times New Roman" w:hAnsi="Times New Roman" w:cs="Times New Roman"/>
          <w:i/>
          <w:sz w:val="20"/>
          <w:szCs w:val="20"/>
        </w:rPr>
      </w:pPr>
      <w:r w:rsidRPr="004437ED">
        <w:rPr>
          <w:rFonts w:ascii="Times New Roman" w:hAnsi="Times New Roman" w:cs="Times New Roman"/>
          <w:i/>
          <w:sz w:val="20"/>
          <w:szCs w:val="20"/>
        </w:rPr>
        <w:t>d) Ejecutar de manera oportuna, eficiente y transparente los recursos públicos que les hayan sido transferidos, respetando el destino establecido según fuente de financiamiento.</w:t>
      </w:r>
    </w:p>
    <w:p w:rsidR="00A67BD4" w:rsidRDefault="00A67BD4" w:rsidP="00632756">
      <w:pPr>
        <w:spacing w:after="0" w:line="240" w:lineRule="auto"/>
        <w:jc w:val="both"/>
        <w:rPr>
          <w:rFonts w:ascii="Times New Roman" w:hAnsi="Times New Roman" w:cs="Times New Roman"/>
        </w:rPr>
      </w:pPr>
    </w:p>
    <w:p w:rsidR="005B57F6" w:rsidRDefault="00662E80"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La inobservancia de procedimientos de control interno, produce pérdida de recursos tanto </w:t>
      </w:r>
      <w:r w:rsidR="005153BE" w:rsidRPr="004437ED">
        <w:rPr>
          <w:rFonts w:ascii="Times New Roman" w:hAnsi="Times New Roman" w:cs="Times New Roman"/>
        </w:rPr>
        <w:t>de la Junta como del Patronato.</w:t>
      </w:r>
    </w:p>
    <w:p w:rsidR="00663063" w:rsidRDefault="00663063" w:rsidP="00632756">
      <w:pPr>
        <w:spacing w:after="0" w:line="240" w:lineRule="auto"/>
        <w:jc w:val="both"/>
        <w:rPr>
          <w:rFonts w:ascii="Times New Roman" w:hAnsi="Times New Roman" w:cs="Times New Roman"/>
        </w:rPr>
      </w:pPr>
    </w:p>
    <w:p w:rsidR="00662E80" w:rsidRPr="00663063" w:rsidRDefault="00662E80" w:rsidP="00632756">
      <w:pPr>
        <w:pStyle w:val="Ttulo2"/>
        <w:spacing w:before="0"/>
        <w:rPr>
          <w:rFonts w:ascii="Times New Roman" w:hAnsi="Times New Roman"/>
          <w:b/>
          <w:color w:val="auto"/>
          <w:sz w:val="22"/>
          <w:szCs w:val="22"/>
        </w:rPr>
      </w:pPr>
      <w:bookmarkStart w:id="95" w:name="_Toc470154094"/>
      <w:bookmarkStart w:id="96" w:name="_Toc500927650"/>
      <w:r w:rsidRPr="00663063">
        <w:rPr>
          <w:rFonts w:ascii="Times New Roman" w:hAnsi="Times New Roman" w:cs="Times New Roman"/>
          <w:b/>
          <w:color w:val="auto"/>
          <w:sz w:val="22"/>
          <w:szCs w:val="22"/>
        </w:rPr>
        <w:t>2.7. Órdenes de pago emitidas a terceros, sin respaldos</w:t>
      </w:r>
      <w:bookmarkEnd w:id="95"/>
      <w:bookmarkEnd w:id="96"/>
    </w:p>
    <w:p w:rsidR="00F477A4" w:rsidRPr="004437ED" w:rsidRDefault="00585FED"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De las cuentas administradas por la </w:t>
      </w:r>
      <w:r w:rsidR="00635D0B">
        <w:rPr>
          <w:rFonts w:ascii="Times New Roman" w:hAnsi="Times New Roman" w:cs="Times New Roman"/>
        </w:rPr>
        <w:t>d</w:t>
      </w:r>
      <w:r w:rsidRPr="004437ED">
        <w:rPr>
          <w:rFonts w:ascii="Times New Roman" w:hAnsi="Times New Roman" w:cs="Times New Roman"/>
        </w:rPr>
        <w:t xml:space="preserve">irectora números 903766 MARÍA DEL ROCÍO MOYA GONZÁLEZ–GRUPOS y 903767 ROCÍO MOYA-FUNDACIÓN, se localizaron 24 órdenes de pagos emitidas a terceros, para las cuales no se evidencia ningún tipo de respaldo, el detalle se presenta a continuación: </w:t>
      </w:r>
    </w:p>
    <w:p w:rsidR="00A67BD4" w:rsidRDefault="00A67BD4" w:rsidP="00632756">
      <w:pPr>
        <w:spacing w:after="0" w:line="240" w:lineRule="auto"/>
        <w:jc w:val="center"/>
        <w:rPr>
          <w:rFonts w:ascii="Times New Roman" w:hAnsi="Times New Roman" w:cs="Times New Roman"/>
          <w:b/>
        </w:rPr>
      </w:pPr>
    </w:p>
    <w:p w:rsidR="000A1AC6" w:rsidRPr="000A1AC6" w:rsidRDefault="000A1AC6" w:rsidP="000A1AC6">
      <w:pPr>
        <w:pStyle w:val="Descripcin"/>
        <w:keepNext/>
        <w:jc w:val="right"/>
        <w:rPr>
          <w:color w:val="EEECE1" w:themeColor="background2"/>
          <w:sz w:val="6"/>
          <w:szCs w:val="6"/>
        </w:rPr>
      </w:pPr>
      <w:bookmarkStart w:id="97" w:name="_Toc498329669"/>
      <w:r w:rsidRPr="000A1AC6">
        <w:rPr>
          <w:color w:val="EEECE1" w:themeColor="background2"/>
          <w:sz w:val="6"/>
          <w:szCs w:val="6"/>
        </w:rPr>
        <w:t xml:space="preserve">Cuadro </w:t>
      </w:r>
      <w:r w:rsidRPr="000A1AC6">
        <w:rPr>
          <w:color w:val="EEECE1" w:themeColor="background2"/>
          <w:sz w:val="6"/>
          <w:szCs w:val="6"/>
        </w:rPr>
        <w:fldChar w:fldCharType="begin"/>
      </w:r>
      <w:r w:rsidRPr="000A1AC6">
        <w:rPr>
          <w:color w:val="EEECE1" w:themeColor="background2"/>
          <w:sz w:val="6"/>
          <w:szCs w:val="6"/>
        </w:rPr>
        <w:instrText xml:space="preserve"> SEQ Cuadro \* ARABIC </w:instrText>
      </w:r>
      <w:r w:rsidRPr="000A1AC6">
        <w:rPr>
          <w:color w:val="EEECE1" w:themeColor="background2"/>
          <w:sz w:val="6"/>
          <w:szCs w:val="6"/>
        </w:rPr>
        <w:fldChar w:fldCharType="separate"/>
      </w:r>
      <w:r w:rsidRPr="000A1AC6">
        <w:rPr>
          <w:noProof/>
          <w:color w:val="EEECE1" w:themeColor="background2"/>
          <w:sz w:val="6"/>
          <w:szCs w:val="6"/>
        </w:rPr>
        <w:t>14</w:t>
      </w:r>
      <w:bookmarkEnd w:id="97"/>
      <w:r w:rsidRPr="000A1AC6">
        <w:rPr>
          <w:color w:val="EEECE1" w:themeColor="background2"/>
          <w:sz w:val="6"/>
          <w:szCs w:val="6"/>
        </w:rPr>
        <w:fldChar w:fldCharType="end"/>
      </w:r>
    </w:p>
    <w:p w:rsidR="00D345F6" w:rsidRDefault="00D345F6" w:rsidP="00632756">
      <w:pPr>
        <w:spacing w:after="0" w:line="240" w:lineRule="auto"/>
        <w:jc w:val="center"/>
        <w:rPr>
          <w:rFonts w:ascii="Times New Roman" w:hAnsi="Times New Roman" w:cs="Times New Roman"/>
          <w:b/>
        </w:rPr>
      </w:pPr>
    </w:p>
    <w:p w:rsidR="00D345F6" w:rsidRDefault="00D345F6" w:rsidP="00632756">
      <w:pPr>
        <w:spacing w:after="0" w:line="240" w:lineRule="auto"/>
        <w:jc w:val="center"/>
        <w:rPr>
          <w:rFonts w:ascii="Times New Roman" w:hAnsi="Times New Roman" w:cs="Times New Roman"/>
          <w:b/>
        </w:rPr>
      </w:pPr>
    </w:p>
    <w:p w:rsidR="00D345F6" w:rsidRDefault="00D345F6" w:rsidP="00632756">
      <w:pPr>
        <w:spacing w:after="0" w:line="240" w:lineRule="auto"/>
        <w:jc w:val="center"/>
        <w:rPr>
          <w:rFonts w:ascii="Times New Roman" w:hAnsi="Times New Roman" w:cs="Times New Roman"/>
          <w:b/>
        </w:rPr>
      </w:pPr>
    </w:p>
    <w:p w:rsidR="00D345F6" w:rsidRDefault="00D345F6" w:rsidP="00632756">
      <w:pPr>
        <w:spacing w:after="0" w:line="240" w:lineRule="auto"/>
        <w:jc w:val="center"/>
        <w:rPr>
          <w:rFonts w:ascii="Times New Roman" w:hAnsi="Times New Roman" w:cs="Times New Roman"/>
          <w:b/>
        </w:rPr>
      </w:pPr>
    </w:p>
    <w:p w:rsidR="00D345F6" w:rsidRDefault="00D345F6" w:rsidP="00632756">
      <w:pPr>
        <w:spacing w:after="0" w:line="240" w:lineRule="auto"/>
        <w:jc w:val="center"/>
        <w:rPr>
          <w:rFonts w:ascii="Times New Roman" w:hAnsi="Times New Roman" w:cs="Times New Roman"/>
          <w:b/>
        </w:rPr>
      </w:pPr>
    </w:p>
    <w:p w:rsidR="00D345F6" w:rsidRDefault="00D345F6" w:rsidP="00632756">
      <w:pPr>
        <w:spacing w:after="0" w:line="240" w:lineRule="auto"/>
        <w:jc w:val="center"/>
        <w:rPr>
          <w:rFonts w:ascii="Times New Roman" w:hAnsi="Times New Roman" w:cs="Times New Roman"/>
          <w:b/>
        </w:rPr>
      </w:pPr>
    </w:p>
    <w:p w:rsidR="00D345F6" w:rsidRDefault="00D345F6" w:rsidP="00632756">
      <w:pPr>
        <w:spacing w:after="0" w:line="240" w:lineRule="auto"/>
        <w:jc w:val="center"/>
        <w:rPr>
          <w:rFonts w:ascii="Times New Roman" w:hAnsi="Times New Roman" w:cs="Times New Roman"/>
          <w:b/>
        </w:rPr>
      </w:pPr>
    </w:p>
    <w:p w:rsidR="00D345F6" w:rsidRDefault="00D345F6" w:rsidP="00632756">
      <w:pPr>
        <w:spacing w:after="0" w:line="240" w:lineRule="auto"/>
        <w:jc w:val="center"/>
        <w:rPr>
          <w:rFonts w:ascii="Times New Roman" w:hAnsi="Times New Roman" w:cs="Times New Roman"/>
          <w:b/>
        </w:rPr>
      </w:pPr>
    </w:p>
    <w:p w:rsidR="00D345F6" w:rsidRDefault="00D345F6" w:rsidP="00632756">
      <w:pPr>
        <w:spacing w:after="0" w:line="240" w:lineRule="auto"/>
        <w:jc w:val="center"/>
        <w:rPr>
          <w:rFonts w:ascii="Times New Roman" w:hAnsi="Times New Roman" w:cs="Times New Roman"/>
          <w:b/>
        </w:rPr>
      </w:pPr>
    </w:p>
    <w:p w:rsidR="00D345F6" w:rsidRDefault="00D345F6" w:rsidP="00632756">
      <w:pPr>
        <w:spacing w:after="0" w:line="240" w:lineRule="auto"/>
        <w:jc w:val="center"/>
        <w:rPr>
          <w:rFonts w:ascii="Times New Roman" w:hAnsi="Times New Roman" w:cs="Times New Roman"/>
          <w:b/>
        </w:rPr>
      </w:pPr>
    </w:p>
    <w:p w:rsidR="00D345F6" w:rsidRDefault="00D345F6" w:rsidP="00632756">
      <w:pPr>
        <w:spacing w:after="0" w:line="240" w:lineRule="auto"/>
        <w:jc w:val="center"/>
        <w:rPr>
          <w:rFonts w:ascii="Times New Roman" w:hAnsi="Times New Roman" w:cs="Times New Roman"/>
          <w:b/>
        </w:rPr>
      </w:pPr>
    </w:p>
    <w:p w:rsidR="00D345F6" w:rsidRDefault="00D345F6" w:rsidP="00632756">
      <w:pPr>
        <w:spacing w:after="0" w:line="240" w:lineRule="auto"/>
        <w:jc w:val="center"/>
        <w:rPr>
          <w:rFonts w:ascii="Times New Roman" w:hAnsi="Times New Roman" w:cs="Times New Roman"/>
          <w:b/>
        </w:rPr>
      </w:pPr>
    </w:p>
    <w:p w:rsidR="00D345F6" w:rsidRDefault="00D345F6" w:rsidP="00632756">
      <w:pPr>
        <w:spacing w:after="0" w:line="240" w:lineRule="auto"/>
        <w:jc w:val="center"/>
        <w:rPr>
          <w:rFonts w:ascii="Times New Roman" w:hAnsi="Times New Roman" w:cs="Times New Roman"/>
          <w:b/>
        </w:rPr>
      </w:pPr>
    </w:p>
    <w:p w:rsidR="00D345F6" w:rsidRDefault="00D345F6" w:rsidP="00632756">
      <w:pPr>
        <w:spacing w:after="0" w:line="240" w:lineRule="auto"/>
        <w:jc w:val="center"/>
        <w:rPr>
          <w:rFonts w:ascii="Times New Roman" w:hAnsi="Times New Roman" w:cs="Times New Roman"/>
          <w:b/>
        </w:rPr>
      </w:pPr>
    </w:p>
    <w:p w:rsidR="00D345F6" w:rsidRDefault="00D345F6" w:rsidP="00632756">
      <w:pPr>
        <w:spacing w:after="0" w:line="240" w:lineRule="auto"/>
        <w:jc w:val="center"/>
        <w:rPr>
          <w:rFonts w:ascii="Times New Roman" w:hAnsi="Times New Roman" w:cs="Times New Roman"/>
          <w:b/>
        </w:rPr>
      </w:pPr>
    </w:p>
    <w:p w:rsidR="00585FED" w:rsidRPr="004437ED" w:rsidRDefault="00585FED" w:rsidP="00632756">
      <w:pPr>
        <w:spacing w:after="0" w:line="240" w:lineRule="auto"/>
        <w:jc w:val="center"/>
        <w:rPr>
          <w:rFonts w:ascii="Times New Roman" w:hAnsi="Times New Roman" w:cs="Times New Roman"/>
          <w:b/>
        </w:rPr>
      </w:pPr>
      <w:r w:rsidRPr="004437ED">
        <w:rPr>
          <w:rFonts w:ascii="Times New Roman" w:hAnsi="Times New Roman" w:cs="Times New Roman"/>
          <w:b/>
        </w:rPr>
        <w:lastRenderedPageBreak/>
        <w:t xml:space="preserve">Cuadro </w:t>
      </w:r>
      <w:r w:rsidR="00005401">
        <w:rPr>
          <w:rFonts w:ascii="Times New Roman" w:hAnsi="Times New Roman" w:cs="Times New Roman"/>
          <w:b/>
        </w:rPr>
        <w:t>N°</w:t>
      </w:r>
      <w:r w:rsidRPr="004437ED">
        <w:rPr>
          <w:rFonts w:ascii="Times New Roman" w:hAnsi="Times New Roman" w:cs="Times New Roman"/>
          <w:b/>
        </w:rPr>
        <w:t>1</w:t>
      </w:r>
      <w:r w:rsidR="008D21D4" w:rsidRPr="004437ED">
        <w:rPr>
          <w:rFonts w:ascii="Times New Roman" w:hAnsi="Times New Roman" w:cs="Times New Roman"/>
          <w:b/>
        </w:rPr>
        <w:t>4</w:t>
      </w:r>
    </w:p>
    <w:p w:rsidR="00585FED" w:rsidRPr="004437ED" w:rsidRDefault="00585FED" w:rsidP="00632756">
      <w:pPr>
        <w:spacing w:after="0" w:line="240" w:lineRule="auto"/>
        <w:jc w:val="center"/>
        <w:rPr>
          <w:rFonts w:ascii="Times New Roman" w:hAnsi="Times New Roman" w:cs="Times New Roman"/>
          <w:b/>
        </w:rPr>
      </w:pPr>
      <w:r w:rsidRPr="004437ED">
        <w:rPr>
          <w:rFonts w:ascii="Times New Roman" w:hAnsi="Times New Roman" w:cs="Times New Roman"/>
          <w:b/>
        </w:rPr>
        <w:t>Emisión de órdenes de pago a terceros que no presentan comprobantes de respaldo</w:t>
      </w:r>
    </w:p>
    <w:bookmarkStart w:id="98" w:name="_MON_1539078381"/>
    <w:bookmarkEnd w:id="98"/>
    <w:p w:rsidR="004437ED" w:rsidRDefault="007C2038" w:rsidP="00D142E5">
      <w:pPr>
        <w:spacing w:after="0" w:line="240" w:lineRule="auto"/>
        <w:jc w:val="center"/>
        <w:rPr>
          <w:rFonts w:ascii="Times New Roman" w:hAnsi="Times New Roman" w:cs="Times New Roman"/>
        </w:rPr>
      </w:pPr>
      <w:r w:rsidRPr="004437ED">
        <w:rPr>
          <w:rFonts w:ascii="Times New Roman" w:hAnsi="Times New Roman" w:cs="Times New Roman"/>
        </w:rPr>
        <w:object w:dxaOrig="13974" w:dyaOrig="8210" w14:anchorId="24C165B4">
          <v:shape id="_x0000_i1038" type="#_x0000_t75" style="width:453.65pt;height:231pt" o:ole="">
            <v:imagedata r:id="rId42" o:title=""/>
          </v:shape>
          <o:OLEObject Type="Embed" ProgID="Excel.Sheet.12" ShapeID="_x0000_i1038" DrawAspect="Content" ObjectID="_1575104132" r:id="rId43"/>
        </w:object>
      </w:r>
    </w:p>
    <w:p w:rsidR="00585FED" w:rsidRPr="00A67BD4" w:rsidRDefault="00585FED" w:rsidP="00632756">
      <w:pPr>
        <w:spacing w:after="0" w:line="240" w:lineRule="auto"/>
        <w:jc w:val="both"/>
        <w:rPr>
          <w:rFonts w:ascii="Times New Roman" w:hAnsi="Times New Roman" w:cs="Times New Roman"/>
          <w:i/>
          <w:sz w:val="16"/>
          <w:szCs w:val="16"/>
        </w:rPr>
      </w:pPr>
      <w:r w:rsidRPr="00A67BD4">
        <w:rPr>
          <w:rFonts w:ascii="Times New Roman" w:hAnsi="Times New Roman" w:cs="Times New Roman"/>
          <w:i/>
          <w:sz w:val="16"/>
          <w:szCs w:val="16"/>
        </w:rPr>
        <w:t xml:space="preserve">Fuente: Elaborado por Lic. Andrés Vargas Ch. y Licda. Marielos Hernández H. a partir de información suministrada por </w:t>
      </w:r>
      <w:r w:rsidR="00FF3C33" w:rsidRPr="00A67BD4">
        <w:rPr>
          <w:rFonts w:ascii="Times New Roman" w:hAnsi="Times New Roman" w:cs="Times New Roman"/>
          <w:i/>
          <w:sz w:val="16"/>
          <w:szCs w:val="16"/>
        </w:rPr>
        <w:t>COOCIQUE R.L.</w:t>
      </w:r>
    </w:p>
    <w:p w:rsidR="00107DAC" w:rsidRDefault="00107DAC" w:rsidP="00632756">
      <w:pPr>
        <w:spacing w:after="0" w:line="240" w:lineRule="auto"/>
        <w:jc w:val="both"/>
        <w:rPr>
          <w:rFonts w:ascii="Times New Roman" w:hAnsi="Times New Roman" w:cs="Times New Roman"/>
        </w:rPr>
      </w:pPr>
    </w:p>
    <w:p w:rsidR="00585FED" w:rsidRPr="004437ED" w:rsidRDefault="00585FED"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Como se observa en el cuadro </w:t>
      </w:r>
      <w:r w:rsidR="00FD6014">
        <w:rPr>
          <w:rFonts w:ascii="Times New Roman" w:hAnsi="Times New Roman" w:cs="Times New Roman"/>
        </w:rPr>
        <w:t>N°14</w:t>
      </w:r>
      <w:r w:rsidRPr="004437ED">
        <w:rPr>
          <w:rFonts w:ascii="Times New Roman" w:hAnsi="Times New Roman" w:cs="Times New Roman"/>
        </w:rPr>
        <w:t>, en la documentación custodiada y analizada por esta Dirección de Auditoría, no se localizaron comprobantes que respalden las erogaciones de las órdenes de pago giradas a nombre de personas físicas; es importante aclarar que de la cuenta N°903766 MARÍA DEL ROCÍO MOYA GONZÁLEZ–GRUPOS, se giró la suma de ¢15 230 413,00 y de la cuenta N°903767 ROCÍO MOYA-FUNDACIÓN, el monto fue de ¢2 801 985,00.</w:t>
      </w:r>
    </w:p>
    <w:p w:rsidR="00107DAC" w:rsidRDefault="00107DAC" w:rsidP="00632756">
      <w:pPr>
        <w:autoSpaceDE w:val="0"/>
        <w:autoSpaceDN w:val="0"/>
        <w:adjustRightInd w:val="0"/>
        <w:spacing w:after="0" w:line="240" w:lineRule="auto"/>
        <w:jc w:val="both"/>
        <w:rPr>
          <w:rFonts w:ascii="Times New Roman" w:hAnsi="Times New Roman" w:cs="Times New Roman"/>
        </w:rPr>
      </w:pPr>
    </w:p>
    <w:p w:rsidR="00107DAC" w:rsidRDefault="00585FED" w:rsidP="00107DAC">
      <w:pPr>
        <w:autoSpaceDE w:val="0"/>
        <w:autoSpaceDN w:val="0"/>
        <w:adjustRightInd w:val="0"/>
        <w:spacing w:after="0" w:line="240" w:lineRule="auto"/>
        <w:jc w:val="both"/>
        <w:rPr>
          <w:rFonts w:ascii="Times New Roman" w:hAnsi="Times New Roman" w:cs="Times New Roman"/>
        </w:rPr>
      </w:pPr>
      <w:r w:rsidRPr="004437ED">
        <w:rPr>
          <w:rFonts w:ascii="Times New Roman" w:hAnsi="Times New Roman" w:cs="Times New Roman"/>
        </w:rPr>
        <w:t>Por control interno, toda orden de pago debe girarse contra comprobante original que reúna los requisitos estab</w:t>
      </w:r>
      <w:r w:rsidR="00CC2A4C" w:rsidRPr="004437ED">
        <w:rPr>
          <w:rFonts w:ascii="Times New Roman" w:hAnsi="Times New Roman" w:cs="Times New Roman"/>
        </w:rPr>
        <w:t>lecidos por Tributación</w:t>
      </w:r>
      <w:r w:rsidRPr="004437ED">
        <w:rPr>
          <w:rFonts w:ascii="Times New Roman" w:hAnsi="Times New Roman" w:cs="Times New Roman"/>
        </w:rPr>
        <w:t xml:space="preserve"> y que todo proveedor está obligado a presentar.</w:t>
      </w:r>
      <w:bookmarkStart w:id="99" w:name="_Toc470154095"/>
    </w:p>
    <w:p w:rsidR="00577159" w:rsidRDefault="00577159" w:rsidP="00107DAC">
      <w:pPr>
        <w:autoSpaceDE w:val="0"/>
        <w:autoSpaceDN w:val="0"/>
        <w:adjustRightInd w:val="0"/>
        <w:spacing w:after="0" w:line="240" w:lineRule="auto"/>
        <w:jc w:val="both"/>
        <w:rPr>
          <w:rFonts w:ascii="Times New Roman" w:hAnsi="Times New Roman" w:cs="Times New Roman"/>
        </w:rPr>
      </w:pPr>
    </w:p>
    <w:p w:rsidR="00F82756" w:rsidRPr="003A57DE" w:rsidRDefault="00CC2A4C" w:rsidP="003A57DE">
      <w:pPr>
        <w:pStyle w:val="Ttulo2"/>
        <w:rPr>
          <w:rFonts w:ascii="Times New Roman" w:hAnsi="Times New Roman" w:cs="Times New Roman"/>
          <w:b/>
          <w:sz w:val="22"/>
          <w:szCs w:val="22"/>
        </w:rPr>
      </w:pPr>
      <w:bookmarkStart w:id="100" w:name="_Toc500927651"/>
      <w:r w:rsidRPr="003A57DE">
        <w:rPr>
          <w:rFonts w:ascii="Times New Roman" w:hAnsi="Times New Roman" w:cs="Times New Roman"/>
          <w:b/>
          <w:color w:val="auto"/>
          <w:sz w:val="22"/>
          <w:szCs w:val="22"/>
        </w:rPr>
        <w:t>2.8. Análisis de los recursos de la cuenta de PANEA</w:t>
      </w:r>
      <w:bookmarkStart w:id="101" w:name="_Toc470154096"/>
      <w:bookmarkEnd w:id="99"/>
      <w:bookmarkEnd w:id="100"/>
    </w:p>
    <w:p w:rsidR="00CC2A4C" w:rsidRDefault="00CC2A4C" w:rsidP="00716030">
      <w:pPr>
        <w:pStyle w:val="Ttulo3"/>
        <w:spacing w:before="0"/>
        <w:jc w:val="both"/>
        <w:rPr>
          <w:rFonts w:ascii="Times New Roman" w:hAnsi="Times New Roman" w:cs="Times New Roman"/>
          <w:b/>
          <w:color w:val="auto"/>
          <w:sz w:val="22"/>
          <w:szCs w:val="22"/>
        </w:rPr>
      </w:pPr>
      <w:bookmarkStart w:id="102" w:name="_Toc500927652"/>
      <w:r w:rsidRPr="00663063">
        <w:rPr>
          <w:rFonts w:ascii="Times New Roman" w:hAnsi="Times New Roman" w:cs="Times New Roman"/>
          <w:b/>
          <w:color w:val="auto"/>
          <w:sz w:val="22"/>
          <w:szCs w:val="22"/>
        </w:rPr>
        <w:t>2.8.1. Recursos ociosos en la cuenta de PANEA</w:t>
      </w:r>
      <w:bookmarkEnd w:id="101"/>
      <w:bookmarkEnd w:id="102"/>
    </w:p>
    <w:p w:rsidR="005153BE" w:rsidRPr="004437ED" w:rsidRDefault="005153BE" w:rsidP="00632756">
      <w:pPr>
        <w:spacing w:after="0" w:line="240" w:lineRule="auto"/>
        <w:jc w:val="both"/>
        <w:rPr>
          <w:rFonts w:ascii="Times New Roman" w:hAnsi="Times New Roman" w:cs="Times New Roman"/>
        </w:rPr>
      </w:pPr>
      <w:bookmarkStart w:id="103" w:name="_Toc470154097"/>
      <w:r w:rsidRPr="004437ED">
        <w:rPr>
          <w:rFonts w:ascii="Times New Roman" w:hAnsi="Times New Roman" w:cs="Times New Roman"/>
        </w:rPr>
        <w:t>Se determinaron recursos ociosos por un monto ¢27 245 868,63, según certificación, de oficio sin número, firmad</w:t>
      </w:r>
      <w:r w:rsidR="004E7CA6">
        <w:rPr>
          <w:rFonts w:ascii="Times New Roman" w:hAnsi="Times New Roman" w:cs="Times New Roman"/>
        </w:rPr>
        <w:t>o</w:t>
      </w:r>
      <w:r w:rsidRPr="004437ED">
        <w:rPr>
          <w:rFonts w:ascii="Times New Roman" w:hAnsi="Times New Roman" w:cs="Times New Roman"/>
        </w:rPr>
        <w:t xml:space="preserve"> digitalmente el 1 de noviembre de 2016, por la señora María de los Ángeles Rodríguez Navarro, contadora de la Junta.</w:t>
      </w:r>
    </w:p>
    <w:p w:rsidR="00107DAC" w:rsidRDefault="00107DAC" w:rsidP="00632756">
      <w:pPr>
        <w:spacing w:after="0" w:line="240" w:lineRule="auto"/>
        <w:jc w:val="both"/>
        <w:rPr>
          <w:rFonts w:ascii="Times New Roman" w:hAnsi="Times New Roman" w:cs="Times New Roman"/>
        </w:rPr>
      </w:pPr>
    </w:p>
    <w:p w:rsidR="005153BE"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En el análisis de los estados de cuenta del Banco Nacional de la cuenta N°100-01-012-009533-7 PANEA, con corte al 31 de diciembre 2013, se observó un saldo de ¢9 731 375,92. Para el periodo 2014, con corte al 31 de diciembre 2014, un saldo de ¢14 300 647,76. En el año 2015, con corte al 31 de diciembre 2015, un </w:t>
      </w:r>
      <w:r w:rsidR="00730393" w:rsidRPr="004437ED">
        <w:rPr>
          <w:rFonts w:ascii="Times New Roman" w:hAnsi="Times New Roman" w:cs="Times New Roman"/>
        </w:rPr>
        <w:t xml:space="preserve">saldo </w:t>
      </w:r>
      <w:r w:rsidRPr="004437ED">
        <w:rPr>
          <w:rFonts w:ascii="Times New Roman" w:hAnsi="Times New Roman" w:cs="Times New Roman"/>
        </w:rPr>
        <w:t xml:space="preserve">de ¢20 637 868,22. </w:t>
      </w:r>
    </w:p>
    <w:p w:rsidR="00577159" w:rsidRPr="004437ED" w:rsidRDefault="00577159" w:rsidP="00632756">
      <w:pPr>
        <w:spacing w:after="0" w:line="240" w:lineRule="auto"/>
        <w:jc w:val="both"/>
        <w:rPr>
          <w:rFonts w:ascii="Times New Roman" w:hAnsi="Times New Roman" w:cs="Times New Roman"/>
        </w:rPr>
      </w:pPr>
    </w:p>
    <w:p w:rsidR="005153BE"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Se solicitó vía correo electrónico a la Oficina de Gestión de Juntas de la Dirección Regional de San Carlos, remitiera los presupuestos de los años 2013 y 2016, donde se verificó que no existen saldos presupuestados en la fuente de financiamiento PANEA. Llama la atención que existan recursos excedentes acumulados en los periodos analizados, sin que el Departamento de Servicios Administrativos y Financiero, advierta al centro educativo y a la Dirección de Programas de Equidad sobre los recursos ociosos.</w:t>
      </w:r>
    </w:p>
    <w:p w:rsidR="00107DAC" w:rsidRPr="004437ED" w:rsidRDefault="00107DAC" w:rsidP="00632756">
      <w:pPr>
        <w:spacing w:after="0" w:line="240" w:lineRule="auto"/>
        <w:jc w:val="both"/>
        <w:rPr>
          <w:rFonts w:ascii="Times New Roman" w:hAnsi="Times New Roman" w:cs="Times New Roman"/>
        </w:rPr>
      </w:pPr>
    </w:p>
    <w:p w:rsidR="00827E4B" w:rsidRPr="00107DAC" w:rsidRDefault="005153BE" w:rsidP="00107DAC">
      <w:pPr>
        <w:tabs>
          <w:tab w:val="left" w:pos="1440"/>
        </w:tabs>
        <w:spacing w:after="0" w:line="240" w:lineRule="auto"/>
        <w:jc w:val="both"/>
        <w:rPr>
          <w:rFonts w:ascii="Times New Roman" w:hAnsi="Times New Roman" w:cs="Times New Roman"/>
          <w:sz w:val="20"/>
          <w:szCs w:val="20"/>
        </w:rPr>
      </w:pPr>
      <w:r w:rsidRPr="00107DAC">
        <w:rPr>
          <w:rFonts w:ascii="Times New Roman" w:hAnsi="Times New Roman" w:cs="Times New Roman"/>
        </w:rPr>
        <w:t xml:space="preserve">Sobre el mismo tema según oficio DPE-DAN-292-2016 de fecha 29 de agosto de 2016, PANEA, certifica que la totalidad de alumnos beneficiados con el subsidio supera los 500 estudiantes, para los cuales el monto </w:t>
      </w:r>
      <w:r w:rsidRPr="00107DAC">
        <w:rPr>
          <w:rFonts w:ascii="Times New Roman" w:hAnsi="Times New Roman" w:cs="Times New Roman"/>
        </w:rPr>
        <w:lastRenderedPageBreak/>
        <w:t>asignado en promedio asciende a ¢290,00 por alumno. Por lo antes descrito, se evidencia una deficiente administración de los recursos dado que se acumulan sin tener una justificación que le permita dicha práctica</w:t>
      </w:r>
      <w:r w:rsidR="00CF50F0" w:rsidRPr="00107DAC">
        <w:rPr>
          <w:rFonts w:ascii="Times New Roman" w:hAnsi="Times New Roman" w:cs="Times New Roman"/>
        </w:rPr>
        <w:t>; por el contrario solicitan a los padres de familia cuotas para po</w:t>
      </w:r>
      <w:r w:rsidR="00FF6E5F" w:rsidRPr="00107DAC">
        <w:rPr>
          <w:rFonts w:ascii="Times New Roman" w:hAnsi="Times New Roman" w:cs="Times New Roman"/>
        </w:rPr>
        <w:t>d</w:t>
      </w:r>
      <w:r w:rsidR="00CF50F0" w:rsidRPr="00107DAC">
        <w:rPr>
          <w:rFonts w:ascii="Times New Roman" w:hAnsi="Times New Roman" w:cs="Times New Roman"/>
        </w:rPr>
        <w:t xml:space="preserve">er brindarle alimentos a los niños de </w:t>
      </w:r>
      <w:r w:rsidR="00FF6E5F" w:rsidRPr="00107DAC">
        <w:rPr>
          <w:rFonts w:ascii="Times New Roman" w:hAnsi="Times New Roman" w:cs="Times New Roman"/>
        </w:rPr>
        <w:t>p</w:t>
      </w:r>
      <w:r w:rsidR="00CF50F0" w:rsidRPr="00107DAC">
        <w:rPr>
          <w:rFonts w:ascii="Times New Roman" w:hAnsi="Times New Roman" w:cs="Times New Roman"/>
        </w:rPr>
        <w:t>reescolar</w:t>
      </w:r>
      <w:r w:rsidR="00F3531D" w:rsidRPr="00107DAC">
        <w:rPr>
          <w:rFonts w:ascii="Times New Roman" w:hAnsi="Times New Roman" w:cs="Times New Roman"/>
        </w:rPr>
        <w:t xml:space="preserve"> que no están beneficiados</w:t>
      </w:r>
      <w:r w:rsidR="00CF50F0" w:rsidRPr="00107DAC">
        <w:rPr>
          <w:rFonts w:ascii="Times New Roman" w:hAnsi="Times New Roman" w:cs="Times New Roman"/>
        </w:rPr>
        <w:t>,</w:t>
      </w:r>
      <w:r w:rsidR="00B67844" w:rsidRPr="00107DAC">
        <w:rPr>
          <w:rFonts w:ascii="Times New Roman" w:hAnsi="Times New Roman" w:cs="Times New Roman"/>
        </w:rPr>
        <w:t xml:space="preserve"> </w:t>
      </w:r>
      <w:r w:rsidR="00203D2F" w:rsidRPr="00107DAC">
        <w:rPr>
          <w:rFonts w:ascii="Times New Roman" w:hAnsi="Times New Roman" w:cs="Times New Roman"/>
        </w:rPr>
        <w:t>según lo indican en el cuaderno de comunicaciones al hogar</w:t>
      </w:r>
      <w:r w:rsidR="00F3531D" w:rsidRPr="00107DAC">
        <w:rPr>
          <w:rFonts w:ascii="Times New Roman" w:hAnsi="Times New Roman" w:cs="Times New Roman"/>
        </w:rPr>
        <w:t xml:space="preserve">, este punto </w:t>
      </w:r>
      <w:r w:rsidR="00B67844" w:rsidRPr="00107DAC">
        <w:rPr>
          <w:rFonts w:ascii="Times New Roman" w:hAnsi="Times New Roman" w:cs="Times New Roman"/>
        </w:rPr>
        <w:t>se analizó en el punto 2.1</w:t>
      </w:r>
      <w:r w:rsidR="00827E4B" w:rsidRPr="00107DAC">
        <w:rPr>
          <w:rFonts w:ascii="Times New Roman" w:hAnsi="Times New Roman" w:cs="Times New Roman"/>
        </w:rPr>
        <w:t>.</w:t>
      </w:r>
      <w:r w:rsidR="00B67844" w:rsidRPr="00107DAC">
        <w:rPr>
          <w:rFonts w:ascii="Times New Roman" w:hAnsi="Times New Roman" w:cs="Times New Roman"/>
        </w:rPr>
        <w:t xml:space="preserve"> </w:t>
      </w:r>
      <w:r w:rsidR="00FF6E5F" w:rsidRPr="00107DAC">
        <w:rPr>
          <w:rFonts w:ascii="Times New Roman" w:hAnsi="Times New Roman" w:cs="Times New Roman"/>
          <w:b/>
          <w:i/>
          <w:sz w:val="20"/>
          <w:szCs w:val="20"/>
        </w:rPr>
        <w:t xml:space="preserve"> </w:t>
      </w:r>
    </w:p>
    <w:p w:rsidR="00107DAC" w:rsidRDefault="00107DAC" w:rsidP="00632756">
      <w:pPr>
        <w:spacing w:after="0" w:line="240" w:lineRule="auto"/>
        <w:jc w:val="both"/>
        <w:rPr>
          <w:rFonts w:ascii="Times New Roman" w:hAnsi="Times New Roman" w:cs="Times New Roman"/>
        </w:rPr>
      </w:pPr>
    </w:p>
    <w:p w:rsidR="005153BE"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En visita al centro educativo realizada por auditores de esta Dirección, se comprobó que el menú no cumple con el </w:t>
      </w:r>
      <w:r w:rsidRPr="004437ED">
        <w:rPr>
          <w:rFonts w:ascii="Times New Roman" w:hAnsi="Times New Roman" w:cs="Times New Roman"/>
          <w:i/>
        </w:rPr>
        <w:t>Manual de Menús Regionalizado para Comedores Estudiantiles</w:t>
      </w:r>
      <w:r w:rsidRPr="004437ED">
        <w:rPr>
          <w:rFonts w:ascii="Times New Roman" w:hAnsi="Times New Roman" w:cs="Times New Roman"/>
        </w:rPr>
        <w:t>. Además no</w:t>
      </w:r>
      <w:r w:rsidR="00530BAF">
        <w:rPr>
          <w:rFonts w:ascii="Times New Roman" w:hAnsi="Times New Roman" w:cs="Times New Roman"/>
        </w:rPr>
        <w:t xml:space="preserve"> es comprensible que la señora d</w:t>
      </w:r>
      <w:r w:rsidRPr="004437ED">
        <w:rPr>
          <w:rFonts w:ascii="Times New Roman" w:hAnsi="Times New Roman" w:cs="Times New Roman"/>
        </w:rPr>
        <w:t xml:space="preserve">irectora mediante circulares #002 Dir-2015, de fecha 16 de febrero del 2015 y #003 Dir-2015, de fecha 17 de febrero del 2015, solicite la recaudación de las cuotas bajo el concepto </w:t>
      </w:r>
      <w:r w:rsidRPr="004437ED">
        <w:rPr>
          <w:rFonts w:ascii="Times New Roman" w:hAnsi="Times New Roman" w:cs="Times New Roman"/>
          <w:i/>
        </w:rPr>
        <w:t>“Comedor Escolar”</w:t>
      </w:r>
      <w:r w:rsidRPr="004437ED">
        <w:rPr>
          <w:rFonts w:ascii="Times New Roman" w:hAnsi="Times New Roman" w:cs="Times New Roman"/>
        </w:rPr>
        <w:t xml:space="preserve">. </w:t>
      </w:r>
    </w:p>
    <w:p w:rsidR="00E670D8" w:rsidRPr="004437ED" w:rsidRDefault="00E670D8" w:rsidP="00632756">
      <w:pPr>
        <w:spacing w:after="0" w:line="240" w:lineRule="auto"/>
        <w:jc w:val="both"/>
        <w:rPr>
          <w:rFonts w:ascii="Times New Roman" w:hAnsi="Times New Roman" w:cs="Times New Roman"/>
        </w:rPr>
      </w:pPr>
    </w:p>
    <w:p w:rsidR="00CC2A4C" w:rsidRPr="00E670D8" w:rsidRDefault="00CC2A4C" w:rsidP="00632756">
      <w:pPr>
        <w:pStyle w:val="Ttulo3"/>
        <w:spacing w:before="0"/>
        <w:jc w:val="both"/>
        <w:rPr>
          <w:rFonts w:ascii="Times New Roman" w:hAnsi="Times New Roman" w:cs="Times New Roman"/>
          <w:b/>
          <w:color w:val="auto"/>
          <w:sz w:val="22"/>
          <w:szCs w:val="22"/>
        </w:rPr>
      </w:pPr>
      <w:bookmarkStart w:id="104" w:name="_Toc500927653"/>
      <w:r w:rsidRPr="00E670D8">
        <w:rPr>
          <w:rFonts w:ascii="Times New Roman" w:hAnsi="Times New Roman" w:cs="Times New Roman"/>
          <w:b/>
          <w:color w:val="auto"/>
          <w:sz w:val="22"/>
          <w:szCs w:val="22"/>
        </w:rPr>
        <w:t>2.8.2. Deficientes controles de pagos</w:t>
      </w:r>
      <w:bookmarkEnd w:id="103"/>
      <w:bookmarkEnd w:id="104"/>
    </w:p>
    <w:p w:rsidR="00CC2A4C" w:rsidRPr="004437ED" w:rsidRDefault="00CC2A4C" w:rsidP="00632756">
      <w:pPr>
        <w:spacing w:after="0" w:line="240" w:lineRule="auto"/>
        <w:jc w:val="both"/>
        <w:rPr>
          <w:rFonts w:ascii="Times New Roman" w:hAnsi="Times New Roman" w:cs="Times New Roman"/>
          <w:b/>
        </w:rPr>
      </w:pPr>
    </w:p>
    <w:p w:rsidR="005153BE" w:rsidRPr="004437ED" w:rsidRDefault="005153BE" w:rsidP="00632756">
      <w:pPr>
        <w:spacing w:after="0" w:line="240" w:lineRule="auto"/>
        <w:jc w:val="both"/>
        <w:rPr>
          <w:rFonts w:ascii="Times New Roman" w:hAnsi="Times New Roman" w:cs="Times New Roman"/>
        </w:rPr>
      </w:pPr>
      <w:bookmarkStart w:id="105" w:name="_Toc470154098"/>
      <w:r w:rsidRPr="004437ED">
        <w:rPr>
          <w:rFonts w:ascii="Times New Roman" w:hAnsi="Times New Roman" w:cs="Times New Roman"/>
        </w:rPr>
        <w:t>Se evidenció que no se tiene control adecuado por parte de la Contadora de la Junta sobre los pagos realizados al CNP; debido a que los cheques emitidos no se ajustan a los montos indicados en las facturas. Según lo observado, se aprobó el pago de la factura N°562521 por un monto de ¢496 342,30 y en el acuerdo del Acta N°2014-09, folio 80, la Junta anota ¢4 496 342,30, error que cometió la contadora al no verificar, el monto, co</w:t>
      </w:r>
      <w:r w:rsidR="00202AC4" w:rsidRPr="004437ED">
        <w:rPr>
          <w:rFonts w:ascii="Times New Roman" w:hAnsi="Times New Roman" w:cs="Times New Roman"/>
        </w:rPr>
        <w:t>n el físico de la factura y giró</w:t>
      </w:r>
      <w:r w:rsidRPr="004437ED">
        <w:rPr>
          <w:rFonts w:ascii="Times New Roman" w:hAnsi="Times New Roman" w:cs="Times New Roman"/>
        </w:rPr>
        <w:t xml:space="preserve"> el cheque N°590-2 por un monto de ¢5 296 790, 65, cancelando las facturas números 562521 y 561802. Situación que fue observada por la contadora, hasta que esta Dirección de Auditoría le cuestionó la diferencia pagada de más al CNP por un total de ¢4 000 000,00.</w:t>
      </w:r>
    </w:p>
    <w:p w:rsidR="00107DAC" w:rsidRDefault="00107DAC" w:rsidP="00632756">
      <w:pPr>
        <w:spacing w:after="0" w:line="240" w:lineRule="auto"/>
        <w:jc w:val="both"/>
        <w:rPr>
          <w:rFonts w:ascii="Times New Roman" w:hAnsi="Times New Roman" w:cs="Times New Roman"/>
        </w:rPr>
      </w:pPr>
    </w:p>
    <w:p w:rsidR="005153BE" w:rsidRDefault="005153BE" w:rsidP="00632756">
      <w:pPr>
        <w:spacing w:after="0" w:line="240" w:lineRule="auto"/>
        <w:jc w:val="both"/>
        <w:rPr>
          <w:rFonts w:ascii="Times New Roman" w:hAnsi="Times New Roman" w:cs="Times New Roman"/>
        </w:rPr>
      </w:pPr>
      <w:r w:rsidRPr="002F32D9">
        <w:rPr>
          <w:rFonts w:ascii="Times New Roman" w:hAnsi="Times New Roman" w:cs="Times New Roman"/>
        </w:rPr>
        <w:t xml:space="preserve">Según se constató el 28 de abril del 2016, las facturas números 592357, 594047, 594049, 594977, 595865, 597304, 597312, 598080 y 599228 se encontraban pendientes de pago; </w:t>
      </w:r>
      <w:r w:rsidR="00202AC4" w:rsidRPr="002F32D9">
        <w:rPr>
          <w:rFonts w:ascii="Times New Roman" w:hAnsi="Times New Roman" w:cs="Times New Roman"/>
        </w:rPr>
        <w:t>y así</w:t>
      </w:r>
      <w:r w:rsidRPr="002F32D9">
        <w:rPr>
          <w:rFonts w:ascii="Times New Roman" w:hAnsi="Times New Roman" w:cs="Times New Roman"/>
        </w:rPr>
        <w:t xml:space="preserve"> lo indicó la contadora vía correo electrónico; sin embargo, </w:t>
      </w:r>
      <w:r w:rsidR="00202AC4" w:rsidRPr="002F32D9">
        <w:rPr>
          <w:rFonts w:ascii="Times New Roman" w:hAnsi="Times New Roman" w:cs="Times New Roman"/>
        </w:rPr>
        <w:t xml:space="preserve">de acuerdo con el </w:t>
      </w:r>
      <w:r w:rsidRPr="002F32D9">
        <w:rPr>
          <w:rFonts w:ascii="Times New Roman" w:hAnsi="Times New Roman" w:cs="Times New Roman"/>
        </w:rPr>
        <w:t>acta N°2014-19, de fecha 3 de noviembre de 2014, folio 100 y acta N°2014-20, de fecha 22 de diciembre de 2014, folios 102 y 103, dichas facturas fueron aprobadas para el respectivo pago por parte de la Junta. Se evidencian</w:t>
      </w:r>
      <w:r w:rsidR="00F71F1E" w:rsidRPr="002F32D9">
        <w:rPr>
          <w:rFonts w:ascii="Times New Roman" w:hAnsi="Times New Roman" w:cs="Times New Roman"/>
        </w:rPr>
        <w:t xml:space="preserve"> serias</w:t>
      </w:r>
      <w:r w:rsidRPr="002F32D9">
        <w:rPr>
          <w:rFonts w:ascii="Times New Roman" w:hAnsi="Times New Roman" w:cs="Times New Roman"/>
        </w:rPr>
        <w:t xml:space="preserve"> fallas en el control de pago por parte de la contadora.</w:t>
      </w:r>
    </w:p>
    <w:p w:rsidR="00107DAC" w:rsidRDefault="00107DAC" w:rsidP="00632756">
      <w:pPr>
        <w:spacing w:after="0" w:line="240" w:lineRule="auto"/>
        <w:jc w:val="both"/>
        <w:rPr>
          <w:rFonts w:ascii="Times New Roman" w:hAnsi="Times New Roman" w:cs="Times New Roman"/>
        </w:rPr>
      </w:pPr>
    </w:p>
    <w:p w:rsidR="005153BE" w:rsidRPr="004437ED" w:rsidRDefault="005153BE" w:rsidP="00632756">
      <w:pPr>
        <w:spacing w:after="0" w:line="240" w:lineRule="auto"/>
        <w:jc w:val="both"/>
        <w:rPr>
          <w:rFonts w:ascii="Times New Roman" w:hAnsi="Times New Roman" w:cs="Times New Roman"/>
        </w:rPr>
      </w:pPr>
      <w:r w:rsidRPr="004437ED">
        <w:rPr>
          <w:rFonts w:ascii="Times New Roman" w:hAnsi="Times New Roman" w:cs="Times New Roman"/>
        </w:rPr>
        <w:t>Por otra parte, en relación con el archivo de planillas y sus respectivos respaldos se observó:</w:t>
      </w:r>
    </w:p>
    <w:p w:rsidR="005153BE" w:rsidRPr="004437ED" w:rsidRDefault="005153BE" w:rsidP="00632756">
      <w:pPr>
        <w:pStyle w:val="Prrafodelista"/>
        <w:numPr>
          <w:ilvl w:val="0"/>
          <w:numId w:val="10"/>
        </w:numPr>
        <w:spacing w:after="0" w:line="240" w:lineRule="auto"/>
        <w:jc w:val="both"/>
        <w:rPr>
          <w:rFonts w:ascii="Times New Roman" w:hAnsi="Times New Roman" w:cs="Times New Roman"/>
        </w:rPr>
      </w:pPr>
      <w:r w:rsidRPr="004437ED">
        <w:rPr>
          <w:rFonts w:ascii="Times New Roman" w:hAnsi="Times New Roman" w:cs="Times New Roman"/>
        </w:rPr>
        <w:t xml:space="preserve">Ausencia de consecutivo de planillas en orden cronológico. </w:t>
      </w:r>
    </w:p>
    <w:p w:rsidR="005153BE" w:rsidRPr="004437ED" w:rsidRDefault="005153BE" w:rsidP="00632756">
      <w:pPr>
        <w:pStyle w:val="Prrafodelista"/>
        <w:numPr>
          <w:ilvl w:val="0"/>
          <w:numId w:val="12"/>
        </w:numPr>
        <w:spacing w:after="0" w:line="240" w:lineRule="auto"/>
        <w:jc w:val="both"/>
        <w:rPr>
          <w:rFonts w:ascii="Times New Roman" w:hAnsi="Times New Roman" w:cs="Times New Roman"/>
        </w:rPr>
      </w:pPr>
      <w:r w:rsidRPr="004437ED">
        <w:rPr>
          <w:rFonts w:ascii="Times New Roman" w:hAnsi="Times New Roman" w:cs="Times New Roman"/>
        </w:rPr>
        <w:t>Las planillas no se totalizan por proveedor.</w:t>
      </w:r>
    </w:p>
    <w:p w:rsidR="005153BE" w:rsidRPr="004437ED" w:rsidRDefault="005153BE" w:rsidP="00632756">
      <w:pPr>
        <w:pStyle w:val="Prrafodelista"/>
        <w:numPr>
          <w:ilvl w:val="0"/>
          <w:numId w:val="12"/>
        </w:numPr>
        <w:spacing w:after="0" w:line="240" w:lineRule="auto"/>
        <w:jc w:val="both"/>
        <w:rPr>
          <w:rFonts w:ascii="Times New Roman" w:hAnsi="Times New Roman" w:cs="Times New Roman"/>
        </w:rPr>
      </w:pPr>
      <w:r w:rsidRPr="004437ED">
        <w:rPr>
          <w:rFonts w:ascii="Times New Roman" w:hAnsi="Times New Roman" w:cs="Times New Roman"/>
        </w:rPr>
        <w:t xml:space="preserve">No se anota el número de acta en la que se aprobó. </w:t>
      </w:r>
    </w:p>
    <w:p w:rsidR="005153BE" w:rsidRPr="004437ED" w:rsidRDefault="005153BE" w:rsidP="00632756">
      <w:pPr>
        <w:pStyle w:val="Prrafodelista"/>
        <w:numPr>
          <w:ilvl w:val="0"/>
          <w:numId w:val="12"/>
        </w:numPr>
        <w:spacing w:after="0" w:line="240" w:lineRule="auto"/>
        <w:jc w:val="both"/>
        <w:rPr>
          <w:rFonts w:ascii="Times New Roman" w:hAnsi="Times New Roman" w:cs="Times New Roman"/>
        </w:rPr>
      </w:pPr>
      <w:r w:rsidRPr="004437ED">
        <w:rPr>
          <w:rFonts w:ascii="Times New Roman" w:hAnsi="Times New Roman" w:cs="Times New Roman"/>
        </w:rPr>
        <w:t xml:space="preserve">No adjuntan las copias de los acuerdos de pago de la Junta, las órdenes de pedido y de compra. </w:t>
      </w:r>
    </w:p>
    <w:p w:rsidR="005153BE" w:rsidRPr="004437ED" w:rsidRDefault="005153BE" w:rsidP="00632756">
      <w:pPr>
        <w:pStyle w:val="Prrafodelista"/>
        <w:numPr>
          <w:ilvl w:val="0"/>
          <w:numId w:val="12"/>
        </w:numPr>
        <w:spacing w:after="0" w:line="240" w:lineRule="auto"/>
        <w:jc w:val="both"/>
        <w:rPr>
          <w:rFonts w:ascii="Times New Roman" w:hAnsi="Times New Roman" w:cs="Times New Roman"/>
        </w:rPr>
      </w:pPr>
      <w:r w:rsidRPr="004437ED">
        <w:rPr>
          <w:rFonts w:ascii="Times New Roman" w:hAnsi="Times New Roman" w:cs="Times New Roman"/>
        </w:rPr>
        <w:t>No se evidencia la copia del cheque de la retención del 2% realizada a los pagos de proveedores.</w:t>
      </w:r>
    </w:p>
    <w:p w:rsidR="005153BE" w:rsidRPr="004437ED" w:rsidRDefault="005153BE" w:rsidP="00632756">
      <w:pPr>
        <w:pStyle w:val="Prrafodelista"/>
        <w:numPr>
          <w:ilvl w:val="0"/>
          <w:numId w:val="12"/>
        </w:numPr>
        <w:spacing w:after="0" w:line="240" w:lineRule="auto"/>
        <w:jc w:val="both"/>
        <w:rPr>
          <w:rFonts w:ascii="Times New Roman" w:hAnsi="Times New Roman" w:cs="Times New Roman"/>
        </w:rPr>
      </w:pPr>
      <w:r w:rsidRPr="004437ED">
        <w:rPr>
          <w:rFonts w:ascii="Times New Roman" w:hAnsi="Times New Roman" w:cs="Times New Roman"/>
        </w:rPr>
        <w:t>Las copias de los cheques archivados contienen solamente la firma de la contadora.</w:t>
      </w:r>
    </w:p>
    <w:p w:rsidR="005153BE" w:rsidRDefault="005153BE" w:rsidP="00632756">
      <w:pPr>
        <w:pStyle w:val="Prrafodelista"/>
        <w:numPr>
          <w:ilvl w:val="0"/>
          <w:numId w:val="12"/>
        </w:numPr>
        <w:spacing w:after="0" w:line="240" w:lineRule="auto"/>
        <w:jc w:val="both"/>
        <w:rPr>
          <w:rFonts w:ascii="Times New Roman" w:hAnsi="Times New Roman" w:cs="Times New Roman"/>
        </w:rPr>
      </w:pPr>
      <w:r w:rsidRPr="004437ED">
        <w:rPr>
          <w:rFonts w:ascii="Times New Roman" w:hAnsi="Times New Roman" w:cs="Times New Roman"/>
        </w:rPr>
        <w:t>Las facturas que respaldan cada planilla no indican el número de cheque y la fecha en que fueron canceladas.</w:t>
      </w:r>
    </w:p>
    <w:p w:rsidR="00107DAC" w:rsidRPr="004437ED" w:rsidRDefault="00107DAC" w:rsidP="00D75A81">
      <w:pPr>
        <w:pStyle w:val="Prrafodelista"/>
        <w:spacing w:after="0" w:line="240" w:lineRule="auto"/>
        <w:jc w:val="both"/>
        <w:rPr>
          <w:rFonts w:ascii="Times New Roman" w:hAnsi="Times New Roman" w:cs="Times New Roman"/>
        </w:rPr>
      </w:pPr>
    </w:p>
    <w:p w:rsidR="00CC2A4C" w:rsidRDefault="00CC2A4C" w:rsidP="00632756">
      <w:pPr>
        <w:pStyle w:val="Ttulo3"/>
        <w:spacing w:before="0"/>
        <w:jc w:val="both"/>
        <w:rPr>
          <w:rFonts w:ascii="Times New Roman" w:hAnsi="Times New Roman" w:cs="Times New Roman"/>
          <w:b/>
          <w:color w:val="auto"/>
          <w:sz w:val="22"/>
          <w:szCs w:val="22"/>
        </w:rPr>
      </w:pPr>
      <w:bookmarkStart w:id="106" w:name="_Toc500927654"/>
      <w:r w:rsidRPr="00781745">
        <w:rPr>
          <w:rFonts w:ascii="Times New Roman" w:hAnsi="Times New Roman" w:cs="Times New Roman"/>
          <w:b/>
          <w:color w:val="auto"/>
          <w:sz w:val="22"/>
          <w:szCs w:val="22"/>
        </w:rPr>
        <w:t>2.8.3. Funcionamiento de PANEA</w:t>
      </w:r>
      <w:bookmarkEnd w:id="105"/>
      <w:bookmarkEnd w:id="106"/>
    </w:p>
    <w:p w:rsidR="00573FE7" w:rsidRDefault="00573FE7" w:rsidP="00632756">
      <w:pPr>
        <w:autoSpaceDE w:val="0"/>
        <w:autoSpaceDN w:val="0"/>
        <w:adjustRightInd w:val="0"/>
        <w:spacing w:after="0" w:line="240" w:lineRule="auto"/>
        <w:jc w:val="both"/>
        <w:rPr>
          <w:rFonts w:ascii="Times New Roman" w:hAnsi="Times New Roman" w:cs="Times New Roman"/>
        </w:rPr>
      </w:pPr>
    </w:p>
    <w:p w:rsidR="004A16D2" w:rsidRPr="004437ED" w:rsidRDefault="004A16D2" w:rsidP="00632756">
      <w:pPr>
        <w:autoSpaceDE w:val="0"/>
        <w:autoSpaceDN w:val="0"/>
        <w:adjustRightInd w:val="0"/>
        <w:spacing w:after="0" w:line="240" w:lineRule="auto"/>
        <w:jc w:val="both"/>
        <w:rPr>
          <w:rFonts w:ascii="Times New Roman" w:hAnsi="Times New Roman" w:cs="Times New Roman"/>
        </w:rPr>
      </w:pPr>
      <w:r w:rsidRPr="004437ED">
        <w:rPr>
          <w:rFonts w:ascii="Times New Roman" w:hAnsi="Times New Roman" w:cs="Times New Roman"/>
        </w:rPr>
        <w:t>Se verificó la adquisición de productos para el comedor que no están autorizados según el Manual de menús regionalizado para comedores estudiantiles, tales como: jamón de cerdo, crema en polvo, pulpas, mantequilla con sal, tocineta, mezcla para cantonés, entre otros. Asimismo, el día de la vis</w:t>
      </w:r>
      <w:r w:rsidR="006956BB">
        <w:rPr>
          <w:rFonts w:ascii="Times New Roman" w:hAnsi="Times New Roman" w:cs="Times New Roman"/>
        </w:rPr>
        <w:t>i</w:t>
      </w:r>
      <w:r w:rsidRPr="004437ED">
        <w:rPr>
          <w:rFonts w:ascii="Times New Roman" w:hAnsi="Times New Roman" w:cs="Times New Roman"/>
        </w:rPr>
        <w:t xml:space="preserve">ta se corroboró que el menú publicado para ese día era diferente al que se les sirvió a los estudiantes. Además, se </w:t>
      </w:r>
      <w:r w:rsidR="000C352F" w:rsidRPr="004437ED">
        <w:rPr>
          <w:rFonts w:ascii="Times New Roman" w:hAnsi="Times New Roman" w:cs="Times New Roman"/>
        </w:rPr>
        <w:t>constató</w:t>
      </w:r>
      <w:r w:rsidRPr="004437ED">
        <w:rPr>
          <w:rFonts w:ascii="Times New Roman" w:hAnsi="Times New Roman" w:cs="Times New Roman"/>
        </w:rPr>
        <w:t xml:space="preserve"> que no se aplican los formularios PANEA números 1.12 </w:t>
      </w:r>
      <w:r w:rsidRPr="004437ED">
        <w:rPr>
          <w:rFonts w:ascii="Times New Roman" w:hAnsi="Times New Roman" w:cs="Times New Roman"/>
          <w:i/>
        </w:rPr>
        <w:t>Control de Asistencia Diaria al Comedor</w:t>
      </w:r>
      <w:r w:rsidRPr="004437ED">
        <w:rPr>
          <w:rFonts w:ascii="Times New Roman" w:hAnsi="Times New Roman" w:cs="Times New Roman"/>
        </w:rPr>
        <w:t xml:space="preserve"> y 1.22. </w:t>
      </w:r>
      <w:r w:rsidRPr="004437ED">
        <w:rPr>
          <w:rFonts w:ascii="Times New Roman" w:hAnsi="Times New Roman" w:cs="Times New Roman"/>
          <w:i/>
        </w:rPr>
        <w:t>Orden de Pedido de Alimentos.</w:t>
      </w:r>
      <w:r w:rsidR="00B5145A" w:rsidRPr="00B5145A">
        <w:rPr>
          <w:rFonts w:ascii="Times New Roman" w:hAnsi="Times New Roman" w:cs="Times New Roman"/>
          <w:b/>
          <w:i/>
        </w:rPr>
        <w:t xml:space="preserve"> </w:t>
      </w:r>
      <w:r w:rsidR="00B5145A" w:rsidRPr="00B5145A">
        <w:rPr>
          <w:rFonts w:ascii="Times New Roman" w:hAnsi="Times New Roman" w:cs="Times New Roman"/>
          <w:b/>
        </w:rPr>
        <w:t>(Ver anexo</w:t>
      </w:r>
      <w:r w:rsidR="00B5145A">
        <w:rPr>
          <w:rFonts w:ascii="Times New Roman" w:hAnsi="Times New Roman" w:cs="Times New Roman"/>
          <w:b/>
        </w:rPr>
        <w:t>s 1 y 2</w:t>
      </w:r>
      <w:r w:rsidR="00B5145A" w:rsidRPr="00B5145A">
        <w:rPr>
          <w:rFonts w:ascii="Times New Roman" w:hAnsi="Times New Roman" w:cs="Times New Roman"/>
          <w:b/>
        </w:rPr>
        <w:t>)</w:t>
      </w:r>
      <w:r w:rsidR="00B5145A">
        <w:rPr>
          <w:rFonts w:ascii="Times New Roman" w:hAnsi="Times New Roman" w:cs="Times New Roman"/>
          <w:b/>
        </w:rPr>
        <w:t>.</w:t>
      </w:r>
      <w:r w:rsidRPr="00B5145A">
        <w:rPr>
          <w:rFonts w:ascii="Times New Roman" w:hAnsi="Times New Roman" w:cs="Times New Roman"/>
          <w:b/>
        </w:rPr>
        <w:t xml:space="preserve"> </w:t>
      </w:r>
    </w:p>
    <w:p w:rsidR="00107DAC" w:rsidRDefault="00107DAC" w:rsidP="00632756">
      <w:pPr>
        <w:autoSpaceDE w:val="0"/>
        <w:autoSpaceDN w:val="0"/>
        <w:adjustRightInd w:val="0"/>
        <w:spacing w:after="0" w:line="240" w:lineRule="auto"/>
        <w:jc w:val="both"/>
        <w:rPr>
          <w:rFonts w:ascii="Times New Roman" w:hAnsi="Times New Roman" w:cs="Times New Roman"/>
        </w:rPr>
      </w:pPr>
    </w:p>
    <w:p w:rsidR="004A16D2" w:rsidRDefault="004A16D2" w:rsidP="00632756">
      <w:pPr>
        <w:autoSpaceDE w:val="0"/>
        <w:autoSpaceDN w:val="0"/>
        <w:adjustRightInd w:val="0"/>
        <w:spacing w:after="0" w:line="240" w:lineRule="auto"/>
        <w:jc w:val="both"/>
        <w:rPr>
          <w:rFonts w:ascii="Times New Roman" w:hAnsi="Times New Roman" w:cs="Times New Roman"/>
        </w:rPr>
      </w:pPr>
      <w:r w:rsidRPr="004437ED">
        <w:rPr>
          <w:rFonts w:ascii="Times New Roman" w:hAnsi="Times New Roman" w:cs="Times New Roman"/>
        </w:rPr>
        <w:t xml:space="preserve">Es importante destacar que a pesar de que existe un Comité de Nutrición, éste no sigue lo establecido en los Lineamientos de PANEA, en lo relacionado con las funciones de: </w:t>
      </w:r>
    </w:p>
    <w:p w:rsidR="00577159" w:rsidRPr="004437ED" w:rsidRDefault="00577159" w:rsidP="00632756">
      <w:pPr>
        <w:autoSpaceDE w:val="0"/>
        <w:autoSpaceDN w:val="0"/>
        <w:adjustRightInd w:val="0"/>
        <w:spacing w:after="0" w:line="240" w:lineRule="auto"/>
        <w:jc w:val="both"/>
        <w:rPr>
          <w:rFonts w:ascii="Times New Roman" w:hAnsi="Times New Roman" w:cs="Times New Roman"/>
        </w:rPr>
      </w:pPr>
    </w:p>
    <w:p w:rsidR="004A16D2" w:rsidRPr="004437ED" w:rsidRDefault="004A16D2" w:rsidP="00632756">
      <w:pPr>
        <w:pStyle w:val="Prrafodelista"/>
        <w:numPr>
          <w:ilvl w:val="0"/>
          <w:numId w:val="15"/>
        </w:numPr>
        <w:spacing w:after="0" w:line="240" w:lineRule="auto"/>
        <w:jc w:val="both"/>
        <w:rPr>
          <w:rFonts w:ascii="Times New Roman" w:hAnsi="Times New Roman" w:cs="Times New Roman"/>
        </w:rPr>
      </w:pPr>
      <w:r w:rsidRPr="004437ED">
        <w:rPr>
          <w:rFonts w:ascii="Times New Roman" w:hAnsi="Times New Roman" w:cs="Times New Roman"/>
        </w:rPr>
        <w:lastRenderedPageBreak/>
        <w:t xml:space="preserve">Verificación del cumplimiento del menú, y servicio brindado que reúna la calidad y cantidad adecuada, tanto en el tipo de alimentos como en su preparación. </w:t>
      </w:r>
    </w:p>
    <w:p w:rsidR="004A16D2" w:rsidRPr="004437ED" w:rsidRDefault="004A16D2" w:rsidP="00632756">
      <w:pPr>
        <w:pStyle w:val="Prrafodelista"/>
        <w:numPr>
          <w:ilvl w:val="0"/>
          <w:numId w:val="15"/>
        </w:numPr>
        <w:autoSpaceDE w:val="0"/>
        <w:autoSpaceDN w:val="0"/>
        <w:adjustRightInd w:val="0"/>
        <w:spacing w:after="0" w:line="240" w:lineRule="auto"/>
        <w:jc w:val="both"/>
        <w:rPr>
          <w:rFonts w:ascii="Times New Roman" w:hAnsi="Times New Roman" w:cs="Times New Roman"/>
        </w:rPr>
      </w:pPr>
      <w:r w:rsidRPr="004437ED">
        <w:rPr>
          <w:rFonts w:ascii="Times New Roman" w:hAnsi="Times New Roman" w:cs="Times New Roman"/>
        </w:rPr>
        <w:t>Que los menús estén aprobados por la Junta.</w:t>
      </w:r>
    </w:p>
    <w:p w:rsidR="004A16D2" w:rsidRPr="004437ED" w:rsidRDefault="004A16D2" w:rsidP="00632756">
      <w:pPr>
        <w:pStyle w:val="Prrafodelista"/>
        <w:numPr>
          <w:ilvl w:val="0"/>
          <w:numId w:val="15"/>
        </w:numPr>
        <w:autoSpaceDE w:val="0"/>
        <w:autoSpaceDN w:val="0"/>
        <w:adjustRightInd w:val="0"/>
        <w:spacing w:after="0" w:line="240" w:lineRule="auto"/>
        <w:jc w:val="both"/>
        <w:rPr>
          <w:rFonts w:ascii="Times New Roman" w:hAnsi="Times New Roman" w:cs="Times New Roman"/>
        </w:rPr>
      </w:pPr>
      <w:r w:rsidRPr="004437ED">
        <w:rPr>
          <w:rFonts w:ascii="Times New Roman" w:hAnsi="Times New Roman" w:cs="Times New Roman"/>
        </w:rPr>
        <w:t>Que en los pedidos</w:t>
      </w:r>
      <w:r w:rsidR="000C352F" w:rsidRPr="004437ED">
        <w:rPr>
          <w:rFonts w:ascii="Times New Roman" w:hAnsi="Times New Roman" w:cs="Times New Roman"/>
        </w:rPr>
        <w:t xml:space="preserve"> de los productos</w:t>
      </w:r>
      <w:r w:rsidRPr="004437ED">
        <w:rPr>
          <w:rFonts w:ascii="Times New Roman" w:hAnsi="Times New Roman" w:cs="Times New Roman"/>
        </w:rPr>
        <w:t xml:space="preserve"> realizados por la </w:t>
      </w:r>
      <w:r w:rsidR="00635D0B">
        <w:rPr>
          <w:rFonts w:ascii="Times New Roman" w:hAnsi="Times New Roman" w:cs="Times New Roman"/>
        </w:rPr>
        <w:t>d</w:t>
      </w:r>
      <w:r w:rsidRPr="004437ED">
        <w:rPr>
          <w:rFonts w:ascii="Times New Roman" w:hAnsi="Times New Roman" w:cs="Times New Roman"/>
        </w:rPr>
        <w:t>irectora, se ajusten a los autorizados en los menús regionalizados.</w:t>
      </w:r>
    </w:p>
    <w:p w:rsidR="004A16D2" w:rsidRPr="004437ED" w:rsidRDefault="004A16D2" w:rsidP="00632756">
      <w:pPr>
        <w:pStyle w:val="Prrafodelista"/>
        <w:numPr>
          <w:ilvl w:val="0"/>
          <w:numId w:val="15"/>
        </w:numPr>
        <w:autoSpaceDE w:val="0"/>
        <w:autoSpaceDN w:val="0"/>
        <w:adjustRightInd w:val="0"/>
        <w:spacing w:after="0" w:line="240" w:lineRule="auto"/>
        <w:jc w:val="both"/>
        <w:rPr>
          <w:rFonts w:ascii="Times New Roman" w:hAnsi="Times New Roman" w:cs="Times New Roman"/>
        </w:rPr>
      </w:pPr>
      <w:r w:rsidRPr="004437ED">
        <w:rPr>
          <w:rFonts w:ascii="Times New Roman" w:hAnsi="Times New Roman" w:cs="Times New Roman"/>
        </w:rPr>
        <w:t>Establecen un plan de acción para desarrollar durante el ciclo lectivo, el cual no se lleva a cabo.</w:t>
      </w:r>
    </w:p>
    <w:p w:rsidR="004A16D2" w:rsidRPr="004437ED" w:rsidRDefault="004A16D2" w:rsidP="00632756">
      <w:pPr>
        <w:pStyle w:val="Prrafodelista"/>
        <w:numPr>
          <w:ilvl w:val="0"/>
          <w:numId w:val="15"/>
        </w:numPr>
        <w:autoSpaceDE w:val="0"/>
        <w:autoSpaceDN w:val="0"/>
        <w:adjustRightInd w:val="0"/>
        <w:spacing w:after="0" w:line="240" w:lineRule="auto"/>
        <w:jc w:val="both"/>
        <w:rPr>
          <w:rFonts w:ascii="Times New Roman" w:hAnsi="Times New Roman" w:cs="Times New Roman"/>
        </w:rPr>
      </w:pPr>
      <w:r w:rsidRPr="004437ED">
        <w:rPr>
          <w:rFonts w:ascii="Times New Roman" w:hAnsi="Times New Roman" w:cs="Times New Roman"/>
        </w:rPr>
        <w:t>El libro de actas no se actualiza.</w:t>
      </w:r>
    </w:p>
    <w:p w:rsidR="004A16D2" w:rsidRPr="004437ED" w:rsidRDefault="004A16D2" w:rsidP="00632756">
      <w:pPr>
        <w:pStyle w:val="Prrafodelista"/>
        <w:numPr>
          <w:ilvl w:val="0"/>
          <w:numId w:val="15"/>
        </w:numPr>
        <w:autoSpaceDE w:val="0"/>
        <w:autoSpaceDN w:val="0"/>
        <w:adjustRightInd w:val="0"/>
        <w:spacing w:after="0" w:line="240" w:lineRule="auto"/>
        <w:jc w:val="both"/>
        <w:rPr>
          <w:rFonts w:ascii="Times New Roman" w:hAnsi="Times New Roman" w:cs="Times New Roman"/>
        </w:rPr>
      </w:pPr>
      <w:r w:rsidRPr="004437ED">
        <w:rPr>
          <w:rFonts w:ascii="Times New Roman" w:hAnsi="Times New Roman" w:cs="Times New Roman"/>
        </w:rPr>
        <w:t>No controlan que los alimentos que se venden en la soda correspondan a los permitidos.</w:t>
      </w:r>
    </w:p>
    <w:p w:rsidR="004A16D2" w:rsidRPr="004437ED" w:rsidRDefault="004A16D2" w:rsidP="00632756">
      <w:pPr>
        <w:pStyle w:val="Prrafodelista"/>
        <w:numPr>
          <w:ilvl w:val="0"/>
          <w:numId w:val="15"/>
        </w:numPr>
        <w:autoSpaceDE w:val="0"/>
        <w:autoSpaceDN w:val="0"/>
        <w:adjustRightInd w:val="0"/>
        <w:spacing w:after="0" w:line="240" w:lineRule="auto"/>
        <w:jc w:val="both"/>
        <w:rPr>
          <w:rFonts w:ascii="Times New Roman" w:hAnsi="Times New Roman" w:cs="Times New Roman"/>
        </w:rPr>
      </w:pPr>
      <w:r w:rsidRPr="004437ED">
        <w:rPr>
          <w:rFonts w:ascii="Times New Roman" w:hAnsi="Times New Roman" w:cs="Times New Roman"/>
        </w:rPr>
        <w:t>No cumplen con el menú regionalizado, se repitan varias veces al mes los mismos alimentos</w:t>
      </w:r>
      <w:r w:rsidR="0079042A" w:rsidRPr="004437ED">
        <w:rPr>
          <w:rFonts w:ascii="Times New Roman" w:hAnsi="Times New Roman" w:cs="Times New Roman"/>
        </w:rPr>
        <w:t xml:space="preserve"> </w:t>
      </w:r>
      <w:r w:rsidRPr="004437ED">
        <w:rPr>
          <w:rFonts w:ascii="Times New Roman" w:hAnsi="Times New Roman" w:cs="Times New Roman"/>
        </w:rPr>
        <w:t>tales como: atún, sopa y fideos.</w:t>
      </w:r>
    </w:p>
    <w:p w:rsidR="00107DAC" w:rsidRDefault="00107DAC" w:rsidP="00632756">
      <w:pPr>
        <w:spacing w:after="0" w:line="240" w:lineRule="auto"/>
        <w:jc w:val="both"/>
        <w:rPr>
          <w:rFonts w:ascii="Times New Roman" w:hAnsi="Times New Roman" w:cs="Times New Roman"/>
        </w:rPr>
      </w:pPr>
    </w:p>
    <w:p w:rsidR="004A16D2" w:rsidRDefault="004A16D2" w:rsidP="00632756">
      <w:pPr>
        <w:spacing w:after="0" w:line="240" w:lineRule="auto"/>
        <w:jc w:val="both"/>
        <w:rPr>
          <w:rFonts w:ascii="Times New Roman" w:hAnsi="Times New Roman" w:cs="Times New Roman"/>
        </w:rPr>
      </w:pPr>
      <w:r w:rsidRPr="004437ED">
        <w:rPr>
          <w:rFonts w:ascii="Times New Roman" w:hAnsi="Times New Roman" w:cs="Times New Roman"/>
        </w:rPr>
        <w:t xml:space="preserve">Por otra parte, se determinó que los depósitos de recursos por concepto de venta de almuerzo, de los años 2013, 2014 y 2015 se realizaron únicamente dos veces al año. </w:t>
      </w:r>
    </w:p>
    <w:p w:rsidR="00107DAC" w:rsidRDefault="00107DAC" w:rsidP="00632756">
      <w:pPr>
        <w:spacing w:after="0" w:line="240" w:lineRule="auto"/>
        <w:jc w:val="both"/>
        <w:rPr>
          <w:rFonts w:ascii="Times New Roman" w:hAnsi="Times New Roman" w:cs="Times New Roman"/>
        </w:rPr>
      </w:pPr>
    </w:p>
    <w:p w:rsidR="00CC2A4C" w:rsidRDefault="00CC2A4C" w:rsidP="00632756">
      <w:pPr>
        <w:pStyle w:val="Ttulo3"/>
        <w:spacing w:before="0"/>
        <w:jc w:val="both"/>
        <w:rPr>
          <w:rFonts w:ascii="Times New Roman" w:hAnsi="Times New Roman" w:cs="Times New Roman"/>
          <w:b/>
          <w:color w:val="auto"/>
          <w:sz w:val="22"/>
          <w:szCs w:val="22"/>
        </w:rPr>
      </w:pPr>
      <w:bookmarkStart w:id="107" w:name="_Toc470154099"/>
      <w:bookmarkStart w:id="108" w:name="_Toc500927655"/>
      <w:r w:rsidRPr="00781745">
        <w:rPr>
          <w:rFonts w:ascii="Times New Roman" w:hAnsi="Times New Roman" w:cs="Times New Roman"/>
          <w:b/>
          <w:color w:val="auto"/>
          <w:sz w:val="22"/>
          <w:szCs w:val="22"/>
        </w:rPr>
        <w:t>2.8.4. Funcionamiento de la Soda</w:t>
      </w:r>
      <w:bookmarkEnd w:id="107"/>
      <w:bookmarkEnd w:id="108"/>
    </w:p>
    <w:p w:rsidR="00970538" w:rsidRDefault="00970538" w:rsidP="00632756">
      <w:pPr>
        <w:pStyle w:val="Textoindependiente"/>
        <w:spacing w:after="0" w:line="240" w:lineRule="auto"/>
        <w:rPr>
          <w:rFonts w:ascii="Times New Roman" w:hAnsi="Times New Roman" w:cs="Times New Roman"/>
        </w:rPr>
      </w:pPr>
    </w:p>
    <w:p w:rsidR="004A16D2" w:rsidRPr="004437ED" w:rsidRDefault="004A16D2" w:rsidP="00632756">
      <w:pPr>
        <w:pStyle w:val="Textoindependiente"/>
        <w:spacing w:after="0" w:line="240" w:lineRule="auto"/>
        <w:rPr>
          <w:rFonts w:ascii="Times New Roman" w:hAnsi="Times New Roman" w:cs="Times New Roman"/>
        </w:rPr>
      </w:pPr>
      <w:r w:rsidRPr="004437ED">
        <w:rPr>
          <w:rFonts w:ascii="Times New Roman" w:hAnsi="Times New Roman" w:cs="Times New Roman"/>
        </w:rPr>
        <w:t xml:space="preserve">En la visita se observó que en la soda se venden alimentos no autorizados con alto contenido de azúcar, sodio, condimentos y otros componentes, como: fresco leche, de vainilla, fresa y chocolate, té de melocotón, té verde, té de limón, té rojo, jugos de uva melocotón, de manzana, frutas y coca cola, de las marcas Florida Bebidas, Dos Pinos, entre otros. De los alimentos tipo snacks, se observaron: meneítos, bolitas de queso, jalapeños, churritos, picaritas, trijuelas, de las marcas Jacks, Tosty y Pozuelo, además, confites y helados no dietéticos. </w:t>
      </w:r>
    </w:p>
    <w:p w:rsidR="00107DAC" w:rsidRDefault="00107DAC" w:rsidP="00632756">
      <w:pPr>
        <w:pStyle w:val="Textoindependiente"/>
        <w:spacing w:after="0" w:line="240" w:lineRule="auto"/>
        <w:rPr>
          <w:rFonts w:ascii="Times New Roman" w:hAnsi="Times New Roman" w:cs="Times New Roman"/>
        </w:rPr>
      </w:pPr>
    </w:p>
    <w:p w:rsidR="004A16D2" w:rsidRDefault="004A16D2" w:rsidP="00632756">
      <w:pPr>
        <w:pStyle w:val="Textoindependiente"/>
        <w:spacing w:after="0" w:line="240" w:lineRule="auto"/>
        <w:rPr>
          <w:rFonts w:ascii="Times New Roman" w:hAnsi="Times New Roman" w:cs="Times New Roman"/>
        </w:rPr>
      </w:pPr>
      <w:r w:rsidRPr="004437ED">
        <w:rPr>
          <w:rFonts w:ascii="Times New Roman" w:hAnsi="Times New Roman" w:cs="Times New Roman"/>
        </w:rPr>
        <w:t>En la documentación suministrada por la Junta no se localizó el contrato correspondiente al alquiler de la Soda de la señora Rosibel Miranda Gómez, cédula 5 0201 0957.</w:t>
      </w:r>
    </w:p>
    <w:p w:rsidR="00E853C3" w:rsidRPr="004437ED" w:rsidRDefault="00E853C3" w:rsidP="00632756">
      <w:pPr>
        <w:pStyle w:val="Textoindependiente"/>
        <w:spacing w:after="0" w:line="240" w:lineRule="auto"/>
        <w:rPr>
          <w:rFonts w:ascii="Times New Roman" w:hAnsi="Times New Roman" w:cs="Times New Roman"/>
        </w:rPr>
      </w:pPr>
    </w:p>
    <w:p w:rsidR="00BD4C48" w:rsidRPr="004437ED" w:rsidRDefault="00BD4C48" w:rsidP="00632756">
      <w:pPr>
        <w:pStyle w:val="Textoindependiente"/>
        <w:spacing w:after="0" w:line="240" w:lineRule="auto"/>
        <w:rPr>
          <w:rFonts w:ascii="Times New Roman" w:hAnsi="Times New Roman" w:cs="Times New Roman"/>
        </w:rPr>
      </w:pPr>
      <w:r w:rsidRPr="004437ED">
        <w:rPr>
          <w:rFonts w:ascii="Times New Roman" w:hAnsi="Times New Roman" w:cs="Times New Roman"/>
        </w:rPr>
        <w:t xml:space="preserve">Los aspectos descritos incumplen la siguiente normativa: </w:t>
      </w:r>
    </w:p>
    <w:p w:rsidR="00BD4C48" w:rsidRDefault="00BD4C48" w:rsidP="00632756">
      <w:pPr>
        <w:spacing w:after="0" w:line="240" w:lineRule="auto"/>
        <w:jc w:val="both"/>
        <w:rPr>
          <w:rFonts w:ascii="Times New Roman" w:hAnsi="Times New Roman" w:cs="Times New Roman"/>
          <w:color w:val="000000"/>
        </w:rPr>
      </w:pPr>
      <w:r w:rsidRPr="004437ED">
        <w:rPr>
          <w:rFonts w:ascii="Times New Roman" w:hAnsi="Times New Roman" w:cs="Times New Roman"/>
          <w:color w:val="000000"/>
        </w:rPr>
        <w:t>Del Reglamento General de Juntas de Educación y Juntas Administrativas DE-38249-MEP, ar</w:t>
      </w:r>
      <w:r w:rsidR="00B55A05" w:rsidRPr="004437ED">
        <w:rPr>
          <w:rFonts w:ascii="Times New Roman" w:hAnsi="Times New Roman" w:cs="Times New Roman"/>
          <w:color w:val="000000"/>
        </w:rPr>
        <w:t>tículos 48,</w:t>
      </w:r>
      <w:r w:rsidRPr="004437ED">
        <w:rPr>
          <w:rFonts w:ascii="Times New Roman" w:hAnsi="Times New Roman" w:cs="Times New Roman"/>
          <w:color w:val="000000"/>
        </w:rPr>
        <w:t xml:space="preserve"> 61,</w:t>
      </w:r>
      <w:r w:rsidR="00B55A05" w:rsidRPr="004437ED">
        <w:rPr>
          <w:rFonts w:ascii="Times New Roman" w:hAnsi="Times New Roman" w:cs="Times New Roman"/>
          <w:color w:val="000000"/>
        </w:rPr>
        <w:t xml:space="preserve"> 76, 79, incisos a), b) y e) y 83, que</w:t>
      </w:r>
      <w:r w:rsidRPr="004437ED">
        <w:rPr>
          <w:rFonts w:ascii="Times New Roman" w:hAnsi="Times New Roman" w:cs="Times New Roman"/>
          <w:color w:val="000000"/>
        </w:rPr>
        <w:t xml:space="preserve"> establecen:</w:t>
      </w:r>
    </w:p>
    <w:p w:rsidR="00577159" w:rsidRPr="004437ED" w:rsidRDefault="00577159" w:rsidP="00632756">
      <w:pPr>
        <w:spacing w:after="0" w:line="240" w:lineRule="auto"/>
        <w:jc w:val="both"/>
        <w:rPr>
          <w:rFonts w:ascii="Times New Roman" w:hAnsi="Times New Roman" w:cs="Times New Roman"/>
          <w:color w:val="000000"/>
        </w:rPr>
      </w:pPr>
    </w:p>
    <w:p w:rsidR="00BD4C48" w:rsidRPr="004437ED" w:rsidRDefault="00BD4C48" w:rsidP="00107DAC">
      <w:pPr>
        <w:spacing w:after="0" w:line="240" w:lineRule="auto"/>
        <w:ind w:left="567"/>
        <w:jc w:val="both"/>
        <w:rPr>
          <w:rFonts w:ascii="Times New Roman" w:hAnsi="Times New Roman" w:cs="Times New Roman"/>
          <w:i/>
          <w:color w:val="000000"/>
          <w:sz w:val="20"/>
          <w:szCs w:val="20"/>
        </w:rPr>
      </w:pPr>
      <w:r w:rsidRPr="004437ED">
        <w:rPr>
          <w:rFonts w:ascii="Times New Roman" w:hAnsi="Times New Roman" w:cs="Times New Roman"/>
          <w:i/>
          <w:color w:val="000000"/>
          <w:sz w:val="20"/>
          <w:szCs w:val="20"/>
        </w:rPr>
        <w:t>Artículo 48.-La Junta deberá formular un presupuesto ordinario que integre todos los recursos asignados por el Ministerio de Educación Pública, así como los recursos públicos provenientes de cualquier otra fuente de financiamiento y aquellos que se generen por medio de actividades propias.</w:t>
      </w:r>
      <w:r w:rsidR="00D2439E" w:rsidRPr="004437ED">
        <w:rPr>
          <w:rFonts w:ascii="Times New Roman" w:hAnsi="Times New Roman" w:cs="Times New Roman"/>
          <w:i/>
          <w:color w:val="000000"/>
          <w:sz w:val="20"/>
          <w:szCs w:val="20"/>
        </w:rPr>
        <w:t xml:space="preserve"> </w:t>
      </w:r>
      <w:r w:rsidRPr="004437ED">
        <w:rPr>
          <w:rFonts w:ascii="Times New Roman" w:hAnsi="Times New Roman" w:cs="Times New Roman"/>
          <w:i/>
          <w:color w:val="000000"/>
          <w:sz w:val="20"/>
          <w:szCs w:val="20"/>
        </w:rPr>
        <w:t>Asimismo, el presupuesto deberá registrar, si lo hubiere, el superávit o recursos no utilizados de períodos anteriores que por ley están autorizados a utilizar.</w:t>
      </w:r>
      <w:r w:rsidR="00D2439E" w:rsidRPr="004437ED">
        <w:rPr>
          <w:rFonts w:ascii="Times New Roman" w:hAnsi="Times New Roman" w:cs="Times New Roman"/>
          <w:i/>
          <w:color w:val="000000"/>
          <w:sz w:val="20"/>
          <w:szCs w:val="20"/>
        </w:rPr>
        <w:t xml:space="preserve"> </w:t>
      </w:r>
      <w:r w:rsidRPr="004437ED">
        <w:rPr>
          <w:rFonts w:ascii="Times New Roman" w:hAnsi="Times New Roman" w:cs="Times New Roman"/>
          <w:i/>
          <w:color w:val="000000"/>
          <w:sz w:val="20"/>
          <w:szCs w:val="20"/>
        </w:rPr>
        <w:t>Todos los gastos programados deben incluirse en el presupuesto de la Junta.</w:t>
      </w:r>
    </w:p>
    <w:p w:rsidR="00BD4C48" w:rsidRPr="004437ED" w:rsidRDefault="00BD4C48" w:rsidP="00107DAC">
      <w:pPr>
        <w:spacing w:after="0" w:line="240" w:lineRule="auto"/>
        <w:ind w:left="567"/>
        <w:jc w:val="both"/>
        <w:rPr>
          <w:rFonts w:ascii="Times New Roman" w:hAnsi="Times New Roman" w:cs="Times New Roman"/>
          <w:color w:val="000000"/>
          <w:sz w:val="20"/>
          <w:szCs w:val="20"/>
        </w:rPr>
      </w:pPr>
      <w:r w:rsidRPr="004437ED">
        <w:rPr>
          <w:rFonts w:ascii="Times New Roman" w:hAnsi="Times New Roman" w:cs="Times New Roman"/>
          <w:i/>
          <w:color w:val="000000"/>
          <w:sz w:val="20"/>
          <w:szCs w:val="20"/>
        </w:rPr>
        <w:t>Artículo 61.-En el primer trimestre de cada año las Juntas deben realizar un presupuesto extraordinario donde se incluya el monto del superávit del año anterior, si lo hubiere. Lo anterior con base en la certificación que deberá solicitar al correspondiente Tesorero-Contador para tales efectos</w:t>
      </w:r>
      <w:r w:rsidRPr="004437ED">
        <w:rPr>
          <w:rFonts w:ascii="Times New Roman" w:hAnsi="Times New Roman" w:cs="Times New Roman"/>
          <w:color w:val="000000"/>
          <w:sz w:val="20"/>
          <w:szCs w:val="20"/>
        </w:rPr>
        <w:t>.</w:t>
      </w:r>
    </w:p>
    <w:p w:rsidR="00BD4C48" w:rsidRPr="004437ED" w:rsidRDefault="00BD4C48" w:rsidP="00107DAC">
      <w:pPr>
        <w:spacing w:after="0" w:line="240" w:lineRule="auto"/>
        <w:ind w:left="567"/>
        <w:jc w:val="both"/>
        <w:rPr>
          <w:rFonts w:ascii="Times New Roman" w:hAnsi="Times New Roman" w:cs="Times New Roman"/>
          <w:i/>
          <w:color w:val="000000"/>
          <w:sz w:val="20"/>
          <w:szCs w:val="20"/>
        </w:rPr>
      </w:pPr>
      <w:r w:rsidRPr="004437ED">
        <w:rPr>
          <w:rFonts w:ascii="Times New Roman" w:hAnsi="Times New Roman" w:cs="Times New Roman"/>
          <w:i/>
          <w:color w:val="000000"/>
          <w:sz w:val="20"/>
          <w:szCs w:val="20"/>
        </w:rPr>
        <w:t>Artículo 76.—El Tesorero-Contador será la persona dedicada a registrar, aplicar, analizar e interpretar la información contable financiera según fuente de financiamiento, con la finalidad de diseñar e implementar instrumentos y mecanismos de apoyo a la administración de las Juntas, de manera oportuna y confiable, que le permita a ésta la toma de decisiones; y a su vez, la presentación parcial o total de los estados financieros de un período económico, bajo las normas o principios contables establecidos y según los lineamientos técnicos que para tales efectos establezca el Departamento de Gestión de Juntas de la Dirección Financiera.</w:t>
      </w:r>
    </w:p>
    <w:p w:rsidR="00BD4C48" w:rsidRPr="004437ED" w:rsidRDefault="00BD4C48" w:rsidP="00107DAC">
      <w:pPr>
        <w:spacing w:after="0" w:line="240" w:lineRule="auto"/>
        <w:ind w:left="567"/>
        <w:jc w:val="both"/>
        <w:rPr>
          <w:rFonts w:ascii="Times New Roman" w:hAnsi="Times New Roman" w:cs="Times New Roman"/>
          <w:i/>
          <w:color w:val="000000"/>
          <w:sz w:val="20"/>
          <w:szCs w:val="20"/>
        </w:rPr>
      </w:pPr>
      <w:r w:rsidRPr="004437ED">
        <w:rPr>
          <w:rFonts w:ascii="Times New Roman" w:hAnsi="Times New Roman" w:cs="Times New Roman"/>
          <w:i/>
          <w:color w:val="000000"/>
          <w:sz w:val="20"/>
          <w:szCs w:val="20"/>
        </w:rPr>
        <w:t>Artículo 79.—Sin perjuicio de las funciones y atribuciones legalmente establecidas para los contadores, el contrato de servicios profesionales del Tesorero-Contador deberá contener como mínimo las siguientes condiciones y responsabilidades:</w:t>
      </w:r>
    </w:p>
    <w:p w:rsidR="00BD4C48" w:rsidRPr="004437ED" w:rsidRDefault="00B55A05" w:rsidP="00107DAC">
      <w:pPr>
        <w:spacing w:after="0" w:line="240" w:lineRule="auto"/>
        <w:ind w:left="567"/>
        <w:jc w:val="both"/>
        <w:rPr>
          <w:rFonts w:ascii="Times New Roman" w:hAnsi="Times New Roman" w:cs="Times New Roman"/>
          <w:i/>
          <w:color w:val="000000"/>
          <w:sz w:val="20"/>
          <w:szCs w:val="20"/>
        </w:rPr>
      </w:pPr>
      <w:r w:rsidRPr="004437ED">
        <w:rPr>
          <w:rFonts w:ascii="Times New Roman" w:hAnsi="Times New Roman" w:cs="Times New Roman"/>
          <w:i/>
          <w:color w:val="000000"/>
          <w:sz w:val="20"/>
          <w:szCs w:val="20"/>
        </w:rPr>
        <w:t xml:space="preserve">a) </w:t>
      </w:r>
      <w:r w:rsidR="00BD4C48" w:rsidRPr="004437ED">
        <w:rPr>
          <w:rFonts w:ascii="Times New Roman" w:hAnsi="Times New Roman" w:cs="Times New Roman"/>
          <w:i/>
          <w:color w:val="000000"/>
          <w:sz w:val="20"/>
          <w:szCs w:val="20"/>
        </w:rPr>
        <w:t>Firmar en conjunto con el Presidente de la Junta las órdenes de retiro de fondos, órdenes de pago y de cheques correspondientes.</w:t>
      </w:r>
    </w:p>
    <w:p w:rsidR="00BD4C48" w:rsidRPr="004437ED" w:rsidRDefault="00B55A05" w:rsidP="00107DAC">
      <w:pPr>
        <w:spacing w:after="0" w:line="240" w:lineRule="auto"/>
        <w:ind w:left="567"/>
        <w:jc w:val="both"/>
        <w:rPr>
          <w:rFonts w:ascii="Times New Roman" w:hAnsi="Times New Roman" w:cs="Times New Roman"/>
          <w:i/>
          <w:color w:val="000000"/>
          <w:sz w:val="20"/>
          <w:szCs w:val="20"/>
        </w:rPr>
      </w:pPr>
      <w:r w:rsidRPr="004437ED">
        <w:rPr>
          <w:rFonts w:ascii="Times New Roman" w:hAnsi="Times New Roman" w:cs="Times New Roman"/>
          <w:i/>
          <w:color w:val="000000"/>
          <w:sz w:val="20"/>
          <w:szCs w:val="20"/>
        </w:rPr>
        <w:t xml:space="preserve">c) </w:t>
      </w:r>
      <w:r w:rsidR="00BD4C48" w:rsidRPr="004437ED">
        <w:rPr>
          <w:rFonts w:ascii="Times New Roman" w:hAnsi="Times New Roman" w:cs="Times New Roman"/>
          <w:i/>
          <w:color w:val="000000"/>
          <w:sz w:val="20"/>
          <w:szCs w:val="20"/>
        </w:rPr>
        <w:t>Realizar los registros de las operaciones con base en comprobantes y justificaciones originales.</w:t>
      </w:r>
    </w:p>
    <w:p w:rsidR="00BD4C48" w:rsidRPr="004437ED" w:rsidRDefault="00B55A05" w:rsidP="00107DAC">
      <w:pPr>
        <w:spacing w:after="0" w:line="240" w:lineRule="auto"/>
        <w:ind w:left="567"/>
        <w:jc w:val="both"/>
        <w:rPr>
          <w:rFonts w:ascii="Times New Roman" w:hAnsi="Times New Roman" w:cs="Times New Roman"/>
          <w:i/>
          <w:color w:val="000000"/>
          <w:sz w:val="20"/>
          <w:szCs w:val="20"/>
        </w:rPr>
      </w:pPr>
      <w:r w:rsidRPr="004437ED">
        <w:rPr>
          <w:rFonts w:ascii="Times New Roman" w:hAnsi="Times New Roman" w:cs="Times New Roman"/>
          <w:i/>
          <w:color w:val="000000"/>
          <w:sz w:val="20"/>
          <w:szCs w:val="20"/>
        </w:rPr>
        <w:t xml:space="preserve">e) </w:t>
      </w:r>
      <w:r w:rsidR="00BD4C48" w:rsidRPr="004437ED">
        <w:rPr>
          <w:rFonts w:ascii="Times New Roman" w:hAnsi="Times New Roman" w:cs="Times New Roman"/>
          <w:i/>
          <w:color w:val="000000"/>
          <w:sz w:val="20"/>
          <w:szCs w:val="20"/>
        </w:rPr>
        <w:t>Mantener un conocimiento actualizado sobre acuerdos y aprobaciones de la Junta a la cual brinda el servicio.</w:t>
      </w:r>
    </w:p>
    <w:p w:rsidR="00BD4C48" w:rsidRDefault="00BD4C48" w:rsidP="00107DAC">
      <w:pPr>
        <w:spacing w:after="0" w:line="240" w:lineRule="auto"/>
        <w:ind w:left="567"/>
        <w:jc w:val="both"/>
        <w:rPr>
          <w:rFonts w:ascii="Times New Roman" w:hAnsi="Times New Roman" w:cs="Times New Roman"/>
          <w:i/>
          <w:color w:val="000000"/>
          <w:sz w:val="20"/>
          <w:szCs w:val="20"/>
        </w:rPr>
      </w:pPr>
      <w:r w:rsidRPr="004437ED">
        <w:rPr>
          <w:rFonts w:ascii="Times New Roman" w:hAnsi="Times New Roman" w:cs="Times New Roman"/>
          <w:i/>
          <w:color w:val="000000"/>
          <w:sz w:val="20"/>
          <w:szCs w:val="20"/>
        </w:rPr>
        <w:lastRenderedPageBreak/>
        <w:t>Artículo 83.—El incumplimiento de las condiciones contractuales establecidas en el contrato de servicios profesionales suscrito entre la Junta y el Tesorero-Contador, así como de la normativa que regula el ejercicio de su profesión, será causal para que la Junta dé por terminado ese contrato.</w:t>
      </w:r>
    </w:p>
    <w:p w:rsidR="00107DAC" w:rsidRDefault="00107DAC" w:rsidP="00107DAC">
      <w:pPr>
        <w:spacing w:after="0" w:line="240" w:lineRule="auto"/>
        <w:ind w:left="567"/>
        <w:jc w:val="both"/>
        <w:rPr>
          <w:rFonts w:ascii="Times New Roman" w:hAnsi="Times New Roman" w:cs="Times New Roman"/>
          <w:i/>
          <w:color w:val="000000"/>
          <w:sz w:val="20"/>
          <w:szCs w:val="20"/>
        </w:rPr>
      </w:pPr>
    </w:p>
    <w:p w:rsidR="00BD4C48" w:rsidRPr="00577772" w:rsidRDefault="00B55A05" w:rsidP="00632756">
      <w:pPr>
        <w:spacing w:after="0" w:line="240" w:lineRule="auto"/>
        <w:jc w:val="both"/>
        <w:textAlignment w:val="center"/>
        <w:rPr>
          <w:rFonts w:ascii="Times New Roman" w:hAnsi="Times New Roman" w:cs="Times New Roman"/>
        </w:rPr>
      </w:pPr>
      <w:r w:rsidRPr="00577772">
        <w:rPr>
          <w:rFonts w:ascii="Times New Roman" w:hAnsi="Times New Roman" w:cs="Times New Roman"/>
        </w:rPr>
        <w:t xml:space="preserve">Los </w:t>
      </w:r>
      <w:r w:rsidR="00BD4C48" w:rsidRPr="00577772">
        <w:rPr>
          <w:rFonts w:ascii="Times New Roman" w:hAnsi="Times New Roman" w:cs="Times New Roman"/>
        </w:rPr>
        <w:t xml:space="preserve">Lineamientos </w:t>
      </w:r>
      <w:r w:rsidRPr="00577772">
        <w:rPr>
          <w:rFonts w:ascii="Times New Roman" w:hAnsi="Times New Roman" w:cs="Times New Roman"/>
        </w:rPr>
        <w:t xml:space="preserve">de PANEA, </w:t>
      </w:r>
      <w:r w:rsidR="00BD4C48" w:rsidRPr="00577772">
        <w:rPr>
          <w:rFonts w:ascii="Times New Roman" w:hAnsi="Times New Roman" w:cs="Times New Roman"/>
        </w:rPr>
        <w:t xml:space="preserve">capítulo I, punto 6, 7, 10, 11 y 16, </w:t>
      </w:r>
      <w:r w:rsidRPr="00577772">
        <w:rPr>
          <w:rFonts w:ascii="Times New Roman" w:hAnsi="Times New Roman" w:cs="Times New Roman"/>
        </w:rPr>
        <w:t>indican</w:t>
      </w:r>
      <w:r w:rsidR="00BD4C48" w:rsidRPr="00577772">
        <w:rPr>
          <w:rFonts w:ascii="Times New Roman" w:hAnsi="Times New Roman" w:cs="Times New Roman"/>
        </w:rPr>
        <w:t xml:space="preserve">: </w:t>
      </w: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6. ENCARGADOS DE LA APLICACIÓN DE LOS MENÚ</w:t>
      </w: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Según la normativa vigente se indica que la Junta conjuntamente con el Patronato Escolar y el Director Institucional, deberán seleccionar el menú diario basado en el Manual de Menú regionalizados, según las disposiciones que al efecto dicte la Dirección de Programas de Equidad; para tal fin el Comité de Salud y Nutrición apoya en esta función.</w:t>
      </w:r>
    </w:p>
    <w:p w:rsidR="00BD4C48"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 xml:space="preserve">La planificación mensual de los menú debe estar en un lugar accesible y visible para el trabajador (a) del comedor, los usuarios del comedor y en general para la comunidad estudiantil, mostrando el menú de las cuatro semanas según Anexo 1.7. Este menú debe estar firmado y sellado por la Junta, para garantizar su aprobación. </w:t>
      </w:r>
    </w:p>
    <w:p w:rsidR="00C02C1D" w:rsidRPr="00577772" w:rsidRDefault="00C02C1D" w:rsidP="00632756">
      <w:pPr>
        <w:spacing w:after="0" w:line="240" w:lineRule="auto"/>
        <w:ind w:left="567"/>
        <w:jc w:val="both"/>
        <w:rPr>
          <w:rFonts w:ascii="Times New Roman" w:hAnsi="Times New Roman" w:cs="Times New Roman"/>
          <w:i/>
          <w:sz w:val="20"/>
          <w:szCs w:val="20"/>
        </w:rPr>
      </w:pPr>
    </w:p>
    <w:p w:rsidR="00BD4C48" w:rsidRPr="00577772" w:rsidRDefault="00BD4C48" w:rsidP="00632756">
      <w:pPr>
        <w:spacing w:after="0" w:line="240" w:lineRule="auto"/>
        <w:ind w:left="567"/>
        <w:jc w:val="both"/>
        <w:rPr>
          <w:rFonts w:ascii="Times New Roman" w:hAnsi="Times New Roman" w:cs="Times New Roman"/>
          <w:sz w:val="20"/>
          <w:szCs w:val="20"/>
        </w:rPr>
      </w:pPr>
      <w:r w:rsidRPr="00577772">
        <w:rPr>
          <w:rFonts w:ascii="Times New Roman" w:hAnsi="Times New Roman" w:cs="Times New Roman"/>
          <w:i/>
          <w:sz w:val="20"/>
          <w:szCs w:val="20"/>
        </w:rPr>
        <w:t>7. DE LA ALIMENTACIÓN EN EL COMEDOR ESTUDIANTIL</w:t>
      </w: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En el comedor estudiantil, es de carácter obligatorio la utilización del Menú Regionalizado establecido por PANEA. Además como mínimo debe ofrecerse a todos los beneficiarios un plato completo equivalente a un almuerzo de acuerdo al horario y las características del Centro Educativo.</w:t>
      </w: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 xml:space="preserve"> (…)</w:t>
      </w:r>
    </w:p>
    <w:p w:rsidR="00BD4C48" w:rsidRPr="00577772" w:rsidRDefault="00BD4C48" w:rsidP="00632756">
      <w:pPr>
        <w:autoSpaceDE w:val="0"/>
        <w:autoSpaceDN w:val="0"/>
        <w:adjustRightInd w:val="0"/>
        <w:spacing w:after="0" w:line="240" w:lineRule="auto"/>
        <w:ind w:left="567"/>
        <w:jc w:val="both"/>
        <w:rPr>
          <w:rFonts w:ascii="Times New Roman" w:hAnsi="Times New Roman" w:cs="Times New Roman"/>
          <w:i/>
          <w:color w:val="000000"/>
          <w:sz w:val="20"/>
          <w:szCs w:val="20"/>
        </w:rPr>
      </w:pPr>
      <w:r w:rsidRPr="00577772">
        <w:rPr>
          <w:rFonts w:ascii="Times New Roman" w:hAnsi="Times New Roman" w:cs="Times New Roman"/>
          <w:i/>
          <w:color w:val="000000"/>
          <w:sz w:val="20"/>
          <w:szCs w:val="20"/>
        </w:rPr>
        <w:t>10. LINEAMIENTOS OPERATIVOS DEL COMEDOR</w:t>
      </w:r>
    </w:p>
    <w:p w:rsidR="00BD4C48" w:rsidRDefault="00BD4C48" w:rsidP="00632756">
      <w:pPr>
        <w:spacing w:after="0" w:line="240" w:lineRule="auto"/>
        <w:ind w:left="567"/>
        <w:jc w:val="both"/>
        <w:textAlignment w:val="center"/>
        <w:rPr>
          <w:rFonts w:ascii="Times New Roman" w:hAnsi="Times New Roman" w:cs="Times New Roman"/>
          <w:i/>
          <w:color w:val="000000"/>
          <w:sz w:val="20"/>
          <w:szCs w:val="20"/>
        </w:rPr>
      </w:pPr>
      <w:r w:rsidRPr="00577772">
        <w:rPr>
          <w:rFonts w:ascii="Times New Roman" w:hAnsi="Times New Roman" w:cs="Times New Roman"/>
          <w:i/>
          <w:color w:val="000000"/>
          <w:sz w:val="20"/>
          <w:szCs w:val="20"/>
        </w:rPr>
        <w:t>El director y los docentes encargados de llevar a los estudiantes al comedor, deben supervisar diariamente la prestación del servicio del comedor estudiantil a los beneficiarios, para lo cual se debe utilizar el “Control de Asistencia Diaria al Comedor” (Anexo 1.12), este documento debe permanecer en el comedor estudiantil para el uso de los docentes y al final del día debe ser trasladado a la dirección para que el director totalice, firme, selle y archive. Es deber del director el establecer el mecanismo y persona designada para realizar este procedimiento de control y custodia.</w:t>
      </w:r>
    </w:p>
    <w:p w:rsidR="00C02C1D" w:rsidRPr="00577772" w:rsidRDefault="00C02C1D" w:rsidP="00632756">
      <w:pPr>
        <w:spacing w:after="0" w:line="240" w:lineRule="auto"/>
        <w:ind w:left="567"/>
        <w:jc w:val="both"/>
        <w:textAlignment w:val="center"/>
        <w:rPr>
          <w:rFonts w:ascii="Times New Roman" w:hAnsi="Times New Roman" w:cs="Times New Roman"/>
          <w:i/>
          <w:color w:val="000000"/>
          <w:sz w:val="20"/>
          <w:szCs w:val="20"/>
        </w:rPr>
      </w:pPr>
    </w:p>
    <w:p w:rsidR="00BD4C48" w:rsidRPr="00577772" w:rsidRDefault="00BD4C48" w:rsidP="00632756">
      <w:pPr>
        <w:spacing w:after="0" w:line="240" w:lineRule="auto"/>
        <w:ind w:left="567"/>
        <w:jc w:val="both"/>
        <w:textAlignment w:val="center"/>
        <w:rPr>
          <w:rFonts w:ascii="Times New Roman" w:hAnsi="Times New Roman" w:cs="Times New Roman"/>
          <w:i/>
          <w:sz w:val="20"/>
          <w:szCs w:val="20"/>
        </w:rPr>
      </w:pPr>
      <w:r w:rsidRPr="00577772">
        <w:rPr>
          <w:rFonts w:ascii="Times New Roman" w:hAnsi="Times New Roman" w:cs="Times New Roman"/>
          <w:i/>
          <w:sz w:val="20"/>
          <w:szCs w:val="20"/>
        </w:rPr>
        <w:t xml:space="preserve">11. USUARIOS DEL SERVICIO DEL COMEDOR ESTUDIANTIL </w:t>
      </w:r>
    </w:p>
    <w:p w:rsidR="00BD4C48" w:rsidRPr="00577772" w:rsidRDefault="00BD4C48" w:rsidP="00632756">
      <w:pPr>
        <w:spacing w:after="0" w:line="240" w:lineRule="auto"/>
        <w:ind w:left="567"/>
        <w:jc w:val="both"/>
        <w:textAlignment w:val="center"/>
        <w:rPr>
          <w:rFonts w:ascii="Times New Roman" w:hAnsi="Times New Roman" w:cs="Times New Roman"/>
          <w:i/>
          <w:sz w:val="20"/>
          <w:szCs w:val="20"/>
        </w:rPr>
      </w:pPr>
      <w:r w:rsidRPr="00577772">
        <w:rPr>
          <w:rFonts w:ascii="Times New Roman" w:hAnsi="Times New Roman" w:cs="Times New Roman"/>
          <w:i/>
          <w:sz w:val="20"/>
          <w:szCs w:val="20"/>
        </w:rPr>
        <w:t xml:space="preserve"> (…)Estos ingresos serán administrados por la Junta para fortalecer las necesidades del comedor y deberán ser depositados en su totalidad como mínimo una vez al mes, en la cuenta bancaria que se utiliza para recursos del comedor. Por ejemplo, estos recursos pueden ser utilizados por la Junta para: completar el costo de la alimentación, aumentar calidad y cobertura del servicio del comedor, compra de gas, contratación de trabajador (a), pago de cargas sociales y obligaciones patronales, compra de implementos de limpieza. Estos recursos deben ser reportados en los informes correspondientes.</w:t>
      </w:r>
    </w:p>
    <w:p w:rsidR="00BD4C48" w:rsidRDefault="00BD4C48" w:rsidP="00632756">
      <w:pPr>
        <w:spacing w:after="0" w:line="240" w:lineRule="auto"/>
        <w:ind w:left="567"/>
        <w:contextualSpacing/>
        <w:jc w:val="both"/>
        <w:rPr>
          <w:rFonts w:ascii="Times New Roman" w:hAnsi="Times New Roman" w:cs="Times New Roman"/>
          <w:i/>
          <w:sz w:val="20"/>
          <w:szCs w:val="20"/>
        </w:rPr>
      </w:pPr>
      <w:r w:rsidRPr="00577772">
        <w:rPr>
          <w:rFonts w:ascii="Times New Roman" w:hAnsi="Times New Roman" w:cs="Times New Roman"/>
          <w:i/>
          <w:sz w:val="20"/>
          <w:szCs w:val="20"/>
        </w:rPr>
        <w:t xml:space="preserve">16. OTROS COMPONENTES DEL PANEA </w:t>
      </w:r>
    </w:p>
    <w:p w:rsidR="00C02C1D" w:rsidRPr="00577772" w:rsidRDefault="00C02C1D" w:rsidP="00632756">
      <w:pPr>
        <w:spacing w:after="0" w:line="240" w:lineRule="auto"/>
        <w:ind w:left="567"/>
        <w:contextualSpacing/>
        <w:jc w:val="both"/>
        <w:rPr>
          <w:rFonts w:ascii="Times New Roman" w:hAnsi="Times New Roman" w:cs="Times New Roman"/>
          <w:i/>
          <w:sz w:val="20"/>
          <w:szCs w:val="20"/>
        </w:rPr>
      </w:pPr>
    </w:p>
    <w:p w:rsidR="00BD4C48" w:rsidRPr="00577772" w:rsidRDefault="003A4EAE"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w:t>
      </w: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 xml:space="preserve">C. Comité de Salud y Nutrición </w:t>
      </w: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Este Comité es un organismo de apoyo a la institución educativa para promover el desarrollo de la educación en salud y nutrición, el desarrollo de huertas y proyectos productivos y para velar por el adecuado funcionamiento del comedor y la soda estudiantil.</w:t>
      </w:r>
    </w:p>
    <w:p w:rsidR="00BD4C48" w:rsidRDefault="00BD4C48" w:rsidP="00632756">
      <w:pPr>
        <w:spacing w:after="0" w:line="240" w:lineRule="auto"/>
        <w:jc w:val="both"/>
        <w:rPr>
          <w:rFonts w:ascii="Times New Roman" w:hAnsi="Times New Roman" w:cs="Times New Roman"/>
          <w:i/>
          <w:sz w:val="20"/>
          <w:szCs w:val="20"/>
        </w:rPr>
      </w:pPr>
      <w:r w:rsidRPr="00577772">
        <w:rPr>
          <w:rFonts w:ascii="Times New Roman" w:hAnsi="Times New Roman" w:cs="Times New Roman"/>
          <w:i/>
          <w:sz w:val="20"/>
          <w:szCs w:val="20"/>
        </w:rPr>
        <w:t> </w:t>
      </w:r>
      <w:r w:rsidR="000267B8" w:rsidRPr="00577772">
        <w:rPr>
          <w:rFonts w:ascii="Times New Roman" w:hAnsi="Times New Roman" w:cs="Times New Roman"/>
          <w:i/>
          <w:sz w:val="20"/>
          <w:szCs w:val="20"/>
        </w:rPr>
        <w:t xml:space="preserve">           </w:t>
      </w:r>
      <w:r w:rsidRPr="00577772">
        <w:rPr>
          <w:rFonts w:ascii="Times New Roman" w:hAnsi="Times New Roman" w:cs="Times New Roman"/>
          <w:i/>
          <w:sz w:val="20"/>
          <w:szCs w:val="20"/>
        </w:rPr>
        <w:t xml:space="preserve">Entre las principales funciones del Comité están: </w:t>
      </w:r>
    </w:p>
    <w:p w:rsidR="00C02C1D" w:rsidRPr="00577772" w:rsidRDefault="00C02C1D" w:rsidP="00632756">
      <w:pPr>
        <w:spacing w:after="0" w:line="240" w:lineRule="auto"/>
        <w:jc w:val="both"/>
        <w:rPr>
          <w:rFonts w:ascii="Times New Roman" w:hAnsi="Times New Roman" w:cs="Times New Roman"/>
          <w:i/>
          <w:sz w:val="20"/>
          <w:szCs w:val="20"/>
        </w:rPr>
      </w:pP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w:t>
      </w: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b) Llevar un libro de actas, exclusivo para el Comité, en el cual se anoten los acuerdos tomados en reuniones ordinarias y extraordinarias para dar seguimiento al plan de acción. El mismo debe estar al día y disponible en el centro educativo.</w:t>
      </w: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c) Velar en coordinación con el Patronato Escolar o la Asociación de padres, por el cumplimiento de los lineamientos establecidos por PANEA.</w:t>
      </w:r>
    </w:p>
    <w:p w:rsidR="00BD4C48"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d) Informar al director de la institución, con copia a la Dirección de Programas de Equidad, de eventuales anomalías detectadas en la prestación del servicio de alimentación, relacionadas fundamentalmente con el incumplimiento de los lineamientos establecidos por PANEA.</w:t>
      </w:r>
    </w:p>
    <w:p w:rsidR="00C02C1D" w:rsidRPr="00577772" w:rsidRDefault="00C02C1D" w:rsidP="00632756">
      <w:pPr>
        <w:spacing w:after="0" w:line="240" w:lineRule="auto"/>
        <w:ind w:left="567"/>
        <w:jc w:val="both"/>
        <w:rPr>
          <w:rFonts w:ascii="Times New Roman" w:hAnsi="Times New Roman" w:cs="Times New Roman"/>
          <w:i/>
          <w:sz w:val="20"/>
          <w:szCs w:val="20"/>
        </w:rPr>
      </w:pPr>
    </w:p>
    <w:p w:rsidR="00BD4C48" w:rsidRPr="00577772" w:rsidRDefault="00BD4C48"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w:t>
      </w:r>
    </w:p>
    <w:p w:rsidR="00BD4C48" w:rsidRDefault="00BD4C48" w:rsidP="00632756">
      <w:pPr>
        <w:spacing w:after="0" w:line="240" w:lineRule="auto"/>
        <w:ind w:left="567"/>
        <w:jc w:val="both"/>
        <w:textAlignment w:val="center"/>
        <w:rPr>
          <w:rFonts w:ascii="Times New Roman" w:hAnsi="Times New Roman" w:cs="Times New Roman"/>
          <w:i/>
          <w:sz w:val="20"/>
          <w:szCs w:val="20"/>
        </w:rPr>
      </w:pPr>
      <w:r w:rsidRPr="00577772">
        <w:rPr>
          <w:rFonts w:ascii="Times New Roman" w:hAnsi="Times New Roman" w:cs="Times New Roman"/>
          <w:i/>
          <w:sz w:val="20"/>
          <w:szCs w:val="20"/>
        </w:rPr>
        <w:lastRenderedPageBreak/>
        <w:t>i) Velar porque el servicio de la soda escolar o colegial cumpla con lo establecido en el reglamento de sodas vigente, con el de que se brinde una alimentación saludable y que fortalezca los procesos pedagógicos en la educación para la salud.</w:t>
      </w:r>
    </w:p>
    <w:p w:rsidR="00C02C1D" w:rsidRPr="00577772" w:rsidRDefault="00C02C1D" w:rsidP="00632756">
      <w:pPr>
        <w:spacing w:after="0" w:line="240" w:lineRule="auto"/>
        <w:ind w:left="567"/>
        <w:jc w:val="both"/>
        <w:textAlignment w:val="center"/>
        <w:rPr>
          <w:rFonts w:ascii="Times New Roman" w:hAnsi="Times New Roman" w:cs="Times New Roman"/>
          <w:i/>
          <w:sz w:val="20"/>
          <w:szCs w:val="20"/>
        </w:rPr>
      </w:pPr>
    </w:p>
    <w:p w:rsidR="00BD4C48" w:rsidRPr="00577772" w:rsidRDefault="00BD4C48" w:rsidP="00632756">
      <w:pPr>
        <w:widowControl w:val="0"/>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t>Capítulo III Supervisión y Control, 1. Visitas a los Centros Educativos, señalan la importancia de ejercer un control cruzado entre la Junta y el centro educativo con la finalidad que se cumpla correctamente el proceso de pedido y recibido de alimentos.</w:t>
      </w:r>
    </w:p>
    <w:p w:rsidR="00107DAC" w:rsidRDefault="00107DAC" w:rsidP="00632756">
      <w:pPr>
        <w:adjustRightInd w:val="0"/>
        <w:spacing w:after="0" w:line="240" w:lineRule="auto"/>
        <w:jc w:val="both"/>
        <w:rPr>
          <w:rFonts w:ascii="Times New Roman" w:hAnsi="Times New Roman" w:cs="Times New Roman"/>
        </w:rPr>
      </w:pPr>
    </w:p>
    <w:p w:rsidR="00BD4C48" w:rsidRDefault="003A4EAE" w:rsidP="00632756">
      <w:pPr>
        <w:adjustRightInd w:val="0"/>
        <w:spacing w:after="0" w:line="240" w:lineRule="auto"/>
        <w:jc w:val="both"/>
        <w:rPr>
          <w:rFonts w:ascii="Times New Roman" w:eastAsia="Verdana" w:hAnsi="Times New Roman" w:cs="Times New Roman"/>
          <w:bCs/>
          <w:color w:val="000000"/>
        </w:rPr>
      </w:pPr>
      <w:r w:rsidRPr="00577772">
        <w:rPr>
          <w:rFonts w:ascii="Times New Roman" w:hAnsi="Times New Roman" w:cs="Times New Roman"/>
        </w:rPr>
        <w:t>D</w:t>
      </w:r>
      <w:r w:rsidR="00BD4C48" w:rsidRPr="00577772">
        <w:rPr>
          <w:rFonts w:ascii="Times New Roman" w:hAnsi="Times New Roman" w:cs="Times New Roman"/>
        </w:rPr>
        <w:t>el Reglamento para el funcionamiento y administración del servicio de</w:t>
      </w:r>
      <w:r w:rsidR="00D2439E" w:rsidRPr="00577772">
        <w:rPr>
          <w:rFonts w:ascii="Times New Roman" w:hAnsi="Times New Roman" w:cs="Times New Roman"/>
        </w:rPr>
        <w:t xml:space="preserve"> </w:t>
      </w:r>
      <w:r w:rsidR="00BD4C48" w:rsidRPr="00577772">
        <w:rPr>
          <w:rFonts w:ascii="Times New Roman" w:hAnsi="Times New Roman" w:cs="Times New Roman"/>
        </w:rPr>
        <w:t>soda en los centro</w:t>
      </w:r>
      <w:r w:rsidRPr="00577772">
        <w:rPr>
          <w:rFonts w:ascii="Times New Roman" w:hAnsi="Times New Roman" w:cs="Times New Roman"/>
        </w:rPr>
        <w:t>s</w:t>
      </w:r>
      <w:r w:rsidR="00BD4C48" w:rsidRPr="00577772">
        <w:rPr>
          <w:rFonts w:ascii="Times New Roman" w:hAnsi="Times New Roman" w:cs="Times New Roman"/>
        </w:rPr>
        <w:t xml:space="preserve"> educativos públicos Nº36910-MEP-S, </w:t>
      </w:r>
      <w:r w:rsidRPr="00577772">
        <w:rPr>
          <w:rFonts w:ascii="Times New Roman" w:hAnsi="Times New Roman" w:cs="Times New Roman"/>
        </w:rPr>
        <w:t>artículos 3, 15 y 16</w:t>
      </w:r>
      <w:r w:rsidR="00BD4C48" w:rsidRPr="00577772">
        <w:rPr>
          <w:rFonts w:ascii="Times New Roman" w:eastAsia="Verdana" w:hAnsi="Times New Roman" w:cs="Times New Roman"/>
          <w:bCs/>
          <w:color w:val="000000"/>
        </w:rPr>
        <w:t xml:space="preserve">: </w:t>
      </w:r>
    </w:p>
    <w:p w:rsidR="00D345F6" w:rsidRPr="00577772" w:rsidRDefault="00D345F6" w:rsidP="00632756">
      <w:pPr>
        <w:adjustRightInd w:val="0"/>
        <w:spacing w:after="0" w:line="240" w:lineRule="auto"/>
        <w:jc w:val="both"/>
        <w:rPr>
          <w:rFonts w:ascii="Times New Roman" w:eastAsia="Verdana" w:hAnsi="Times New Roman" w:cs="Times New Roman"/>
          <w:bCs/>
          <w:color w:val="000000"/>
        </w:rPr>
      </w:pPr>
    </w:p>
    <w:p w:rsidR="00BD4C48" w:rsidRPr="00577772" w:rsidRDefault="00BD4C48" w:rsidP="00107DAC">
      <w:pPr>
        <w:adjustRightInd w:val="0"/>
        <w:spacing w:after="0" w:line="240" w:lineRule="auto"/>
        <w:ind w:left="567"/>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Artículo 3º.-Definiciones:(…)</w:t>
      </w:r>
    </w:p>
    <w:p w:rsidR="00BD4C48" w:rsidRPr="00577772" w:rsidRDefault="00BD4C48" w:rsidP="00107DAC">
      <w:pPr>
        <w:adjustRightInd w:val="0"/>
        <w:spacing w:after="0" w:line="240" w:lineRule="auto"/>
        <w:ind w:left="567"/>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 xml:space="preserve"> b) Alimentación saludable: Es la constituida por alimentos frescos o procesado, inocuos, variados, y en cantidad y calidad adecuados según se establece en las Guías Alimentarias para Costa Rica, que aportan los nutrientes, compuestos bioactivos y energía necesarios para alcanzar y mantener el adecuado estado nutricional; debe ser servida en un ambiente higiénico y de acuerdo con el contexto sociocultural de pertenencia.</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Artículo 15º.- (…). En los servicios de soda o expendios de alimentos de las instituciones educativas públicas no podrán ofrecerse los siguientes tipos de productos alimenticios:</w:t>
      </w:r>
      <w:r w:rsidR="00D2439E" w:rsidRPr="00577772">
        <w:rPr>
          <w:rFonts w:ascii="Times New Roman" w:eastAsia="Verdana" w:hAnsi="Times New Roman" w:cs="Times New Roman"/>
          <w:i/>
          <w:sz w:val="20"/>
          <w:szCs w:val="20"/>
        </w:rPr>
        <w:t xml:space="preserve"> </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a) Bebidas pre-envasadas y bocadillos en cuya lista de ingredientes del etiquetado general se indique como primer ingrediente: azúcar o azúcares (sirope, tapa de dulce, jarabe de maíz, etc.) o grasa (aceite, manteca vegetal o de cerdo).</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 xml:space="preserve">b)Bebidas y otros alimentos preparados con pulpas azucaradas y concentrados artificiales, que contengan más de 15 gramos de azúcar o su equivalente en otro edulcorante por cada 250 ml. </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 xml:space="preserve">c) Bebidas carbonatadas, incluso las “light” o “dietéticas”. </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 xml:space="preserve">d) Bebidas energéticas (tal y como se definen en el Decreto Ejecutivo N° 36134-S Reglamento RTCR 436:2009 Suplementos a la Dieta, Requisitos de Registro Sanitario, Importación, Desalmacenaje, Etiquetado y Verificación del 10 de mayo de 2010 y sus reformas). </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 xml:space="preserve">e) Alimentos preparados con manteca, aceites o margarinas parcialmente hidrogenadas en cuya etiqueta no se indique que estén libres de ácidos grasos trans. </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g) Producto alimenticio pre-envasado (no bebida) que, con base en lo declarado en la etiqueta, se pueda calcular que una porción de</w:t>
      </w:r>
      <w:r w:rsidR="00D2439E" w:rsidRPr="00577772">
        <w:rPr>
          <w:rFonts w:ascii="Times New Roman" w:eastAsia="Verdana" w:hAnsi="Times New Roman" w:cs="Times New Roman"/>
          <w:i/>
          <w:sz w:val="20"/>
          <w:szCs w:val="20"/>
        </w:rPr>
        <w:t xml:space="preserve"> </w:t>
      </w:r>
      <w:r w:rsidRPr="00577772">
        <w:rPr>
          <w:rFonts w:ascii="Times New Roman" w:eastAsia="Verdana" w:hAnsi="Times New Roman" w:cs="Times New Roman"/>
          <w:i/>
          <w:sz w:val="20"/>
          <w:szCs w:val="20"/>
        </w:rPr>
        <w:t>100 gramos de ese producto contiene más de</w:t>
      </w:r>
      <w:r w:rsidR="00D2439E" w:rsidRPr="00577772">
        <w:rPr>
          <w:rFonts w:ascii="Times New Roman" w:eastAsia="Verdana" w:hAnsi="Times New Roman" w:cs="Times New Roman"/>
          <w:i/>
          <w:sz w:val="20"/>
          <w:szCs w:val="20"/>
        </w:rPr>
        <w:t xml:space="preserve"> </w:t>
      </w:r>
      <w:r w:rsidRPr="00577772">
        <w:rPr>
          <w:rFonts w:ascii="Times New Roman" w:eastAsia="Verdana" w:hAnsi="Times New Roman" w:cs="Times New Roman"/>
          <w:i/>
          <w:sz w:val="20"/>
          <w:szCs w:val="20"/>
        </w:rPr>
        <w:t>12 gramos de grasa total, 6 gramos de grasa saturada, más de</w:t>
      </w:r>
      <w:r w:rsidR="00D2439E" w:rsidRPr="00577772">
        <w:rPr>
          <w:rFonts w:ascii="Times New Roman" w:eastAsia="Verdana" w:hAnsi="Times New Roman" w:cs="Times New Roman"/>
          <w:i/>
          <w:sz w:val="20"/>
          <w:szCs w:val="20"/>
        </w:rPr>
        <w:t xml:space="preserve"> </w:t>
      </w:r>
      <w:r w:rsidRPr="00577772">
        <w:rPr>
          <w:rFonts w:ascii="Times New Roman" w:eastAsia="Verdana" w:hAnsi="Times New Roman" w:cs="Times New Roman"/>
          <w:i/>
          <w:sz w:val="20"/>
          <w:szCs w:val="20"/>
        </w:rPr>
        <w:t>20 gramos de azúcar o su equivalente en edulcorante, más de</w:t>
      </w:r>
      <w:r w:rsidR="00D2439E" w:rsidRPr="00577772">
        <w:rPr>
          <w:rFonts w:ascii="Times New Roman" w:eastAsia="Verdana" w:hAnsi="Times New Roman" w:cs="Times New Roman"/>
          <w:i/>
          <w:sz w:val="20"/>
          <w:szCs w:val="20"/>
        </w:rPr>
        <w:t xml:space="preserve"> </w:t>
      </w:r>
      <w:r w:rsidRPr="00577772">
        <w:rPr>
          <w:rFonts w:ascii="Times New Roman" w:eastAsia="Verdana" w:hAnsi="Times New Roman" w:cs="Times New Roman"/>
          <w:i/>
          <w:sz w:val="20"/>
          <w:szCs w:val="20"/>
        </w:rPr>
        <w:t>400 miligramos de sodio, o más de</w:t>
      </w:r>
      <w:r w:rsidR="00D2439E" w:rsidRPr="00577772">
        <w:rPr>
          <w:rFonts w:ascii="Times New Roman" w:eastAsia="Verdana" w:hAnsi="Times New Roman" w:cs="Times New Roman"/>
          <w:i/>
          <w:sz w:val="20"/>
          <w:szCs w:val="20"/>
        </w:rPr>
        <w:t xml:space="preserve"> </w:t>
      </w:r>
      <w:r w:rsidRPr="00577772">
        <w:rPr>
          <w:rFonts w:ascii="Times New Roman" w:eastAsia="Verdana" w:hAnsi="Times New Roman" w:cs="Times New Roman"/>
          <w:i/>
          <w:sz w:val="20"/>
          <w:szCs w:val="20"/>
        </w:rPr>
        <w:t xml:space="preserve">400 kilocalorías </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 xml:space="preserve">(1675 kilojulios). </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 h) Bebida pre-envasada no láctea que con base en lo declarado en la etiqueta, se pueda calcular que una porción de 100 mililitros de esa bebida contiene más de 2 gramos de grasa total, más de un gramo de grasa saturada, más de 6 gramos de azúcar o su equivalente en edulcorante, más de 50 miligramos de sodio, o más de 60 kilocalorías (251 kilojulios).</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i) Bebida pre-envasada láctea (incluyendo leche, leche con sabores y yogurt) que, con base en lo declarado en la etiqueta, se pueda calcular que una porción de 100 mililitros de esa bebida contiene más de 2 gramos de grasa total, más de 1.3 gramos de grasa saturada, más de 6 gramos de azúcar o su equivalente en edulcorante, 70 miligramos de sodio o más de 70 kilocalorías (293 kilojulios).</w:t>
      </w:r>
    </w:p>
    <w:p w:rsidR="00BD4C48" w:rsidRPr="00577772" w:rsidRDefault="00BD4C48" w:rsidP="00107DAC">
      <w:pPr>
        <w:adjustRightInd w:val="0"/>
        <w:spacing w:after="0" w:line="240" w:lineRule="auto"/>
        <w:ind w:left="567"/>
        <w:contextualSpacing/>
        <w:jc w:val="both"/>
        <w:rPr>
          <w:rFonts w:ascii="Times New Roman" w:eastAsia="Verdana" w:hAnsi="Times New Roman" w:cs="Times New Roman"/>
          <w:i/>
          <w:sz w:val="20"/>
          <w:szCs w:val="20"/>
        </w:rPr>
      </w:pPr>
    </w:p>
    <w:p w:rsidR="00BD4C48" w:rsidRPr="00577772" w:rsidRDefault="00BD4C48" w:rsidP="00107DAC">
      <w:pPr>
        <w:widowControl w:val="0"/>
        <w:autoSpaceDE w:val="0"/>
        <w:autoSpaceDN w:val="0"/>
        <w:adjustRightInd w:val="0"/>
        <w:spacing w:after="0" w:line="240" w:lineRule="auto"/>
        <w:ind w:left="567"/>
        <w:jc w:val="both"/>
        <w:rPr>
          <w:rFonts w:ascii="Times New Roman" w:eastAsia="Verdana" w:hAnsi="Times New Roman" w:cs="Times New Roman"/>
          <w:i/>
          <w:sz w:val="20"/>
          <w:szCs w:val="20"/>
        </w:rPr>
      </w:pPr>
      <w:r w:rsidRPr="00577772">
        <w:rPr>
          <w:rFonts w:ascii="Times New Roman" w:eastAsia="Verdana" w:hAnsi="Times New Roman" w:cs="Times New Roman"/>
          <w:i/>
          <w:sz w:val="20"/>
          <w:szCs w:val="20"/>
        </w:rPr>
        <w:t>Artículo 16.-De los entes y órganos de control. Todo el servicio de soda implicará el control del Ministerio de Salud así como del Ministerio de Educación Pública a través del Director Institucional, el Supervisor de Centros Educativos, el Comité de Salud y Nutrición y la respectiva Junta de Educación o Administrativa, según corresponda.</w:t>
      </w:r>
    </w:p>
    <w:p w:rsidR="00107DAC" w:rsidRDefault="00107DAC" w:rsidP="00632756">
      <w:pPr>
        <w:autoSpaceDE w:val="0"/>
        <w:autoSpaceDN w:val="0"/>
        <w:adjustRightInd w:val="0"/>
        <w:spacing w:after="0" w:line="240" w:lineRule="auto"/>
        <w:jc w:val="both"/>
        <w:rPr>
          <w:rFonts w:ascii="Times New Roman" w:hAnsi="Times New Roman" w:cs="Times New Roman"/>
        </w:rPr>
      </w:pPr>
    </w:p>
    <w:p w:rsidR="003A4EAE" w:rsidRDefault="003A4EAE" w:rsidP="00632756">
      <w:p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t>De la circular DM-013-05-2012, acuerdo 06.12.2012 de la sesión N"12.2012 aprobado por el Consejo Superior de Educación, establece:</w:t>
      </w:r>
    </w:p>
    <w:p w:rsidR="00C02C1D" w:rsidRPr="00577772" w:rsidRDefault="00C02C1D" w:rsidP="00632756">
      <w:pPr>
        <w:autoSpaceDE w:val="0"/>
        <w:autoSpaceDN w:val="0"/>
        <w:adjustRightInd w:val="0"/>
        <w:spacing w:after="0" w:line="240" w:lineRule="auto"/>
        <w:jc w:val="both"/>
        <w:rPr>
          <w:rFonts w:ascii="Times New Roman" w:hAnsi="Times New Roman" w:cs="Times New Roman"/>
        </w:rPr>
      </w:pPr>
    </w:p>
    <w:p w:rsidR="00BD4C48" w:rsidRDefault="00BD4C48" w:rsidP="00632756">
      <w:pPr>
        <w:spacing w:after="0" w:line="240" w:lineRule="auto"/>
        <w:ind w:left="948" w:hanging="238"/>
        <w:jc w:val="both"/>
        <w:textAlignment w:val="center"/>
        <w:rPr>
          <w:rFonts w:ascii="Times New Roman" w:hAnsi="Times New Roman" w:cs="Times New Roman"/>
          <w:i/>
          <w:iCs/>
          <w:sz w:val="20"/>
          <w:szCs w:val="20"/>
        </w:rPr>
      </w:pPr>
      <w:r w:rsidRPr="00C27188">
        <w:rPr>
          <w:i/>
          <w:iCs/>
          <w:sz w:val="20"/>
          <w:szCs w:val="20"/>
        </w:rPr>
        <w:t xml:space="preserve">II. </w:t>
      </w:r>
      <w:r w:rsidRPr="00577772">
        <w:rPr>
          <w:rFonts w:ascii="Times New Roman" w:hAnsi="Times New Roman" w:cs="Times New Roman"/>
          <w:i/>
          <w:iCs/>
          <w:sz w:val="20"/>
          <w:szCs w:val="20"/>
        </w:rPr>
        <w:t>Enunciado de la política en infraestructura educativa</w:t>
      </w:r>
    </w:p>
    <w:p w:rsidR="00C02C1D" w:rsidRPr="00577772" w:rsidRDefault="00C02C1D" w:rsidP="00632756">
      <w:pPr>
        <w:spacing w:after="0" w:line="240" w:lineRule="auto"/>
        <w:ind w:left="948" w:hanging="238"/>
        <w:jc w:val="both"/>
        <w:textAlignment w:val="center"/>
        <w:rPr>
          <w:rFonts w:ascii="Times New Roman" w:hAnsi="Times New Roman" w:cs="Times New Roman"/>
          <w:i/>
          <w:iCs/>
          <w:sz w:val="20"/>
          <w:szCs w:val="20"/>
        </w:rPr>
      </w:pPr>
    </w:p>
    <w:p w:rsidR="00BD4C48" w:rsidRPr="00577772" w:rsidRDefault="00BD4C48" w:rsidP="00632756">
      <w:pPr>
        <w:spacing w:after="0" w:line="240" w:lineRule="auto"/>
        <w:ind w:left="948" w:hanging="238"/>
        <w:jc w:val="both"/>
        <w:textAlignment w:val="center"/>
        <w:rPr>
          <w:rFonts w:ascii="Times New Roman" w:hAnsi="Times New Roman" w:cs="Times New Roman"/>
          <w:sz w:val="20"/>
          <w:szCs w:val="20"/>
          <w:lang w:eastAsia="es-CR"/>
        </w:rPr>
      </w:pPr>
      <w:r w:rsidRPr="00577772">
        <w:rPr>
          <w:rFonts w:ascii="Times New Roman" w:hAnsi="Times New Roman" w:cs="Times New Roman"/>
          <w:i/>
          <w:iCs/>
          <w:sz w:val="20"/>
          <w:szCs w:val="20"/>
        </w:rPr>
        <w:lastRenderedPageBreak/>
        <w:t>m) Arrendamiento de espacios físicos</w:t>
      </w:r>
    </w:p>
    <w:p w:rsidR="00BD4C48" w:rsidRPr="00577772" w:rsidRDefault="00BD4C48" w:rsidP="00632756">
      <w:pPr>
        <w:spacing w:after="0" w:line="240" w:lineRule="auto"/>
        <w:ind w:left="948"/>
        <w:jc w:val="both"/>
        <w:textAlignment w:val="center"/>
        <w:rPr>
          <w:rFonts w:ascii="Times New Roman" w:hAnsi="Times New Roman" w:cs="Times New Roman"/>
          <w:i/>
          <w:iCs/>
          <w:sz w:val="20"/>
          <w:szCs w:val="20"/>
        </w:rPr>
      </w:pPr>
      <w:r w:rsidRPr="00577772">
        <w:rPr>
          <w:rFonts w:ascii="Times New Roman" w:hAnsi="Times New Roman" w:cs="Times New Roman"/>
          <w:i/>
          <w:iCs/>
          <w:sz w:val="20"/>
          <w:szCs w:val="20"/>
        </w:rPr>
        <w:t xml:space="preserve">2. Arrendamiento de infraestructura educativa a terceros </w:t>
      </w:r>
    </w:p>
    <w:p w:rsidR="00BD4C48" w:rsidRPr="00577772" w:rsidRDefault="00BD4C48" w:rsidP="00632756">
      <w:pPr>
        <w:pStyle w:val="Prrafodelista"/>
        <w:spacing w:after="0" w:line="240" w:lineRule="auto"/>
        <w:ind w:left="950"/>
        <w:jc w:val="both"/>
        <w:textAlignment w:val="center"/>
        <w:rPr>
          <w:rFonts w:ascii="Times New Roman" w:hAnsi="Times New Roman" w:cs="Times New Roman"/>
          <w:i/>
          <w:iCs/>
          <w:sz w:val="20"/>
          <w:szCs w:val="20"/>
        </w:rPr>
      </w:pPr>
      <w:r w:rsidRPr="00577772">
        <w:rPr>
          <w:rFonts w:ascii="Times New Roman" w:hAnsi="Times New Roman" w:cs="Times New Roman"/>
          <w:i/>
          <w:iCs/>
          <w:sz w:val="20"/>
          <w:szCs w:val="20"/>
        </w:rPr>
        <w:t xml:space="preserve">3. La remuneración mínima que deben pagar las personas o entes privados por el uso de propiedades, infraestructura, fincas, mobiliario o equipo de la Instituciones Educativas Pública, será el que determine el avalúo formal elaborado por la Dirección General de Tributación Directa, según lo establecido por la Contraloría General de la República. </w:t>
      </w:r>
    </w:p>
    <w:p w:rsidR="00BD4C48" w:rsidRDefault="00BD4C48" w:rsidP="00632756">
      <w:pPr>
        <w:spacing w:after="0" w:line="240" w:lineRule="auto"/>
        <w:ind w:left="950"/>
        <w:jc w:val="both"/>
        <w:rPr>
          <w:rFonts w:ascii="Times New Roman" w:hAnsi="Times New Roman" w:cs="Times New Roman"/>
          <w:i/>
          <w:iCs/>
          <w:sz w:val="20"/>
          <w:szCs w:val="20"/>
        </w:rPr>
      </w:pPr>
      <w:r w:rsidRPr="00577772">
        <w:rPr>
          <w:rFonts w:ascii="Times New Roman" w:hAnsi="Times New Roman" w:cs="Times New Roman"/>
          <w:i/>
          <w:iCs/>
          <w:sz w:val="20"/>
          <w:szCs w:val="20"/>
        </w:rPr>
        <w:t>4. El avalúo previo que se señala en la directriz N° 3 (anterior), es requisito insoslayable que debe cumplir la correspondiente Junta de Educación o Administrativa para conceder a personas o entes privados el uso remunerado de propiedades, infraestructura, fincas, mobiliario o equipo de las Instituciones Educativas Pública.</w:t>
      </w:r>
      <w:r w:rsidR="00D2439E" w:rsidRPr="00577772">
        <w:rPr>
          <w:rFonts w:ascii="Times New Roman" w:hAnsi="Times New Roman" w:cs="Times New Roman"/>
          <w:i/>
          <w:iCs/>
          <w:sz w:val="20"/>
          <w:szCs w:val="20"/>
        </w:rPr>
        <w:t xml:space="preserve"> </w:t>
      </w:r>
      <w:r w:rsidRPr="00577772">
        <w:rPr>
          <w:rFonts w:ascii="Times New Roman" w:hAnsi="Times New Roman" w:cs="Times New Roman"/>
          <w:i/>
          <w:iCs/>
          <w:sz w:val="20"/>
          <w:szCs w:val="20"/>
        </w:rPr>
        <w:t>Este avalúo debe comprender y expresar clara y separadamente los montos</w:t>
      </w:r>
      <w:r w:rsidR="00D2439E" w:rsidRPr="00577772">
        <w:rPr>
          <w:rFonts w:ascii="Times New Roman" w:hAnsi="Times New Roman" w:cs="Times New Roman"/>
          <w:i/>
          <w:iCs/>
          <w:sz w:val="20"/>
          <w:szCs w:val="20"/>
        </w:rPr>
        <w:t xml:space="preserve"> </w:t>
      </w:r>
      <w:r w:rsidRPr="00577772">
        <w:rPr>
          <w:rFonts w:ascii="Times New Roman" w:hAnsi="Times New Roman" w:cs="Times New Roman"/>
          <w:i/>
          <w:iCs/>
          <w:sz w:val="20"/>
          <w:szCs w:val="20"/>
        </w:rPr>
        <w:t>correspondientes a: propiedades, infraestructura, fincas, mobiliario, equipo cuyo uso remunerado se pretende conceder.</w:t>
      </w:r>
    </w:p>
    <w:p w:rsidR="00BB612E" w:rsidRPr="00577772" w:rsidRDefault="00BB612E" w:rsidP="00632756">
      <w:pPr>
        <w:spacing w:after="0" w:line="240" w:lineRule="auto"/>
        <w:ind w:left="950"/>
        <w:jc w:val="both"/>
        <w:rPr>
          <w:rFonts w:ascii="Times New Roman" w:hAnsi="Times New Roman" w:cs="Times New Roman"/>
          <w:b/>
          <w:i/>
          <w:sz w:val="20"/>
          <w:szCs w:val="20"/>
        </w:rPr>
      </w:pPr>
    </w:p>
    <w:p w:rsidR="003A4EAE" w:rsidRDefault="003A4EAE" w:rsidP="00632756">
      <w:pPr>
        <w:spacing w:after="0" w:line="240" w:lineRule="auto"/>
        <w:jc w:val="both"/>
        <w:rPr>
          <w:rFonts w:ascii="Times New Roman" w:hAnsi="Times New Roman" w:cs="Times New Roman"/>
          <w:bCs/>
          <w:color w:val="000000"/>
        </w:rPr>
      </w:pPr>
      <w:r w:rsidRPr="00577772">
        <w:rPr>
          <w:rFonts w:ascii="Times New Roman" w:hAnsi="Times New Roman" w:cs="Times New Roman"/>
        </w:rPr>
        <w:t>La inobservancia de la normativa vigente</w:t>
      </w:r>
      <w:r w:rsidRPr="00577772">
        <w:rPr>
          <w:rFonts w:ascii="Times New Roman" w:hAnsi="Times New Roman" w:cs="Times New Roman"/>
          <w:bCs/>
          <w:color w:val="000000"/>
        </w:rPr>
        <w:t>, favorece al uso ineficiente de recursos, ocasionando perjuicio a la población estudiantil.</w:t>
      </w:r>
    </w:p>
    <w:p w:rsidR="00107DAC" w:rsidRPr="00577772" w:rsidRDefault="00107DAC" w:rsidP="00632756">
      <w:pPr>
        <w:spacing w:after="0" w:line="240" w:lineRule="auto"/>
        <w:jc w:val="both"/>
        <w:rPr>
          <w:rFonts w:ascii="Times New Roman" w:hAnsi="Times New Roman" w:cs="Times New Roman"/>
          <w:bCs/>
          <w:color w:val="000000"/>
        </w:rPr>
      </w:pPr>
    </w:p>
    <w:p w:rsidR="003A4EAE" w:rsidRPr="00933991" w:rsidRDefault="003A4EAE" w:rsidP="003A57DE">
      <w:pPr>
        <w:pStyle w:val="Ttulo2"/>
        <w:rPr>
          <w:rFonts w:ascii="Times New Roman" w:hAnsi="Times New Roman" w:cs="Times New Roman"/>
          <w:b/>
          <w:color w:val="auto"/>
          <w:sz w:val="22"/>
          <w:szCs w:val="22"/>
        </w:rPr>
      </w:pPr>
      <w:bookmarkStart w:id="109" w:name="_Toc470154100"/>
      <w:bookmarkStart w:id="110" w:name="_Toc500927656"/>
      <w:r w:rsidRPr="00933991">
        <w:rPr>
          <w:rFonts w:ascii="Times New Roman" w:hAnsi="Times New Roman" w:cs="Times New Roman"/>
          <w:b/>
          <w:color w:val="auto"/>
          <w:sz w:val="22"/>
          <w:szCs w:val="22"/>
        </w:rPr>
        <w:t>2.</w:t>
      </w:r>
      <w:r w:rsidR="00F42896" w:rsidRPr="00933991">
        <w:rPr>
          <w:rFonts w:ascii="Times New Roman" w:hAnsi="Times New Roman" w:cs="Times New Roman"/>
          <w:b/>
          <w:color w:val="auto"/>
          <w:sz w:val="22"/>
          <w:szCs w:val="22"/>
        </w:rPr>
        <w:t>9</w:t>
      </w:r>
      <w:r w:rsidRPr="00933991">
        <w:rPr>
          <w:rFonts w:ascii="Times New Roman" w:hAnsi="Times New Roman" w:cs="Times New Roman"/>
          <w:b/>
          <w:color w:val="auto"/>
          <w:sz w:val="22"/>
          <w:szCs w:val="22"/>
        </w:rPr>
        <w:t>. Análisis de libros de Actas de la Junta de Educación y Patronato Escolar</w:t>
      </w:r>
      <w:bookmarkEnd w:id="109"/>
      <w:bookmarkEnd w:id="110"/>
    </w:p>
    <w:p w:rsidR="003A4EAE" w:rsidRPr="00933991" w:rsidRDefault="003A4EAE" w:rsidP="00632756">
      <w:pPr>
        <w:pStyle w:val="Ttulo3"/>
        <w:spacing w:before="0"/>
        <w:jc w:val="both"/>
        <w:rPr>
          <w:rFonts w:ascii="Times New Roman" w:hAnsi="Times New Roman" w:cs="Times New Roman"/>
          <w:b/>
          <w:color w:val="auto"/>
          <w:sz w:val="22"/>
          <w:szCs w:val="22"/>
        </w:rPr>
      </w:pPr>
      <w:bookmarkStart w:id="111" w:name="_Toc470154101"/>
      <w:bookmarkStart w:id="112" w:name="_Toc500927657"/>
      <w:r w:rsidRPr="00933991">
        <w:rPr>
          <w:rFonts w:ascii="Times New Roman" w:hAnsi="Times New Roman" w:cs="Times New Roman"/>
          <w:b/>
          <w:color w:val="auto"/>
          <w:sz w:val="22"/>
          <w:szCs w:val="22"/>
        </w:rPr>
        <w:t>2.</w:t>
      </w:r>
      <w:r w:rsidR="00F42896" w:rsidRPr="00933991">
        <w:rPr>
          <w:rFonts w:ascii="Times New Roman" w:hAnsi="Times New Roman" w:cs="Times New Roman"/>
          <w:b/>
          <w:color w:val="auto"/>
          <w:sz w:val="22"/>
          <w:szCs w:val="22"/>
        </w:rPr>
        <w:t>9</w:t>
      </w:r>
      <w:r w:rsidRPr="00933991">
        <w:rPr>
          <w:rFonts w:ascii="Times New Roman" w:hAnsi="Times New Roman" w:cs="Times New Roman"/>
          <w:b/>
          <w:color w:val="auto"/>
          <w:sz w:val="22"/>
          <w:szCs w:val="22"/>
        </w:rPr>
        <w:t>.1. Libro de actas de la Junta de Educación</w:t>
      </w:r>
      <w:bookmarkEnd w:id="111"/>
      <w:bookmarkEnd w:id="112"/>
    </w:p>
    <w:p w:rsidR="004A16D2" w:rsidRPr="00577772" w:rsidRDefault="004A16D2" w:rsidP="00632756">
      <w:pPr>
        <w:spacing w:after="0" w:line="240" w:lineRule="auto"/>
        <w:jc w:val="both"/>
        <w:rPr>
          <w:rFonts w:ascii="Times New Roman" w:hAnsi="Times New Roman" w:cs="Times New Roman"/>
        </w:rPr>
      </w:pPr>
      <w:r w:rsidRPr="00577772">
        <w:rPr>
          <w:rFonts w:ascii="Times New Roman" w:hAnsi="Times New Roman" w:cs="Times New Roman"/>
        </w:rPr>
        <w:t>En revisión de las actas de la Junta de los periodos 2014 y 2015, se observaron las siguientes inconsistencias:</w:t>
      </w:r>
    </w:p>
    <w:p w:rsidR="004A16D2" w:rsidRPr="00577772" w:rsidRDefault="004A16D2" w:rsidP="00632756">
      <w:pPr>
        <w:pStyle w:val="Prrafodelista"/>
        <w:numPr>
          <w:ilvl w:val="0"/>
          <w:numId w:val="13"/>
        </w:num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color w:val="000000"/>
        </w:rPr>
        <w:t>En los acuerdos de pago se omite el registro de los números de cheques y los consecutivos de las planillas de pago, además no se detallan las retenciones del 2% del impuesto sobre la renta</w:t>
      </w:r>
      <w:r w:rsidR="00984DB6" w:rsidRPr="00577772">
        <w:rPr>
          <w:rFonts w:ascii="Times New Roman" w:hAnsi="Times New Roman" w:cs="Times New Roman"/>
          <w:color w:val="000000"/>
        </w:rPr>
        <w:t>.</w:t>
      </w:r>
    </w:p>
    <w:p w:rsidR="004A16D2" w:rsidRPr="00577772" w:rsidRDefault="00C016C6" w:rsidP="00632756">
      <w:pPr>
        <w:pStyle w:val="Prrafodelista"/>
        <w:numPr>
          <w:ilvl w:val="0"/>
          <w:numId w:val="13"/>
        </w:numPr>
        <w:spacing w:after="0" w:line="240" w:lineRule="auto"/>
        <w:jc w:val="both"/>
        <w:rPr>
          <w:rFonts w:ascii="Times New Roman" w:hAnsi="Times New Roman" w:cs="Times New Roman"/>
        </w:rPr>
      </w:pPr>
      <w:r>
        <w:rPr>
          <w:rFonts w:ascii="Times New Roman" w:hAnsi="Times New Roman" w:cs="Times New Roman"/>
        </w:rPr>
        <w:t>En el acta N°2014-01,</w:t>
      </w:r>
      <w:r w:rsidR="004A16D2" w:rsidRPr="00577772">
        <w:rPr>
          <w:rFonts w:ascii="Times New Roman" w:hAnsi="Times New Roman" w:cs="Times New Roman"/>
        </w:rPr>
        <w:t xml:space="preserve"> de fecha 15 de enero de 2014, la Junta acuerda que el monto del alquiler de la soda escolar se le asigne al Patronato para pago de electricidad, no obstante, es necesario indicar que de acuerdo con los Lineamientos de PANEA estos rubros deben ser depositados en la cuenta N°100-01-012-009533-7 de PANEA de la Junta y utilizados específicamente para beneficio del comedor.</w:t>
      </w:r>
    </w:p>
    <w:p w:rsidR="004A16D2" w:rsidRPr="00577772" w:rsidRDefault="004A16D2" w:rsidP="00632756">
      <w:pPr>
        <w:pStyle w:val="Prrafodelista"/>
        <w:numPr>
          <w:ilvl w:val="0"/>
          <w:numId w:val="13"/>
        </w:num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t xml:space="preserve">En el acta N°2014-17, del 27 de octubre de 2014, se acuerda que los dineros por venta de almuerzo se depositarán una vez al mes, en la cuenta de la Junta, aspecto que únicamente queda registrado en el acuerdo; sin embargo, se verificó que éstos se realizan 2 veces al año y no mensualmente. </w:t>
      </w:r>
    </w:p>
    <w:p w:rsidR="004A16D2" w:rsidRPr="00577772" w:rsidRDefault="004A16D2" w:rsidP="00632756">
      <w:pPr>
        <w:pStyle w:val="Prrafodelista"/>
        <w:numPr>
          <w:ilvl w:val="0"/>
          <w:numId w:val="13"/>
        </w:num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t xml:space="preserve">No quedan registrados los nombres de los miembros del Patronato, cuando asisten a las reuniones convocadas por la Junta. </w:t>
      </w:r>
    </w:p>
    <w:p w:rsidR="004A16D2" w:rsidRPr="00577772" w:rsidRDefault="004A16D2" w:rsidP="00632756">
      <w:pPr>
        <w:pStyle w:val="Prrafodelista"/>
        <w:numPr>
          <w:ilvl w:val="0"/>
          <w:numId w:val="13"/>
        </w:num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t xml:space="preserve">Se verificó que en los meses junio y julio del 2014, la Junta no realizó ninguna reunión; por otra parte, efectuaron una reunión mensual en los meses de febrero, agosto, setiembre, noviembre y diciembre del mismo año, lo que representa conforme a la normativa un 36% de cumplimiento en sus deberes. </w:t>
      </w:r>
    </w:p>
    <w:p w:rsidR="003A4EAE" w:rsidRDefault="004A16D2" w:rsidP="00632756">
      <w:pPr>
        <w:pStyle w:val="Prrafodelista"/>
        <w:numPr>
          <w:ilvl w:val="0"/>
          <w:numId w:val="13"/>
        </w:numPr>
        <w:spacing w:after="0" w:line="240" w:lineRule="auto"/>
        <w:jc w:val="both"/>
        <w:rPr>
          <w:rFonts w:ascii="Times New Roman" w:hAnsi="Times New Roman" w:cs="Times New Roman"/>
        </w:rPr>
      </w:pPr>
      <w:r w:rsidRPr="00577772">
        <w:rPr>
          <w:rFonts w:ascii="Times New Roman" w:hAnsi="Times New Roman" w:cs="Times New Roman"/>
        </w:rPr>
        <w:t>Se presentan errores de sobre escritura y tachaduras que no se aclaran en el texto del acta.</w:t>
      </w:r>
    </w:p>
    <w:p w:rsidR="00107DAC" w:rsidRDefault="00107DAC" w:rsidP="00107DAC">
      <w:pPr>
        <w:pStyle w:val="Prrafodelista"/>
        <w:spacing w:after="0" w:line="240" w:lineRule="auto"/>
        <w:jc w:val="both"/>
        <w:rPr>
          <w:rFonts w:ascii="Times New Roman" w:hAnsi="Times New Roman" w:cs="Times New Roman"/>
        </w:rPr>
      </w:pPr>
    </w:p>
    <w:p w:rsidR="003A4EAE" w:rsidRPr="00BB612E" w:rsidRDefault="00825C52" w:rsidP="00632756">
      <w:pPr>
        <w:pStyle w:val="Ttulo3"/>
        <w:spacing w:before="0"/>
        <w:jc w:val="both"/>
        <w:rPr>
          <w:rFonts w:ascii="Times New Roman" w:hAnsi="Times New Roman" w:cs="Times New Roman"/>
          <w:b/>
          <w:color w:val="auto"/>
          <w:sz w:val="22"/>
          <w:szCs w:val="22"/>
        </w:rPr>
      </w:pPr>
      <w:bookmarkStart w:id="113" w:name="_Toc470154102"/>
      <w:bookmarkStart w:id="114" w:name="_Toc500927658"/>
      <w:r w:rsidRPr="00BB612E">
        <w:rPr>
          <w:rFonts w:ascii="Times New Roman" w:hAnsi="Times New Roman" w:cs="Times New Roman"/>
          <w:b/>
          <w:color w:val="auto"/>
          <w:sz w:val="22"/>
          <w:szCs w:val="22"/>
        </w:rPr>
        <w:t>2.</w:t>
      </w:r>
      <w:r w:rsidR="00F42896">
        <w:rPr>
          <w:rFonts w:ascii="Times New Roman" w:hAnsi="Times New Roman" w:cs="Times New Roman"/>
          <w:b/>
          <w:color w:val="auto"/>
          <w:sz w:val="22"/>
          <w:szCs w:val="22"/>
        </w:rPr>
        <w:t>9</w:t>
      </w:r>
      <w:r w:rsidRPr="00BB612E">
        <w:rPr>
          <w:rFonts w:ascii="Times New Roman" w:hAnsi="Times New Roman" w:cs="Times New Roman"/>
          <w:b/>
          <w:color w:val="auto"/>
          <w:sz w:val="22"/>
          <w:szCs w:val="22"/>
        </w:rPr>
        <w:t xml:space="preserve">.2. </w:t>
      </w:r>
      <w:r w:rsidR="003A4EAE" w:rsidRPr="00BB612E">
        <w:rPr>
          <w:rFonts w:ascii="Times New Roman" w:hAnsi="Times New Roman" w:cs="Times New Roman"/>
          <w:b/>
          <w:color w:val="auto"/>
          <w:sz w:val="22"/>
          <w:szCs w:val="22"/>
        </w:rPr>
        <w:t>Libro de actas del Patronato Escolar</w:t>
      </w:r>
      <w:bookmarkEnd w:id="113"/>
      <w:bookmarkEnd w:id="114"/>
    </w:p>
    <w:p w:rsidR="00BB612E" w:rsidRPr="00BB612E" w:rsidRDefault="00BB612E" w:rsidP="00632756">
      <w:pPr>
        <w:spacing w:after="0" w:line="240" w:lineRule="auto"/>
      </w:pPr>
    </w:p>
    <w:p w:rsidR="004A16D2" w:rsidRPr="00577772" w:rsidRDefault="004A16D2" w:rsidP="00632756">
      <w:pPr>
        <w:spacing w:after="0" w:line="240" w:lineRule="auto"/>
        <w:jc w:val="both"/>
        <w:rPr>
          <w:rFonts w:ascii="Times New Roman" w:hAnsi="Times New Roman" w:cs="Times New Roman"/>
        </w:rPr>
      </w:pPr>
      <w:r w:rsidRPr="00577772">
        <w:rPr>
          <w:rFonts w:ascii="Times New Roman" w:hAnsi="Times New Roman" w:cs="Times New Roman"/>
        </w:rPr>
        <w:t>En la revisión de lo</w:t>
      </w:r>
      <w:r w:rsidR="00747426" w:rsidRPr="00577772">
        <w:rPr>
          <w:rFonts w:ascii="Times New Roman" w:hAnsi="Times New Roman" w:cs="Times New Roman"/>
        </w:rPr>
        <w:t>s libros de actas del Patronato</w:t>
      </w:r>
      <w:r w:rsidRPr="00577772">
        <w:rPr>
          <w:rFonts w:ascii="Times New Roman" w:hAnsi="Times New Roman" w:cs="Times New Roman"/>
        </w:rPr>
        <w:t>, de los periodos 2014 y 2015, se observaron omisiones en el registro de información:</w:t>
      </w:r>
    </w:p>
    <w:p w:rsidR="004A16D2" w:rsidRPr="00577772" w:rsidRDefault="004A16D2" w:rsidP="00632756">
      <w:pPr>
        <w:pStyle w:val="Prrafodelista"/>
        <w:numPr>
          <w:ilvl w:val="0"/>
          <w:numId w:val="13"/>
        </w:num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t>No se describe el número de factura, nombre del beneficiario, ni el monto a pagar, tampoco se menciona el concepto de cada pago realizado.</w:t>
      </w:r>
    </w:p>
    <w:p w:rsidR="004A16D2" w:rsidRPr="00577772" w:rsidRDefault="004A16D2" w:rsidP="00632756">
      <w:pPr>
        <w:pStyle w:val="Prrafodelista"/>
        <w:numPr>
          <w:ilvl w:val="0"/>
          <w:numId w:val="13"/>
        </w:num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t>Según acta N°6-2014, de fecha 9 de junio de 2014, el Patronato aprueba el alquiler de un aula de cómputo y aula preescolar por un mes, al Patronato Nacional de la Infancia (PANI) por un monto de ¢420 000,00. Sin embargo, es importante destacar que la Junta es la responsable de autorizar el uso de las instalaciones del centro educativo para el desarrollo de actividades a solicitud de terceros.</w:t>
      </w:r>
    </w:p>
    <w:p w:rsidR="004A16D2" w:rsidRPr="00577772" w:rsidRDefault="00747426" w:rsidP="00632756">
      <w:pPr>
        <w:pStyle w:val="Prrafodelista"/>
        <w:numPr>
          <w:ilvl w:val="0"/>
          <w:numId w:val="13"/>
        </w:num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t xml:space="preserve">En el acta N°1-2015, </w:t>
      </w:r>
      <w:r w:rsidR="004A16D2" w:rsidRPr="00577772">
        <w:rPr>
          <w:rFonts w:ascii="Times New Roman" w:hAnsi="Times New Roman" w:cs="Times New Roman"/>
        </w:rPr>
        <w:t>de fecha 23 de febrero de 2015, la junta informa que los dineros del alquiler de la soda serán cedidos al Patronato para gastos varios; no obstante, es necesario indicar que estos rubros deben ser depositados en PANEA a nombre de la Junta y utilizados específicamente para beneficio del comedor</w:t>
      </w:r>
      <w:r w:rsidR="00ED172C" w:rsidRPr="00577772">
        <w:rPr>
          <w:rFonts w:ascii="Times New Roman" w:hAnsi="Times New Roman" w:cs="Times New Roman"/>
        </w:rPr>
        <w:t>;</w:t>
      </w:r>
      <w:r w:rsidR="000F1235" w:rsidRPr="00577772">
        <w:rPr>
          <w:rFonts w:ascii="Times New Roman" w:hAnsi="Times New Roman" w:cs="Times New Roman"/>
        </w:rPr>
        <w:t xml:space="preserve"> atribuciones que la junta no debe tomarse, por cuanto la normativa es clara que dichos dineros pertenecen a la cuenta de PANEA</w:t>
      </w:r>
      <w:r w:rsidR="004A16D2" w:rsidRPr="00577772">
        <w:rPr>
          <w:rFonts w:ascii="Times New Roman" w:hAnsi="Times New Roman" w:cs="Times New Roman"/>
        </w:rPr>
        <w:t xml:space="preserve">. </w:t>
      </w:r>
    </w:p>
    <w:p w:rsidR="004A16D2" w:rsidRPr="00577772" w:rsidRDefault="004A16D2" w:rsidP="00632756">
      <w:pPr>
        <w:pStyle w:val="Prrafodelista"/>
        <w:numPr>
          <w:ilvl w:val="0"/>
          <w:numId w:val="13"/>
        </w:num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lastRenderedPageBreak/>
        <w:t>Se observaron muchos espacios en blanco, no establecen un registro continuo.</w:t>
      </w:r>
    </w:p>
    <w:p w:rsidR="004A16D2" w:rsidRPr="00577772" w:rsidRDefault="004A16D2" w:rsidP="00632756">
      <w:pPr>
        <w:pStyle w:val="Prrafodelista"/>
        <w:numPr>
          <w:ilvl w:val="0"/>
          <w:numId w:val="13"/>
        </w:numPr>
        <w:autoSpaceDE w:val="0"/>
        <w:autoSpaceDN w:val="0"/>
        <w:adjustRightInd w:val="0"/>
        <w:spacing w:after="0" w:line="240" w:lineRule="auto"/>
        <w:jc w:val="both"/>
        <w:rPr>
          <w:rFonts w:ascii="Times New Roman" w:hAnsi="Times New Roman" w:cs="Times New Roman"/>
        </w:rPr>
      </w:pPr>
      <w:r w:rsidRPr="00577772">
        <w:rPr>
          <w:rFonts w:ascii="Times New Roman" w:hAnsi="Times New Roman" w:cs="Times New Roman"/>
        </w:rPr>
        <w:t>Se verificó que en los periodos 2014 y 2015, se reunieron una vez al mes; sin embargo, la normativa establece que deben reunirse mínimo dos veces en cada mes.</w:t>
      </w:r>
    </w:p>
    <w:p w:rsidR="00107DAC" w:rsidRDefault="00107DAC" w:rsidP="00632756">
      <w:pPr>
        <w:pStyle w:val="Textoindependiente"/>
        <w:spacing w:after="0" w:line="240" w:lineRule="auto"/>
        <w:rPr>
          <w:rFonts w:ascii="Times New Roman" w:hAnsi="Times New Roman" w:cs="Times New Roman"/>
        </w:rPr>
      </w:pPr>
    </w:p>
    <w:p w:rsidR="00825C52" w:rsidRPr="00577772" w:rsidRDefault="00825C52" w:rsidP="00632756">
      <w:pPr>
        <w:pStyle w:val="Textoindependiente"/>
        <w:spacing w:after="0" w:line="240" w:lineRule="auto"/>
        <w:rPr>
          <w:rFonts w:ascii="Times New Roman" w:hAnsi="Times New Roman" w:cs="Times New Roman"/>
        </w:rPr>
      </w:pPr>
      <w:r w:rsidRPr="00577772">
        <w:rPr>
          <w:rFonts w:ascii="Times New Roman" w:hAnsi="Times New Roman" w:cs="Times New Roman"/>
        </w:rPr>
        <w:t xml:space="preserve">Los aspectos descritos incumplen la siguiente normativa: </w:t>
      </w:r>
    </w:p>
    <w:p w:rsidR="00107DAC" w:rsidRDefault="00107DAC" w:rsidP="00632756">
      <w:pPr>
        <w:autoSpaceDE w:val="0"/>
        <w:autoSpaceDN w:val="0"/>
        <w:adjustRightInd w:val="0"/>
        <w:spacing w:after="0" w:line="240" w:lineRule="auto"/>
        <w:jc w:val="both"/>
        <w:rPr>
          <w:rFonts w:ascii="Times New Roman" w:hAnsi="Times New Roman" w:cs="Times New Roman"/>
          <w:color w:val="000000"/>
        </w:rPr>
      </w:pPr>
    </w:p>
    <w:p w:rsidR="00825C52" w:rsidRDefault="00825C52" w:rsidP="00632756">
      <w:pPr>
        <w:autoSpaceDE w:val="0"/>
        <w:autoSpaceDN w:val="0"/>
        <w:adjustRightInd w:val="0"/>
        <w:spacing w:after="0" w:line="240" w:lineRule="auto"/>
        <w:jc w:val="both"/>
        <w:rPr>
          <w:rFonts w:ascii="Times New Roman" w:hAnsi="Times New Roman" w:cs="Times New Roman"/>
          <w:color w:val="000000"/>
        </w:rPr>
      </w:pPr>
      <w:r w:rsidRPr="00577772">
        <w:rPr>
          <w:rFonts w:ascii="Times New Roman" w:hAnsi="Times New Roman" w:cs="Times New Roman"/>
          <w:color w:val="000000"/>
        </w:rPr>
        <w:t>El Código de Comercio, Ley 3284, Capítulo V, artículo</w:t>
      </w:r>
      <w:r w:rsidR="005326FB" w:rsidRPr="00577772">
        <w:rPr>
          <w:rFonts w:ascii="Times New Roman" w:hAnsi="Times New Roman" w:cs="Times New Roman"/>
          <w:color w:val="000000"/>
        </w:rPr>
        <w:t xml:space="preserve"> 254</w:t>
      </w:r>
      <w:r w:rsidRPr="00577772">
        <w:rPr>
          <w:rFonts w:ascii="Times New Roman" w:hAnsi="Times New Roman" w:cs="Times New Roman"/>
          <w:color w:val="000000"/>
        </w:rPr>
        <w:t>, establece:</w:t>
      </w:r>
    </w:p>
    <w:p w:rsidR="00107DAC" w:rsidRPr="00577772" w:rsidRDefault="00107DAC" w:rsidP="00632756">
      <w:pPr>
        <w:autoSpaceDE w:val="0"/>
        <w:autoSpaceDN w:val="0"/>
        <w:adjustRightInd w:val="0"/>
        <w:spacing w:after="0" w:line="240" w:lineRule="auto"/>
        <w:jc w:val="both"/>
        <w:rPr>
          <w:rFonts w:ascii="Times New Roman" w:hAnsi="Times New Roman" w:cs="Times New Roman"/>
          <w:color w:val="000000"/>
        </w:rPr>
      </w:pPr>
    </w:p>
    <w:p w:rsidR="00825C52" w:rsidRPr="00577772" w:rsidRDefault="00825C52" w:rsidP="00107DAC">
      <w:pPr>
        <w:autoSpaceDE w:val="0"/>
        <w:autoSpaceDN w:val="0"/>
        <w:adjustRightInd w:val="0"/>
        <w:spacing w:after="0" w:line="240" w:lineRule="auto"/>
        <w:ind w:left="567"/>
        <w:jc w:val="both"/>
        <w:rPr>
          <w:rFonts w:ascii="Times New Roman" w:hAnsi="Times New Roman" w:cs="Times New Roman"/>
          <w:i/>
          <w:color w:val="000000"/>
          <w:sz w:val="20"/>
          <w:szCs w:val="20"/>
        </w:rPr>
      </w:pPr>
      <w:r w:rsidRPr="00577772">
        <w:rPr>
          <w:rFonts w:ascii="Times New Roman" w:hAnsi="Times New Roman" w:cs="Times New Roman"/>
          <w:i/>
          <w:color w:val="000000"/>
          <w:sz w:val="20"/>
          <w:szCs w:val="20"/>
        </w:rPr>
        <w:t>En los libros debe escribirse en castellano, con claridad, en orden progresivo de fechas, sin dejar espacios en blanco, sin raspaduras ni entrerrenglonaduras. Cualquier equivocación u omisión que se cometa ha de salvarse por medio de un nuevo asiento en la fecha en que se advierta el error, y se pondrá al margen del asiento equivocado, con tinta diferente, una nota indicando que está errado y el folio donde se encuentra la corrección respectiva.</w:t>
      </w:r>
    </w:p>
    <w:p w:rsidR="00107DAC" w:rsidRDefault="00107DAC" w:rsidP="00632756">
      <w:pPr>
        <w:autoSpaceDE w:val="0"/>
        <w:autoSpaceDN w:val="0"/>
        <w:adjustRightInd w:val="0"/>
        <w:spacing w:after="0" w:line="240" w:lineRule="auto"/>
        <w:jc w:val="both"/>
        <w:rPr>
          <w:rFonts w:ascii="Times New Roman" w:hAnsi="Times New Roman" w:cs="Times New Roman"/>
          <w:color w:val="000000"/>
        </w:rPr>
      </w:pPr>
    </w:p>
    <w:p w:rsidR="00825C52" w:rsidRDefault="00825C52" w:rsidP="00632756">
      <w:pPr>
        <w:autoSpaceDE w:val="0"/>
        <w:autoSpaceDN w:val="0"/>
        <w:adjustRightInd w:val="0"/>
        <w:spacing w:after="0" w:line="240" w:lineRule="auto"/>
        <w:jc w:val="both"/>
        <w:rPr>
          <w:rFonts w:ascii="Times New Roman" w:hAnsi="Times New Roman" w:cs="Times New Roman"/>
          <w:color w:val="000000"/>
        </w:rPr>
      </w:pPr>
      <w:r w:rsidRPr="00577772">
        <w:rPr>
          <w:rFonts w:ascii="Times New Roman" w:hAnsi="Times New Roman" w:cs="Times New Roman"/>
          <w:color w:val="000000"/>
        </w:rPr>
        <w:t xml:space="preserve">Del Reglamento General de Juntas de Educación y Juntas Administrativas DE 38249-MEP, artículos 31, inciso j), 35, </w:t>
      </w:r>
      <w:r w:rsidR="000E5B61" w:rsidRPr="00577772">
        <w:rPr>
          <w:rFonts w:ascii="Times New Roman" w:hAnsi="Times New Roman" w:cs="Times New Roman"/>
          <w:color w:val="000000"/>
        </w:rPr>
        <w:t>incisos b) y f), 36, 42 y 43,</w:t>
      </w:r>
      <w:r w:rsidRPr="00577772">
        <w:rPr>
          <w:rFonts w:ascii="Times New Roman" w:hAnsi="Times New Roman" w:cs="Times New Roman"/>
          <w:color w:val="000000"/>
        </w:rPr>
        <w:t xml:space="preserve"> establece:</w:t>
      </w:r>
    </w:p>
    <w:p w:rsidR="00155BC2" w:rsidRPr="00577772" w:rsidRDefault="00155BC2" w:rsidP="00632756">
      <w:pPr>
        <w:autoSpaceDE w:val="0"/>
        <w:autoSpaceDN w:val="0"/>
        <w:adjustRightInd w:val="0"/>
        <w:spacing w:after="0" w:line="240" w:lineRule="auto"/>
        <w:jc w:val="both"/>
        <w:rPr>
          <w:rFonts w:ascii="Times New Roman" w:hAnsi="Times New Roman" w:cs="Times New Roman"/>
          <w:color w:val="000000"/>
        </w:rPr>
      </w:pPr>
    </w:p>
    <w:p w:rsidR="00825C52" w:rsidRPr="00577772" w:rsidRDefault="00825C52" w:rsidP="00107DAC">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Artículo 31.-Son funciones y atribuciones de las Juntas las siguientes: </w:t>
      </w:r>
    </w:p>
    <w:p w:rsidR="00825C52" w:rsidRPr="00577772" w:rsidRDefault="00825C52" w:rsidP="00107DAC">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w:t>
      </w:r>
      <w:r w:rsidR="009F50ED">
        <w:rPr>
          <w:rFonts w:ascii="Times New Roman" w:hAnsi="Times New Roman" w:cs="Times New Roman"/>
          <w:i/>
          <w:sz w:val="20"/>
          <w:szCs w:val="20"/>
        </w:rPr>
        <w:t xml:space="preserve"> </w:t>
      </w:r>
      <w:r w:rsidRPr="00577772">
        <w:rPr>
          <w:rFonts w:ascii="Times New Roman" w:hAnsi="Times New Roman" w:cs="Times New Roman"/>
          <w:i/>
          <w:sz w:val="20"/>
          <w:szCs w:val="20"/>
        </w:rPr>
        <w:t>j) Autorizar el uso de las instalaciones del centro educativo para el desarrollo de actividades a solicitud de terceros, siempre y cuando no se afecte el funcionamiento del centro educativo y sus actividades extracurriculares.</w:t>
      </w:r>
    </w:p>
    <w:p w:rsidR="00825C52" w:rsidRPr="00577772" w:rsidRDefault="00825C52" w:rsidP="00107DAC">
      <w:pPr>
        <w:spacing w:after="0" w:line="240" w:lineRule="auto"/>
        <w:ind w:left="567"/>
        <w:contextualSpacing/>
        <w:jc w:val="both"/>
        <w:textAlignment w:val="center"/>
        <w:rPr>
          <w:rFonts w:ascii="Times New Roman" w:hAnsi="Times New Roman" w:cs="Times New Roman"/>
          <w:i/>
          <w:spacing w:val="-2"/>
          <w:sz w:val="20"/>
          <w:szCs w:val="20"/>
          <w:lang w:eastAsia="es-CR"/>
        </w:rPr>
      </w:pPr>
      <w:r w:rsidRPr="00577772">
        <w:rPr>
          <w:rFonts w:ascii="Times New Roman" w:hAnsi="Times New Roman" w:cs="Times New Roman"/>
          <w:i/>
          <w:spacing w:val="-2"/>
          <w:sz w:val="20"/>
          <w:szCs w:val="20"/>
          <w:lang w:eastAsia="es-CR"/>
        </w:rPr>
        <w:t xml:space="preserve">Artículo 35.—El Secretario de la Junta tendrá las siguientes facultades y atribuciones: </w:t>
      </w:r>
    </w:p>
    <w:p w:rsidR="00825C52" w:rsidRPr="00577772" w:rsidRDefault="00825C52" w:rsidP="00107DAC">
      <w:pPr>
        <w:spacing w:after="0" w:line="240" w:lineRule="auto"/>
        <w:ind w:left="567"/>
        <w:contextualSpacing/>
        <w:jc w:val="both"/>
        <w:textAlignment w:val="center"/>
        <w:rPr>
          <w:rFonts w:ascii="Times New Roman" w:hAnsi="Times New Roman" w:cs="Times New Roman"/>
          <w:i/>
          <w:sz w:val="20"/>
          <w:szCs w:val="20"/>
          <w:lang w:eastAsia="es-CR"/>
        </w:rPr>
      </w:pPr>
      <w:r w:rsidRPr="00577772">
        <w:rPr>
          <w:rFonts w:ascii="Times New Roman" w:hAnsi="Times New Roman" w:cs="Times New Roman"/>
          <w:i/>
          <w:sz w:val="20"/>
          <w:szCs w:val="20"/>
        </w:rPr>
        <w:t>b) Garantizar que los acuerdos adoptados estén debidamente reflejados en el acta correspondiente.</w:t>
      </w:r>
    </w:p>
    <w:p w:rsidR="00825C52" w:rsidRPr="00577772" w:rsidRDefault="00825C52" w:rsidP="00107DAC">
      <w:pPr>
        <w:spacing w:after="0" w:line="240" w:lineRule="auto"/>
        <w:ind w:left="567"/>
        <w:contextualSpacing/>
        <w:jc w:val="both"/>
        <w:textAlignment w:val="center"/>
        <w:rPr>
          <w:rFonts w:ascii="Times New Roman" w:hAnsi="Times New Roman" w:cs="Times New Roman"/>
          <w:spacing w:val="-2"/>
          <w:sz w:val="20"/>
          <w:szCs w:val="20"/>
          <w:lang w:eastAsia="es-CR"/>
        </w:rPr>
      </w:pPr>
      <w:r w:rsidRPr="00577772">
        <w:rPr>
          <w:rFonts w:ascii="Times New Roman" w:hAnsi="Times New Roman" w:cs="Times New Roman"/>
          <w:i/>
          <w:spacing w:val="-2"/>
          <w:sz w:val="20"/>
          <w:szCs w:val="20"/>
          <w:lang w:eastAsia="es-CR"/>
        </w:rPr>
        <w:t>f)</w:t>
      </w:r>
      <w:r w:rsidRPr="00577772">
        <w:rPr>
          <w:rFonts w:ascii="Times New Roman" w:hAnsi="Times New Roman" w:cs="Times New Roman"/>
          <w:i/>
          <w:spacing w:val="-2"/>
          <w:sz w:val="20"/>
          <w:szCs w:val="20"/>
          <w:lang w:eastAsia="es-CR"/>
        </w:rPr>
        <w:tab/>
        <w:t>Administrar el registro de actas, correspondencia y demás documentación de la Junta.</w:t>
      </w:r>
      <w:r w:rsidRPr="00577772">
        <w:rPr>
          <w:rFonts w:ascii="Times New Roman" w:hAnsi="Times New Roman" w:cs="Times New Roman"/>
          <w:spacing w:val="-2"/>
          <w:sz w:val="20"/>
          <w:szCs w:val="20"/>
          <w:lang w:eastAsia="es-CR"/>
        </w:rPr>
        <w:t xml:space="preserve"> </w:t>
      </w:r>
    </w:p>
    <w:p w:rsidR="00825C52" w:rsidRPr="00577772" w:rsidRDefault="00825C52" w:rsidP="00107DAC">
      <w:pPr>
        <w:spacing w:after="0" w:line="240" w:lineRule="auto"/>
        <w:ind w:left="567" w:hanging="240"/>
        <w:contextualSpacing/>
        <w:jc w:val="both"/>
        <w:textAlignment w:val="center"/>
        <w:rPr>
          <w:rFonts w:ascii="Times New Roman" w:hAnsi="Times New Roman" w:cs="Times New Roman"/>
          <w:spacing w:val="-2"/>
          <w:sz w:val="20"/>
          <w:szCs w:val="20"/>
          <w:lang w:eastAsia="es-CR"/>
        </w:rPr>
      </w:pPr>
    </w:p>
    <w:p w:rsidR="00825C52" w:rsidRPr="00577772" w:rsidRDefault="00825C52" w:rsidP="00107DAC">
      <w:pPr>
        <w:spacing w:after="0" w:line="240" w:lineRule="auto"/>
        <w:ind w:left="567"/>
        <w:jc w:val="both"/>
        <w:rPr>
          <w:rFonts w:ascii="Times New Roman" w:hAnsi="Times New Roman" w:cs="Times New Roman"/>
          <w:color w:val="000000"/>
          <w:sz w:val="20"/>
          <w:szCs w:val="20"/>
          <w:lang w:eastAsia="es-CR"/>
        </w:rPr>
      </w:pPr>
      <w:r w:rsidRPr="00577772">
        <w:rPr>
          <w:rFonts w:ascii="Times New Roman" w:hAnsi="Times New Roman" w:cs="Times New Roman"/>
          <w:i/>
          <w:sz w:val="20"/>
          <w:szCs w:val="20"/>
        </w:rPr>
        <w:t>Artículo 36. —Las Juntas se reunirán ordinariamente dos veces al mes y extraordinariamente cuando lo solicite el Presidente o tres de sus miembros y, en casos clasificados, el Director del Centro Educativo a juicio del Presidente.</w:t>
      </w:r>
      <w:r w:rsidRPr="00577772">
        <w:rPr>
          <w:rFonts w:ascii="Times New Roman" w:hAnsi="Times New Roman" w:cs="Times New Roman"/>
          <w:color w:val="000000"/>
          <w:sz w:val="20"/>
          <w:szCs w:val="20"/>
          <w:lang w:eastAsia="es-CR"/>
        </w:rPr>
        <w:t xml:space="preserve"> </w:t>
      </w:r>
    </w:p>
    <w:p w:rsidR="00825C52" w:rsidRPr="00577772" w:rsidRDefault="00825C52" w:rsidP="00107DAC">
      <w:pPr>
        <w:spacing w:after="0" w:line="240" w:lineRule="auto"/>
        <w:ind w:left="567"/>
        <w:jc w:val="both"/>
        <w:rPr>
          <w:rFonts w:ascii="Times New Roman" w:hAnsi="Times New Roman" w:cs="Times New Roman"/>
          <w:i/>
          <w:spacing w:val="-2"/>
          <w:sz w:val="20"/>
          <w:szCs w:val="20"/>
          <w:lang w:eastAsia="es-CR"/>
        </w:rPr>
      </w:pPr>
      <w:r w:rsidRPr="00577772">
        <w:rPr>
          <w:rFonts w:ascii="Times New Roman" w:hAnsi="Times New Roman" w:cs="Times New Roman"/>
          <w:i/>
          <w:spacing w:val="-2"/>
          <w:sz w:val="20"/>
          <w:szCs w:val="20"/>
          <w:lang w:eastAsia="es-CR"/>
        </w:rPr>
        <w:t>Artículo 42.—De cada sesión se levantará un acta, que podrá ser elaborada digitalmente y que contendrá la indicación de las personas asistentes, número de acta, hora de inicio, lugar donde se realiza la reunión y la agenda tratada, así como los acuerdos adoptados y el resultado de la correspondiente votación. Las actas se aprobarán en la siguiente sesión ordinaria.</w:t>
      </w:r>
    </w:p>
    <w:p w:rsidR="00825C52" w:rsidRPr="00577772" w:rsidRDefault="00825C52" w:rsidP="00107DAC">
      <w:pPr>
        <w:spacing w:after="0" w:line="240" w:lineRule="auto"/>
        <w:ind w:left="567"/>
        <w:jc w:val="both"/>
        <w:rPr>
          <w:rFonts w:ascii="Times New Roman" w:hAnsi="Times New Roman" w:cs="Times New Roman"/>
          <w:spacing w:val="-2"/>
          <w:sz w:val="20"/>
          <w:szCs w:val="20"/>
          <w:lang w:eastAsia="es-CR"/>
        </w:rPr>
      </w:pPr>
      <w:r w:rsidRPr="00577772">
        <w:rPr>
          <w:rFonts w:ascii="Times New Roman" w:hAnsi="Times New Roman" w:cs="Times New Roman"/>
          <w:i/>
          <w:spacing w:val="-2"/>
          <w:sz w:val="20"/>
          <w:szCs w:val="20"/>
          <w:lang w:eastAsia="es-CR"/>
        </w:rPr>
        <w:t xml:space="preserve">Artículo 43.—Las actas deberán ser firmadas por el presidente y el secretario. Los demás miembros de la Junta que participen de la sesión, firmarán únicamente la hoja de asistencia el día de la sesión. </w:t>
      </w:r>
    </w:p>
    <w:p w:rsidR="00107DAC" w:rsidRDefault="00107DAC" w:rsidP="00632756">
      <w:pPr>
        <w:spacing w:after="0" w:line="240" w:lineRule="auto"/>
        <w:jc w:val="both"/>
        <w:rPr>
          <w:rFonts w:ascii="Times New Roman" w:hAnsi="Times New Roman" w:cs="Times New Roman"/>
        </w:rPr>
      </w:pPr>
    </w:p>
    <w:p w:rsidR="00825C52" w:rsidRPr="00577772" w:rsidRDefault="00282D94" w:rsidP="00632756">
      <w:pPr>
        <w:spacing w:after="0" w:line="240" w:lineRule="auto"/>
        <w:jc w:val="both"/>
        <w:rPr>
          <w:rFonts w:ascii="Times New Roman" w:hAnsi="Times New Roman" w:cs="Times New Roman"/>
        </w:rPr>
      </w:pPr>
      <w:r w:rsidRPr="00577772">
        <w:rPr>
          <w:rFonts w:ascii="Times New Roman" w:hAnsi="Times New Roman" w:cs="Times New Roman"/>
        </w:rPr>
        <w:t>Los L</w:t>
      </w:r>
      <w:r w:rsidR="00825C52" w:rsidRPr="00577772">
        <w:rPr>
          <w:rFonts w:ascii="Times New Roman" w:hAnsi="Times New Roman" w:cs="Times New Roman"/>
        </w:rPr>
        <w:t>ineamientos de PANEA, Cap</w:t>
      </w:r>
      <w:r w:rsidR="00ED172C" w:rsidRPr="00577772">
        <w:rPr>
          <w:rFonts w:ascii="Times New Roman" w:hAnsi="Times New Roman" w:cs="Times New Roman"/>
        </w:rPr>
        <w:t>í</w:t>
      </w:r>
      <w:r w:rsidR="00825C52" w:rsidRPr="00577772">
        <w:rPr>
          <w:rFonts w:ascii="Times New Roman" w:hAnsi="Times New Roman" w:cs="Times New Roman"/>
        </w:rPr>
        <w:t>tulo III, punto 4, inciso A. Libro de actas, señalan:</w:t>
      </w:r>
    </w:p>
    <w:p w:rsidR="00107DAC" w:rsidRDefault="00107DAC" w:rsidP="00632756">
      <w:pPr>
        <w:spacing w:after="0" w:line="240" w:lineRule="auto"/>
        <w:ind w:left="567"/>
        <w:jc w:val="both"/>
        <w:rPr>
          <w:rFonts w:ascii="Times New Roman" w:hAnsi="Times New Roman" w:cs="Times New Roman"/>
          <w:i/>
          <w:sz w:val="20"/>
          <w:szCs w:val="20"/>
        </w:rPr>
      </w:pPr>
    </w:p>
    <w:p w:rsidR="00825C52" w:rsidRPr="00577772" w:rsidRDefault="00825C52"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4. LIBROS LEGALES Y REGISTROS PRESUPUESTARIOS DE LAS JUNTAS DE EDUCACIÓN Y ADMINISTRATIVAS</w:t>
      </w:r>
    </w:p>
    <w:p w:rsidR="00825C52" w:rsidRPr="00577772" w:rsidRDefault="00825C52"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 xml:space="preserve">La supervisión y control de los recursos transferidos para la ejecución de los programas de equidad, parte de la correcta utilización de los libros legales y registros presupuestarios de las Juntas. </w:t>
      </w:r>
    </w:p>
    <w:p w:rsidR="00825C52" w:rsidRPr="00577772" w:rsidRDefault="00825C52" w:rsidP="00632756">
      <w:pPr>
        <w:pStyle w:val="Prrafodelista"/>
        <w:numPr>
          <w:ilvl w:val="0"/>
          <w:numId w:val="4"/>
        </w:numPr>
        <w:spacing w:after="0" w:line="240" w:lineRule="auto"/>
        <w:ind w:left="927"/>
        <w:jc w:val="both"/>
        <w:rPr>
          <w:rFonts w:ascii="Times New Roman" w:hAnsi="Times New Roman" w:cs="Times New Roman"/>
          <w:i/>
          <w:sz w:val="20"/>
          <w:szCs w:val="20"/>
        </w:rPr>
      </w:pPr>
      <w:r w:rsidRPr="00577772">
        <w:rPr>
          <w:rFonts w:ascii="Times New Roman" w:hAnsi="Times New Roman" w:cs="Times New Roman"/>
          <w:i/>
          <w:sz w:val="20"/>
          <w:szCs w:val="20"/>
        </w:rPr>
        <w:t xml:space="preserve">Libro de actas </w:t>
      </w:r>
    </w:p>
    <w:p w:rsidR="00825C52" w:rsidRPr="00577772" w:rsidRDefault="00825C52"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w:t>
      </w:r>
      <w:r w:rsidR="009B5DBE">
        <w:rPr>
          <w:rFonts w:ascii="Times New Roman" w:hAnsi="Times New Roman" w:cs="Times New Roman"/>
          <w:i/>
          <w:sz w:val="20"/>
          <w:szCs w:val="20"/>
        </w:rPr>
        <w:t>.</w:t>
      </w:r>
      <w:r w:rsidRPr="00577772">
        <w:rPr>
          <w:rFonts w:ascii="Times New Roman" w:hAnsi="Times New Roman" w:cs="Times New Roman"/>
          <w:i/>
          <w:sz w:val="20"/>
          <w:szCs w:val="20"/>
        </w:rPr>
        <w:t>.) Asimismo estar en perfecto orden y estado. Cabe indicar, que la Junta puede solicitarle a la Auditoría Interna de este Ministerio, que les autorice a que las actas sean elaboradas en forma digital…</w:t>
      </w:r>
    </w:p>
    <w:p w:rsidR="00825C52" w:rsidRPr="00577772" w:rsidRDefault="00825C52"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 Al respecto la Junta deberá destinar una apartado para anotar solamente los acuerdos tomados en relación a los Programas de Equidad. Entre los principales acuerdos que debe tomar la Junta en relación a los Programas</w:t>
      </w:r>
      <w:r w:rsidR="00D2439E" w:rsidRPr="00577772">
        <w:rPr>
          <w:rFonts w:ascii="Times New Roman" w:hAnsi="Times New Roman" w:cs="Times New Roman"/>
          <w:i/>
          <w:sz w:val="20"/>
          <w:szCs w:val="20"/>
        </w:rPr>
        <w:t xml:space="preserve"> </w:t>
      </w:r>
      <w:r w:rsidRPr="00577772">
        <w:rPr>
          <w:rFonts w:ascii="Times New Roman" w:hAnsi="Times New Roman" w:cs="Times New Roman"/>
          <w:i/>
          <w:sz w:val="20"/>
          <w:szCs w:val="20"/>
        </w:rPr>
        <w:t>de Equidad están: </w:t>
      </w:r>
    </w:p>
    <w:p w:rsidR="00825C52" w:rsidRPr="00577772" w:rsidRDefault="00825C52"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g) Tomar acuerdos de pago: nombre de los acreedores, fecha de la factura, número de factura, desglose de productos adquiridos, precios de los productos, monto total de la factura en números y letras. En el acta posterior a la autorización del acuerdo de pago, se debe ratificar el pago anotando como se canceló, tomando en cuenta los siguientes aspectos: número de cheque, nombre del acreedor, fecha de la factura, número de factura, monto total de la factura (en números y letras).</w:t>
      </w:r>
      <w:r w:rsidR="00D2439E" w:rsidRPr="00577772">
        <w:rPr>
          <w:rFonts w:ascii="Times New Roman" w:hAnsi="Times New Roman" w:cs="Times New Roman"/>
          <w:i/>
          <w:sz w:val="20"/>
          <w:szCs w:val="20"/>
        </w:rPr>
        <w:t xml:space="preserve"> </w:t>
      </w:r>
    </w:p>
    <w:p w:rsidR="00825C52" w:rsidRPr="00577772" w:rsidRDefault="00825C52" w:rsidP="00632756">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h) Definir los encargados de hacer el pedido de alimentos.</w:t>
      </w:r>
    </w:p>
    <w:p w:rsidR="00825C52" w:rsidRPr="00577772" w:rsidRDefault="00825C52" w:rsidP="00632756">
      <w:pPr>
        <w:spacing w:after="0" w:line="240" w:lineRule="auto"/>
        <w:ind w:left="807" w:hanging="240"/>
        <w:contextualSpacing/>
        <w:jc w:val="both"/>
        <w:textAlignment w:val="center"/>
        <w:rPr>
          <w:rFonts w:ascii="Times New Roman" w:hAnsi="Times New Roman" w:cs="Times New Roman"/>
          <w:i/>
          <w:sz w:val="20"/>
          <w:szCs w:val="20"/>
        </w:rPr>
      </w:pPr>
      <w:r w:rsidRPr="00577772">
        <w:rPr>
          <w:rFonts w:ascii="Times New Roman" w:hAnsi="Times New Roman" w:cs="Times New Roman"/>
          <w:i/>
          <w:sz w:val="20"/>
          <w:szCs w:val="20"/>
        </w:rPr>
        <w:lastRenderedPageBreak/>
        <w:t>i) Definir los encargados de recibir y verificar la correcta entrega de las compras de alimentos.</w:t>
      </w:r>
    </w:p>
    <w:p w:rsidR="009F50ED" w:rsidRDefault="009F50ED" w:rsidP="00632756">
      <w:pPr>
        <w:spacing w:after="0" w:line="240" w:lineRule="auto"/>
        <w:jc w:val="both"/>
        <w:rPr>
          <w:rFonts w:ascii="Times New Roman" w:hAnsi="Times New Roman" w:cs="Times New Roman"/>
          <w:bCs/>
          <w:color w:val="000000"/>
        </w:rPr>
      </w:pPr>
    </w:p>
    <w:p w:rsidR="00825C52" w:rsidRDefault="00282D94" w:rsidP="00632756">
      <w:pPr>
        <w:spacing w:after="0" w:line="240" w:lineRule="auto"/>
        <w:jc w:val="both"/>
        <w:rPr>
          <w:rFonts w:ascii="Times New Roman" w:hAnsi="Times New Roman" w:cs="Times New Roman"/>
          <w:bCs/>
          <w:color w:val="000000"/>
        </w:rPr>
      </w:pPr>
      <w:r w:rsidRPr="00577772">
        <w:rPr>
          <w:rFonts w:ascii="Times New Roman" w:hAnsi="Times New Roman" w:cs="Times New Roman"/>
          <w:bCs/>
          <w:color w:val="000000"/>
        </w:rPr>
        <w:t xml:space="preserve">Del Reglamento General de Patronatos Escolares </w:t>
      </w:r>
      <w:r w:rsidRPr="00577772">
        <w:rPr>
          <w:rFonts w:ascii="Times New Roman" w:hAnsi="Times New Roman" w:cs="Times New Roman"/>
        </w:rPr>
        <w:t>Nº37682-MEP, artículos 13, incisos d) e i), 15 inciso</w:t>
      </w:r>
      <w:r w:rsidR="00ED172C" w:rsidRPr="00577772">
        <w:rPr>
          <w:rFonts w:ascii="Times New Roman" w:hAnsi="Times New Roman" w:cs="Times New Roman"/>
        </w:rPr>
        <w:t xml:space="preserve"> </w:t>
      </w:r>
      <w:r w:rsidRPr="00577772">
        <w:rPr>
          <w:rFonts w:ascii="Times New Roman" w:hAnsi="Times New Roman" w:cs="Times New Roman"/>
        </w:rPr>
        <w:t>b), 16 y 30</w:t>
      </w:r>
      <w:r w:rsidRPr="00577772">
        <w:rPr>
          <w:rFonts w:ascii="Times New Roman" w:hAnsi="Times New Roman" w:cs="Times New Roman"/>
          <w:bCs/>
          <w:color w:val="000000"/>
        </w:rPr>
        <w:t>,</w:t>
      </w:r>
      <w:r w:rsidR="00825C52" w:rsidRPr="00577772">
        <w:rPr>
          <w:rFonts w:ascii="Times New Roman" w:hAnsi="Times New Roman" w:cs="Times New Roman"/>
        </w:rPr>
        <w:t xml:space="preserve"> dice</w:t>
      </w:r>
      <w:r w:rsidR="00825C52" w:rsidRPr="00577772">
        <w:rPr>
          <w:rFonts w:ascii="Times New Roman" w:hAnsi="Times New Roman" w:cs="Times New Roman"/>
          <w:bCs/>
          <w:color w:val="000000"/>
        </w:rPr>
        <w:t>:</w:t>
      </w:r>
    </w:p>
    <w:p w:rsidR="009F50ED" w:rsidRPr="00577772" w:rsidRDefault="009F50ED" w:rsidP="00632756">
      <w:pPr>
        <w:spacing w:after="0" w:line="240" w:lineRule="auto"/>
        <w:jc w:val="both"/>
        <w:rPr>
          <w:rFonts w:ascii="Times New Roman" w:hAnsi="Times New Roman" w:cs="Times New Roman"/>
          <w:bCs/>
          <w:color w:val="000000"/>
        </w:rPr>
      </w:pPr>
    </w:p>
    <w:p w:rsidR="00825C52" w:rsidRPr="00577772" w:rsidRDefault="00825C52" w:rsidP="00107DAC">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Artículo 13</w:t>
      </w:r>
      <w:r w:rsidR="00282D94" w:rsidRPr="00577772">
        <w:rPr>
          <w:rFonts w:ascii="Times New Roman" w:hAnsi="Times New Roman" w:cs="Times New Roman"/>
          <w:i/>
          <w:sz w:val="20"/>
          <w:szCs w:val="20"/>
        </w:rPr>
        <w:t>. —</w:t>
      </w:r>
      <w:r w:rsidRPr="00577772">
        <w:rPr>
          <w:rFonts w:ascii="Times New Roman" w:hAnsi="Times New Roman" w:cs="Times New Roman"/>
          <w:i/>
          <w:sz w:val="20"/>
          <w:szCs w:val="20"/>
        </w:rPr>
        <w:t>Son funciones del Presidente del Patronato Escolar:</w:t>
      </w:r>
    </w:p>
    <w:p w:rsidR="00282D94" w:rsidRPr="00577772" w:rsidRDefault="00282D94" w:rsidP="00107DAC">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w:t>
      </w:r>
    </w:p>
    <w:p w:rsidR="00282D94" w:rsidRPr="00577772" w:rsidRDefault="00825C52" w:rsidP="00107DAC">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d. Velar porque el Patronato Escolar cumpla con las leyes y reglamentos relativos a su funcionamiento.</w:t>
      </w:r>
      <w:r w:rsidR="00D2439E" w:rsidRPr="00577772">
        <w:rPr>
          <w:rFonts w:ascii="Times New Roman" w:hAnsi="Times New Roman" w:cs="Times New Roman"/>
          <w:i/>
          <w:sz w:val="20"/>
          <w:szCs w:val="20"/>
        </w:rPr>
        <w:t xml:space="preserve"> </w:t>
      </w:r>
    </w:p>
    <w:p w:rsidR="00825C52" w:rsidRPr="00577772" w:rsidRDefault="00282D94" w:rsidP="00107DAC">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w:t>
      </w:r>
      <w:r w:rsidR="00D2439E" w:rsidRPr="00577772">
        <w:rPr>
          <w:rFonts w:ascii="Times New Roman" w:hAnsi="Times New Roman" w:cs="Times New Roman"/>
          <w:i/>
          <w:sz w:val="20"/>
          <w:szCs w:val="20"/>
        </w:rPr>
        <w:t xml:space="preserve"> </w:t>
      </w:r>
    </w:p>
    <w:p w:rsidR="00825C52" w:rsidRPr="00577772" w:rsidRDefault="00825C52" w:rsidP="00107DAC">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i. Velar porque el Patronato Escolar actúe dentro del ámbito de su competencia y no intervenga en los asuntos técnico-pedagógicos del centro educativo, ni en las funciones del director o directora y de la Junta de Educación.</w:t>
      </w:r>
    </w:p>
    <w:p w:rsidR="00825C52" w:rsidRPr="00577772" w:rsidRDefault="00825C52" w:rsidP="00107DAC">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Artículo 15</w:t>
      </w:r>
      <w:r w:rsidR="00282D94" w:rsidRPr="00577772">
        <w:rPr>
          <w:rFonts w:ascii="Times New Roman" w:hAnsi="Times New Roman" w:cs="Times New Roman"/>
          <w:i/>
          <w:sz w:val="20"/>
          <w:szCs w:val="20"/>
        </w:rPr>
        <w:t>. —</w:t>
      </w:r>
      <w:r w:rsidRPr="00577772">
        <w:rPr>
          <w:rFonts w:ascii="Times New Roman" w:hAnsi="Times New Roman" w:cs="Times New Roman"/>
          <w:i/>
          <w:sz w:val="20"/>
          <w:szCs w:val="20"/>
        </w:rPr>
        <w:t>Son funciones del Tesorero:</w:t>
      </w:r>
    </w:p>
    <w:p w:rsidR="00825C52" w:rsidRPr="00577772" w:rsidRDefault="00825C52" w:rsidP="00107DAC">
      <w:pPr>
        <w:spacing w:after="0" w:line="240" w:lineRule="auto"/>
        <w:ind w:left="567"/>
        <w:jc w:val="both"/>
        <w:rPr>
          <w:rFonts w:ascii="Times New Roman" w:hAnsi="Times New Roman" w:cs="Times New Roman"/>
          <w:i/>
          <w:sz w:val="20"/>
          <w:szCs w:val="20"/>
        </w:rPr>
      </w:pPr>
      <w:r w:rsidRPr="00577772">
        <w:rPr>
          <w:rFonts w:ascii="Times New Roman" w:hAnsi="Times New Roman" w:cs="Times New Roman"/>
          <w:i/>
          <w:sz w:val="20"/>
          <w:szCs w:val="20"/>
        </w:rPr>
        <w:t>(…)</w:t>
      </w:r>
    </w:p>
    <w:p w:rsidR="00825C52" w:rsidRPr="0078640D" w:rsidRDefault="00825C52" w:rsidP="00107DAC">
      <w:pPr>
        <w:spacing w:after="0" w:line="240" w:lineRule="auto"/>
        <w:ind w:left="567"/>
        <w:jc w:val="both"/>
        <w:rPr>
          <w:rFonts w:ascii="Times New Roman" w:hAnsi="Times New Roman" w:cs="Times New Roman"/>
          <w:i/>
          <w:sz w:val="20"/>
          <w:szCs w:val="20"/>
        </w:rPr>
      </w:pPr>
      <w:r w:rsidRPr="0078640D">
        <w:rPr>
          <w:rFonts w:ascii="Times New Roman" w:hAnsi="Times New Roman" w:cs="Times New Roman"/>
          <w:i/>
          <w:sz w:val="20"/>
          <w:szCs w:val="20"/>
        </w:rPr>
        <w:t>b. Custodiar los valores que se colecten.</w:t>
      </w:r>
    </w:p>
    <w:p w:rsidR="00825C52" w:rsidRDefault="00825C52" w:rsidP="00107DAC">
      <w:pPr>
        <w:spacing w:after="0" w:line="240" w:lineRule="auto"/>
        <w:ind w:left="567"/>
        <w:jc w:val="both"/>
        <w:rPr>
          <w:rFonts w:ascii="Times New Roman" w:hAnsi="Times New Roman" w:cs="Times New Roman"/>
          <w:i/>
          <w:sz w:val="20"/>
          <w:szCs w:val="20"/>
        </w:rPr>
      </w:pPr>
      <w:r w:rsidRPr="0078640D">
        <w:rPr>
          <w:rFonts w:ascii="Times New Roman" w:hAnsi="Times New Roman" w:cs="Times New Roman"/>
          <w:i/>
          <w:sz w:val="20"/>
          <w:szCs w:val="20"/>
        </w:rPr>
        <w:t>Artículo 16. —Los Patronatos Escolares se reunirán ordinariamente dos veces al mes y extraordinariamente cuando lo solicite el Presidente o tres de sus miembros y en casos clasificados a solicitud del director o directora del centro educativo, a juicio del Presidente. Las sesiones podrán realizarse en las instalaciones del centro educativo, para lo cual tramitarán ante la Junta de Educación una autorización general sobre los días y horas en que sesionarán.</w:t>
      </w:r>
    </w:p>
    <w:p w:rsidR="00107DAC" w:rsidRPr="0078640D" w:rsidRDefault="00107DAC" w:rsidP="00107DAC">
      <w:pPr>
        <w:spacing w:after="0" w:line="240" w:lineRule="auto"/>
        <w:ind w:left="567"/>
        <w:jc w:val="both"/>
        <w:rPr>
          <w:rFonts w:ascii="Times New Roman" w:hAnsi="Times New Roman" w:cs="Times New Roman"/>
          <w:i/>
        </w:rPr>
      </w:pPr>
    </w:p>
    <w:p w:rsidR="00825C52" w:rsidRDefault="00825C52" w:rsidP="00107DAC">
      <w:pPr>
        <w:autoSpaceDE w:val="0"/>
        <w:autoSpaceDN w:val="0"/>
        <w:adjustRightInd w:val="0"/>
        <w:spacing w:after="0" w:line="240" w:lineRule="auto"/>
        <w:ind w:left="567"/>
        <w:jc w:val="both"/>
        <w:rPr>
          <w:rFonts w:ascii="Times New Roman" w:hAnsi="Times New Roman" w:cs="Times New Roman"/>
          <w:i/>
          <w:sz w:val="20"/>
          <w:szCs w:val="20"/>
        </w:rPr>
      </w:pPr>
      <w:r w:rsidRPr="0078640D">
        <w:rPr>
          <w:rFonts w:ascii="Times New Roman" w:hAnsi="Times New Roman" w:cs="Times New Roman"/>
          <w:i/>
          <w:sz w:val="20"/>
          <w:szCs w:val="20"/>
        </w:rPr>
        <w:t>Artículo 30. —Todos los recursos económicos recaudados en actividades realizadas por el Patronato Escolar deben ser registrados contablemente, constar en el registro de actas y depositados en la cuenta bancaria correspondiente. Asimismo, los recursos económicos recaudados por el Patronato Escolar solamente podrán ser utilizados para atender necesidades del centro educativo y de la población estudiantil.</w:t>
      </w:r>
    </w:p>
    <w:p w:rsidR="00C24BD4" w:rsidRPr="003C565E" w:rsidRDefault="00C24BD4" w:rsidP="00632756">
      <w:pPr>
        <w:autoSpaceDE w:val="0"/>
        <w:autoSpaceDN w:val="0"/>
        <w:adjustRightInd w:val="0"/>
        <w:spacing w:after="0" w:line="240" w:lineRule="auto"/>
        <w:ind w:left="708"/>
        <w:jc w:val="both"/>
        <w:rPr>
          <w:rFonts w:ascii="Times New Roman" w:hAnsi="Times New Roman" w:cs="Times New Roman"/>
          <w:b/>
          <w:sz w:val="20"/>
          <w:szCs w:val="20"/>
        </w:rPr>
      </w:pPr>
    </w:p>
    <w:p w:rsidR="00B53200" w:rsidRDefault="00282D94" w:rsidP="00B53200">
      <w:pPr>
        <w:autoSpaceDE w:val="0"/>
        <w:autoSpaceDN w:val="0"/>
        <w:adjustRightInd w:val="0"/>
        <w:spacing w:after="0" w:line="240" w:lineRule="auto"/>
        <w:jc w:val="both"/>
        <w:rPr>
          <w:rFonts w:ascii="Times New Roman" w:hAnsi="Times New Roman" w:cs="Times New Roman"/>
        </w:rPr>
      </w:pPr>
      <w:r w:rsidRPr="0078640D">
        <w:rPr>
          <w:rFonts w:ascii="Times New Roman" w:hAnsi="Times New Roman" w:cs="Times New Roman"/>
        </w:rPr>
        <w:t>Se evidencia incumplimiento del bloque de legalidad por parte de la Junta, el Patronat</w:t>
      </w:r>
      <w:r w:rsidR="00B12C5E" w:rsidRPr="0078640D">
        <w:rPr>
          <w:rFonts w:ascii="Times New Roman" w:hAnsi="Times New Roman" w:cs="Times New Roman"/>
        </w:rPr>
        <w:t xml:space="preserve">o y </w:t>
      </w:r>
      <w:r w:rsidR="002A3D93">
        <w:rPr>
          <w:rFonts w:ascii="Times New Roman" w:hAnsi="Times New Roman" w:cs="Times New Roman"/>
        </w:rPr>
        <w:t>la d</w:t>
      </w:r>
      <w:r w:rsidR="00B12C5E" w:rsidRPr="0078640D">
        <w:rPr>
          <w:rFonts w:ascii="Times New Roman" w:hAnsi="Times New Roman" w:cs="Times New Roman"/>
        </w:rPr>
        <w:t>irectora de la institución;</w:t>
      </w:r>
      <w:r w:rsidRPr="0078640D">
        <w:rPr>
          <w:rFonts w:ascii="Times New Roman" w:hAnsi="Times New Roman" w:cs="Times New Roman"/>
        </w:rPr>
        <w:t xml:space="preserve"> </w:t>
      </w:r>
      <w:r w:rsidR="003F2587" w:rsidRPr="0078640D">
        <w:rPr>
          <w:rFonts w:ascii="Times New Roman" w:hAnsi="Times New Roman" w:cs="Times New Roman"/>
        </w:rPr>
        <w:t xml:space="preserve">la junta se toma atribuciones que la ley no le otorga, además </w:t>
      </w:r>
      <w:r w:rsidRPr="0078640D">
        <w:rPr>
          <w:rFonts w:ascii="Times New Roman" w:hAnsi="Times New Roman" w:cs="Times New Roman"/>
        </w:rPr>
        <w:t xml:space="preserve">no hay claridad en la redacción </w:t>
      </w:r>
      <w:r w:rsidR="00841D86" w:rsidRPr="0078640D">
        <w:rPr>
          <w:rFonts w:ascii="Times New Roman" w:hAnsi="Times New Roman" w:cs="Times New Roman"/>
        </w:rPr>
        <w:t>de</w:t>
      </w:r>
      <w:r w:rsidRPr="0078640D">
        <w:rPr>
          <w:rFonts w:ascii="Times New Roman" w:hAnsi="Times New Roman" w:cs="Times New Roman"/>
        </w:rPr>
        <w:t xml:space="preserve"> las actas, </w:t>
      </w:r>
      <w:r w:rsidR="00841D86" w:rsidRPr="0078640D">
        <w:rPr>
          <w:rFonts w:ascii="Times New Roman" w:hAnsi="Times New Roman" w:cs="Times New Roman"/>
        </w:rPr>
        <w:t>demostrando</w:t>
      </w:r>
      <w:r w:rsidRPr="0078640D">
        <w:rPr>
          <w:rFonts w:ascii="Times New Roman" w:hAnsi="Times New Roman" w:cs="Times New Roman"/>
        </w:rPr>
        <w:t xml:space="preserve"> la incompatibilidad de funciones por parte de los </w:t>
      </w:r>
      <w:r w:rsidR="00B12C5E" w:rsidRPr="0078640D">
        <w:rPr>
          <w:rFonts w:ascii="Times New Roman" w:hAnsi="Times New Roman" w:cs="Times New Roman"/>
        </w:rPr>
        <w:t>órganos auxiliares</w:t>
      </w:r>
      <w:r w:rsidRPr="0078640D">
        <w:rPr>
          <w:rFonts w:ascii="Times New Roman" w:hAnsi="Times New Roman" w:cs="Times New Roman"/>
        </w:rPr>
        <w:t xml:space="preserve"> </w:t>
      </w:r>
      <w:r w:rsidR="00D819BC" w:rsidRPr="00DD112B">
        <w:rPr>
          <w:rFonts w:ascii="Times New Roman" w:hAnsi="Times New Roman" w:cs="Times New Roman"/>
          <w:color w:val="000000" w:themeColor="text1"/>
        </w:rPr>
        <w:t xml:space="preserve">(Junta y Patronato) </w:t>
      </w:r>
      <w:r w:rsidRPr="0078640D">
        <w:rPr>
          <w:rFonts w:ascii="Times New Roman" w:hAnsi="Times New Roman" w:cs="Times New Roman"/>
        </w:rPr>
        <w:t>y</w:t>
      </w:r>
      <w:r w:rsidR="003F2587" w:rsidRPr="0078640D">
        <w:rPr>
          <w:rFonts w:ascii="Times New Roman" w:hAnsi="Times New Roman" w:cs="Times New Roman"/>
        </w:rPr>
        <w:t xml:space="preserve"> por parte de</w:t>
      </w:r>
      <w:r w:rsidRPr="0078640D">
        <w:rPr>
          <w:rFonts w:ascii="Times New Roman" w:hAnsi="Times New Roman" w:cs="Times New Roman"/>
        </w:rPr>
        <w:t xml:space="preserve"> la </w:t>
      </w:r>
      <w:r w:rsidR="002A3D93">
        <w:rPr>
          <w:rFonts w:ascii="Times New Roman" w:hAnsi="Times New Roman" w:cs="Times New Roman"/>
        </w:rPr>
        <w:t>d</w:t>
      </w:r>
      <w:r w:rsidRPr="0078640D">
        <w:rPr>
          <w:rFonts w:ascii="Times New Roman" w:hAnsi="Times New Roman" w:cs="Times New Roman"/>
        </w:rPr>
        <w:t>irectora</w:t>
      </w:r>
      <w:r w:rsidR="003F2587" w:rsidRPr="0078640D">
        <w:rPr>
          <w:rFonts w:ascii="Times New Roman" w:hAnsi="Times New Roman" w:cs="Times New Roman"/>
        </w:rPr>
        <w:t xml:space="preserve"> al no supervisar </w:t>
      </w:r>
      <w:r w:rsidR="0088258C" w:rsidRPr="0078640D">
        <w:rPr>
          <w:rFonts w:ascii="Times New Roman" w:hAnsi="Times New Roman" w:cs="Times New Roman"/>
        </w:rPr>
        <w:t xml:space="preserve">a la junta en cuanto a las atribuciones otorgadas al patronato escolar y </w:t>
      </w:r>
      <w:r w:rsidR="00841D86" w:rsidRPr="0078640D">
        <w:rPr>
          <w:rFonts w:ascii="Times New Roman" w:hAnsi="Times New Roman" w:cs="Times New Roman"/>
        </w:rPr>
        <w:t xml:space="preserve">los </w:t>
      </w:r>
      <w:r w:rsidRPr="0078640D">
        <w:rPr>
          <w:rFonts w:ascii="Times New Roman" w:hAnsi="Times New Roman" w:cs="Times New Roman"/>
        </w:rPr>
        <w:t>proceso</w:t>
      </w:r>
      <w:r w:rsidR="0088258C" w:rsidRPr="0078640D">
        <w:rPr>
          <w:rFonts w:ascii="Times New Roman" w:hAnsi="Times New Roman" w:cs="Times New Roman"/>
        </w:rPr>
        <w:t>s</w:t>
      </w:r>
      <w:r w:rsidRPr="0078640D">
        <w:rPr>
          <w:rFonts w:ascii="Times New Roman" w:hAnsi="Times New Roman" w:cs="Times New Roman"/>
        </w:rPr>
        <w:t xml:space="preserve"> de control que a cada una de las partes les compete</w:t>
      </w:r>
      <w:r w:rsidR="00C24BD4">
        <w:rPr>
          <w:rFonts w:ascii="Times New Roman" w:hAnsi="Times New Roman" w:cs="Times New Roman"/>
        </w:rPr>
        <w:t>, además de</w:t>
      </w:r>
      <w:r w:rsidR="00E6061E">
        <w:rPr>
          <w:rFonts w:ascii="Times New Roman" w:hAnsi="Times New Roman" w:cs="Times New Roman"/>
        </w:rPr>
        <w:t xml:space="preserve">l incumplimiento </w:t>
      </w:r>
      <w:r w:rsidR="00107DAC">
        <w:rPr>
          <w:rFonts w:ascii="Times New Roman" w:hAnsi="Times New Roman" w:cs="Times New Roman"/>
        </w:rPr>
        <w:t xml:space="preserve">de </w:t>
      </w:r>
      <w:r w:rsidR="00C24BD4">
        <w:rPr>
          <w:rFonts w:ascii="Times New Roman" w:hAnsi="Times New Roman" w:cs="Times New Roman"/>
        </w:rPr>
        <w:t>tener dineros del Patronato Escolar</w:t>
      </w:r>
      <w:r w:rsidR="00B53200">
        <w:rPr>
          <w:rFonts w:ascii="Times New Roman" w:hAnsi="Times New Roman" w:cs="Times New Roman"/>
        </w:rPr>
        <w:t xml:space="preserve">, y otros cuya administración correspondía a </w:t>
      </w:r>
      <w:r w:rsidR="00B53200" w:rsidRPr="005D4501">
        <w:rPr>
          <w:rFonts w:ascii="Times New Roman" w:hAnsi="Times New Roman" w:cs="Times New Roman"/>
        </w:rPr>
        <w:t>la Junta</w:t>
      </w:r>
      <w:r w:rsidR="00B53200">
        <w:rPr>
          <w:rFonts w:ascii="Times New Roman" w:hAnsi="Times New Roman" w:cs="Times New Roman"/>
        </w:rPr>
        <w:t xml:space="preserve">, </w:t>
      </w:r>
      <w:r w:rsidR="00B53200" w:rsidRPr="005D4501">
        <w:rPr>
          <w:rFonts w:ascii="Times New Roman" w:hAnsi="Times New Roman" w:cs="Times New Roman"/>
        </w:rPr>
        <w:t xml:space="preserve"> en</w:t>
      </w:r>
      <w:r w:rsidR="00B53200">
        <w:rPr>
          <w:rFonts w:ascii="Times New Roman" w:hAnsi="Times New Roman" w:cs="Times New Roman"/>
        </w:rPr>
        <w:t xml:space="preserve"> cuentas acreditadas a su persona</w:t>
      </w:r>
      <w:r w:rsidR="00B53200" w:rsidRPr="0078640D">
        <w:rPr>
          <w:rFonts w:ascii="Times New Roman" w:hAnsi="Times New Roman" w:cs="Times New Roman"/>
        </w:rPr>
        <w:t>.</w:t>
      </w:r>
    </w:p>
    <w:p w:rsidR="00107DAC" w:rsidRPr="0078640D" w:rsidRDefault="00107DAC" w:rsidP="00632756">
      <w:pPr>
        <w:autoSpaceDE w:val="0"/>
        <w:autoSpaceDN w:val="0"/>
        <w:adjustRightInd w:val="0"/>
        <w:spacing w:after="0" w:line="240" w:lineRule="auto"/>
        <w:jc w:val="both"/>
        <w:rPr>
          <w:rFonts w:ascii="Times New Roman" w:hAnsi="Times New Roman" w:cs="Times New Roman"/>
        </w:rPr>
      </w:pPr>
    </w:p>
    <w:p w:rsidR="00867B0F" w:rsidRPr="000E5401" w:rsidRDefault="00867B0F" w:rsidP="00632756">
      <w:pPr>
        <w:pStyle w:val="Ttulo1"/>
        <w:spacing w:before="0" w:after="0"/>
        <w:rPr>
          <w:rFonts w:ascii="Times New Roman" w:hAnsi="Times New Roman" w:cs="Times New Roman"/>
          <w:b/>
          <w:sz w:val="22"/>
          <w:szCs w:val="22"/>
        </w:rPr>
      </w:pPr>
      <w:bookmarkStart w:id="115" w:name="_Toc443035853"/>
      <w:bookmarkStart w:id="116" w:name="_Toc446997858"/>
      <w:bookmarkStart w:id="117" w:name="_Toc469638269"/>
      <w:bookmarkStart w:id="118" w:name="_Toc470154103"/>
      <w:bookmarkStart w:id="119" w:name="_Toc500927659"/>
      <w:r w:rsidRPr="00FB0455">
        <w:rPr>
          <w:rFonts w:ascii="Times New Roman" w:hAnsi="Times New Roman" w:cs="Times New Roman"/>
          <w:b/>
          <w:color w:val="000000" w:themeColor="text1"/>
          <w:sz w:val="22"/>
          <w:szCs w:val="22"/>
        </w:rPr>
        <w:t>3</w:t>
      </w:r>
      <w:r w:rsidR="00A0431F" w:rsidRPr="00FB0455">
        <w:rPr>
          <w:rFonts w:ascii="Times New Roman" w:hAnsi="Times New Roman" w:cs="Times New Roman"/>
          <w:b/>
          <w:color w:val="000000" w:themeColor="text1"/>
          <w:sz w:val="22"/>
          <w:szCs w:val="22"/>
        </w:rPr>
        <w:t>.</w:t>
      </w:r>
      <w:r w:rsidRPr="0078640D">
        <w:rPr>
          <w:rFonts w:ascii="Times New Roman" w:hAnsi="Times New Roman" w:cs="Times New Roman"/>
          <w:i/>
          <w:sz w:val="22"/>
          <w:szCs w:val="22"/>
        </w:rPr>
        <w:t xml:space="preserve"> </w:t>
      </w:r>
      <w:r w:rsidRPr="00FB0455">
        <w:rPr>
          <w:rFonts w:ascii="Times New Roman" w:hAnsi="Times New Roman" w:cs="Times New Roman"/>
          <w:b/>
          <w:color w:val="000000" w:themeColor="text1"/>
          <w:sz w:val="22"/>
          <w:szCs w:val="22"/>
        </w:rPr>
        <w:t>CONCLUSIONES</w:t>
      </w:r>
      <w:bookmarkEnd w:id="115"/>
      <w:bookmarkEnd w:id="116"/>
      <w:bookmarkEnd w:id="117"/>
      <w:bookmarkEnd w:id="118"/>
      <w:bookmarkEnd w:id="119"/>
    </w:p>
    <w:p w:rsidR="007B4539" w:rsidRDefault="002B1FCD" w:rsidP="00632756">
      <w:pPr>
        <w:autoSpaceDE w:val="0"/>
        <w:autoSpaceDN w:val="0"/>
        <w:adjustRightInd w:val="0"/>
        <w:spacing w:after="0" w:line="240" w:lineRule="auto"/>
        <w:jc w:val="both"/>
        <w:rPr>
          <w:rFonts w:ascii="Times New Roman" w:hAnsi="Times New Roman" w:cs="Times New Roman"/>
        </w:rPr>
      </w:pPr>
      <w:r w:rsidRPr="002B1FCD">
        <w:rPr>
          <w:rFonts w:ascii="Times New Roman" w:eastAsia="SimSun" w:hAnsi="Times New Roman" w:cs="Times New Roman"/>
          <w:lang w:eastAsia="ar-SA"/>
        </w:rPr>
        <w:t>Los hallazgos detectados y mayormente significativos, se refieren</w:t>
      </w:r>
      <w:r w:rsidRPr="002B1FCD">
        <w:rPr>
          <w:rFonts w:ascii="Bookman Old Style" w:eastAsia="SimSun" w:hAnsi="Bookman Old Style" w:cs="Times New Roman"/>
          <w:lang w:eastAsia="ar-SA"/>
        </w:rPr>
        <w:t xml:space="preserve"> </w:t>
      </w:r>
      <w:r>
        <w:rPr>
          <w:rFonts w:ascii="Bookman Old Style" w:eastAsia="SimSun" w:hAnsi="Bookman Old Style" w:cs="Times New Roman"/>
          <w:lang w:eastAsia="ar-SA"/>
        </w:rPr>
        <w:t>a l</w:t>
      </w:r>
      <w:r w:rsidR="007B4539" w:rsidRPr="0078640D">
        <w:rPr>
          <w:rFonts w:ascii="Times New Roman" w:hAnsi="Times New Roman" w:cs="Times New Roman"/>
        </w:rPr>
        <w:t xml:space="preserve">os recursos recaudados por el centro educativo </w:t>
      </w:r>
      <w:r w:rsidR="0007569A">
        <w:rPr>
          <w:rFonts w:ascii="Times New Roman" w:hAnsi="Times New Roman" w:cs="Times New Roman"/>
        </w:rPr>
        <w:t xml:space="preserve">los cuales </w:t>
      </w:r>
      <w:r w:rsidR="007B4539" w:rsidRPr="0078640D">
        <w:rPr>
          <w:rFonts w:ascii="Times New Roman" w:hAnsi="Times New Roman" w:cs="Times New Roman"/>
        </w:rPr>
        <w:t xml:space="preserve">fueron administrados en cuentas personales </w:t>
      </w:r>
      <w:r w:rsidR="00DC0F6A" w:rsidRPr="0078640D">
        <w:rPr>
          <w:rFonts w:ascii="Times New Roman" w:hAnsi="Times New Roman" w:cs="Times New Roman"/>
        </w:rPr>
        <w:t xml:space="preserve">de ahorro en </w:t>
      </w:r>
      <w:r w:rsidR="00FF3C33">
        <w:rPr>
          <w:rFonts w:ascii="Times New Roman" w:hAnsi="Times New Roman" w:cs="Times New Roman"/>
        </w:rPr>
        <w:t>COOCIQUE R.L.</w:t>
      </w:r>
      <w:r w:rsidR="00DC0F6A">
        <w:rPr>
          <w:rFonts w:ascii="Times New Roman" w:hAnsi="Times New Roman" w:cs="Times New Roman"/>
        </w:rPr>
        <w:t xml:space="preserve"> </w:t>
      </w:r>
      <w:r w:rsidR="0016541A">
        <w:rPr>
          <w:rFonts w:ascii="Times New Roman" w:hAnsi="Times New Roman" w:cs="Times New Roman"/>
        </w:rPr>
        <w:t xml:space="preserve">a nombre </w:t>
      </w:r>
      <w:r w:rsidR="00DC0F6A">
        <w:rPr>
          <w:rFonts w:ascii="Times New Roman" w:hAnsi="Times New Roman" w:cs="Times New Roman"/>
        </w:rPr>
        <w:t xml:space="preserve">de </w:t>
      </w:r>
      <w:r w:rsidR="007B4539" w:rsidRPr="0078640D">
        <w:rPr>
          <w:rFonts w:ascii="Times New Roman" w:hAnsi="Times New Roman" w:cs="Times New Roman"/>
        </w:rPr>
        <w:t xml:space="preserve">la </w:t>
      </w:r>
      <w:r w:rsidR="002A3D93">
        <w:rPr>
          <w:rFonts w:ascii="Times New Roman" w:hAnsi="Times New Roman" w:cs="Times New Roman"/>
        </w:rPr>
        <w:t>d</w:t>
      </w:r>
      <w:r w:rsidR="007B4539" w:rsidRPr="0078640D">
        <w:rPr>
          <w:rFonts w:ascii="Times New Roman" w:hAnsi="Times New Roman" w:cs="Times New Roman"/>
        </w:rPr>
        <w:t>irectora de la instituci</w:t>
      </w:r>
      <w:r w:rsidR="00C0137F" w:rsidRPr="0078640D">
        <w:rPr>
          <w:rFonts w:ascii="Times New Roman" w:hAnsi="Times New Roman" w:cs="Times New Roman"/>
        </w:rPr>
        <w:t>ón,</w:t>
      </w:r>
      <w:r w:rsidR="007B4539" w:rsidRPr="0078640D">
        <w:rPr>
          <w:rFonts w:ascii="Times New Roman" w:hAnsi="Times New Roman" w:cs="Times New Roman"/>
        </w:rPr>
        <w:t xml:space="preserve"> rubros</w:t>
      </w:r>
      <w:r w:rsidR="00C0137F" w:rsidRPr="0078640D">
        <w:rPr>
          <w:rFonts w:ascii="Times New Roman" w:hAnsi="Times New Roman" w:cs="Times New Roman"/>
        </w:rPr>
        <w:t xml:space="preserve"> que</w:t>
      </w:r>
      <w:r w:rsidR="007B4539" w:rsidRPr="0078640D">
        <w:rPr>
          <w:rFonts w:ascii="Times New Roman" w:hAnsi="Times New Roman" w:cs="Times New Roman"/>
        </w:rPr>
        <w:t xml:space="preserve"> debieron ser </w:t>
      </w:r>
      <w:r w:rsidR="00706756">
        <w:rPr>
          <w:rFonts w:ascii="Times New Roman" w:hAnsi="Times New Roman" w:cs="Times New Roman"/>
        </w:rPr>
        <w:t>administrados y supervisados</w:t>
      </w:r>
      <w:r w:rsidR="007B4539" w:rsidRPr="0078640D">
        <w:rPr>
          <w:rFonts w:ascii="Times New Roman" w:hAnsi="Times New Roman" w:cs="Times New Roman"/>
        </w:rPr>
        <w:t xml:space="preserve"> por la Junta o el Patronato</w:t>
      </w:r>
      <w:r w:rsidR="00A82C71" w:rsidRPr="0078640D">
        <w:rPr>
          <w:rFonts w:ascii="Times New Roman" w:hAnsi="Times New Roman" w:cs="Times New Roman"/>
        </w:rPr>
        <w:t>, respectivamente</w:t>
      </w:r>
      <w:r w:rsidR="007B4539" w:rsidRPr="0078640D">
        <w:rPr>
          <w:rFonts w:ascii="Times New Roman" w:hAnsi="Times New Roman" w:cs="Times New Roman"/>
        </w:rPr>
        <w:t>.</w:t>
      </w:r>
      <w:r w:rsidR="00843854" w:rsidRPr="0078640D">
        <w:rPr>
          <w:rFonts w:ascii="Times New Roman" w:hAnsi="Times New Roman" w:cs="Times New Roman"/>
        </w:rPr>
        <w:t xml:space="preserve"> </w:t>
      </w:r>
      <w:r w:rsidR="00C0137F" w:rsidRPr="0078640D">
        <w:rPr>
          <w:rFonts w:ascii="Times New Roman" w:hAnsi="Times New Roman" w:cs="Times New Roman"/>
        </w:rPr>
        <w:t xml:space="preserve">Esta situación </w:t>
      </w:r>
      <w:r w:rsidR="00843854" w:rsidRPr="0078640D">
        <w:rPr>
          <w:rFonts w:ascii="Times New Roman" w:hAnsi="Times New Roman" w:cs="Times New Roman"/>
        </w:rPr>
        <w:t>desde todo punto de vista es inconveniente y debilita el control interno.</w:t>
      </w:r>
    </w:p>
    <w:p w:rsidR="000A0332" w:rsidRPr="0078640D" w:rsidRDefault="000A0332" w:rsidP="00632756">
      <w:pPr>
        <w:autoSpaceDE w:val="0"/>
        <w:autoSpaceDN w:val="0"/>
        <w:adjustRightInd w:val="0"/>
        <w:spacing w:after="0" w:line="240" w:lineRule="auto"/>
        <w:jc w:val="both"/>
        <w:rPr>
          <w:rFonts w:ascii="Times New Roman" w:hAnsi="Times New Roman" w:cs="Times New Roman"/>
        </w:rPr>
      </w:pPr>
    </w:p>
    <w:p w:rsidR="003F4B42" w:rsidRDefault="00F976BB" w:rsidP="00632756">
      <w:pPr>
        <w:autoSpaceDE w:val="0"/>
        <w:autoSpaceDN w:val="0"/>
        <w:adjustRightInd w:val="0"/>
        <w:spacing w:after="0" w:line="240" w:lineRule="auto"/>
        <w:jc w:val="both"/>
        <w:rPr>
          <w:rFonts w:ascii="Times New Roman" w:hAnsi="Times New Roman" w:cs="Times New Roman"/>
        </w:rPr>
      </w:pPr>
      <w:r w:rsidRPr="0078640D">
        <w:rPr>
          <w:rFonts w:ascii="Times New Roman" w:hAnsi="Times New Roman" w:cs="Times New Roman"/>
        </w:rPr>
        <w:t xml:space="preserve">De igual forma </w:t>
      </w:r>
      <w:r w:rsidR="007B4539" w:rsidRPr="0078640D">
        <w:rPr>
          <w:rFonts w:ascii="Times New Roman" w:hAnsi="Times New Roman" w:cs="Times New Roman"/>
        </w:rPr>
        <w:t xml:space="preserve">la </w:t>
      </w:r>
      <w:r w:rsidR="002A3D93">
        <w:rPr>
          <w:rFonts w:ascii="Times New Roman" w:hAnsi="Times New Roman" w:cs="Times New Roman"/>
        </w:rPr>
        <w:t>d</w:t>
      </w:r>
      <w:r w:rsidR="007B4539" w:rsidRPr="0078640D">
        <w:rPr>
          <w:rFonts w:ascii="Times New Roman" w:hAnsi="Times New Roman" w:cs="Times New Roman"/>
        </w:rPr>
        <w:t xml:space="preserve">irectora, </w:t>
      </w:r>
      <w:r w:rsidRPr="0078640D">
        <w:rPr>
          <w:rFonts w:ascii="Times New Roman" w:hAnsi="Times New Roman" w:cs="Times New Roman"/>
        </w:rPr>
        <w:t xml:space="preserve">le </w:t>
      </w:r>
      <w:r w:rsidR="005A77CE" w:rsidRPr="0078640D">
        <w:rPr>
          <w:rFonts w:ascii="Times New Roman" w:hAnsi="Times New Roman" w:cs="Times New Roman"/>
        </w:rPr>
        <w:t>falt</w:t>
      </w:r>
      <w:r w:rsidR="007B4539" w:rsidRPr="0078640D">
        <w:rPr>
          <w:rFonts w:ascii="Times New Roman" w:hAnsi="Times New Roman" w:cs="Times New Roman"/>
        </w:rPr>
        <w:t>ó</w:t>
      </w:r>
      <w:r w:rsidR="005A77CE" w:rsidRPr="0078640D">
        <w:rPr>
          <w:rFonts w:ascii="Times New Roman" w:hAnsi="Times New Roman" w:cs="Times New Roman"/>
        </w:rPr>
        <w:t xml:space="preserve"> </w:t>
      </w:r>
      <w:r w:rsidR="00D8510B" w:rsidRPr="0078640D">
        <w:rPr>
          <w:rFonts w:ascii="Times New Roman" w:hAnsi="Times New Roman" w:cs="Times New Roman"/>
        </w:rPr>
        <w:t>fiscalización</w:t>
      </w:r>
      <w:r w:rsidR="005A77CE" w:rsidRPr="0078640D">
        <w:rPr>
          <w:rFonts w:ascii="Times New Roman" w:hAnsi="Times New Roman" w:cs="Times New Roman"/>
        </w:rPr>
        <w:t xml:space="preserve"> en la</w:t>
      </w:r>
      <w:r w:rsidR="007B4539" w:rsidRPr="0078640D">
        <w:rPr>
          <w:rFonts w:ascii="Times New Roman" w:hAnsi="Times New Roman" w:cs="Times New Roman"/>
        </w:rPr>
        <w:t>s decisiones tomadas por la Junta y el Patronato lo que provocó la</w:t>
      </w:r>
      <w:r w:rsidR="00841D86" w:rsidRPr="0078640D">
        <w:rPr>
          <w:rFonts w:ascii="Times New Roman" w:hAnsi="Times New Roman" w:cs="Times New Roman"/>
        </w:rPr>
        <w:t xml:space="preserve"> inobservancia</w:t>
      </w:r>
      <w:r w:rsidR="009239C9" w:rsidRPr="0078640D">
        <w:rPr>
          <w:rFonts w:ascii="Times New Roman" w:hAnsi="Times New Roman" w:cs="Times New Roman"/>
        </w:rPr>
        <w:t xml:space="preserve"> </w:t>
      </w:r>
      <w:r w:rsidR="00D8510B" w:rsidRPr="0078640D">
        <w:rPr>
          <w:rFonts w:ascii="Times New Roman" w:hAnsi="Times New Roman" w:cs="Times New Roman"/>
        </w:rPr>
        <w:t>de la no</w:t>
      </w:r>
      <w:r w:rsidR="007B4539" w:rsidRPr="0078640D">
        <w:rPr>
          <w:rFonts w:ascii="Times New Roman" w:hAnsi="Times New Roman" w:cs="Times New Roman"/>
        </w:rPr>
        <w:t>rmativa vigente.</w:t>
      </w:r>
      <w:r w:rsidR="00D8510B" w:rsidRPr="0078640D">
        <w:rPr>
          <w:rFonts w:ascii="Times New Roman" w:hAnsi="Times New Roman" w:cs="Times New Roman"/>
        </w:rPr>
        <w:t xml:space="preserve"> </w:t>
      </w:r>
      <w:r w:rsidR="007B4539" w:rsidRPr="0078640D">
        <w:rPr>
          <w:rFonts w:ascii="Times New Roman" w:hAnsi="Times New Roman" w:cs="Times New Roman"/>
        </w:rPr>
        <w:t xml:space="preserve">Asimismo, se presentaron incumplimientos de la jornada laboral de </w:t>
      </w:r>
      <w:r w:rsidR="00896250">
        <w:rPr>
          <w:rFonts w:ascii="Times New Roman" w:hAnsi="Times New Roman" w:cs="Times New Roman"/>
        </w:rPr>
        <w:t xml:space="preserve">un </w:t>
      </w:r>
      <w:r w:rsidR="007B4539" w:rsidRPr="0078640D">
        <w:rPr>
          <w:rFonts w:ascii="Times New Roman" w:hAnsi="Times New Roman" w:cs="Times New Roman"/>
        </w:rPr>
        <w:t>funcionario, sin que se tomaran medidas correctivas</w:t>
      </w:r>
      <w:r w:rsidR="00D8510B" w:rsidRPr="0078640D">
        <w:rPr>
          <w:rFonts w:ascii="Times New Roman" w:hAnsi="Times New Roman" w:cs="Times New Roman"/>
        </w:rPr>
        <w:t>.</w:t>
      </w:r>
    </w:p>
    <w:p w:rsidR="000A0332" w:rsidRPr="0078640D" w:rsidRDefault="000A0332" w:rsidP="00632756">
      <w:pPr>
        <w:autoSpaceDE w:val="0"/>
        <w:autoSpaceDN w:val="0"/>
        <w:adjustRightInd w:val="0"/>
        <w:spacing w:after="0" w:line="240" w:lineRule="auto"/>
        <w:jc w:val="both"/>
        <w:rPr>
          <w:rFonts w:ascii="Times New Roman" w:hAnsi="Times New Roman" w:cs="Times New Roman"/>
        </w:rPr>
      </w:pPr>
    </w:p>
    <w:p w:rsidR="003504CD" w:rsidRDefault="003504CD" w:rsidP="00632756">
      <w:pPr>
        <w:autoSpaceDE w:val="0"/>
        <w:autoSpaceDN w:val="0"/>
        <w:adjustRightInd w:val="0"/>
        <w:spacing w:after="0" w:line="240" w:lineRule="auto"/>
        <w:jc w:val="both"/>
        <w:rPr>
          <w:rFonts w:ascii="Times New Roman" w:hAnsi="Times New Roman" w:cs="Times New Roman"/>
        </w:rPr>
      </w:pPr>
      <w:r w:rsidRPr="0078640D">
        <w:rPr>
          <w:rFonts w:ascii="Times New Roman" w:hAnsi="Times New Roman" w:cs="Times New Roman"/>
        </w:rPr>
        <w:t xml:space="preserve">Como procedimiento común se observó que </w:t>
      </w:r>
      <w:r w:rsidR="007342DE" w:rsidRPr="0078640D">
        <w:rPr>
          <w:rFonts w:ascii="Times New Roman" w:hAnsi="Times New Roman" w:cs="Times New Roman"/>
        </w:rPr>
        <w:t xml:space="preserve">la </w:t>
      </w:r>
      <w:r w:rsidR="002A3D93">
        <w:rPr>
          <w:rFonts w:ascii="Times New Roman" w:hAnsi="Times New Roman" w:cs="Times New Roman"/>
        </w:rPr>
        <w:t>d</w:t>
      </w:r>
      <w:r w:rsidR="007342DE" w:rsidRPr="0078640D">
        <w:rPr>
          <w:rFonts w:ascii="Times New Roman" w:hAnsi="Times New Roman" w:cs="Times New Roman"/>
        </w:rPr>
        <w:t>irectora, el personal docente y administrativo</w:t>
      </w:r>
      <w:r w:rsidR="00262A18" w:rsidRPr="0078640D">
        <w:rPr>
          <w:rFonts w:ascii="Times New Roman" w:hAnsi="Times New Roman" w:cs="Times New Roman"/>
        </w:rPr>
        <w:t xml:space="preserve">, </w:t>
      </w:r>
      <w:r w:rsidR="007342DE" w:rsidRPr="0078640D">
        <w:rPr>
          <w:rFonts w:ascii="Times New Roman" w:hAnsi="Times New Roman" w:cs="Times New Roman"/>
        </w:rPr>
        <w:t>y miembros de los órganos auxiliares realizan gestiones de compras de artículos personales y para el centro educativo</w:t>
      </w:r>
      <w:r w:rsidR="00262A18" w:rsidRPr="0078640D">
        <w:rPr>
          <w:rFonts w:ascii="Times New Roman" w:hAnsi="Times New Roman" w:cs="Times New Roman"/>
        </w:rPr>
        <w:t>,</w:t>
      </w:r>
      <w:r w:rsidR="007342DE" w:rsidRPr="0078640D">
        <w:rPr>
          <w:rFonts w:ascii="Times New Roman" w:hAnsi="Times New Roman" w:cs="Times New Roman"/>
        </w:rPr>
        <w:t xml:space="preserve"> en cualquier momento y posteriormente solicitan el reintegro por medio de órdenes de pago</w:t>
      </w:r>
      <w:r w:rsidR="00262A18" w:rsidRPr="0078640D">
        <w:rPr>
          <w:rFonts w:ascii="Times New Roman" w:hAnsi="Times New Roman" w:cs="Times New Roman"/>
        </w:rPr>
        <w:t>,</w:t>
      </w:r>
      <w:r w:rsidR="007342DE" w:rsidRPr="0078640D">
        <w:rPr>
          <w:rFonts w:ascii="Times New Roman" w:hAnsi="Times New Roman" w:cs="Times New Roman"/>
        </w:rPr>
        <w:t xml:space="preserve"> que son giradas a nombre de ellos. Adicionalmente, se observaron pagos de servicios públicos, gestiones para empresas privadas</w:t>
      </w:r>
      <w:r w:rsidR="00262A18" w:rsidRPr="0078640D">
        <w:rPr>
          <w:rFonts w:ascii="Times New Roman" w:hAnsi="Times New Roman" w:cs="Times New Roman"/>
        </w:rPr>
        <w:t>,</w:t>
      </w:r>
      <w:r w:rsidR="007342DE" w:rsidRPr="0078640D">
        <w:rPr>
          <w:rFonts w:ascii="Times New Roman" w:hAnsi="Times New Roman" w:cs="Times New Roman"/>
        </w:rPr>
        <w:t xml:space="preserve"> entre otros, cuyas órdenes de pago fueron emitid</w:t>
      </w:r>
      <w:r w:rsidRPr="0078640D">
        <w:rPr>
          <w:rFonts w:ascii="Times New Roman" w:hAnsi="Times New Roman" w:cs="Times New Roman"/>
        </w:rPr>
        <w:t>as a nombre de funcionarios del MEP.</w:t>
      </w:r>
      <w:r w:rsidR="00486287">
        <w:rPr>
          <w:rFonts w:ascii="Times New Roman" w:hAnsi="Times New Roman" w:cs="Times New Roman"/>
        </w:rPr>
        <w:t xml:space="preserve">  </w:t>
      </w:r>
      <w:r w:rsidRPr="0078640D">
        <w:rPr>
          <w:rFonts w:ascii="Times New Roman" w:hAnsi="Times New Roman" w:cs="Times New Roman"/>
        </w:rPr>
        <w:t>No todas la</w:t>
      </w:r>
      <w:r w:rsidR="0070440A" w:rsidRPr="0078640D">
        <w:rPr>
          <w:rFonts w:ascii="Times New Roman" w:hAnsi="Times New Roman" w:cs="Times New Roman"/>
        </w:rPr>
        <w:t>s</w:t>
      </w:r>
      <w:r w:rsidRPr="0078640D">
        <w:rPr>
          <w:rFonts w:ascii="Times New Roman" w:hAnsi="Times New Roman" w:cs="Times New Roman"/>
        </w:rPr>
        <w:t xml:space="preserve"> órdenes de pago emitidas fueron respalda</w:t>
      </w:r>
      <w:r w:rsidR="0070440A" w:rsidRPr="0078640D">
        <w:rPr>
          <w:rFonts w:ascii="Times New Roman" w:hAnsi="Times New Roman" w:cs="Times New Roman"/>
        </w:rPr>
        <w:t>das</w:t>
      </w:r>
      <w:r w:rsidRPr="0078640D">
        <w:rPr>
          <w:rFonts w:ascii="Times New Roman" w:hAnsi="Times New Roman" w:cs="Times New Roman"/>
        </w:rPr>
        <w:t xml:space="preserve"> con comprobantes originales conforme lo establece la Dirección General de Tributación.</w:t>
      </w:r>
    </w:p>
    <w:p w:rsidR="000A0332" w:rsidRPr="0078640D" w:rsidRDefault="000A0332" w:rsidP="00632756">
      <w:pPr>
        <w:autoSpaceDE w:val="0"/>
        <w:autoSpaceDN w:val="0"/>
        <w:adjustRightInd w:val="0"/>
        <w:spacing w:after="0" w:line="240" w:lineRule="auto"/>
        <w:jc w:val="both"/>
        <w:rPr>
          <w:rFonts w:ascii="Times New Roman" w:hAnsi="Times New Roman" w:cs="Times New Roman"/>
        </w:rPr>
      </w:pPr>
    </w:p>
    <w:p w:rsidR="00677F57" w:rsidRDefault="00677F57" w:rsidP="00632756">
      <w:pPr>
        <w:autoSpaceDE w:val="0"/>
        <w:autoSpaceDN w:val="0"/>
        <w:adjustRightInd w:val="0"/>
        <w:spacing w:after="0" w:line="240" w:lineRule="auto"/>
        <w:jc w:val="both"/>
        <w:rPr>
          <w:rFonts w:ascii="Times New Roman" w:hAnsi="Times New Roman" w:cs="Times New Roman"/>
        </w:rPr>
      </w:pPr>
      <w:r w:rsidRPr="0078640D">
        <w:rPr>
          <w:rFonts w:ascii="Times New Roman" w:hAnsi="Times New Roman" w:cs="Times New Roman"/>
        </w:rPr>
        <w:lastRenderedPageBreak/>
        <w:t>La ejecución de los recursos de los Programas de Equidad fue deficiente, dado que se observaron</w:t>
      </w:r>
      <w:r w:rsidR="0079042A" w:rsidRPr="0078640D">
        <w:rPr>
          <w:rFonts w:ascii="Times New Roman" w:hAnsi="Times New Roman" w:cs="Times New Roman"/>
        </w:rPr>
        <w:t xml:space="preserve"> </w:t>
      </w:r>
      <w:r w:rsidR="00A25E17" w:rsidRPr="0078640D">
        <w:rPr>
          <w:rFonts w:ascii="Times New Roman" w:hAnsi="Times New Roman" w:cs="Times New Roman"/>
        </w:rPr>
        <w:t>millones de colones</w:t>
      </w:r>
      <w:r w:rsidR="00120C03" w:rsidRPr="0078640D">
        <w:rPr>
          <w:rFonts w:ascii="Times New Roman" w:hAnsi="Times New Roman" w:cs="Times New Roman"/>
        </w:rPr>
        <w:t xml:space="preserve"> ociosos</w:t>
      </w:r>
      <w:r w:rsidRPr="0078640D">
        <w:rPr>
          <w:rFonts w:ascii="Times New Roman" w:hAnsi="Times New Roman" w:cs="Times New Roman"/>
        </w:rPr>
        <w:t xml:space="preserve"> en los tres periodos en estudio,</w:t>
      </w:r>
      <w:r w:rsidR="00120C03" w:rsidRPr="0078640D">
        <w:rPr>
          <w:rFonts w:ascii="Times New Roman" w:hAnsi="Times New Roman" w:cs="Times New Roman"/>
        </w:rPr>
        <w:t xml:space="preserve"> </w:t>
      </w:r>
      <w:r w:rsidR="00A25E17" w:rsidRPr="0078640D">
        <w:rPr>
          <w:rFonts w:ascii="Times New Roman" w:hAnsi="Times New Roman" w:cs="Times New Roman"/>
        </w:rPr>
        <w:t>los cuales deben</w:t>
      </w:r>
      <w:r w:rsidRPr="0078640D">
        <w:rPr>
          <w:rFonts w:ascii="Times New Roman" w:hAnsi="Times New Roman" w:cs="Times New Roman"/>
        </w:rPr>
        <w:t xml:space="preserve"> ser devueltos</w:t>
      </w:r>
      <w:r w:rsidR="00120C03" w:rsidRPr="0078640D">
        <w:rPr>
          <w:rFonts w:ascii="Times New Roman" w:hAnsi="Times New Roman" w:cs="Times New Roman"/>
        </w:rPr>
        <w:t xml:space="preserve">, lo que </w:t>
      </w:r>
      <w:r w:rsidRPr="0078640D">
        <w:rPr>
          <w:rFonts w:ascii="Times New Roman" w:hAnsi="Times New Roman" w:cs="Times New Roman"/>
        </w:rPr>
        <w:t xml:space="preserve">reflejó incumplimientos en el servicio </w:t>
      </w:r>
      <w:r w:rsidR="00EA130C" w:rsidRPr="0078640D">
        <w:rPr>
          <w:rFonts w:ascii="Times New Roman" w:hAnsi="Times New Roman" w:cs="Times New Roman"/>
        </w:rPr>
        <w:t>del menú</w:t>
      </w:r>
      <w:r w:rsidR="00120C03" w:rsidRPr="0078640D">
        <w:rPr>
          <w:rFonts w:ascii="Times New Roman" w:hAnsi="Times New Roman" w:cs="Times New Roman"/>
        </w:rPr>
        <w:t xml:space="preserve"> regionalizado</w:t>
      </w:r>
      <w:r w:rsidRPr="0078640D">
        <w:rPr>
          <w:rFonts w:ascii="Times New Roman" w:hAnsi="Times New Roman" w:cs="Times New Roman"/>
        </w:rPr>
        <w:t xml:space="preserve"> y perjuicio a los estudiantes que no tuvieron un servicio regular</w:t>
      </w:r>
      <w:r w:rsidR="00486287">
        <w:rPr>
          <w:rFonts w:ascii="Times New Roman" w:hAnsi="Times New Roman" w:cs="Times New Roman"/>
        </w:rPr>
        <w:t xml:space="preserve"> </w:t>
      </w:r>
      <w:r w:rsidR="00531AD3" w:rsidRPr="0078640D">
        <w:rPr>
          <w:rFonts w:ascii="Times New Roman" w:hAnsi="Times New Roman" w:cs="Times New Roman"/>
        </w:rPr>
        <w:t>en la ali</w:t>
      </w:r>
      <w:r w:rsidR="008D58F8" w:rsidRPr="0078640D">
        <w:rPr>
          <w:rFonts w:ascii="Times New Roman" w:hAnsi="Times New Roman" w:cs="Times New Roman"/>
        </w:rPr>
        <w:t>mentación que les brindaron en</w:t>
      </w:r>
      <w:r w:rsidRPr="0078640D">
        <w:rPr>
          <w:rFonts w:ascii="Times New Roman" w:hAnsi="Times New Roman" w:cs="Times New Roman"/>
        </w:rPr>
        <w:t xml:space="preserve"> el comedor. </w:t>
      </w:r>
    </w:p>
    <w:p w:rsidR="000A0332" w:rsidRPr="0078640D" w:rsidRDefault="000A0332" w:rsidP="00632756">
      <w:pPr>
        <w:autoSpaceDE w:val="0"/>
        <w:autoSpaceDN w:val="0"/>
        <w:adjustRightInd w:val="0"/>
        <w:spacing w:after="0" w:line="240" w:lineRule="auto"/>
        <w:jc w:val="both"/>
        <w:rPr>
          <w:rFonts w:ascii="Times New Roman" w:hAnsi="Times New Roman" w:cs="Times New Roman"/>
        </w:rPr>
      </w:pPr>
    </w:p>
    <w:p w:rsidR="00CF4F45" w:rsidRDefault="00D255AE" w:rsidP="00632756">
      <w:pPr>
        <w:autoSpaceDE w:val="0"/>
        <w:autoSpaceDN w:val="0"/>
        <w:adjustRightInd w:val="0"/>
        <w:spacing w:after="0" w:line="240" w:lineRule="auto"/>
        <w:jc w:val="both"/>
        <w:rPr>
          <w:rFonts w:ascii="Times New Roman" w:hAnsi="Times New Roman" w:cs="Times New Roman"/>
        </w:rPr>
      </w:pPr>
      <w:r w:rsidRPr="0078640D">
        <w:rPr>
          <w:rFonts w:ascii="Times New Roman" w:hAnsi="Times New Roman" w:cs="Times New Roman"/>
        </w:rPr>
        <w:t>E</w:t>
      </w:r>
      <w:r w:rsidR="00C4119E" w:rsidRPr="0078640D">
        <w:rPr>
          <w:rFonts w:ascii="Times New Roman" w:hAnsi="Times New Roman" w:cs="Times New Roman"/>
        </w:rPr>
        <w:t xml:space="preserve">n </w:t>
      </w:r>
      <w:r w:rsidRPr="0078640D">
        <w:rPr>
          <w:rFonts w:ascii="Times New Roman" w:hAnsi="Times New Roman" w:cs="Times New Roman"/>
        </w:rPr>
        <w:t>el libro</w:t>
      </w:r>
      <w:r w:rsidR="00CF4F45" w:rsidRPr="0078640D">
        <w:rPr>
          <w:rFonts w:ascii="Times New Roman" w:hAnsi="Times New Roman" w:cs="Times New Roman"/>
        </w:rPr>
        <w:t xml:space="preserve"> de actas</w:t>
      </w:r>
      <w:r w:rsidR="00EA130C" w:rsidRPr="0078640D">
        <w:rPr>
          <w:rFonts w:ascii="Times New Roman" w:hAnsi="Times New Roman" w:cs="Times New Roman"/>
        </w:rPr>
        <w:t xml:space="preserve"> </w:t>
      </w:r>
      <w:r w:rsidR="00FF5D3D" w:rsidRPr="0078640D">
        <w:rPr>
          <w:rFonts w:ascii="Times New Roman" w:hAnsi="Times New Roman" w:cs="Times New Roman"/>
        </w:rPr>
        <w:t>d</w:t>
      </w:r>
      <w:r w:rsidR="00EA130C" w:rsidRPr="0078640D">
        <w:rPr>
          <w:rFonts w:ascii="Times New Roman" w:hAnsi="Times New Roman" w:cs="Times New Roman"/>
        </w:rPr>
        <w:t>el Patronato</w:t>
      </w:r>
      <w:r w:rsidR="00FF5D3D" w:rsidRPr="0078640D">
        <w:rPr>
          <w:rFonts w:ascii="Times New Roman" w:hAnsi="Times New Roman" w:cs="Times New Roman"/>
        </w:rPr>
        <w:t xml:space="preserve"> no se</w:t>
      </w:r>
      <w:r w:rsidR="0079042A" w:rsidRPr="0078640D">
        <w:rPr>
          <w:rFonts w:ascii="Times New Roman" w:hAnsi="Times New Roman" w:cs="Times New Roman"/>
        </w:rPr>
        <w:t xml:space="preserve"> </w:t>
      </w:r>
      <w:r w:rsidR="00FF5D3D" w:rsidRPr="0078640D">
        <w:rPr>
          <w:rFonts w:ascii="Times New Roman" w:hAnsi="Times New Roman" w:cs="Times New Roman"/>
        </w:rPr>
        <w:t xml:space="preserve">registraron acuerdos de pagos que </w:t>
      </w:r>
      <w:r w:rsidRPr="0078640D">
        <w:rPr>
          <w:rFonts w:ascii="Times New Roman" w:hAnsi="Times New Roman" w:cs="Times New Roman"/>
        </w:rPr>
        <w:t>autoricen</w:t>
      </w:r>
      <w:r w:rsidR="00FF5D3D" w:rsidRPr="0078640D">
        <w:rPr>
          <w:rFonts w:ascii="Times New Roman" w:hAnsi="Times New Roman" w:cs="Times New Roman"/>
        </w:rPr>
        <w:t xml:space="preserve"> las </w:t>
      </w:r>
      <w:r w:rsidRPr="0078640D">
        <w:rPr>
          <w:rFonts w:ascii="Times New Roman" w:hAnsi="Times New Roman" w:cs="Times New Roman"/>
        </w:rPr>
        <w:t>órdenes de pago emitidas. En las actas de la Junta se reflejan acuerdos incompletos</w:t>
      </w:r>
      <w:r w:rsidR="00CF4F45" w:rsidRPr="0078640D">
        <w:rPr>
          <w:rFonts w:ascii="Times New Roman" w:hAnsi="Times New Roman" w:cs="Times New Roman"/>
        </w:rPr>
        <w:t xml:space="preserve"> y</w:t>
      </w:r>
      <w:r w:rsidRPr="0078640D">
        <w:rPr>
          <w:rFonts w:ascii="Times New Roman" w:hAnsi="Times New Roman" w:cs="Times New Roman"/>
        </w:rPr>
        <w:t xml:space="preserve"> las actas del </w:t>
      </w:r>
      <w:r w:rsidR="00CF4F45" w:rsidRPr="0078640D">
        <w:rPr>
          <w:rFonts w:ascii="Times New Roman" w:hAnsi="Times New Roman" w:cs="Times New Roman"/>
        </w:rPr>
        <w:t>Comité de Nutrición</w:t>
      </w:r>
      <w:r w:rsidR="00C4119E" w:rsidRPr="0078640D">
        <w:rPr>
          <w:rFonts w:ascii="Times New Roman" w:hAnsi="Times New Roman" w:cs="Times New Roman"/>
        </w:rPr>
        <w:t xml:space="preserve"> </w:t>
      </w:r>
      <w:r w:rsidRPr="0078640D">
        <w:rPr>
          <w:rFonts w:ascii="Times New Roman" w:hAnsi="Times New Roman" w:cs="Times New Roman"/>
        </w:rPr>
        <w:t>no están actualizadas. Incumpliendo la normativa vigente para cada uno de los casos.</w:t>
      </w:r>
    </w:p>
    <w:p w:rsidR="000A0332" w:rsidRDefault="000A0332" w:rsidP="00632756">
      <w:pPr>
        <w:autoSpaceDE w:val="0"/>
        <w:autoSpaceDN w:val="0"/>
        <w:adjustRightInd w:val="0"/>
        <w:spacing w:after="0" w:line="240" w:lineRule="auto"/>
        <w:jc w:val="both"/>
        <w:rPr>
          <w:rFonts w:ascii="Times New Roman" w:hAnsi="Times New Roman" w:cs="Times New Roman"/>
        </w:rPr>
      </w:pPr>
    </w:p>
    <w:p w:rsidR="00B601D9" w:rsidRDefault="00D8790D" w:rsidP="00632756">
      <w:pPr>
        <w:spacing w:after="0" w:line="240" w:lineRule="auto"/>
        <w:jc w:val="both"/>
        <w:rPr>
          <w:rFonts w:ascii="Times New Roman" w:hAnsi="Times New Roman" w:cs="Times New Roman"/>
        </w:rPr>
      </w:pPr>
      <w:r w:rsidRPr="0078640D">
        <w:rPr>
          <w:rFonts w:ascii="Times New Roman" w:hAnsi="Times New Roman" w:cs="Times New Roman"/>
        </w:rPr>
        <w:t>En</w:t>
      </w:r>
      <w:r w:rsidR="00C4119E" w:rsidRPr="0078640D">
        <w:rPr>
          <w:rFonts w:ascii="Times New Roman" w:hAnsi="Times New Roman" w:cs="Times New Roman"/>
        </w:rPr>
        <w:t xml:space="preserve"> síntesis, </w:t>
      </w:r>
      <w:r w:rsidR="0070440A" w:rsidRPr="0078640D">
        <w:rPr>
          <w:rFonts w:ascii="Times New Roman" w:hAnsi="Times New Roman" w:cs="Times New Roman"/>
        </w:rPr>
        <w:t xml:space="preserve">lo expuesto en este informe es </w:t>
      </w:r>
      <w:r w:rsidRPr="0078640D">
        <w:rPr>
          <w:rFonts w:ascii="Times New Roman" w:hAnsi="Times New Roman" w:cs="Times New Roman"/>
        </w:rPr>
        <w:t xml:space="preserve">de abordaje inmediato, </w:t>
      </w:r>
      <w:r w:rsidR="0070440A" w:rsidRPr="0078640D">
        <w:rPr>
          <w:rFonts w:ascii="Times New Roman" w:hAnsi="Times New Roman" w:cs="Times New Roman"/>
        </w:rPr>
        <w:t>dadas las consecuencias que se presentan por el incumplimiento de normativa y ausencia de controles, especialmente en lo referente al manejo de los recursos</w:t>
      </w:r>
      <w:r w:rsidR="0079042A" w:rsidRPr="0078640D">
        <w:rPr>
          <w:rFonts w:ascii="Times New Roman" w:hAnsi="Times New Roman" w:cs="Times New Roman"/>
        </w:rPr>
        <w:t xml:space="preserve"> </w:t>
      </w:r>
      <w:r w:rsidR="0070440A" w:rsidRPr="0078640D">
        <w:rPr>
          <w:rFonts w:ascii="Times New Roman" w:hAnsi="Times New Roman" w:cs="Times New Roman"/>
        </w:rPr>
        <w:t>de la instituci</w:t>
      </w:r>
      <w:r w:rsidR="00D123F4" w:rsidRPr="0078640D">
        <w:rPr>
          <w:rFonts w:ascii="Times New Roman" w:hAnsi="Times New Roman" w:cs="Times New Roman"/>
        </w:rPr>
        <w:t>ón;</w:t>
      </w:r>
      <w:r w:rsidR="00B601D9" w:rsidRPr="0078640D">
        <w:rPr>
          <w:rFonts w:ascii="Times New Roman" w:hAnsi="Times New Roman" w:cs="Times New Roman"/>
        </w:rPr>
        <w:t xml:space="preserve"> es decir, la operatividad del centro educativo, debe encauzarse en estricto apego al bloque de legalidad</w:t>
      </w:r>
      <w:r w:rsidR="00D123F4" w:rsidRPr="0078640D">
        <w:rPr>
          <w:rFonts w:ascii="Times New Roman" w:hAnsi="Times New Roman" w:cs="Times New Roman"/>
        </w:rPr>
        <w:t>,</w:t>
      </w:r>
      <w:r w:rsidR="00B601D9" w:rsidRPr="0078640D">
        <w:rPr>
          <w:rFonts w:ascii="Times New Roman" w:hAnsi="Times New Roman" w:cs="Times New Roman"/>
        </w:rPr>
        <w:t xml:space="preserve"> de manera que garantice el cumplimiento de los objetivos instituciones en beneficio del interés superior de los niños.</w:t>
      </w:r>
    </w:p>
    <w:p w:rsidR="00155BC2" w:rsidRPr="0078640D" w:rsidRDefault="00155BC2" w:rsidP="00632756">
      <w:pPr>
        <w:spacing w:after="0" w:line="240" w:lineRule="auto"/>
        <w:jc w:val="both"/>
        <w:rPr>
          <w:rFonts w:ascii="Times New Roman" w:hAnsi="Times New Roman" w:cs="Times New Roman"/>
        </w:rPr>
      </w:pPr>
    </w:p>
    <w:p w:rsidR="001276FD" w:rsidRDefault="00A074E9" w:rsidP="00582511">
      <w:pPr>
        <w:pStyle w:val="Ttulo1"/>
        <w:spacing w:before="0" w:after="0"/>
        <w:rPr>
          <w:rFonts w:ascii="Times New Roman" w:hAnsi="Times New Roman" w:cs="Times New Roman"/>
          <w:b/>
          <w:color w:val="auto"/>
          <w:sz w:val="22"/>
          <w:szCs w:val="22"/>
        </w:rPr>
      </w:pPr>
      <w:bookmarkStart w:id="120" w:name="_Toc446997859"/>
      <w:bookmarkStart w:id="121" w:name="_Toc443035854"/>
      <w:bookmarkStart w:id="122" w:name="_Toc469638270"/>
      <w:bookmarkStart w:id="123" w:name="_Toc470154104"/>
      <w:bookmarkStart w:id="124" w:name="_Toc500927660"/>
      <w:r w:rsidRPr="000E5401">
        <w:rPr>
          <w:rFonts w:ascii="Times New Roman" w:hAnsi="Times New Roman" w:cs="Times New Roman"/>
          <w:b/>
          <w:color w:val="auto"/>
          <w:sz w:val="22"/>
          <w:szCs w:val="22"/>
        </w:rPr>
        <w:t>4</w:t>
      </w:r>
      <w:r w:rsidR="00A0431F" w:rsidRPr="0092560D">
        <w:rPr>
          <w:rFonts w:ascii="Times New Roman" w:hAnsi="Times New Roman" w:cs="Times New Roman"/>
          <w:b/>
          <w:color w:val="auto"/>
          <w:sz w:val="22"/>
          <w:szCs w:val="22"/>
        </w:rPr>
        <w:t>.</w:t>
      </w:r>
      <w:r w:rsidRPr="0092560D">
        <w:rPr>
          <w:rFonts w:ascii="Times New Roman" w:hAnsi="Times New Roman" w:cs="Times New Roman"/>
          <w:b/>
          <w:color w:val="auto"/>
          <w:sz w:val="22"/>
          <w:szCs w:val="22"/>
        </w:rPr>
        <w:t xml:space="preserve"> RECOMENDACI</w:t>
      </w:r>
      <w:bookmarkEnd w:id="120"/>
      <w:bookmarkEnd w:id="121"/>
      <w:r w:rsidR="00524FC3" w:rsidRPr="0092560D">
        <w:rPr>
          <w:rFonts w:ascii="Times New Roman" w:hAnsi="Times New Roman" w:cs="Times New Roman"/>
          <w:b/>
          <w:color w:val="auto"/>
          <w:sz w:val="22"/>
          <w:szCs w:val="22"/>
        </w:rPr>
        <w:t>ONES</w:t>
      </w:r>
      <w:bookmarkEnd w:id="122"/>
      <w:bookmarkEnd w:id="123"/>
      <w:bookmarkEnd w:id="124"/>
    </w:p>
    <w:p w:rsidR="000727C0" w:rsidRPr="0078640D" w:rsidRDefault="000727C0" w:rsidP="00582511">
      <w:pPr>
        <w:autoSpaceDE w:val="0"/>
        <w:autoSpaceDN w:val="0"/>
        <w:adjustRightInd w:val="0"/>
        <w:spacing w:after="0" w:line="240" w:lineRule="auto"/>
        <w:contextualSpacing/>
        <w:mirrorIndents/>
        <w:jc w:val="both"/>
        <w:rPr>
          <w:rFonts w:ascii="Times New Roman" w:hAnsi="Times New Roman" w:cs="Times New Roman"/>
        </w:rPr>
      </w:pPr>
      <w:r w:rsidRPr="0078640D">
        <w:rPr>
          <w:rFonts w:ascii="Times New Roman" w:hAnsi="Times New Roman" w:cs="Times New Roman"/>
        </w:rPr>
        <w:t xml:space="preserve">Las dependencias a las que se dirijan recomendaciones en este informe, deben enviar a la Auditoría Interna un cronograma detallado, con las acciones y fechas en que serán cumplidas. </w:t>
      </w:r>
    </w:p>
    <w:p w:rsidR="005B57F6" w:rsidRPr="0078640D" w:rsidRDefault="005B57F6" w:rsidP="00632756">
      <w:pPr>
        <w:autoSpaceDE w:val="0"/>
        <w:autoSpaceDN w:val="0"/>
        <w:adjustRightInd w:val="0"/>
        <w:spacing w:after="0" w:line="240" w:lineRule="auto"/>
        <w:contextualSpacing/>
        <w:mirrorIndents/>
        <w:jc w:val="both"/>
        <w:rPr>
          <w:rFonts w:ascii="Times New Roman" w:hAnsi="Times New Roman" w:cs="Times New Roman"/>
          <w:b/>
          <w:lang w:val="es-ES"/>
        </w:rPr>
      </w:pPr>
    </w:p>
    <w:p w:rsidR="00A02A66" w:rsidRPr="0078640D" w:rsidRDefault="00A02A66" w:rsidP="00A02A66">
      <w:pPr>
        <w:autoSpaceDE w:val="0"/>
        <w:autoSpaceDN w:val="0"/>
        <w:adjustRightInd w:val="0"/>
        <w:spacing w:after="0" w:line="240" w:lineRule="auto"/>
        <w:contextualSpacing/>
        <w:mirrorIndents/>
        <w:jc w:val="both"/>
        <w:rPr>
          <w:rFonts w:ascii="Times New Roman" w:hAnsi="Times New Roman" w:cs="Times New Roman"/>
          <w:b/>
          <w:lang w:val="es-ES"/>
        </w:rPr>
      </w:pPr>
      <w:r w:rsidRPr="0078640D">
        <w:rPr>
          <w:rFonts w:ascii="Times New Roman" w:hAnsi="Times New Roman" w:cs="Times New Roman"/>
          <w:b/>
          <w:lang w:val="es-ES"/>
        </w:rPr>
        <w:t>Al Patronato Escolar</w:t>
      </w:r>
    </w:p>
    <w:p w:rsidR="00A02A66" w:rsidRDefault="00A02A66" w:rsidP="00A02A66">
      <w:pPr>
        <w:autoSpaceDE w:val="0"/>
        <w:autoSpaceDN w:val="0"/>
        <w:adjustRightInd w:val="0"/>
        <w:spacing w:after="0" w:line="240" w:lineRule="auto"/>
        <w:mirrorIndents/>
        <w:jc w:val="both"/>
        <w:rPr>
          <w:rFonts w:ascii="Times New Roman" w:hAnsi="Times New Roman" w:cs="Times New Roman"/>
        </w:rPr>
      </w:pPr>
    </w:p>
    <w:p w:rsidR="00A02A66" w:rsidRPr="000A0332" w:rsidRDefault="00A02A66" w:rsidP="00A02A66">
      <w:pPr>
        <w:autoSpaceDE w:val="0"/>
        <w:autoSpaceDN w:val="0"/>
        <w:adjustRightInd w:val="0"/>
        <w:spacing w:after="0" w:line="240" w:lineRule="auto"/>
        <w:mirrorIndents/>
        <w:jc w:val="both"/>
        <w:rPr>
          <w:rFonts w:ascii="Times New Roman" w:hAnsi="Times New Roman" w:cs="Times New Roman"/>
        </w:rPr>
      </w:pPr>
      <w:r w:rsidRPr="009405F4">
        <w:rPr>
          <w:rFonts w:ascii="Times New Roman" w:hAnsi="Times New Roman" w:cs="Times New Roman"/>
          <w:b/>
        </w:rPr>
        <w:t>4.1</w:t>
      </w:r>
      <w:r>
        <w:rPr>
          <w:rFonts w:ascii="Times New Roman" w:hAnsi="Times New Roman" w:cs="Times New Roman"/>
        </w:rPr>
        <w:t xml:space="preserve"> </w:t>
      </w:r>
      <w:r w:rsidRPr="000A0332">
        <w:rPr>
          <w:rFonts w:ascii="Times New Roman" w:hAnsi="Times New Roman" w:cs="Times New Roman"/>
        </w:rPr>
        <w:t>Realizar la inscripción del Patronato de acuerdo con lo que establece el Reglamento General de Patronatos Escolares DE-37682-MEP emitido el 15 de febrero de 2013.  Proceder con la apertura de una cuenta a nombre del Patronato de la Escuela en el Sistema Bancario Nacional, una vez que se tenga la cédula jurídica correspondiente, trasladar los recursos que a la fecha de la apertura de la cuenta, se encuentren en la cuenta de la Ley 6746, a nombre de la Junta. (Ver punto 2.1.) (A junio del 2017).</w:t>
      </w:r>
    </w:p>
    <w:p w:rsidR="00A02A66" w:rsidRPr="0078640D" w:rsidRDefault="00A02A66" w:rsidP="00A02A66">
      <w:pPr>
        <w:pStyle w:val="Prrafodelista"/>
        <w:autoSpaceDE w:val="0"/>
        <w:autoSpaceDN w:val="0"/>
        <w:adjustRightInd w:val="0"/>
        <w:spacing w:after="0" w:line="240" w:lineRule="auto"/>
        <w:ind w:left="142" w:hanging="568"/>
        <w:mirrorIndents/>
        <w:jc w:val="both"/>
        <w:rPr>
          <w:rFonts w:ascii="Times New Roman" w:hAnsi="Times New Roman" w:cs="Times New Roman"/>
        </w:rPr>
      </w:pPr>
    </w:p>
    <w:p w:rsidR="00A02A66" w:rsidRPr="000A0332" w:rsidRDefault="00A02A66" w:rsidP="00A02A66">
      <w:pPr>
        <w:autoSpaceDE w:val="0"/>
        <w:autoSpaceDN w:val="0"/>
        <w:adjustRightInd w:val="0"/>
        <w:spacing w:after="0" w:line="240" w:lineRule="auto"/>
        <w:mirrorIndents/>
        <w:jc w:val="both"/>
        <w:rPr>
          <w:rFonts w:ascii="Times New Roman" w:hAnsi="Times New Roman" w:cs="Times New Roman"/>
        </w:rPr>
      </w:pPr>
      <w:r w:rsidRPr="009405F4">
        <w:rPr>
          <w:rFonts w:ascii="Times New Roman" w:hAnsi="Times New Roman" w:cs="Times New Roman"/>
          <w:b/>
        </w:rPr>
        <w:t>4.2</w:t>
      </w:r>
      <w:r>
        <w:rPr>
          <w:rFonts w:ascii="Times New Roman" w:hAnsi="Times New Roman" w:cs="Times New Roman"/>
        </w:rPr>
        <w:t xml:space="preserve"> </w:t>
      </w:r>
      <w:r w:rsidRPr="000A0332">
        <w:rPr>
          <w:rFonts w:ascii="Times New Roman" w:hAnsi="Times New Roman" w:cs="Times New Roman"/>
        </w:rPr>
        <w:t>Vigilar el traslado íntegro de la totalidad de los recursos que se encuentran en las cuentas números 901213, 903766, 903767 y 906060 a nombre de la directora del centro educativo a la cuenta de la Ley 6746 N°100-01-199-000028-9 en forma temporal hasta tanto, no se tenga una cuenta dispuesta específicamente para el Patronato de la Escuela. Aportar los comprobantes de los depósitos. (Ver punto 2.1.) (De forma inmediata).</w:t>
      </w:r>
    </w:p>
    <w:p w:rsidR="00A02A66" w:rsidRPr="0078640D" w:rsidRDefault="00A02A66" w:rsidP="00A02A66">
      <w:pPr>
        <w:pStyle w:val="Prrafodelista"/>
        <w:autoSpaceDE w:val="0"/>
        <w:autoSpaceDN w:val="0"/>
        <w:adjustRightInd w:val="0"/>
        <w:spacing w:after="0" w:line="240" w:lineRule="auto"/>
        <w:ind w:left="142" w:hanging="568"/>
        <w:mirrorIndents/>
        <w:jc w:val="center"/>
        <w:rPr>
          <w:rFonts w:ascii="Times New Roman" w:hAnsi="Times New Roman" w:cs="Times New Roman"/>
        </w:rPr>
      </w:pPr>
    </w:p>
    <w:p w:rsidR="00A02A66" w:rsidRPr="000A0332" w:rsidRDefault="00A02A66" w:rsidP="00A02A66">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4.3</w:t>
      </w:r>
      <w:r>
        <w:rPr>
          <w:rFonts w:ascii="Times New Roman" w:hAnsi="Times New Roman" w:cs="Times New Roman"/>
        </w:rPr>
        <w:t xml:space="preserve"> </w:t>
      </w:r>
      <w:r w:rsidRPr="000A0332">
        <w:rPr>
          <w:rFonts w:ascii="Times New Roman" w:hAnsi="Times New Roman" w:cs="Times New Roman"/>
        </w:rPr>
        <w:t>Suspender de forma inmediata la custodia y administración de los recursos aportados por los padres de familia y diferentes fuentes relacionadas con el centro educativo, administrados en la actualidad por la señora directora. (Ver punto 2.1.) (De forma inmediata).</w:t>
      </w:r>
    </w:p>
    <w:p w:rsidR="00A02A66" w:rsidRPr="0078640D" w:rsidRDefault="00A02A66" w:rsidP="00A02A66">
      <w:pPr>
        <w:pStyle w:val="Prrafodelista"/>
        <w:spacing w:after="0" w:line="240" w:lineRule="auto"/>
        <w:ind w:left="142" w:hanging="568"/>
        <w:mirrorIndents/>
        <w:rPr>
          <w:rFonts w:ascii="Times New Roman" w:hAnsi="Times New Roman" w:cs="Times New Roman"/>
        </w:rPr>
      </w:pPr>
    </w:p>
    <w:p w:rsidR="00A02A66" w:rsidRPr="000A0332" w:rsidRDefault="00A02A66" w:rsidP="00A02A66">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4.4</w:t>
      </w:r>
      <w:r>
        <w:rPr>
          <w:rFonts w:ascii="Times New Roman" w:hAnsi="Times New Roman" w:cs="Times New Roman"/>
        </w:rPr>
        <w:t xml:space="preserve"> </w:t>
      </w:r>
      <w:r w:rsidRPr="000A0332">
        <w:rPr>
          <w:rFonts w:ascii="Times New Roman" w:hAnsi="Times New Roman" w:cs="Times New Roman"/>
        </w:rPr>
        <w:t>Trabajar bajo los mismos términos establecidos para los contadores contratados por las Juntas, solicitando la asesoría requerida al Departamento de Servicios Administrativos y Financieros de la Dirección Regional de San Carlos; en cumplimiento del artículo 89 del Código de Educación y artículo 15 del Reglamento General de Patronatos Escolares, que se transcriben en el criterio, en lo relacionado con las funciones del Tesorero del Patronato. (Ver punto 2.1.) (De forma inmediata).</w:t>
      </w:r>
    </w:p>
    <w:p w:rsidR="00A02A66" w:rsidRPr="008A7A8B" w:rsidRDefault="00A02A66" w:rsidP="00A02A66">
      <w:pPr>
        <w:pStyle w:val="Prrafodelista"/>
        <w:spacing w:after="0" w:line="240" w:lineRule="auto"/>
        <w:rPr>
          <w:rFonts w:ascii="Times New Roman" w:hAnsi="Times New Roman" w:cs="Times New Roman"/>
          <w:b/>
        </w:rPr>
      </w:pPr>
    </w:p>
    <w:p w:rsidR="00A02A66" w:rsidRPr="000A0332" w:rsidRDefault="00A02A66" w:rsidP="00A02A66">
      <w:pPr>
        <w:autoSpaceDE w:val="0"/>
        <w:autoSpaceDN w:val="0"/>
        <w:adjustRightInd w:val="0"/>
        <w:spacing w:after="0" w:line="240" w:lineRule="auto"/>
        <w:jc w:val="both"/>
        <w:rPr>
          <w:rFonts w:ascii="Times New Roman" w:hAnsi="Times New Roman" w:cs="Times New Roman"/>
          <w:color w:val="000000" w:themeColor="text1"/>
        </w:rPr>
      </w:pPr>
      <w:r w:rsidRPr="009405F4">
        <w:rPr>
          <w:rFonts w:ascii="Times New Roman" w:hAnsi="Times New Roman" w:cs="Times New Roman"/>
          <w:b/>
          <w:color w:val="000000" w:themeColor="text1"/>
        </w:rPr>
        <w:t>4.5</w:t>
      </w:r>
      <w:r>
        <w:rPr>
          <w:rFonts w:ascii="Times New Roman" w:hAnsi="Times New Roman" w:cs="Times New Roman"/>
          <w:color w:val="000000" w:themeColor="text1"/>
        </w:rPr>
        <w:t xml:space="preserve"> </w:t>
      </w:r>
      <w:r w:rsidRPr="000A0332">
        <w:rPr>
          <w:rFonts w:ascii="Times New Roman" w:hAnsi="Times New Roman" w:cs="Times New Roman"/>
          <w:color w:val="000000" w:themeColor="text1"/>
        </w:rPr>
        <w:t xml:space="preserve">Implementar como procedimiento que los cheques, notas de débito o similares, sean emitidos únicamente a nombre de los proveedores que brindan los servicios y no realizar erogaciones a favor de docentes ni personal administrativo o sus familiares; miembros de la Junta o el Patronato.  Los acuerdos deben quedar registrados en el libro de actas debidamente aprobado. (Ver punto2.2, 2.3, 2.4, 2.5) (De forma inmediata). </w:t>
      </w:r>
    </w:p>
    <w:p w:rsidR="00A02A66" w:rsidRDefault="00A02A66" w:rsidP="00A02A66">
      <w:pPr>
        <w:pStyle w:val="Prrafodelista"/>
        <w:spacing w:after="0" w:line="240" w:lineRule="auto"/>
        <w:rPr>
          <w:rFonts w:ascii="Times New Roman" w:hAnsi="Times New Roman" w:cs="Times New Roman"/>
        </w:rPr>
      </w:pPr>
    </w:p>
    <w:p w:rsidR="00A02A66" w:rsidRPr="000A0332" w:rsidRDefault="00A02A66" w:rsidP="00A02A66">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4.6</w:t>
      </w:r>
      <w:r>
        <w:rPr>
          <w:rFonts w:ascii="Times New Roman" w:hAnsi="Times New Roman" w:cs="Times New Roman"/>
        </w:rPr>
        <w:t xml:space="preserve"> </w:t>
      </w:r>
      <w:r w:rsidRPr="000A0332">
        <w:rPr>
          <w:rFonts w:ascii="Times New Roman" w:hAnsi="Times New Roman" w:cs="Times New Roman"/>
        </w:rPr>
        <w:t>Eliminar las compras o pagos de facturas que no vengan a nombre del Patronato de la Escuela, que no reúnan</w:t>
      </w:r>
      <w:r>
        <w:rPr>
          <w:rFonts w:ascii="Times New Roman" w:hAnsi="Times New Roman" w:cs="Times New Roman"/>
        </w:rPr>
        <w:t xml:space="preserve"> </w:t>
      </w:r>
      <w:r w:rsidRPr="000A0332">
        <w:rPr>
          <w:rFonts w:ascii="Times New Roman" w:hAnsi="Times New Roman" w:cs="Times New Roman"/>
        </w:rPr>
        <w:t xml:space="preserve">los requisitos de la Dirección General de Tributación y que los artículos que se detallan no estén </w:t>
      </w:r>
      <w:r w:rsidRPr="000A0332">
        <w:rPr>
          <w:rFonts w:ascii="Times New Roman" w:hAnsi="Times New Roman" w:cs="Times New Roman"/>
        </w:rPr>
        <w:lastRenderedPageBreak/>
        <w:t>acordes con las necesidades previamente determinadas para el centro educativo y para beneficio de la población estudiantil, los acuerdos de pago deben quedar registrados en el libro de actas. (Ver punto 2.2.) (De forma inmediata).</w:t>
      </w:r>
    </w:p>
    <w:p w:rsidR="00A02A66" w:rsidRPr="0078640D" w:rsidRDefault="00A02A66" w:rsidP="00A02A66">
      <w:pPr>
        <w:autoSpaceDE w:val="0"/>
        <w:autoSpaceDN w:val="0"/>
        <w:adjustRightInd w:val="0"/>
        <w:spacing w:after="0" w:line="240" w:lineRule="auto"/>
        <w:ind w:left="142" w:hanging="568"/>
        <w:contextualSpacing/>
        <w:jc w:val="both"/>
        <w:rPr>
          <w:rFonts w:ascii="Times New Roman" w:hAnsi="Times New Roman" w:cs="Times New Roman"/>
        </w:rPr>
      </w:pPr>
    </w:p>
    <w:p w:rsidR="00A02A66" w:rsidRPr="000A0332" w:rsidRDefault="00A02A66" w:rsidP="00A02A66">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4.7</w:t>
      </w:r>
      <w:r>
        <w:rPr>
          <w:rFonts w:ascii="Times New Roman" w:hAnsi="Times New Roman" w:cs="Times New Roman"/>
        </w:rPr>
        <w:t xml:space="preserve"> </w:t>
      </w:r>
      <w:r w:rsidRPr="000A0332">
        <w:rPr>
          <w:rFonts w:ascii="Times New Roman" w:hAnsi="Times New Roman" w:cs="Times New Roman"/>
        </w:rPr>
        <w:t>Garantizar que cada uno de los comprobantes que respalden compras o pagos con recursos del Patronato</w:t>
      </w:r>
      <w:r>
        <w:rPr>
          <w:rFonts w:ascii="Times New Roman" w:hAnsi="Times New Roman" w:cs="Times New Roman"/>
        </w:rPr>
        <w:t xml:space="preserve"> </w:t>
      </w:r>
      <w:r w:rsidRPr="000A0332">
        <w:rPr>
          <w:rFonts w:ascii="Times New Roman" w:hAnsi="Times New Roman" w:cs="Times New Roman"/>
        </w:rPr>
        <w:t>presente sello del Patronato y la firma del Presidente conjuntamente con la del Tesorero, previo a su cancelación. (Ver punto 2.2.) (De forma inmediata).</w:t>
      </w:r>
    </w:p>
    <w:p w:rsidR="00A02A66" w:rsidRPr="0078640D" w:rsidRDefault="00A02A66" w:rsidP="00A02A66">
      <w:pPr>
        <w:pStyle w:val="Prrafodelista"/>
        <w:autoSpaceDE w:val="0"/>
        <w:autoSpaceDN w:val="0"/>
        <w:adjustRightInd w:val="0"/>
        <w:spacing w:after="0" w:line="240" w:lineRule="auto"/>
        <w:ind w:left="567"/>
        <w:jc w:val="both"/>
        <w:rPr>
          <w:rFonts w:ascii="Times New Roman" w:hAnsi="Times New Roman" w:cs="Times New Roman"/>
        </w:rPr>
      </w:pPr>
    </w:p>
    <w:p w:rsidR="00A02A66" w:rsidRPr="000A0332" w:rsidRDefault="00A02A66" w:rsidP="00A02A66">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4.8</w:t>
      </w:r>
      <w:r>
        <w:rPr>
          <w:rFonts w:ascii="Times New Roman" w:hAnsi="Times New Roman" w:cs="Times New Roman"/>
        </w:rPr>
        <w:t xml:space="preserve"> </w:t>
      </w:r>
      <w:r w:rsidRPr="000A0332">
        <w:rPr>
          <w:rFonts w:ascii="Times New Roman" w:hAnsi="Times New Roman" w:cs="Times New Roman"/>
        </w:rPr>
        <w:t>Establecer como procedimiento, que toda compra sea realizada a los proveedores directamente, a través de la emisión de factura proforma y los cheques de la cuenta del Patronato sean emitidos a nombre de cada proveedor, prohibiendo la práctica de dineros suplidos. (Ver punto 2.2.) (De forma inmediata).</w:t>
      </w:r>
    </w:p>
    <w:p w:rsidR="00A02A66" w:rsidRPr="009A668B" w:rsidRDefault="00A02A66" w:rsidP="00A02A66">
      <w:pPr>
        <w:pStyle w:val="Prrafodelista"/>
        <w:autoSpaceDE w:val="0"/>
        <w:autoSpaceDN w:val="0"/>
        <w:adjustRightInd w:val="0"/>
        <w:spacing w:after="0" w:line="240" w:lineRule="auto"/>
        <w:ind w:left="567"/>
        <w:jc w:val="both"/>
        <w:rPr>
          <w:rFonts w:ascii="Times New Roman" w:hAnsi="Times New Roman" w:cs="Times New Roman"/>
        </w:rPr>
      </w:pPr>
    </w:p>
    <w:p w:rsidR="00A02A66" w:rsidRPr="000A0332" w:rsidRDefault="00A02A66" w:rsidP="00A02A66">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4.9</w:t>
      </w:r>
      <w:r>
        <w:rPr>
          <w:rFonts w:ascii="Times New Roman" w:hAnsi="Times New Roman" w:cs="Times New Roman"/>
        </w:rPr>
        <w:t xml:space="preserve"> </w:t>
      </w:r>
      <w:r w:rsidRPr="000A0332">
        <w:rPr>
          <w:rFonts w:ascii="Times New Roman" w:hAnsi="Times New Roman" w:cs="Times New Roman"/>
        </w:rPr>
        <w:t>Establecer como procedimiento que las solicitudes de materiales requeridos por los diferentes servicios educativos para beneficio de la población estudiantil deben realizarse a través de la Dirección de la Institución quien trasmitirá la solicitud al Patronato, quienes aprobarán o desaprobarán la solicitud mediante acuerdo razonado que debe quedar con la especificidad suficiente en el acta que corresponda. (Ver punto 2.4.) (De forma inmediata).</w:t>
      </w:r>
    </w:p>
    <w:p w:rsidR="00A02A66" w:rsidRPr="0078640D" w:rsidRDefault="00A02A66" w:rsidP="00A02A66">
      <w:pPr>
        <w:pStyle w:val="Prrafodelista"/>
        <w:spacing w:after="0" w:line="240" w:lineRule="auto"/>
        <w:ind w:left="142" w:hanging="568"/>
        <w:mirrorIndents/>
        <w:jc w:val="both"/>
        <w:rPr>
          <w:rFonts w:ascii="Times New Roman" w:hAnsi="Times New Roman" w:cs="Times New Roman"/>
        </w:rPr>
      </w:pPr>
    </w:p>
    <w:p w:rsidR="00A02A66" w:rsidRPr="000A0332" w:rsidRDefault="00A02A66" w:rsidP="00A02A66">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4.10</w:t>
      </w:r>
      <w:r>
        <w:rPr>
          <w:rFonts w:ascii="Times New Roman" w:hAnsi="Times New Roman" w:cs="Times New Roman"/>
        </w:rPr>
        <w:t xml:space="preserve"> </w:t>
      </w:r>
      <w:r w:rsidRPr="000A0332">
        <w:rPr>
          <w:rFonts w:ascii="Times New Roman" w:hAnsi="Times New Roman" w:cs="Times New Roman"/>
        </w:rPr>
        <w:t>Cumplir con lo que establece el Reglamento General de Patronatos Escolares en cuanto al procedimiento para llevar a cabo las compras; decisiones que son exclusivas del Patronato, cancelando los bienes y servicios directamente al proveedor por medio de órdenes de pago o cheques, girados de su cuenta, firmadas por los responsables; las cuales deben ser registradas previamente en el libro de actas. (Ver punto 2.5.) (De forma inmediata).</w:t>
      </w:r>
    </w:p>
    <w:p w:rsidR="00A02A66" w:rsidRPr="0078640D" w:rsidRDefault="00A02A66" w:rsidP="00A02A66">
      <w:pPr>
        <w:pStyle w:val="Prrafodelista"/>
        <w:autoSpaceDE w:val="0"/>
        <w:autoSpaceDN w:val="0"/>
        <w:adjustRightInd w:val="0"/>
        <w:spacing w:after="0" w:line="240" w:lineRule="auto"/>
        <w:ind w:left="142" w:hanging="568"/>
        <w:mirrorIndents/>
        <w:jc w:val="both"/>
        <w:rPr>
          <w:rFonts w:ascii="Times New Roman" w:hAnsi="Times New Roman" w:cs="Times New Roman"/>
        </w:rPr>
      </w:pPr>
    </w:p>
    <w:p w:rsidR="00A02A66" w:rsidRPr="000A0332" w:rsidRDefault="00A02A66" w:rsidP="00A02A66">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4.11</w:t>
      </w:r>
      <w:r>
        <w:rPr>
          <w:rFonts w:ascii="Times New Roman" w:hAnsi="Times New Roman" w:cs="Times New Roman"/>
        </w:rPr>
        <w:t xml:space="preserve"> </w:t>
      </w:r>
      <w:r w:rsidRPr="000A0332">
        <w:rPr>
          <w:rFonts w:ascii="Times New Roman" w:hAnsi="Times New Roman" w:cs="Times New Roman"/>
        </w:rPr>
        <w:t xml:space="preserve">Establecer como mecanismo de control que las erogaciones con recursos del Patronato se realicen con facturas originales y debidamente autorizadas por la Dirección General de Tributación, eliminar la práctica de efectuar pagos con fotocopias o cualquier otro documento que no sea factura original y sin excepción todo debe quedar constando en el libro de actas. (Ver punto 2.6.) (De forma inmediata). </w:t>
      </w:r>
    </w:p>
    <w:p w:rsidR="00A02A66" w:rsidRPr="0078640D" w:rsidRDefault="00A02A66" w:rsidP="00A02A66">
      <w:pPr>
        <w:pStyle w:val="Prrafodelista"/>
        <w:autoSpaceDE w:val="0"/>
        <w:autoSpaceDN w:val="0"/>
        <w:adjustRightInd w:val="0"/>
        <w:spacing w:after="0" w:line="240" w:lineRule="auto"/>
        <w:ind w:left="567"/>
        <w:jc w:val="both"/>
        <w:rPr>
          <w:rFonts w:ascii="Times New Roman" w:hAnsi="Times New Roman" w:cs="Times New Roman"/>
        </w:rPr>
      </w:pPr>
    </w:p>
    <w:p w:rsidR="00A02A66" w:rsidRPr="000A0332" w:rsidRDefault="00A02A66" w:rsidP="00A02A66">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4.12</w:t>
      </w:r>
      <w:r>
        <w:rPr>
          <w:rFonts w:ascii="Times New Roman" w:hAnsi="Times New Roman" w:cs="Times New Roman"/>
        </w:rPr>
        <w:t xml:space="preserve"> </w:t>
      </w:r>
      <w:r w:rsidRPr="000A0332">
        <w:rPr>
          <w:rFonts w:ascii="Times New Roman" w:hAnsi="Times New Roman" w:cs="Times New Roman"/>
        </w:rPr>
        <w:t>Confeccionar un sello que contenga datos tales como: Nombre del Centro Educativo, nombre de la entidad (Patronato Escolar), Cancelado con Cheque N°, y fecha. Las facturas deben ser registradas en el libro de actas correspondiente, una vez aprobado su pago, se debe emitir el cheque por el monto de las facturas a cancelar y estampar en cada una de ellas el sello indicado. (Ver punto 2.6.) (De forma inmediata).</w:t>
      </w:r>
    </w:p>
    <w:p w:rsidR="00A02A66" w:rsidRPr="0078640D" w:rsidRDefault="00A02A66" w:rsidP="00A02A66">
      <w:pPr>
        <w:pStyle w:val="Prrafodelista"/>
        <w:autoSpaceDE w:val="0"/>
        <w:autoSpaceDN w:val="0"/>
        <w:adjustRightInd w:val="0"/>
        <w:spacing w:after="0" w:line="240" w:lineRule="auto"/>
        <w:ind w:left="142" w:hanging="568"/>
        <w:mirrorIndents/>
        <w:jc w:val="both"/>
        <w:rPr>
          <w:rFonts w:ascii="Times New Roman" w:hAnsi="Times New Roman" w:cs="Times New Roman"/>
        </w:rPr>
      </w:pPr>
    </w:p>
    <w:p w:rsidR="00A02A66" w:rsidRDefault="00A02A66" w:rsidP="00A02A66">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4.13</w:t>
      </w:r>
      <w:r>
        <w:rPr>
          <w:rFonts w:ascii="Times New Roman" w:hAnsi="Times New Roman" w:cs="Times New Roman"/>
        </w:rPr>
        <w:t xml:space="preserve"> Fiscalizar que todo cheque</w:t>
      </w:r>
      <w:r w:rsidRPr="004437ED">
        <w:rPr>
          <w:rFonts w:ascii="Times New Roman" w:hAnsi="Times New Roman" w:cs="Times New Roman"/>
        </w:rPr>
        <w:t xml:space="preserve"> </w:t>
      </w:r>
      <w:r>
        <w:rPr>
          <w:rFonts w:ascii="Times New Roman" w:hAnsi="Times New Roman" w:cs="Times New Roman"/>
        </w:rPr>
        <w:t xml:space="preserve">sea girado </w:t>
      </w:r>
      <w:r w:rsidRPr="004437ED">
        <w:rPr>
          <w:rFonts w:ascii="Times New Roman" w:hAnsi="Times New Roman" w:cs="Times New Roman"/>
        </w:rPr>
        <w:t xml:space="preserve">contra comprobante original que reúna los requisitos establecidos por </w:t>
      </w:r>
      <w:r>
        <w:rPr>
          <w:rFonts w:ascii="Times New Roman" w:hAnsi="Times New Roman" w:cs="Times New Roman"/>
        </w:rPr>
        <w:t xml:space="preserve">Dirección de </w:t>
      </w:r>
      <w:r w:rsidRPr="004437ED">
        <w:rPr>
          <w:rFonts w:ascii="Times New Roman" w:hAnsi="Times New Roman" w:cs="Times New Roman"/>
        </w:rPr>
        <w:t>Tributación y que todo proveedor está obligado a presentar.</w:t>
      </w:r>
      <w:r>
        <w:rPr>
          <w:rFonts w:ascii="Times New Roman" w:hAnsi="Times New Roman" w:cs="Times New Roman"/>
        </w:rPr>
        <w:t xml:space="preserve"> </w:t>
      </w:r>
      <w:r w:rsidRPr="000A0332">
        <w:rPr>
          <w:rFonts w:ascii="Times New Roman" w:hAnsi="Times New Roman" w:cs="Times New Roman"/>
        </w:rPr>
        <w:t>(Ver punto 2.7.)</w:t>
      </w:r>
      <w:r>
        <w:rPr>
          <w:rFonts w:ascii="Times New Roman" w:hAnsi="Times New Roman" w:cs="Times New Roman"/>
        </w:rPr>
        <w:t xml:space="preserve"> </w:t>
      </w:r>
      <w:r w:rsidRPr="000A0332">
        <w:rPr>
          <w:rFonts w:ascii="Times New Roman" w:hAnsi="Times New Roman" w:cs="Times New Roman"/>
        </w:rPr>
        <w:t>(De forma inmediata).</w:t>
      </w:r>
      <w:r>
        <w:rPr>
          <w:rFonts w:ascii="Times New Roman" w:hAnsi="Times New Roman" w:cs="Times New Roman"/>
        </w:rPr>
        <w:t xml:space="preserve"> </w:t>
      </w:r>
    </w:p>
    <w:p w:rsidR="00A02A66" w:rsidRPr="0078640D" w:rsidRDefault="00A02A66" w:rsidP="00A02A66">
      <w:pPr>
        <w:pStyle w:val="Prrafodelista"/>
        <w:spacing w:after="0" w:line="240" w:lineRule="auto"/>
        <w:ind w:left="-426"/>
        <w:rPr>
          <w:rFonts w:ascii="Times New Roman" w:hAnsi="Times New Roman" w:cs="Times New Roman"/>
        </w:rPr>
      </w:pPr>
    </w:p>
    <w:p w:rsidR="00A02A66" w:rsidRPr="000A0332" w:rsidRDefault="00A02A66" w:rsidP="00A02A66">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4.14</w:t>
      </w:r>
      <w:r>
        <w:rPr>
          <w:rFonts w:ascii="Times New Roman" w:hAnsi="Times New Roman" w:cs="Times New Roman"/>
        </w:rPr>
        <w:t xml:space="preserve"> </w:t>
      </w:r>
      <w:r w:rsidRPr="000A0332">
        <w:rPr>
          <w:rFonts w:ascii="Times New Roman" w:hAnsi="Times New Roman" w:cs="Times New Roman"/>
        </w:rPr>
        <w:t>Detallar en el libro de actas los acuerdos relacionados con las decisiones que se tomen y pagos que se realicen, indicando el nombre del beneficiario, número de factura, número de cheque, monto y concepto del servicio contratado. Eliminar la práctica de dejar espacios en blanco en el libro de actas, y realizar reuniones como lo establece la normativa vigente (Ver punto 2.9.) (De forma inmediata).</w:t>
      </w:r>
    </w:p>
    <w:p w:rsidR="00A02A66" w:rsidRPr="0078640D" w:rsidRDefault="00A02A66" w:rsidP="00A02A66">
      <w:pPr>
        <w:autoSpaceDE w:val="0"/>
        <w:autoSpaceDN w:val="0"/>
        <w:adjustRightInd w:val="0"/>
        <w:spacing w:after="0" w:line="240" w:lineRule="auto"/>
        <w:ind w:left="-426"/>
        <w:contextualSpacing/>
        <w:mirrorIndents/>
        <w:jc w:val="both"/>
        <w:rPr>
          <w:rFonts w:ascii="Times New Roman" w:hAnsi="Times New Roman" w:cs="Times New Roman"/>
          <w:b/>
          <w:lang w:val="es-ES"/>
        </w:rPr>
      </w:pPr>
    </w:p>
    <w:p w:rsidR="00A02A66" w:rsidRPr="00D50DF1" w:rsidRDefault="00A02A66" w:rsidP="00A02A66">
      <w:pPr>
        <w:autoSpaceDE w:val="0"/>
        <w:autoSpaceDN w:val="0"/>
        <w:adjustRightInd w:val="0"/>
        <w:spacing w:after="0" w:line="240" w:lineRule="auto"/>
        <w:ind w:left="142" w:hanging="568"/>
        <w:contextualSpacing/>
        <w:mirrorIndents/>
        <w:jc w:val="both"/>
        <w:rPr>
          <w:rFonts w:ascii="Times New Roman" w:hAnsi="Times New Roman" w:cs="Times New Roman"/>
          <w:b/>
          <w:lang w:val="es-ES"/>
        </w:rPr>
      </w:pPr>
      <w:r w:rsidRPr="00D50DF1">
        <w:rPr>
          <w:rFonts w:ascii="Times New Roman" w:hAnsi="Times New Roman" w:cs="Times New Roman"/>
          <w:b/>
          <w:lang w:val="es-ES"/>
        </w:rPr>
        <w:t>A la Junta de Educación</w:t>
      </w:r>
    </w:p>
    <w:p w:rsidR="00A02A66" w:rsidRDefault="00A02A66" w:rsidP="00A02A66">
      <w:pPr>
        <w:autoSpaceDE w:val="0"/>
        <w:autoSpaceDN w:val="0"/>
        <w:adjustRightInd w:val="0"/>
        <w:spacing w:after="0" w:line="240" w:lineRule="auto"/>
        <w:jc w:val="both"/>
        <w:rPr>
          <w:rFonts w:ascii="Times New Roman" w:hAnsi="Times New Roman" w:cs="Times New Roman"/>
        </w:rPr>
      </w:pPr>
    </w:p>
    <w:p w:rsidR="00A02A66" w:rsidRPr="00925634" w:rsidRDefault="00A02A66" w:rsidP="00A02A66">
      <w:pPr>
        <w:autoSpaceDE w:val="0"/>
        <w:autoSpaceDN w:val="0"/>
        <w:adjustRightInd w:val="0"/>
        <w:spacing w:after="0" w:line="240" w:lineRule="auto"/>
        <w:jc w:val="both"/>
        <w:rPr>
          <w:rFonts w:ascii="Times New Roman" w:hAnsi="Times New Roman" w:cs="Times New Roman"/>
          <w:color w:val="FF0000"/>
        </w:rPr>
      </w:pPr>
      <w:r w:rsidRPr="009405F4">
        <w:rPr>
          <w:rFonts w:ascii="Times New Roman" w:hAnsi="Times New Roman" w:cs="Times New Roman"/>
          <w:b/>
        </w:rPr>
        <w:t>4.15</w:t>
      </w:r>
      <w:r>
        <w:rPr>
          <w:rFonts w:ascii="Times New Roman" w:hAnsi="Times New Roman" w:cs="Times New Roman"/>
        </w:rPr>
        <w:t xml:space="preserve"> </w:t>
      </w:r>
      <w:r w:rsidRPr="000A0332">
        <w:rPr>
          <w:rFonts w:ascii="Times New Roman" w:hAnsi="Times New Roman" w:cs="Times New Roman"/>
        </w:rPr>
        <w:t xml:space="preserve">Administrar el traslado a la cuenta de la Ley 6746 N°100-01-199-000028-9 los recursos económicos que se encuentran en COOCIQUE R.L. en las cuentas números 901213, 903766, 903767 y 906060 a nombre de la señora directora de centro educativo y una vez abierta la cuenta a nombre del Patronato, en el Sistema Bancario Nacional, </w:t>
      </w:r>
      <w:r w:rsidRPr="00AD6192">
        <w:rPr>
          <w:rFonts w:ascii="Times New Roman" w:hAnsi="Times New Roman" w:cs="Times New Roman"/>
        </w:rPr>
        <w:t xml:space="preserve">realizar el procedimiento para el traslado de los recursos y aportar los comprobantes de </w:t>
      </w:r>
      <w:r w:rsidRPr="00AD6192">
        <w:rPr>
          <w:rFonts w:ascii="Times New Roman" w:hAnsi="Times New Roman" w:cs="Times New Roman"/>
        </w:rPr>
        <w:lastRenderedPageBreak/>
        <w:t>depósitos. A partir de la fecha deben realizar los depósitos en la cuenta del Patronato o de la Junta, de acuerdo con el origen de los recursos. (Ver punto 2.1.) (De forma inmediata).</w:t>
      </w:r>
    </w:p>
    <w:p w:rsidR="00A02A66" w:rsidRPr="00FA7A4C" w:rsidRDefault="00A02A66" w:rsidP="00A02A66">
      <w:pPr>
        <w:autoSpaceDE w:val="0"/>
        <w:autoSpaceDN w:val="0"/>
        <w:adjustRightInd w:val="0"/>
        <w:spacing w:after="0" w:line="240" w:lineRule="auto"/>
        <w:jc w:val="both"/>
        <w:rPr>
          <w:rFonts w:ascii="Times New Roman" w:hAnsi="Times New Roman" w:cs="Times New Roman"/>
        </w:rPr>
      </w:pPr>
    </w:p>
    <w:p w:rsidR="00A02A66" w:rsidRPr="000A0332" w:rsidRDefault="00A02A66" w:rsidP="00A02A66">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4.16</w:t>
      </w:r>
      <w:r>
        <w:rPr>
          <w:rFonts w:ascii="Times New Roman" w:hAnsi="Times New Roman" w:cs="Times New Roman"/>
        </w:rPr>
        <w:t xml:space="preserve"> </w:t>
      </w:r>
      <w:r w:rsidRPr="000A0332">
        <w:rPr>
          <w:rFonts w:ascii="Times New Roman" w:hAnsi="Times New Roman" w:cs="Times New Roman"/>
        </w:rPr>
        <w:t>Tomar un acuerdo, mediante el cual la Junta prohíba confeccionar cheques a nombre de los  funcionarios de la institución y miembros de la Junta. (Ver punto 2.3.) (De forma inmediata).</w:t>
      </w:r>
    </w:p>
    <w:p w:rsidR="00A02A66" w:rsidRPr="0078640D" w:rsidRDefault="00A02A66" w:rsidP="00A02A66">
      <w:pPr>
        <w:pStyle w:val="Prrafodelista"/>
        <w:autoSpaceDE w:val="0"/>
        <w:autoSpaceDN w:val="0"/>
        <w:adjustRightInd w:val="0"/>
        <w:spacing w:after="0" w:line="240" w:lineRule="auto"/>
        <w:ind w:left="567"/>
        <w:jc w:val="both"/>
        <w:rPr>
          <w:rFonts w:ascii="Times New Roman" w:hAnsi="Times New Roman" w:cs="Times New Roman"/>
        </w:rPr>
      </w:pPr>
    </w:p>
    <w:p w:rsidR="00A02A66" w:rsidRPr="000A0332" w:rsidRDefault="00A02A66" w:rsidP="00A02A66">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4.17</w:t>
      </w:r>
      <w:r>
        <w:rPr>
          <w:rFonts w:ascii="Times New Roman" w:hAnsi="Times New Roman" w:cs="Times New Roman"/>
        </w:rPr>
        <w:t xml:space="preserve"> </w:t>
      </w:r>
      <w:r w:rsidRPr="000A0332">
        <w:rPr>
          <w:rFonts w:ascii="Times New Roman" w:hAnsi="Times New Roman" w:cs="Times New Roman"/>
        </w:rPr>
        <w:t>Erradicar la práctica de utilizar funcionarios del centro educativo para realizar labores que son competencia de la Junta. (Ver punto 2.3.) (De forma inmediata).</w:t>
      </w:r>
    </w:p>
    <w:p w:rsidR="00A02A66" w:rsidRPr="0078640D" w:rsidRDefault="00A02A66" w:rsidP="00A02A66">
      <w:pPr>
        <w:pStyle w:val="Prrafodelista"/>
        <w:spacing w:after="0" w:line="240" w:lineRule="auto"/>
        <w:ind w:left="-284"/>
        <w:mirrorIndents/>
        <w:rPr>
          <w:rFonts w:ascii="Times New Roman" w:hAnsi="Times New Roman" w:cs="Times New Roman"/>
        </w:rPr>
      </w:pPr>
    </w:p>
    <w:p w:rsidR="00A02A66" w:rsidRPr="000A0332" w:rsidRDefault="00A02A66" w:rsidP="00A02A66">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4.18</w:t>
      </w:r>
      <w:r>
        <w:rPr>
          <w:rFonts w:ascii="Times New Roman" w:hAnsi="Times New Roman" w:cs="Times New Roman"/>
        </w:rPr>
        <w:t xml:space="preserve"> </w:t>
      </w:r>
      <w:r w:rsidRPr="000A0332">
        <w:rPr>
          <w:rFonts w:ascii="Times New Roman" w:hAnsi="Times New Roman" w:cs="Times New Roman"/>
        </w:rPr>
        <w:t>Eliminar la práctica de pagos por dineros suplidos y en su defecto utilizar los medios de pago autorizados, realizando el desembolso directamente a los proveedores de bienes o servicios. (Ver punto 2.3.) (De forma inmediata).</w:t>
      </w:r>
    </w:p>
    <w:p w:rsidR="00A02A66" w:rsidRPr="0078640D" w:rsidRDefault="00A02A66" w:rsidP="00A02A66">
      <w:pPr>
        <w:pStyle w:val="Prrafodelista"/>
        <w:autoSpaceDE w:val="0"/>
        <w:autoSpaceDN w:val="0"/>
        <w:adjustRightInd w:val="0"/>
        <w:spacing w:after="0" w:line="240" w:lineRule="auto"/>
        <w:ind w:left="567"/>
        <w:jc w:val="both"/>
        <w:rPr>
          <w:rFonts w:ascii="Times New Roman" w:hAnsi="Times New Roman" w:cs="Times New Roman"/>
        </w:rPr>
      </w:pPr>
    </w:p>
    <w:p w:rsidR="00A02A66" w:rsidRPr="000A0332" w:rsidRDefault="00A02A66" w:rsidP="00A02A66">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4.19</w:t>
      </w:r>
      <w:r>
        <w:rPr>
          <w:rFonts w:ascii="Times New Roman" w:hAnsi="Times New Roman" w:cs="Times New Roman"/>
        </w:rPr>
        <w:t xml:space="preserve"> </w:t>
      </w:r>
      <w:r w:rsidRPr="000A0332">
        <w:rPr>
          <w:rFonts w:ascii="Times New Roman" w:hAnsi="Times New Roman" w:cs="Times New Roman"/>
        </w:rPr>
        <w:t>Confeccionar un sello que contenga datos tales como: Nombre del centro educativo, nombre de la entidad (Junta de Educación), Cancelado con Cheque N°, y fecha. Las facturas deben ser registradas en el libro de Actas correspondiente, una vez aprobado su pago, se debe emitir el cheque por el monto de las facturas a cancelar y estampar en cada una de ellas el sello indicado. (Ver punto 2.6.) (De forma inmediata).</w:t>
      </w:r>
    </w:p>
    <w:p w:rsidR="00A02A66" w:rsidRPr="0078640D" w:rsidRDefault="00A02A66" w:rsidP="00A02A66">
      <w:pPr>
        <w:pStyle w:val="Prrafodelista"/>
        <w:autoSpaceDE w:val="0"/>
        <w:autoSpaceDN w:val="0"/>
        <w:adjustRightInd w:val="0"/>
        <w:spacing w:after="0" w:line="240" w:lineRule="auto"/>
        <w:ind w:left="567"/>
        <w:jc w:val="both"/>
        <w:rPr>
          <w:rFonts w:ascii="Times New Roman" w:hAnsi="Times New Roman" w:cs="Times New Roman"/>
        </w:rPr>
      </w:pPr>
    </w:p>
    <w:p w:rsidR="00A02A66" w:rsidRPr="000A0332" w:rsidRDefault="00A02A66" w:rsidP="00A02A66">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4.20</w:t>
      </w:r>
      <w:r>
        <w:rPr>
          <w:rFonts w:ascii="Times New Roman" w:hAnsi="Times New Roman" w:cs="Times New Roman"/>
        </w:rPr>
        <w:t xml:space="preserve"> </w:t>
      </w:r>
      <w:r w:rsidRPr="000A0332">
        <w:rPr>
          <w:rFonts w:ascii="Times New Roman" w:hAnsi="Times New Roman" w:cs="Times New Roman"/>
        </w:rPr>
        <w:t xml:space="preserve">Devolver de forma inmediata, a PANEA la totalidad de los recursos no utilizados en los periodos del 2014 al 2016; eliminando la práctica de mantener recursos ociosos en la cuenta de PANEA. (Ver punto 2.8.) (De forma inmediata). </w:t>
      </w:r>
    </w:p>
    <w:p w:rsidR="00A02A66" w:rsidRPr="0078640D" w:rsidRDefault="00A02A66" w:rsidP="00A02A66">
      <w:pPr>
        <w:pStyle w:val="Prrafodelista"/>
        <w:spacing w:after="0" w:line="240" w:lineRule="auto"/>
        <w:ind w:left="-426"/>
        <w:mirrorIndents/>
        <w:jc w:val="both"/>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4.21</w:t>
      </w:r>
      <w:r>
        <w:rPr>
          <w:rFonts w:ascii="Times New Roman" w:hAnsi="Times New Roman" w:cs="Times New Roman"/>
        </w:rPr>
        <w:t xml:space="preserve"> </w:t>
      </w:r>
      <w:r w:rsidRPr="000A0332">
        <w:rPr>
          <w:rFonts w:ascii="Times New Roman" w:hAnsi="Times New Roman" w:cs="Times New Roman"/>
        </w:rPr>
        <w:t>Ejecutar los recursos asignados al comedor escolar, adquiriendo productos que alcancen para la totalidad de la población estudiantil, por ejemplo las frutas de temporada (papaya, sandía, piña, entre otros), conforme a lo establecido en los Lineamientos de PANEA. (Ver punto 2.8.) (De forma inmediata).</w:t>
      </w:r>
    </w:p>
    <w:p w:rsidR="00A02A66" w:rsidRPr="0078640D" w:rsidRDefault="00A02A66" w:rsidP="00A02A66">
      <w:pPr>
        <w:pStyle w:val="Prrafodelista"/>
        <w:spacing w:after="0" w:line="240" w:lineRule="auto"/>
        <w:ind w:left="142"/>
        <w:mirrorIndents/>
        <w:jc w:val="both"/>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4.22</w:t>
      </w:r>
      <w:r>
        <w:rPr>
          <w:rFonts w:ascii="Times New Roman" w:hAnsi="Times New Roman" w:cs="Times New Roman"/>
        </w:rPr>
        <w:t xml:space="preserve"> </w:t>
      </w:r>
      <w:r w:rsidRPr="000A0332">
        <w:rPr>
          <w:rFonts w:ascii="Times New Roman" w:hAnsi="Times New Roman" w:cs="Times New Roman"/>
        </w:rPr>
        <w:t>Designar a los responsables de la solicitud y recibo conforme de los alimentos adquiridos para el comedor escolar del centro educativo; establecer una orden de pedido por factura utilizando el formulario 1.22 de PANEA y realizar el pago en forma mensual. Acuerdos que deben quedar registrados en el libro de actas</w:t>
      </w:r>
      <w:r w:rsidRPr="000A0332">
        <w:rPr>
          <w:rFonts w:ascii="Times New Roman" w:hAnsi="Times New Roman" w:cs="Times New Roman"/>
          <w:b/>
        </w:rPr>
        <w:t>.</w:t>
      </w:r>
      <w:r w:rsidRPr="000A0332">
        <w:rPr>
          <w:rFonts w:ascii="Times New Roman" w:hAnsi="Times New Roman" w:cs="Times New Roman"/>
        </w:rPr>
        <w:t xml:space="preserve"> (Ver punto 2.8.) (De forma  inmediata).</w:t>
      </w:r>
    </w:p>
    <w:p w:rsidR="00A02A66" w:rsidRPr="0078640D" w:rsidRDefault="00A02A66" w:rsidP="00A02A66">
      <w:pPr>
        <w:pStyle w:val="Prrafodelista"/>
        <w:spacing w:after="0" w:line="240" w:lineRule="auto"/>
        <w:ind w:left="-426"/>
        <w:rPr>
          <w:rFonts w:ascii="Times New Roman" w:hAnsi="Times New Roman" w:cs="Times New Roman"/>
        </w:rPr>
      </w:pPr>
    </w:p>
    <w:p w:rsidR="00A02A66" w:rsidRPr="000A0332" w:rsidRDefault="00A02A66" w:rsidP="00A02A66">
      <w:pPr>
        <w:spacing w:after="0" w:line="240" w:lineRule="auto"/>
        <w:ind w:left="1"/>
        <w:jc w:val="both"/>
        <w:rPr>
          <w:rFonts w:ascii="Times New Roman" w:hAnsi="Times New Roman" w:cs="Times New Roman"/>
        </w:rPr>
      </w:pPr>
      <w:r w:rsidRPr="009405F4">
        <w:rPr>
          <w:rFonts w:ascii="Times New Roman" w:hAnsi="Times New Roman" w:cs="Times New Roman"/>
          <w:b/>
        </w:rPr>
        <w:t>4.23</w:t>
      </w:r>
      <w:r>
        <w:rPr>
          <w:rFonts w:ascii="Times New Roman" w:hAnsi="Times New Roman" w:cs="Times New Roman"/>
        </w:rPr>
        <w:t xml:space="preserve"> </w:t>
      </w:r>
      <w:r w:rsidRPr="000A0332">
        <w:rPr>
          <w:rFonts w:ascii="Times New Roman" w:hAnsi="Times New Roman" w:cs="Times New Roman"/>
        </w:rPr>
        <w:t>Coordinar con la Dirección, el Patronato y el Comité de Nutrición para la selección de los menús, diarios y mensuales, conforme lo establece el Manual de Menús Regionalizado para Comedores Estudiantiles, emitido por PANEA. Asimismo, fiscalizar que el menú se encuentre debidamente sellado y firmado por la Junta, el cual debe ser servido a los estudiantes de acuerdo con la fecha indicada. (Ver punto 2.8.) (De forma inmediata).</w:t>
      </w:r>
    </w:p>
    <w:p w:rsidR="00A02A66" w:rsidRPr="0078640D" w:rsidRDefault="00A02A66" w:rsidP="00A02A66">
      <w:pPr>
        <w:pStyle w:val="Prrafodelista"/>
        <w:spacing w:after="0" w:line="240" w:lineRule="auto"/>
        <w:ind w:left="-426"/>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4.24</w:t>
      </w:r>
      <w:r>
        <w:rPr>
          <w:rFonts w:ascii="Times New Roman" w:hAnsi="Times New Roman" w:cs="Times New Roman"/>
        </w:rPr>
        <w:t xml:space="preserve"> </w:t>
      </w:r>
      <w:r w:rsidRPr="000A0332">
        <w:rPr>
          <w:rFonts w:ascii="Times New Roman" w:hAnsi="Times New Roman" w:cs="Times New Roman"/>
        </w:rPr>
        <w:t>Valorar la destitución de la contadora, por inducir a error en el pago excesivo al CNP e incumplimiento de deberes, conforme al artículo 83 del Reglamento DE-38249-MEP. (Ver punto 2.8.) (De forma inmediata).</w:t>
      </w:r>
    </w:p>
    <w:p w:rsidR="00A02A66" w:rsidRPr="0078640D" w:rsidRDefault="00A02A66" w:rsidP="00A02A66">
      <w:pPr>
        <w:pStyle w:val="Prrafodelista"/>
        <w:spacing w:after="0" w:line="240" w:lineRule="auto"/>
        <w:ind w:left="-426"/>
        <w:mirrorIndents/>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4.25</w:t>
      </w:r>
      <w:r>
        <w:rPr>
          <w:rFonts w:ascii="Times New Roman" w:hAnsi="Times New Roman" w:cs="Times New Roman"/>
        </w:rPr>
        <w:t xml:space="preserve"> </w:t>
      </w:r>
      <w:r w:rsidRPr="000A0332">
        <w:rPr>
          <w:rFonts w:ascii="Times New Roman" w:hAnsi="Times New Roman" w:cs="Times New Roman"/>
        </w:rPr>
        <w:t>Girar instrucciones al nuevo contador para que establezca controles tendientes a mejorar el manejo del archivo de los documentos que respaldan pagos realizados por la Junta, con el fin de que en cada caso estén completos y ordenados. Además, las facturas y las planillas por concepto de pagos al CNP, deben cancelarse en forma mensual y eliminar la acumulación de facturas como se observó en años anteriores.</w:t>
      </w:r>
      <w:r w:rsidRPr="000A0332">
        <w:rPr>
          <w:rFonts w:ascii="Times New Roman" w:hAnsi="Times New Roman" w:cs="Times New Roman"/>
          <w:b/>
        </w:rPr>
        <w:t xml:space="preserve"> </w:t>
      </w:r>
      <w:r w:rsidRPr="000A0332">
        <w:rPr>
          <w:rFonts w:ascii="Times New Roman" w:hAnsi="Times New Roman" w:cs="Times New Roman"/>
        </w:rPr>
        <w:t xml:space="preserve">(Ver punto 2.8.) (De forma inmediata). </w:t>
      </w:r>
    </w:p>
    <w:p w:rsidR="00A02A66" w:rsidRPr="0078640D" w:rsidRDefault="00A02A66" w:rsidP="00A02A66">
      <w:pPr>
        <w:pStyle w:val="Prrafodelista"/>
        <w:spacing w:after="0" w:line="240" w:lineRule="auto"/>
        <w:ind w:left="142" w:hanging="568"/>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4.26</w:t>
      </w:r>
      <w:r>
        <w:rPr>
          <w:rFonts w:ascii="Times New Roman" w:hAnsi="Times New Roman" w:cs="Times New Roman"/>
        </w:rPr>
        <w:t xml:space="preserve"> </w:t>
      </w:r>
      <w:r w:rsidRPr="000A0332">
        <w:rPr>
          <w:rFonts w:ascii="Times New Roman" w:hAnsi="Times New Roman" w:cs="Times New Roman"/>
        </w:rPr>
        <w:t>Comunicar por escrito a la arrendataria de la soda escolar, que debe acatar lo dispuesto en el Reglamento de Sodas, en relación con los productos que vende a los estudiantes y dar seguimiento al cumplimiento de las disposiciones descritas. (Ver punto 2.8.) (De forma inmediata).</w:t>
      </w:r>
    </w:p>
    <w:p w:rsidR="00A02A66" w:rsidRPr="0078640D" w:rsidRDefault="00A02A66" w:rsidP="00A02A66">
      <w:pPr>
        <w:pStyle w:val="Prrafodelista"/>
        <w:spacing w:after="0" w:line="240" w:lineRule="auto"/>
        <w:ind w:left="-426"/>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lastRenderedPageBreak/>
        <w:t>4.27</w:t>
      </w:r>
      <w:r>
        <w:rPr>
          <w:rFonts w:ascii="Times New Roman" w:hAnsi="Times New Roman" w:cs="Times New Roman"/>
        </w:rPr>
        <w:t xml:space="preserve"> </w:t>
      </w:r>
      <w:r w:rsidRPr="000A0332">
        <w:rPr>
          <w:rFonts w:ascii="Times New Roman" w:hAnsi="Times New Roman" w:cs="Times New Roman"/>
        </w:rPr>
        <w:t>Designar a un responsable que controle, recolecte y custodie los dineros provenientes de la venta de almuerzos a los docentes, y depositar estos recursos en la cuenta de PANEA mínimo cada quince días.</w:t>
      </w:r>
      <w:r w:rsidRPr="000A0332">
        <w:rPr>
          <w:rFonts w:ascii="Times New Roman" w:hAnsi="Times New Roman" w:cs="Times New Roman"/>
          <w:b/>
        </w:rPr>
        <w:t xml:space="preserve"> </w:t>
      </w:r>
      <w:r w:rsidRPr="000A0332">
        <w:rPr>
          <w:rFonts w:ascii="Times New Roman" w:hAnsi="Times New Roman" w:cs="Times New Roman"/>
        </w:rPr>
        <w:t>(Ver punto 2.8.) (De forma inmediata).</w:t>
      </w:r>
    </w:p>
    <w:p w:rsidR="00A02A66" w:rsidRPr="0078640D" w:rsidRDefault="00A02A66" w:rsidP="00A02A66">
      <w:pPr>
        <w:pStyle w:val="Prrafodelista"/>
        <w:spacing w:after="0" w:line="240" w:lineRule="auto"/>
        <w:ind w:left="-426"/>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4.28</w:t>
      </w:r>
      <w:r>
        <w:rPr>
          <w:rFonts w:ascii="Times New Roman" w:hAnsi="Times New Roman" w:cs="Times New Roman"/>
        </w:rPr>
        <w:t xml:space="preserve"> </w:t>
      </w:r>
      <w:r w:rsidRPr="000A0332">
        <w:rPr>
          <w:rFonts w:ascii="Times New Roman" w:hAnsi="Times New Roman" w:cs="Times New Roman"/>
        </w:rPr>
        <w:t xml:space="preserve">Establecer un contrato conforme al </w:t>
      </w:r>
      <w:r>
        <w:rPr>
          <w:rFonts w:ascii="Times New Roman" w:hAnsi="Times New Roman" w:cs="Times New Roman"/>
        </w:rPr>
        <w:t>a</w:t>
      </w:r>
      <w:r w:rsidRPr="000A0332">
        <w:rPr>
          <w:rFonts w:ascii="Times New Roman" w:hAnsi="Times New Roman" w:cs="Times New Roman"/>
        </w:rPr>
        <w:t>rtículo 11 de la Ley de Inquilinato N°7527 que respalde el alquiler de cualquier espacio físico del centro educativo. El monto por cobrar debe estar sujeto a lo dispuesto en la circular DM-013-05-2012. (Ver punto 2.8.) (A partir del año 2017).</w:t>
      </w:r>
    </w:p>
    <w:p w:rsidR="00A02A66" w:rsidRPr="0078640D" w:rsidRDefault="00A02A66" w:rsidP="00A02A66">
      <w:pPr>
        <w:pStyle w:val="Prrafodelista"/>
        <w:spacing w:after="0" w:line="240" w:lineRule="auto"/>
        <w:ind w:left="-426"/>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4.29</w:t>
      </w:r>
      <w:r>
        <w:rPr>
          <w:rFonts w:ascii="Times New Roman" w:hAnsi="Times New Roman" w:cs="Times New Roman"/>
        </w:rPr>
        <w:t xml:space="preserve"> </w:t>
      </w:r>
      <w:r w:rsidRPr="000A0332">
        <w:rPr>
          <w:rFonts w:ascii="Times New Roman" w:hAnsi="Times New Roman" w:cs="Times New Roman"/>
        </w:rPr>
        <w:t>Eliminar la práctica de donar los fondos que están comprometidos para uso del comedor escolar y asignar funciones que no le competen al Patronato ni a la directora del centro educativo, las cuales son responsabilidad exclusivas de la Junta. (Ver punto 2.9.) (De forma inmediata).</w:t>
      </w:r>
    </w:p>
    <w:p w:rsidR="00A02A66" w:rsidRPr="0078640D" w:rsidRDefault="00A02A66" w:rsidP="00A02A66">
      <w:pPr>
        <w:pStyle w:val="Prrafodelista"/>
        <w:spacing w:after="0" w:line="240" w:lineRule="auto"/>
        <w:ind w:left="142" w:hanging="568"/>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4.30</w:t>
      </w:r>
      <w:r>
        <w:rPr>
          <w:rFonts w:ascii="Times New Roman" w:hAnsi="Times New Roman" w:cs="Times New Roman"/>
        </w:rPr>
        <w:t xml:space="preserve"> </w:t>
      </w:r>
      <w:r w:rsidRPr="000A0332">
        <w:rPr>
          <w:rFonts w:ascii="Times New Roman" w:hAnsi="Times New Roman" w:cs="Times New Roman"/>
        </w:rPr>
        <w:t>Cumplir con lo establecido en la normativa, registrar detalladamente la información relacionada con los pagos y la retención del 2%. (Ver punto 2.9.) (De forma inmediata).</w:t>
      </w:r>
    </w:p>
    <w:p w:rsidR="00A02A66" w:rsidRPr="0078640D" w:rsidRDefault="00A02A66" w:rsidP="00A02A66">
      <w:pPr>
        <w:pStyle w:val="Prrafodelista"/>
        <w:spacing w:after="0" w:line="240" w:lineRule="auto"/>
        <w:ind w:left="-426"/>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4.31</w:t>
      </w:r>
      <w:r>
        <w:rPr>
          <w:rFonts w:ascii="Times New Roman" w:hAnsi="Times New Roman" w:cs="Times New Roman"/>
        </w:rPr>
        <w:t xml:space="preserve"> </w:t>
      </w:r>
      <w:r w:rsidRPr="000A0332">
        <w:rPr>
          <w:rFonts w:ascii="Times New Roman" w:hAnsi="Times New Roman" w:cs="Times New Roman"/>
        </w:rPr>
        <w:t>Eliminar la práctica de sobre escritura y tachones en el libro de actas; realizar reuniones como lo establece la normativa vigente y anotar la totalidad de las personas presentes en cada sesión. Valorar la posibilidad de llevar las actas en forma digital para agilizar y ordenar los registros. (Ver punto 2.9.) (De forma inmediata).</w:t>
      </w:r>
    </w:p>
    <w:p w:rsidR="00A02A66" w:rsidRPr="0078640D" w:rsidRDefault="00A02A66" w:rsidP="00A02A66">
      <w:pPr>
        <w:spacing w:after="0" w:line="240" w:lineRule="auto"/>
        <w:ind w:left="-426"/>
        <w:contextualSpacing/>
        <w:mirrorIndents/>
        <w:jc w:val="both"/>
        <w:rPr>
          <w:rFonts w:ascii="Times New Roman" w:eastAsia="Times New Roman" w:hAnsi="Times New Roman" w:cs="Times New Roman"/>
        </w:rPr>
      </w:pPr>
    </w:p>
    <w:p w:rsidR="00A02A66" w:rsidRPr="00D502C2" w:rsidRDefault="00A02A66" w:rsidP="00A02A66">
      <w:pPr>
        <w:pStyle w:val="Textoindependiente"/>
        <w:spacing w:after="0" w:line="240" w:lineRule="auto"/>
        <w:contextualSpacing/>
        <w:mirrorIndents/>
        <w:rPr>
          <w:rFonts w:ascii="Times New Roman" w:hAnsi="Times New Roman" w:cs="Times New Roman"/>
          <w:b/>
          <w:bCs/>
          <w:color w:val="FF0000"/>
        </w:rPr>
      </w:pPr>
      <w:r w:rsidRPr="0078640D">
        <w:rPr>
          <w:rFonts w:ascii="Times New Roman" w:hAnsi="Times New Roman" w:cs="Times New Roman"/>
          <w:b/>
          <w:bCs/>
          <w:color w:val="000000"/>
        </w:rPr>
        <w:t xml:space="preserve">A la </w:t>
      </w:r>
      <w:r>
        <w:rPr>
          <w:rFonts w:ascii="Times New Roman" w:hAnsi="Times New Roman" w:cs="Times New Roman"/>
          <w:b/>
          <w:bCs/>
          <w:color w:val="000000"/>
        </w:rPr>
        <w:t>d</w:t>
      </w:r>
      <w:r w:rsidRPr="0078640D">
        <w:rPr>
          <w:rFonts w:ascii="Times New Roman" w:hAnsi="Times New Roman" w:cs="Times New Roman"/>
          <w:b/>
          <w:bCs/>
          <w:color w:val="000000"/>
        </w:rPr>
        <w:t xml:space="preserve">irectora del </w:t>
      </w:r>
      <w:r>
        <w:rPr>
          <w:rFonts w:ascii="Times New Roman" w:hAnsi="Times New Roman" w:cs="Times New Roman"/>
          <w:b/>
          <w:bCs/>
          <w:color w:val="000000"/>
        </w:rPr>
        <w:t>c</w:t>
      </w:r>
      <w:r w:rsidRPr="0078640D">
        <w:rPr>
          <w:rFonts w:ascii="Times New Roman" w:hAnsi="Times New Roman" w:cs="Times New Roman"/>
          <w:b/>
          <w:bCs/>
          <w:color w:val="000000"/>
        </w:rPr>
        <w:t xml:space="preserve">entro </w:t>
      </w:r>
      <w:r>
        <w:rPr>
          <w:rFonts w:ascii="Times New Roman" w:hAnsi="Times New Roman" w:cs="Times New Roman"/>
          <w:b/>
          <w:bCs/>
          <w:color w:val="000000"/>
        </w:rPr>
        <w:t>e</w:t>
      </w:r>
      <w:r w:rsidRPr="0078640D">
        <w:rPr>
          <w:rFonts w:ascii="Times New Roman" w:hAnsi="Times New Roman" w:cs="Times New Roman"/>
          <w:b/>
          <w:bCs/>
          <w:color w:val="000000"/>
        </w:rPr>
        <w:t>ducativo</w:t>
      </w:r>
    </w:p>
    <w:p w:rsidR="00A02A66" w:rsidRDefault="00A02A66" w:rsidP="00A02A66">
      <w:pPr>
        <w:spacing w:after="0" w:line="240" w:lineRule="auto"/>
        <w:jc w:val="both"/>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4.32</w:t>
      </w:r>
      <w:r>
        <w:rPr>
          <w:rFonts w:ascii="Times New Roman" w:hAnsi="Times New Roman" w:cs="Times New Roman"/>
        </w:rPr>
        <w:t xml:space="preserve"> </w:t>
      </w:r>
      <w:r w:rsidRPr="000A0332">
        <w:rPr>
          <w:rFonts w:ascii="Times New Roman" w:hAnsi="Times New Roman" w:cs="Times New Roman"/>
        </w:rPr>
        <w:t>Trasladar íntegramente y en forma inmediata a la cuenta de la Ley 6746 N°100-01-199-000028-9 la totalidad de los recursos que se encuentran en COOCIQUE R.L. en las cuentas números 901213, 903766, 903767 y 906060 a su nombre. Aportar los comprobantes respectivos. (Ver punto 2.1.) (De forma inmediata).</w:t>
      </w:r>
    </w:p>
    <w:p w:rsidR="00A02A66" w:rsidRPr="0078640D" w:rsidRDefault="00A02A66" w:rsidP="00A02A66">
      <w:pPr>
        <w:pStyle w:val="Prrafodelista"/>
        <w:autoSpaceDE w:val="0"/>
        <w:autoSpaceDN w:val="0"/>
        <w:adjustRightInd w:val="0"/>
        <w:spacing w:after="0" w:line="240" w:lineRule="auto"/>
        <w:ind w:left="-426"/>
        <w:mirrorIndents/>
        <w:jc w:val="both"/>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4.33</w:t>
      </w:r>
      <w:r>
        <w:rPr>
          <w:rFonts w:ascii="Times New Roman" w:hAnsi="Times New Roman" w:cs="Times New Roman"/>
        </w:rPr>
        <w:t xml:space="preserve"> </w:t>
      </w:r>
      <w:r w:rsidRPr="000A0332">
        <w:rPr>
          <w:rFonts w:ascii="Times New Roman" w:hAnsi="Times New Roman" w:cs="Times New Roman"/>
        </w:rPr>
        <w:t>Abstenerse de administrar dineros, dado que esta potestad está asignada a la Junta y Patronato. (Ver punto 2.1.) (De forma inmediata).</w:t>
      </w:r>
    </w:p>
    <w:p w:rsidR="00A02A66" w:rsidRPr="0078640D" w:rsidRDefault="00A02A66" w:rsidP="00A02A66">
      <w:pPr>
        <w:autoSpaceDE w:val="0"/>
        <w:autoSpaceDN w:val="0"/>
        <w:adjustRightInd w:val="0"/>
        <w:spacing w:after="0" w:line="240" w:lineRule="auto"/>
        <w:ind w:left="-426"/>
        <w:contextualSpacing/>
        <w:mirrorIndents/>
        <w:jc w:val="both"/>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4.34</w:t>
      </w:r>
      <w:r>
        <w:rPr>
          <w:rFonts w:ascii="Times New Roman" w:hAnsi="Times New Roman" w:cs="Times New Roman"/>
        </w:rPr>
        <w:t xml:space="preserve"> </w:t>
      </w:r>
      <w:r w:rsidRPr="000A0332">
        <w:rPr>
          <w:rFonts w:ascii="Times New Roman" w:hAnsi="Times New Roman" w:cs="Times New Roman"/>
        </w:rPr>
        <w:t>Vigilar que los recursos correspondientes al alquiler de la soda se depositen oportunamente, en la cuenta de PANEA N°100-01-012-009533-7; asimismo los rubros correspondientes a las contribuciones de cuotas voluntarias, alquiler de instalaciones físicas, venta de uniformes e insignias, entre otros, sean depositados íntegramente, en la cuenta de la Ley 6746 N°100-01-199-000028-9 porque corresponden al presupuesto de la Junta. (Ver punto 2.1.) (De forma inmediata).</w:t>
      </w:r>
    </w:p>
    <w:p w:rsidR="00A02A66" w:rsidRPr="0078640D" w:rsidRDefault="00A02A66" w:rsidP="00A02A66">
      <w:pPr>
        <w:pStyle w:val="Prrafodelista"/>
        <w:spacing w:after="0" w:line="240" w:lineRule="auto"/>
        <w:ind w:left="-426"/>
        <w:mirrorIndents/>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4.35</w:t>
      </w:r>
      <w:r>
        <w:rPr>
          <w:rFonts w:ascii="Times New Roman" w:hAnsi="Times New Roman" w:cs="Times New Roman"/>
        </w:rPr>
        <w:t xml:space="preserve"> </w:t>
      </w:r>
      <w:r w:rsidRPr="000A0332">
        <w:rPr>
          <w:rFonts w:ascii="Times New Roman" w:hAnsi="Times New Roman" w:cs="Times New Roman"/>
        </w:rPr>
        <w:t>Emitir una circular dirigida a los padres de familia mediante la cual se informe que las cuentas 901213, 903766, 903767 y 906060 de COOCIQUE R.L. ya no pertenecen al centro educativo e indicar los números de cuenta en las que deben realizar los depósitos. (Ver punto 2.1.) (De forma inmediata).</w:t>
      </w:r>
    </w:p>
    <w:p w:rsidR="00A02A66" w:rsidRPr="0078640D" w:rsidRDefault="00A02A66" w:rsidP="00A02A66">
      <w:pPr>
        <w:pStyle w:val="Prrafodelista"/>
        <w:spacing w:after="0" w:line="240" w:lineRule="auto"/>
        <w:ind w:left="-426"/>
        <w:mirrorIndents/>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4.36</w:t>
      </w:r>
      <w:r>
        <w:rPr>
          <w:rFonts w:ascii="Times New Roman" w:hAnsi="Times New Roman" w:cs="Times New Roman"/>
        </w:rPr>
        <w:t xml:space="preserve"> </w:t>
      </w:r>
      <w:r w:rsidRPr="000A0332">
        <w:rPr>
          <w:rFonts w:ascii="Times New Roman" w:hAnsi="Times New Roman" w:cs="Times New Roman"/>
        </w:rPr>
        <w:t xml:space="preserve">Acatar lo que reza el artículo 31 del Reglamento General de Patronatos Escolares DE N°37682-MEP que claramente establece la prohibición del manejo de recursos de los patronatos por parte de los directores de centros educativos, y obedecer la Circular 003-99 de fecha 01 de marzo de 1999. (Ver punto 2.2.) (De forma inmediata). </w:t>
      </w:r>
    </w:p>
    <w:p w:rsidR="00A02A66" w:rsidRPr="0078640D" w:rsidRDefault="00A02A66" w:rsidP="00A02A66">
      <w:pPr>
        <w:pStyle w:val="Prrafodelista"/>
        <w:spacing w:after="0" w:line="240" w:lineRule="auto"/>
        <w:ind w:left="567"/>
        <w:jc w:val="both"/>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4.37</w:t>
      </w:r>
      <w:r>
        <w:rPr>
          <w:rFonts w:ascii="Times New Roman" w:hAnsi="Times New Roman" w:cs="Times New Roman"/>
        </w:rPr>
        <w:t xml:space="preserve"> </w:t>
      </w:r>
      <w:r w:rsidRPr="000A0332">
        <w:rPr>
          <w:rFonts w:ascii="Times New Roman" w:hAnsi="Times New Roman" w:cs="Times New Roman"/>
        </w:rPr>
        <w:t>Instruir al personal a su cargo sobre la prohibición de administrar, dineros lo cual incluye custodiar, cambiar cheques, órdenes de pagos, débitos, entre otros, con recursos del centro educativo. (Ver punto 2.2.) (De forma inmediata).</w:t>
      </w:r>
    </w:p>
    <w:p w:rsidR="00A02A66" w:rsidRPr="0078640D" w:rsidRDefault="00A02A66" w:rsidP="00A02A66">
      <w:pPr>
        <w:pStyle w:val="Prrafodelista"/>
        <w:spacing w:after="0" w:line="240" w:lineRule="auto"/>
        <w:ind w:left="567"/>
        <w:jc w:val="both"/>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4.38</w:t>
      </w:r>
      <w:r>
        <w:rPr>
          <w:rFonts w:ascii="Times New Roman" w:hAnsi="Times New Roman" w:cs="Times New Roman"/>
        </w:rPr>
        <w:t xml:space="preserve"> </w:t>
      </w:r>
      <w:r w:rsidRPr="000A0332">
        <w:rPr>
          <w:rFonts w:ascii="Times New Roman" w:hAnsi="Times New Roman" w:cs="Times New Roman"/>
        </w:rPr>
        <w:t xml:space="preserve">Suspender de inmediato las labores de mensajería que realiza el señor Juan Pablo Díaz Ruiz en horas laborales, para el Patronato y la Junta e instruir al funcionario para que cumpla la labor de </w:t>
      </w:r>
      <w:r>
        <w:rPr>
          <w:rFonts w:ascii="Times New Roman" w:hAnsi="Times New Roman" w:cs="Times New Roman"/>
        </w:rPr>
        <w:t>v</w:t>
      </w:r>
      <w:r w:rsidRPr="000A0332">
        <w:rPr>
          <w:rFonts w:ascii="Times New Roman" w:hAnsi="Times New Roman" w:cs="Times New Roman"/>
        </w:rPr>
        <w:t xml:space="preserve">igilancia que le </w:t>
      </w:r>
      <w:r w:rsidRPr="000A0332">
        <w:rPr>
          <w:rFonts w:ascii="Times New Roman" w:hAnsi="Times New Roman" w:cs="Times New Roman"/>
        </w:rPr>
        <w:lastRenderedPageBreak/>
        <w:t>corresponde en el centro educativo en los horarios establecidos para lo cual fue contratado por el MEP. (Ver punto 2.3.) (De forma inmediata).</w:t>
      </w:r>
    </w:p>
    <w:p w:rsidR="00A02A66" w:rsidRPr="0078640D" w:rsidRDefault="00A02A66" w:rsidP="00A02A66">
      <w:pPr>
        <w:pStyle w:val="Prrafodelista"/>
        <w:spacing w:after="0" w:line="240" w:lineRule="auto"/>
        <w:ind w:left="567"/>
        <w:jc w:val="both"/>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4.39</w:t>
      </w:r>
      <w:r>
        <w:rPr>
          <w:rFonts w:ascii="Times New Roman" w:hAnsi="Times New Roman" w:cs="Times New Roman"/>
        </w:rPr>
        <w:t xml:space="preserve"> </w:t>
      </w:r>
      <w:r w:rsidRPr="000A0332">
        <w:rPr>
          <w:rFonts w:ascii="Times New Roman" w:hAnsi="Times New Roman" w:cs="Times New Roman"/>
        </w:rPr>
        <w:t>Garantizar que los Oficiales de Seguridad y Vigilancia mantengan vigente el carné de portación de armas, el cual es requisito obligatorio para la operatividad del puesto que desempeñan. (Ver punto 2.3.) (De forma inmediata).</w:t>
      </w:r>
    </w:p>
    <w:p w:rsidR="00A02A66" w:rsidRPr="0078640D" w:rsidRDefault="00A02A66" w:rsidP="00A02A66">
      <w:pPr>
        <w:pStyle w:val="Prrafodelista"/>
        <w:autoSpaceDE w:val="0"/>
        <w:autoSpaceDN w:val="0"/>
        <w:adjustRightInd w:val="0"/>
        <w:spacing w:after="0" w:line="240" w:lineRule="auto"/>
        <w:ind w:left="-426"/>
        <w:mirrorIndents/>
        <w:jc w:val="both"/>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4.40</w:t>
      </w:r>
      <w:r>
        <w:rPr>
          <w:rFonts w:ascii="Times New Roman" w:hAnsi="Times New Roman" w:cs="Times New Roman"/>
        </w:rPr>
        <w:t xml:space="preserve"> </w:t>
      </w:r>
      <w:r w:rsidRPr="000A0332">
        <w:rPr>
          <w:rFonts w:ascii="Times New Roman" w:hAnsi="Times New Roman" w:cs="Times New Roman"/>
        </w:rPr>
        <w:t>Planificar junto con los docentes las necesidades que requieren de materiales y tramitarlos dentro del Plan Anual de Trabajo (PAT), programando con claridad las actividades a realizar durante el año y tramitar las solicitudes ante el Patronato quien se encargará de realizar las compras, previo acuerdo y aprobado en actas. (Ver punto 2.4.) (De forma inmediata).</w:t>
      </w:r>
    </w:p>
    <w:p w:rsidR="00A02A66" w:rsidRPr="0078640D" w:rsidRDefault="00A02A66" w:rsidP="00A02A66">
      <w:pPr>
        <w:pStyle w:val="Prrafodelista"/>
        <w:spacing w:after="0" w:line="240" w:lineRule="auto"/>
        <w:rPr>
          <w:rFonts w:ascii="Times New Roman" w:hAnsi="Times New Roman" w:cs="Times New Roman"/>
        </w:rPr>
      </w:pPr>
    </w:p>
    <w:p w:rsidR="00A02A66" w:rsidRPr="000A0332" w:rsidRDefault="00A02A66" w:rsidP="00A02A66">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4.41</w:t>
      </w:r>
      <w:r>
        <w:rPr>
          <w:rFonts w:ascii="Times New Roman" w:hAnsi="Times New Roman" w:cs="Times New Roman"/>
        </w:rPr>
        <w:t xml:space="preserve"> </w:t>
      </w:r>
      <w:r w:rsidRPr="000A0332">
        <w:rPr>
          <w:rFonts w:ascii="Times New Roman" w:hAnsi="Times New Roman" w:cs="Times New Roman"/>
        </w:rPr>
        <w:t>Fiscalizar que las decisiones tomadas y actos realizados por la Junta y el Patronato cumplan con el bloque de legalidad. (Ver punto 2.5.) (De forma inmediata).</w:t>
      </w:r>
    </w:p>
    <w:p w:rsidR="00A02A66" w:rsidRPr="0078640D" w:rsidRDefault="00A02A66" w:rsidP="00A02A66">
      <w:pPr>
        <w:pStyle w:val="Prrafodelista"/>
        <w:spacing w:after="0" w:line="240" w:lineRule="auto"/>
        <w:ind w:left="-1506"/>
        <w:rPr>
          <w:rFonts w:ascii="Times New Roman" w:hAnsi="Times New Roman" w:cs="Times New Roman"/>
        </w:rPr>
      </w:pPr>
    </w:p>
    <w:p w:rsidR="00A02A66" w:rsidRPr="000A0332" w:rsidRDefault="00A02A66" w:rsidP="00A02A66">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4.42</w:t>
      </w:r>
      <w:r>
        <w:rPr>
          <w:rFonts w:ascii="Times New Roman" w:hAnsi="Times New Roman" w:cs="Times New Roman"/>
        </w:rPr>
        <w:t xml:space="preserve"> </w:t>
      </w:r>
      <w:r w:rsidRPr="000A0332">
        <w:rPr>
          <w:rFonts w:ascii="Times New Roman" w:hAnsi="Times New Roman" w:cs="Times New Roman"/>
        </w:rPr>
        <w:t>Fiscalizar que los actos y las decisiones tomadas por el Patronato se apeguen al ordenamiento jurídico relacionado con los acuerdos de la aprobación de la compra, acuerdos de pago, facturas originales y la emisión de cheques.</w:t>
      </w:r>
      <w:r w:rsidRPr="000A0332">
        <w:rPr>
          <w:rFonts w:ascii="Times New Roman" w:hAnsi="Times New Roman" w:cs="Times New Roman"/>
          <w:b/>
        </w:rPr>
        <w:t xml:space="preserve"> </w:t>
      </w:r>
      <w:r w:rsidRPr="000A0332">
        <w:rPr>
          <w:rFonts w:ascii="Times New Roman" w:hAnsi="Times New Roman" w:cs="Times New Roman"/>
        </w:rPr>
        <w:t>(Ver punto 2.6.) (De forma inmediata).</w:t>
      </w:r>
    </w:p>
    <w:p w:rsidR="00A02A66" w:rsidRPr="0078640D" w:rsidRDefault="00A02A66" w:rsidP="00A02A66">
      <w:pPr>
        <w:pStyle w:val="Prrafodelista"/>
        <w:spacing w:after="0" w:line="240" w:lineRule="auto"/>
        <w:ind w:left="-1506"/>
        <w:rPr>
          <w:rFonts w:ascii="Times New Roman" w:hAnsi="Times New Roman" w:cs="Times New Roman"/>
        </w:rPr>
      </w:pPr>
    </w:p>
    <w:p w:rsidR="00A02A66" w:rsidRDefault="00A02A66" w:rsidP="00A02A66">
      <w:pPr>
        <w:autoSpaceDE w:val="0"/>
        <w:autoSpaceDN w:val="0"/>
        <w:adjustRightInd w:val="0"/>
        <w:spacing w:after="0" w:line="240" w:lineRule="auto"/>
        <w:jc w:val="both"/>
        <w:rPr>
          <w:rFonts w:ascii="Times New Roman" w:hAnsi="Times New Roman" w:cs="Times New Roman"/>
        </w:rPr>
      </w:pPr>
      <w:r w:rsidRPr="009405F4">
        <w:rPr>
          <w:rFonts w:ascii="Times New Roman" w:hAnsi="Times New Roman" w:cs="Times New Roman"/>
          <w:b/>
        </w:rPr>
        <w:t>4.43</w:t>
      </w:r>
      <w:r>
        <w:rPr>
          <w:rFonts w:ascii="Times New Roman" w:hAnsi="Times New Roman" w:cs="Times New Roman"/>
        </w:rPr>
        <w:t xml:space="preserve"> Fiscalizar que todo cheque</w:t>
      </w:r>
      <w:r w:rsidRPr="004437ED">
        <w:rPr>
          <w:rFonts w:ascii="Times New Roman" w:hAnsi="Times New Roman" w:cs="Times New Roman"/>
        </w:rPr>
        <w:t xml:space="preserve"> </w:t>
      </w:r>
      <w:r>
        <w:rPr>
          <w:rFonts w:ascii="Times New Roman" w:hAnsi="Times New Roman" w:cs="Times New Roman"/>
        </w:rPr>
        <w:t xml:space="preserve">sea girado </w:t>
      </w:r>
      <w:r w:rsidRPr="004437ED">
        <w:rPr>
          <w:rFonts w:ascii="Times New Roman" w:hAnsi="Times New Roman" w:cs="Times New Roman"/>
        </w:rPr>
        <w:t xml:space="preserve">contra comprobante original que reúna los requisitos establecidos por </w:t>
      </w:r>
      <w:r>
        <w:rPr>
          <w:rFonts w:ascii="Times New Roman" w:hAnsi="Times New Roman" w:cs="Times New Roman"/>
        </w:rPr>
        <w:t xml:space="preserve">Dirección de </w:t>
      </w:r>
      <w:r w:rsidRPr="004437ED">
        <w:rPr>
          <w:rFonts w:ascii="Times New Roman" w:hAnsi="Times New Roman" w:cs="Times New Roman"/>
        </w:rPr>
        <w:t>Tributación y que todo proveedor está obligado a presentar.</w:t>
      </w:r>
      <w:r>
        <w:rPr>
          <w:rFonts w:ascii="Times New Roman" w:hAnsi="Times New Roman" w:cs="Times New Roman"/>
        </w:rPr>
        <w:t xml:space="preserve"> </w:t>
      </w:r>
      <w:r w:rsidRPr="000A0332">
        <w:rPr>
          <w:rFonts w:ascii="Times New Roman" w:hAnsi="Times New Roman" w:cs="Times New Roman"/>
        </w:rPr>
        <w:t>(Ver punto 2.7.)</w:t>
      </w:r>
      <w:r>
        <w:rPr>
          <w:rFonts w:ascii="Times New Roman" w:hAnsi="Times New Roman" w:cs="Times New Roman"/>
        </w:rPr>
        <w:t xml:space="preserve"> </w:t>
      </w:r>
      <w:r w:rsidRPr="000A0332">
        <w:rPr>
          <w:rFonts w:ascii="Times New Roman" w:hAnsi="Times New Roman" w:cs="Times New Roman"/>
        </w:rPr>
        <w:t>(De forma inmediata).</w:t>
      </w:r>
      <w:r>
        <w:rPr>
          <w:rFonts w:ascii="Times New Roman" w:hAnsi="Times New Roman" w:cs="Times New Roman"/>
        </w:rPr>
        <w:t xml:space="preserve"> </w:t>
      </w:r>
    </w:p>
    <w:p w:rsidR="00A02A66" w:rsidRPr="0078640D" w:rsidRDefault="00A02A66" w:rsidP="00A02A66">
      <w:pPr>
        <w:pStyle w:val="Prrafodelista"/>
        <w:spacing w:after="0" w:line="240" w:lineRule="auto"/>
        <w:ind w:left="-1506"/>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4.44</w:t>
      </w:r>
      <w:r>
        <w:rPr>
          <w:rFonts w:ascii="Times New Roman" w:hAnsi="Times New Roman" w:cs="Times New Roman"/>
        </w:rPr>
        <w:t xml:space="preserve"> </w:t>
      </w:r>
      <w:r w:rsidRPr="000A0332">
        <w:rPr>
          <w:rFonts w:ascii="Times New Roman" w:hAnsi="Times New Roman" w:cs="Times New Roman"/>
        </w:rPr>
        <w:t>Asegurar la prestación del servicio de comedor para la población estudiantil y cerciorarse que el servicio brindado reúna la calidad adecuada tanto el tipo de alimentos como en su preparación, verificar el cumplimiento del menú regionalizado. Establecer mediante el formulario autorizado por PANEA Anexo 1.12 el control de asistencia de los estudiantes al comedor y asegurarse de que al final de cada día se totalice la cantidad de beneficiarios por grupo y la cantidad de asistentes al comedor, el cual debe contar con la firma del docente responsable de cada grupo. (Ver punto 2.8.) (De forma inmediata).</w:t>
      </w:r>
    </w:p>
    <w:p w:rsidR="00A02A66" w:rsidRPr="0078640D" w:rsidRDefault="00A02A66" w:rsidP="00A02A66">
      <w:pPr>
        <w:autoSpaceDE w:val="0"/>
        <w:autoSpaceDN w:val="0"/>
        <w:adjustRightInd w:val="0"/>
        <w:spacing w:after="0" w:line="240" w:lineRule="auto"/>
        <w:ind w:left="-1506"/>
        <w:contextualSpacing/>
        <w:mirrorIndents/>
        <w:jc w:val="both"/>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4.45</w:t>
      </w:r>
      <w:r>
        <w:rPr>
          <w:rFonts w:ascii="Times New Roman" w:hAnsi="Times New Roman" w:cs="Times New Roman"/>
        </w:rPr>
        <w:t xml:space="preserve"> </w:t>
      </w:r>
      <w:r w:rsidRPr="000A0332">
        <w:rPr>
          <w:rFonts w:ascii="Times New Roman" w:hAnsi="Times New Roman" w:cs="Times New Roman"/>
        </w:rPr>
        <w:t>Supervisar que la Junta de Educación administre adecuadamente los recursos asignados al comedor escolar, adquiriendo productos que alcancen para la totalidad de la población estudiantil, por ejemplo las frutas de temporada (papaya, sandía, piña, entre otros), y cumplir con el menú regionalizado, conforme a lo establecido en los lineamientos de PANEA. (Ver punto 2.8.) (De forma inmediata).</w:t>
      </w:r>
    </w:p>
    <w:p w:rsidR="00A02A66" w:rsidRPr="00707D0E" w:rsidRDefault="00A02A66" w:rsidP="00A02A66">
      <w:pPr>
        <w:pStyle w:val="Prrafodelista"/>
        <w:spacing w:after="0" w:line="240" w:lineRule="auto"/>
        <w:ind w:left="-513"/>
        <w:jc w:val="both"/>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4.46</w:t>
      </w:r>
      <w:r>
        <w:rPr>
          <w:rFonts w:ascii="Times New Roman" w:hAnsi="Times New Roman" w:cs="Times New Roman"/>
        </w:rPr>
        <w:t xml:space="preserve"> </w:t>
      </w:r>
      <w:r w:rsidRPr="000A0332">
        <w:rPr>
          <w:rFonts w:ascii="Times New Roman" w:hAnsi="Times New Roman" w:cs="Times New Roman"/>
        </w:rPr>
        <w:t>Eliminar la práctica de administrar y ejecutar funciones que son responsabilidad de la Junta y el Patronato; además, supervisar que las decisiones y acuerdos tomados, se ajusten a la normativa vigente, conforme a las funciones que les competen a cada órgano auxiliar. (Ver punto 2.9.) (De forma inmediata).</w:t>
      </w:r>
    </w:p>
    <w:p w:rsidR="00A02A66" w:rsidRPr="0078640D" w:rsidRDefault="00A02A66" w:rsidP="00A02A66">
      <w:pPr>
        <w:pStyle w:val="Prrafodelista"/>
        <w:spacing w:after="0" w:line="240" w:lineRule="auto"/>
        <w:ind w:left="-1506"/>
        <w:mirrorIndents/>
        <w:jc w:val="both"/>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4.47</w:t>
      </w:r>
      <w:r>
        <w:rPr>
          <w:rFonts w:ascii="Times New Roman" w:hAnsi="Times New Roman" w:cs="Times New Roman"/>
        </w:rPr>
        <w:t xml:space="preserve"> </w:t>
      </w:r>
      <w:r w:rsidRPr="000A0332">
        <w:rPr>
          <w:rFonts w:ascii="Times New Roman" w:hAnsi="Times New Roman" w:cs="Times New Roman"/>
        </w:rPr>
        <w:t>Instruir a la Junta y el Patronato cuando detecte incumplimiento en sus funciones y se tomen atribuciones que no les corresponden en las gestiones que realizan, conforme a lo establecido en el bloque de legalidad. En caso de que haga caso omiso de la instrucción, comunicar de inmediato a la supervisión para lo que corresponda. (Ver punto 2.9.) (De forma inmediata).</w:t>
      </w:r>
    </w:p>
    <w:p w:rsidR="00A02A66" w:rsidRPr="0078640D" w:rsidRDefault="00A02A66" w:rsidP="00A02A66">
      <w:pPr>
        <w:pStyle w:val="Prrafodelista"/>
        <w:spacing w:after="0" w:line="240" w:lineRule="auto"/>
        <w:ind w:left="-426"/>
        <w:rPr>
          <w:rFonts w:ascii="Times New Roman" w:hAnsi="Times New Roman" w:cs="Times New Roman"/>
          <w:b/>
        </w:rPr>
      </w:pPr>
    </w:p>
    <w:p w:rsidR="00A02A66" w:rsidRDefault="00A02A66" w:rsidP="00A02A66">
      <w:pPr>
        <w:autoSpaceDE w:val="0"/>
        <w:autoSpaceDN w:val="0"/>
        <w:adjustRightInd w:val="0"/>
        <w:spacing w:after="0" w:line="240" w:lineRule="auto"/>
        <w:mirrorIndents/>
        <w:jc w:val="both"/>
        <w:rPr>
          <w:rFonts w:ascii="Times New Roman" w:hAnsi="Times New Roman" w:cs="Times New Roman"/>
          <w:b/>
        </w:rPr>
      </w:pPr>
      <w:r w:rsidRPr="000A0332">
        <w:rPr>
          <w:rFonts w:ascii="Times New Roman" w:hAnsi="Times New Roman" w:cs="Times New Roman"/>
          <w:b/>
        </w:rPr>
        <w:t>Al Comité de Nutrición</w:t>
      </w:r>
    </w:p>
    <w:p w:rsidR="007B27B2" w:rsidRPr="000A0332" w:rsidRDefault="007B27B2" w:rsidP="00A02A66">
      <w:pPr>
        <w:autoSpaceDE w:val="0"/>
        <w:autoSpaceDN w:val="0"/>
        <w:adjustRightInd w:val="0"/>
        <w:spacing w:after="0" w:line="240" w:lineRule="auto"/>
        <w:mirrorIndents/>
        <w:jc w:val="both"/>
        <w:rPr>
          <w:rFonts w:ascii="Times New Roman" w:hAnsi="Times New Roman" w:cs="Times New Roman"/>
          <w:b/>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4.48</w:t>
      </w:r>
      <w:r>
        <w:rPr>
          <w:rFonts w:ascii="Times New Roman" w:hAnsi="Times New Roman" w:cs="Times New Roman"/>
        </w:rPr>
        <w:t xml:space="preserve"> </w:t>
      </w:r>
      <w:r w:rsidRPr="000A0332">
        <w:rPr>
          <w:rFonts w:ascii="Times New Roman" w:hAnsi="Times New Roman" w:cs="Times New Roman"/>
        </w:rPr>
        <w:t>Cumplir con las obligaciones establecidas en la normativa que se transcribe en este informe de manera que se erradiquen las compras de productos no autorizados, se cumpla con la calidad, cantidad, el menú y el</w:t>
      </w:r>
      <w:r w:rsidR="001F2F1C">
        <w:rPr>
          <w:rFonts w:ascii="Times New Roman" w:hAnsi="Times New Roman" w:cs="Times New Roman"/>
        </w:rPr>
        <w:t xml:space="preserve"> </w:t>
      </w:r>
      <w:r w:rsidRPr="000A0332">
        <w:rPr>
          <w:rFonts w:ascii="Times New Roman" w:hAnsi="Times New Roman" w:cs="Times New Roman"/>
        </w:rPr>
        <w:t xml:space="preserve">servicio de los alimentos del comedor que se brinda a los estudiantes y comunicar a la Dirección del centro </w:t>
      </w:r>
      <w:r w:rsidRPr="000A0332">
        <w:rPr>
          <w:rFonts w:ascii="Times New Roman" w:hAnsi="Times New Roman" w:cs="Times New Roman"/>
        </w:rPr>
        <w:lastRenderedPageBreak/>
        <w:t>educativo y a la Dirección de Programas de Equidad cualquier anomalía encontrada respecto a incumplimientos en lo indicado. (Ver punto 2.8.) (De forma inmediata).</w:t>
      </w:r>
    </w:p>
    <w:p w:rsidR="00A02A66" w:rsidRPr="0078640D" w:rsidRDefault="00A02A66" w:rsidP="00A02A66">
      <w:pPr>
        <w:pStyle w:val="Prrafodelista"/>
        <w:autoSpaceDE w:val="0"/>
        <w:autoSpaceDN w:val="0"/>
        <w:adjustRightInd w:val="0"/>
        <w:spacing w:after="0" w:line="240" w:lineRule="auto"/>
        <w:ind w:left="-1506"/>
        <w:jc w:val="both"/>
        <w:rPr>
          <w:rFonts w:ascii="Times New Roman" w:hAnsi="Times New Roman" w:cs="Times New Roman"/>
        </w:rPr>
      </w:pPr>
    </w:p>
    <w:p w:rsidR="00A02A66" w:rsidRPr="000A0332" w:rsidRDefault="00A02A66" w:rsidP="00A02A66">
      <w:pPr>
        <w:spacing w:after="0" w:line="240" w:lineRule="auto"/>
        <w:jc w:val="both"/>
        <w:rPr>
          <w:rFonts w:ascii="Times New Roman" w:hAnsi="Times New Roman" w:cs="Times New Roman"/>
        </w:rPr>
      </w:pPr>
      <w:r w:rsidRPr="009405F4">
        <w:rPr>
          <w:rFonts w:ascii="Times New Roman" w:hAnsi="Times New Roman" w:cs="Times New Roman"/>
          <w:b/>
        </w:rPr>
        <w:t>4.49</w:t>
      </w:r>
      <w:r>
        <w:rPr>
          <w:rFonts w:ascii="Times New Roman" w:hAnsi="Times New Roman" w:cs="Times New Roman"/>
        </w:rPr>
        <w:t xml:space="preserve"> </w:t>
      </w:r>
      <w:r w:rsidRPr="000A0332">
        <w:rPr>
          <w:rFonts w:ascii="Times New Roman" w:hAnsi="Times New Roman" w:cs="Times New Roman"/>
        </w:rPr>
        <w:t>Velar porque el servicio de la soda escolar cumpla con lo establecido en el reglamento de sodas vigente, con el fin de que se brinde una alimentación saludable y que favorezca los procesos pedagógicos en educación para la salud. (Ver punto 2.8.) (De forma inmediata).</w:t>
      </w:r>
    </w:p>
    <w:p w:rsidR="00A02A66" w:rsidRDefault="00A02A66" w:rsidP="00A02A66">
      <w:pPr>
        <w:autoSpaceDE w:val="0"/>
        <w:autoSpaceDN w:val="0"/>
        <w:adjustRightInd w:val="0"/>
        <w:spacing w:after="0" w:line="240" w:lineRule="auto"/>
        <w:ind w:left="567" w:hanging="568"/>
        <w:contextualSpacing/>
        <w:mirrorIndents/>
        <w:jc w:val="both"/>
        <w:rPr>
          <w:rFonts w:ascii="Times New Roman" w:hAnsi="Times New Roman" w:cs="Times New Roman"/>
          <w:b/>
        </w:rPr>
      </w:pPr>
    </w:p>
    <w:p w:rsidR="00C4119E" w:rsidRDefault="00C4119E" w:rsidP="00367C72">
      <w:pPr>
        <w:autoSpaceDE w:val="0"/>
        <w:autoSpaceDN w:val="0"/>
        <w:adjustRightInd w:val="0"/>
        <w:spacing w:after="0" w:line="240" w:lineRule="auto"/>
        <w:ind w:left="142" w:hanging="142"/>
        <w:contextualSpacing/>
        <w:mirrorIndents/>
        <w:jc w:val="both"/>
        <w:rPr>
          <w:rFonts w:ascii="Times New Roman" w:hAnsi="Times New Roman" w:cs="Times New Roman"/>
          <w:b/>
        </w:rPr>
      </w:pPr>
      <w:r w:rsidRPr="0078640D">
        <w:rPr>
          <w:rFonts w:ascii="Times New Roman" w:hAnsi="Times New Roman" w:cs="Times New Roman"/>
          <w:b/>
        </w:rPr>
        <w:t>A la Supervisión del circuito 03 de San Carlos</w:t>
      </w:r>
    </w:p>
    <w:p w:rsidR="007B27B2" w:rsidRPr="0078640D" w:rsidRDefault="007B27B2" w:rsidP="00367C72">
      <w:pPr>
        <w:autoSpaceDE w:val="0"/>
        <w:autoSpaceDN w:val="0"/>
        <w:adjustRightInd w:val="0"/>
        <w:spacing w:after="0" w:line="240" w:lineRule="auto"/>
        <w:ind w:left="142" w:hanging="142"/>
        <w:contextualSpacing/>
        <w:mirrorIndents/>
        <w:jc w:val="both"/>
        <w:rPr>
          <w:rFonts w:ascii="Times New Roman" w:hAnsi="Times New Roman" w:cs="Times New Roman"/>
          <w:b/>
        </w:rPr>
      </w:pPr>
    </w:p>
    <w:p w:rsidR="00F142F6" w:rsidRPr="000A0332" w:rsidRDefault="008F2779" w:rsidP="000A0332">
      <w:pPr>
        <w:spacing w:after="0" w:line="240" w:lineRule="auto"/>
        <w:jc w:val="both"/>
        <w:rPr>
          <w:rFonts w:ascii="Times New Roman" w:hAnsi="Times New Roman" w:cs="Times New Roman"/>
        </w:rPr>
      </w:pPr>
      <w:r w:rsidRPr="006166F5">
        <w:rPr>
          <w:rFonts w:ascii="Times New Roman" w:hAnsi="Times New Roman" w:cs="Times New Roman"/>
          <w:b/>
        </w:rPr>
        <w:t>4.</w:t>
      </w:r>
      <w:r w:rsidR="00A02A66">
        <w:rPr>
          <w:rFonts w:ascii="Times New Roman" w:hAnsi="Times New Roman" w:cs="Times New Roman"/>
          <w:b/>
        </w:rPr>
        <w:t>50</w:t>
      </w:r>
      <w:r>
        <w:rPr>
          <w:rFonts w:ascii="Times New Roman" w:hAnsi="Times New Roman" w:cs="Times New Roman"/>
        </w:rPr>
        <w:t xml:space="preserve"> </w:t>
      </w:r>
      <w:r w:rsidR="00F142F6" w:rsidRPr="000A0332">
        <w:rPr>
          <w:rFonts w:ascii="Times New Roman" w:hAnsi="Times New Roman" w:cs="Times New Roman"/>
        </w:rPr>
        <w:t>Garantizar que las recomendaciones emitidas, al Patronato, la Junta y</w:t>
      </w:r>
      <w:r w:rsidR="008B140B" w:rsidRPr="000A0332">
        <w:rPr>
          <w:rFonts w:ascii="Times New Roman" w:hAnsi="Times New Roman" w:cs="Times New Roman"/>
        </w:rPr>
        <w:t xml:space="preserve"> a</w:t>
      </w:r>
      <w:r w:rsidR="00F142F6" w:rsidRPr="000A0332">
        <w:rPr>
          <w:rFonts w:ascii="Times New Roman" w:hAnsi="Times New Roman" w:cs="Times New Roman"/>
        </w:rPr>
        <w:t xml:space="preserve"> la </w:t>
      </w:r>
      <w:r w:rsidR="002A3D93" w:rsidRPr="000A0332">
        <w:rPr>
          <w:rFonts w:ascii="Times New Roman" w:hAnsi="Times New Roman" w:cs="Times New Roman"/>
        </w:rPr>
        <w:t>d</w:t>
      </w:r>
      <w:r w:rsidR="00F142F6" w:rsidRPr="000A0332">
        <w:rPr>
          <w:rFonts w:ascii="Times New Roman" w:hAnsi="Times New Roman" w:cs="Times New Roman"/>
        </w:rPr>
        <w:t xml:space="preserve">irectora de la escuela, con relación a la administración de los recursos recaudados por el centro educativo sean cumplidas, de acuerdo con la normativa dispuesta para cada uno de ellos. </w:t>
      </w:r>
      <w:r w:rsidR="00FD5537" w:rsidRPr="000A0332">
        <w:rPr>
          <w:rFonts w:ascii="Times New Roman" w:hAnsi="Times New Roman" w:cs="Times New Roman"/>
        </w:rPr>
        <w:t xml:space="preserve">(Ver punto 2.1.) </w:t>
      </w:r>
      <w:r w:rsidR="00F142F6" w:rsidRPr="000A0332">
        <w:rPr>
          <w:rFonts w:ascii="Times New Roman" w:hAnsi="Times New Roman" w:cs="Times New Roman"/>
        </w:rPr>
        <w:t>(De forma inmediata).</w:t>
      </w:r>
    </w:p>
    <w:p w:rsidR="00847BBC" w:rsidRPr="0078640D" w:rsidRDefault="00847BBC" w:rsidP="000A0332">
      <w:pPr>
        <w:autoSpaceDE w:val="0"/>
        <w:autoSpaceDN w:val="0"/>
        <w:adjustRightInd w:val="0"/>
        <w:spacing w:after="0" w:line="240" w:lineRule="auto"/>
        <w:ind w:left="-426"/>
        <w:contextualSpacing/>
        <w:mirrorIndents/>
        <w:jc w:val="both"/>
        <w:rPr>
          <w:rFonts w:ascii="Times New Roman" w:hAnsi="Times New Roman" w:cs="Times New Roman"/>
        </w:rPr>
      </w:pPr>
    </w:p>
    <w:p w:rsidR="00F142F6" w:rsidRPr="000A0332" w:rsidRDefault="008F2779" w:rsidP="000A0332">
      <w:pPr>
        <w:spacing w:after="0" w:line="240" w:lineRule="auto"/>
        <w:jc w:val="both"/>
        <w:rPr>
          <w:rFonts w:ascii="Times New Roman" w:hAnsi="Times New Roman" w:cs="Times New Roman"/>
        </w:rPr>
      </w:pPr>
      <w:r w:rsidRPr="006166F5">
        <w:rPr>
          <w:rFonts w:ascii="Times New Roman" w:hAnsi="Times New Roman" w:cs="Times New Roman"/>
          <w:b/>
        </w:rPr>
        <w:t>4.</w:t>
      </w:r>
      <w:r w:rsidR="00A02A66">
        <w:rPr>
          <w:rFonts w:ascii="Times New Roman" w:hAnsi="Times New Roman" w:cs="Times New Roman"/>
          <w:b/>
        </w:rPr>
        <w:t>51</w:t>
      </w:r>
      <w:r>
        <w:rPr>
          <w:rFonts w:ascii="Times New Roman" w:hAnsi="Times New Roman" w:cs="Times New Roman"/>
        </w:rPr>
        <w:t xml:space="preserve"> </w:t>
      </w:r>
      <w:r w:rsidR="00F142F6" w:rsidRPr="000A0332">
        <w:rPr>
          <w:rFonts w:ascii="Times New Roman" w:hAnsi="Times New Roman" w:cs="Times New Roman"/>
        </w:rPr>
        <w:t>Fiscalizar que la directora de la institución cumpla su rol de administradora del centro educativo</w:t>
      </w:r>
      <w:r w:rsidR="00DE4047" w:rsidRPr="000A0332">
        <w:rPr>
          <w:rFonts w:ascii="Times New Roman" w:hAnsi="Times New Roman" w:cs="Times New Roman"/>
        </w:rPr>
        <w:t>,</w:t>
      </w:r>
      <w:r w:rsidR="00F142F6" w:rsidRPr="000A0332">
        <w:rPr>
          <w:rFonts w:ascii="Times New Roman" w:hAnsi="Times New Roman" w:cs="Times New Roman"/>
        </w:rPr>
        <w:t xml:space="preserve"> </w:t>
      </w:r>
      <w:r w:rsidR="00DE4047" w:rsidRPr="000A0332">
        <w:rPr>
          <w:rFonts w:ascii="Times New Roman" w:hAnsi="Times New Roman" w:cs="Times New Roman"/>
        </w:rPr>
        <w:t xml:space="preserve">que las gestiones realizadas se ajusten a la normativa vigente, </w:t>
      </w:r>
      <w:r w:rsidR="00F142F6" w:rsidRPr="000A0332">
        <w:rPr>
          <w:rFonts w:ascii="Times New Roman" w:hAnsi="Times New Roman" w:cs="Times New Roman"/>
        </w:rPr>
        <w:t>y cerciorarse de que sus funciones</w:t>
      </w:r>
      <w:r w:rsidR="00DE4047" w:rsidRPr="000A0332">
        <w:rPr>
          <w:rFonts w:ascii="Times New Roman" w:hAnsi="Times New Roman" w:cs="Times New Roman"/>
        </w:rPr>
        <w:t xml:space="preserve"> </w:t>
      </w:r>
      <w:r w:rsidR="00F142F6" w:rsidRPr="000A0332">
        <w:rPr>
          <w:rFonts w:ascii="Times New Roman" w:hAnsi="Times New Roman" w:cs="Times New Roman"/>
        </w:rPr>
        <w:t>no se extralimiten, en lo referente a la administración de los recursos recaudados por el centro educativo</w:t>
      </w:r>
      <w:r w:rsidR="00DE4047" w:rsidRPr="000A0332">
        <w:rPr>
          <w:rFonts w:ascii="Times New Roman" w:hAnsi="Times New Roman" w:cs="Times New Roman"/>
        </w:rPr>
        <w:t xml:space="preserve"> y de esta forma cumplir con las recomendaciones emitidas para el fortalecimiento del control interno</w:t>
      </w:r>
      <w:r w:rsidR="00BD59BF" w:rsidRPr="000A0332">
        <w:rPr>
          <w:rFonts w:ascii="Times New Roman" w:hAnsi="Times New Roman" w:cs="Times New Roman"/>
        </w:rPr>
        <w:t>.</w:t>
      </w:r>
      <w:r w:rsidR="00F142F6" w:rsidRPr="000A0332">
        <w:rPr>
          <w:rFonts w:ascii="Times New Roman" w:hAnsi="Times New Roman" w:cs="Times New Roman"/>
        </w:rPr>
        <w:t xml:space="preserve"> (Patrona y Junta) </w:t>
      </w:r>
      <w:r w:rsidR="00FD5537" w:rsidRPr="000A0332">
        <w:rPr>
          <w:rFonts w:ascii="Times New Roman" w:hAnsi="Times New Roman" w:cs="Times New Roman"/>
        </w:rPr>
        <w:t>(Ver punto 2.1</w:t>
      </w:r>
      <w:r w:rsidR="00DE4047" w:rsidRPr="000A0332">
        <w:rPr>
          <w:rFonts w:ascii="Times New Roman" w:hAnsi="Times New Roman" w:cs="Times New Roman"/>
        </w:rPr>
        <w:t>, 2.5</w:t>
      </w:r>
      <w:r w:rsidR="00FD5537" w:rsidRPr="000A0332">
        <w:rPr>
          <w:rFonts w:ascii="Times New Roman" w:hAnsi="Times New Roman" w:cs="Times New Roman"/>
        </w:rPr>
        <w:t xml:space="preserve">.) </w:t>
      </w:r>
      <w:r w:rsidR="00F142F6" w:rsidRPr="000A0332">
        <w:rPr>
          <w:rFonts w:ascii="Times New Roman" w:hAnsi="Times New Roman" w:cs="Times New Roman"/>
        </w:rPr>
        <w:t>(De forma inmediata).</w:t>
      </w:r>
    </w:p>
    <w:p w:rsidR="00847BBC" w:rsidRPr="0078640D" w:rsidRDefault="00847BBC" w:rsidP="000A0332">
      <w:pPr>
        <w:pStyle w:val="Prrafodelista"/>
        <w:spacing w:after="0" w:line="240" w:lineRule="auto"/>
        <w:ind w:left="-283"/>
        <w:mirrorIndents/>
        <w:rPr>
          <w:rFonts w:ascii="Times New Roman" w:hAnsi="Times New Roman" w:cs="Times New Roman"/>
        </w:rPr>
      </w:pPr>
    </w:p>
    <w:p w:rsidR="00BE41AC" w:rsidRPr="000A0332" w:rsidRDefault="008F2779" w:rsidP="000A0332">
      <w:pPr>
        <w:spacing w:after="0" w:line="240" w:lineRule="auto"/>
        <w:jc w:val="both"/>
        <w:rPr>
          <w:rFonts w:ascii="Times New Roman" w:hAnsi="Times New Roman" w:cs="Times New Roman"/>
        </w:rPr>
      </w:pPr>
      <w:r w:rsidRPr="006166F5">
        <w:rPr>
          <w:rFonts w:ascii="Times New Roman" w:hAnsi="Times New Roman" w:cs="Times New Roman"/>
          <w:b/>
        </w:rPr>
        <w:t>4.</w:t>
      </w:r>
      <w:r w:rsidR="00A02A66">
        <w:rPr>
          <w:rFonts w:ascii="Times New Roman" w:hAnsi="Times New Roman" w:cs="Times New Roman"/>
          <w:b/>
        </w:rPr>
        <w:t>52</w:t>
      </w:r>
      <w:r>
        <w:rPr>
          <w:rFonts w:ascii="Times New Roman" w:hAnsi="Times New Roman" w:cs="Times New Roman"/>
        </w:rPr>
        <w:t xml:space="preserve"> </w:t>
      </w:r>
      <w:r w:rsidR="00BE41AC" w:rsidRPr="000A0332">
        <w:rPr>
          <w:rFonts w:ascii="Times New Roman" w:hAnsi="Times New Roman" w:cs="Times New Roman"/>
        </w:rPr>
        <w:t xml:space="preserve">Vigilar el cumplimiento de las recomendaciones emitidas a la Junta y a la </w:t>
      </w:r>
      <w:r w:rsidR="002A3D93" w:rsidRPr="000A0332">
        <w:rPr>
          <w:rFonts w:ascii="Times New Roman" w:hAnsi="Times New Roman" w:cs="Times New Roman"/>
        </w:rPr>
        <w:t>d</w:t>
      </w:r>
      <w:r w:rsidR="00BE41AC" w:rsidRPr="000A0332">
        <w:rPr>
          <w:rFonts w:ascii="Times New Roman" w:hAnsi="Times New Roman" w:cs="Times New Roman"/>
        </w:rPr>
        <w:t xml:space="preserve">irectora de la </w:t>
      </w:r>
      <w:r w:rsidR="002A3D93" w:rsidRPr="000A0332">
        <w:rPr>
          <w:rFonts w:ascii="Times New Roman" w:hAnsi="Times New Roman" w:cs="Times New Roman"/>
        </w:rPr>
        <w:t>e</w:t>
      </w:r>
      <w:r w:rsidR="00BE41AC" w:rsidRPr="000A0332">
        <w:rPr>
          <w:rFonts w:ascii="Times New Roman" w:hAnsi="Times New Roman" w:cs="Times New Roman"/>
        </w:rPr>
        <w:t xml:space="preserve">scuela, a fin de que se eliminen las malas prácticas descritas, las cuales han debilitado el control interno en el centro educativo. </w:t>
      </w:r>
      <w:r w:rsidR="00B8777E" w:rsidRPr="000A0332">
        <w:rPr>
          <w:rFonts w:ascii="Times New Roman" w:hAnsi="Times New Roman" w:cs="Times New Roman"/>
        </w:rPr>
        <w:t xml:space="preserve">(Ver punto 2.3.) </w:t>
      </w:r>
      <w:r w:rsidR="00BE41AC" w:rsidRPr="000A0332">
        <w:rPr>
          <w:rFonts w:ascii="Times New Roman" w:hAnsi="Times New Roman" w:cs="Times New Roman"/>
        </w:rPr>
        <w:t xml:space="preserve">(De forma inmediata). </w:t>
      </w:r>
    </w:p>
    <w:p w:rsidR="00847BBC" w:rsidRPr="0078640D" w:rsidRDefault="00847BBC" w:rsidP="000A0332">
      <w:pPr>
        <w:spacing w:after="0" w:line="240" w:lineRule="auto"/>
        <w:ind w:left="-1"/>
        <w:contextualSpacing/>
        <w:mirrorIndents/>
        <w:rPr>
          <w:rFonts w:ascii="Times New Roman" w:hAnsi="Times New Roman" w:cs="Times New Roman"/>
        </w:rPr>
      </w:pPr>
    </w:p>
    <w:p w:rsidR="00A179BE" w:rsidRPr="000A0332" w:rsidRDefault="008F2779" w:rsidP="000A0332">
      <w:pPr>
        <w:spacing w:after="0" w:line="240" w:lineRule="auto"/>
        <w:jc w:val="both"/>
        <w:rPr>
          <w:rFonts w:ascii="Times New Roman" w:hAnsi="Times New Roman" w:cs="Times New Roman"/>
        </w:rPr>
      </w:pPr>
      <w:r w:rsidRPr="006166F5">
        <w:rPr>
          <w:rFonts w:ascii="Times New Roman" w:hAnsi="Times New Roman" w:cs="Times New Roman"/>
          <w:b/>
        </w:rPr>
        <w:t>4.</w:t>
      </w:r>
      <w:r w:rsidR="00A02A66">
        <w:rPr>
          <w:rFonts w:ascii="Times New Roman" w:hAnsi="Times New Roman" w:cs="Times New Roman"/>
          <w:b/>
        </w:rPr>
        <w:t>53</w:t>
      </w:r>
      <w:r>
        <w:rPr>
          <w:rFonts w:ascii="Times New Roman" w:hAnsi="Times New Roman" w:cs="Times New Roman"/>
        </w:rPr>
        <w:t xml:space="preserve"> </w:t>
      </w:r>
      <w:r w:rsidR="00A179BE" w:rsidRPr="000A0332">
        <w:rPr>
          <w:rFonts w:ascii="Times New Roman" w:hAnsi="Times New Roman" w:cs="Times New Roman"/>
        </w:rPr>
        <w:t xml:space="preserve">Supervisar que la </w:t>
      </w:r>
      <w:r w:rsidR="002A3D93" w:rsidRPr="000A0332">
        <w:rPr>
          <w:rFonts w:ascii="Times New Roman" w:hAnsi="Times New Roman" w:cs="Times New Roman"/>
        </w:rPr>
        <w:t>d</w:t>
      </w:r>
      <w:r w:rsidR="00A179BE" w:rsidRPr="000A0332">
        <w:rPr>
          <w:rFonts w:ascii="Times New Roman" w:hAnsi="Times New Roman" w:cs="Times New Roman"/>
        </w:rPr>
        <w:t>irectora del centro educativo realice las gestiones ante el Departamento de Servicios Administrativos y Financieros con relación a los trámites de personería jurídica y la apertura de la cuenta en el sistema bancario nacional</w:t>
      </w:r>
      <w:r w:rsidR="00FF6F7B" w:rsidRPr="000A0332">
        <w:rPr>
          <w:rFonts w:ascii="Times New Roman" w:hAnsi="Times New Roman" w:cs="Times New Roman"/>
        </w:rPr>
        <w:t xml:space="preserve"> del Patronato</w:t>
      </w:r>
      <w:r w:rsidR="00A179BE" w:rsidRPr="000A0332">
        <w:rPr>
          <w:rFonts w:ascii="Times New Roman" w:hAnsi="Times New Roman" w:cs="Times New Roman"/>
        </w:rPr>
        <w:t>. (Ver punto 2.9.)</w:t>
      </w:r>
      <w:r w:rsidR="00847BBC" w:rsidRPr="000A0332">
        <w:rPr>
          <w:rFonts w:ascii="Times New Roman" w:hAnsi="Times New Roman" w:cs="Times New Roman"/>
        </w:rPr>
        <w:t xml:space="preserve"> (De forma inmediata).</w:t>
      </w:r>
    </w:p>
    <w:p w:rsidR="00A179BE" w:rsidRPr="0078640D" w:rsidRDefault="00A179BE" w:rsidP="000A0332">
      <w:pPr>
        <w:pStyle w:val="Prrafodelista"/>
        <w:spacing w:after="0" w:line="240" w:lineRule="auto"/>
        <w:ind w:left="567"/>
        <w:jc w:val="both"/>
        <w:rPr>
          <w:rFonts w:ascii="Times New Roman" w:hAnsi="Times New Roman" w:cs="Times New Roman"/>
        </w:rPr>
      </w:pPr>
    </w:p>
    <w:p w:rsidR="00A179BE" w:rsidRPr="000A0332" w:rsidRDefault="008F2779" w:rsidP="000A0332">
      <w:pPr>
        <w:spacing w:after="0" w:line="240" w:lineRule="auto"/>
        <w:jc w:val="both"/>
        <w:rPr>
          <w:rFonts w:ascii="Times New Roman" w:hAnsi="Times New Roman" w:cs="Times New Roman"/>
        </w:rPr>
      </w:pPr>
      <w:r w:rsidRPr="006166F5">
        <w:rPr>
          <w:rFonts w:ascii="Times New Roman" w:hAnsi="Times New Roman" w:cs="Times New Roman"/>
          <w:b/>
        </w:rPr>
        <w:t>4.</w:t>
      </w:r>
      <w:r w:rsidR="00A02A66">
        <w:rPr>
          <w:rFonts w:ascii="Times New Roman" w:hAnsi="Times New Roman" w:cs="Times New Roman"/>
          <w:b/>
        </w:rPr>
        <w:t>54</w:t>
      </w:r>
      <w:r>
        <w:rPr>
          <w:rFonts w:ascii="Times New Roman" w:hAnsi="Times New Roman" w:cs="Times New Roman"/>
        </w:rPr>
        <w:t xml:space="preserve"> </w:t>
      </w:r>
      <w:r w:rsidR="00A179BE" w:rsidRPr="000A0332">
        <w:rPr>
          <w:rFonts w:ascii="Times New Roman" w:hAnsi="Times New Roman" w:cs="Times New Roman"/>
        </w:rPr>
        <w:t xml:space="preserve">Realizar </w:t>
      </w:r>
      <w:r w:rsidR="00940FA2" w:rsidRPr="000A0332">
        <w:rPr>
          <w:rFonts w:ascii="Times New Roman" w:hAnsi="Times New Roman" w:cs="Times New Roman"/>
        </w:rPr>
        <w:t>el</w:t>
      </w:r>
      <w:r w:rsidR="00A179BE" w:rsidRPr="000A0332">
        <w:rPr>
          <w:rFonts w:ascii="Times New Roman" w:hAnsi="Times New Roman" w:cs="Times New Roman"/>
        </w:rPr>
        <w:t xml:space="preserve"> proceso</w:t>
      </w:r>
      <w:r w:rsidR="00940FA2" w:rsidRPr="000A0332">
        <w:rPr>
          <w:rFonts w:ascii="Times New Roman" w:hAnsi="Times New Roman" w:cs="Times New Roman"/>
        </w:rPr>
        <w:t xml:space="preserve"> sumario</w:t>
      </w:r>
      <w:r w:rsidR="00BE4BDA" w:rsidRPr="000A0332">
        <w:rPr>
          <w:rFonts w:ascii="Times New Roman" w:hAnsi="Times New Roman" w:cs="Times New Roman"/>
        </w:rPr>
        <w:t xml:space="preserve"> a la Junta de Educación</w:t>
      </w:r>
      <w:r w:rsidR="00A179BE" w:rsidRPr="000A0332">
        <w:rPr>
          <w:rFonts w:ascii="Times New Roman" w:hAnsi="Times New Roman" w:cs="Times New Roman"/>
        </w:rPr>
        <w:t xml:space="preserve">, según lo establecido en </w:t>
      </w:r>
      <w:r w:rsidR="00113396" w:rsidRPr="000A0332">
        <w:rPr>
          <w:rFonts w:ascii="Times New Roman" w:hAnsi="Times New Roman" w:cs="Times New Roman"/>
        </w:rPr>
        <w:t>el</w:t>
      </w:r>
      <w:r w:rsidR="00A179BE" w:rsidRPr="000A0332">
        <w:rPr>
          <w:rFonts w:ascii="Times New Roman" w:hAnsi="Times New Roman" w:cs="Times New Roman"/>
        </w:rPr>
        <w:t xml:space="preserve"> Reglamento de Juntas de Educación y </w:t>
      </w:r>
      <w:r w:rsidR="00931233" w:rsidRPr="000A0332">
        <w:rPr>
          <w:rFonts w:ascii="Times New Roman" w:hAnsi="Times New Roman" w:cs="Times New Roman"/>
        </w:rPr>
        <w:t xml:space="preserve">Juntas </w:t>
      </w:r>
      <w:r w:rsidR="00A179BE" w:rsidRPr="000A0332">
        <w:rPr>
          <w:rFonts w:ascii="Times New Roman" w:hAnsi="Times New Roman" w:cs="Times New Roman"/>
        </w:rPr>
        <w:t>Administrativas y</w:t>
      </w:r>
      <w:r w:rsidR="00BE4BDA" w:rsidRPr="000A0332">
        <w:rPr>
          <w:rFonts w:ascii="Times New Roman" w:hAnsi="Times New Roman" w:cs="Times New Roman"/>
        </w:rPr>
        <w:t xml:space="preserve"> realizar</w:t>
      </w:r>
      <w:r w:rsidR="00A179BE" w:rsidRPr="000A0332">
        <w:rPr>
          <w:rFonts w:ascii="Times New Roman" w:hAnsi="Times New Roman" w:cs="Times New Roman"/>
        </w:rPr>
        <w:t xml:space="preserve"> </w:t>
      </w:r>
      <w:r w:rsidR="00937927" w:rsidRPr="000A0332">
        <w:rPr>
          <w:rFonts w:ascii="Times New Roman" w:hAnsi="Times New Roman" w:cs="Times New Roman"/>
        </w:rPr>
        <w:t>la investigación</w:t>
      </w:r>
      <w:r w:rsidR="003E2C77" w:rsidRPr="000A0332">
        <w:rPr>
          <w:rFonts w:ascii="Times New Roman" w:hAnsi="Times New Roman" w:cs="Times New Roman"/>
        </w:rPr>
        <w:t xml:space="preserve"> corre</w:t>
      </w:r>
      <w:r w:rsidR="00BE4BDA" w:rsidRPr="000A0332">
        <w:rPr>
          <w:rFonts w:ascii="Times New Roman" w:hAnsi="Times New Roman" w:cs="Times New Roman"/>
        </w:rPr>
        <w:t>s</w:t>
      </w:r>
      <w:r w:rsidR="003E2C77" w:rsidRPr="000A0332">
        <w:rPr>
          <w:rFonts w:ascii="Times New Roman" w:hAnsi="Times New Roman" w:cs="Times New Roman"/>
        </w:rPr>
        <w:t>pondiente</w:t>
      </w:r>
      <w:r w:rsidR="00113396" w:rsidRPr="000A0332">
        <w:rPr>
          <w:rFonts w:ascii="Times New Roman" w:hAnsi="Times New Roman" w:cs="Times New Roman"/>
        </w:rPr>
        <w:t xml:space="preserve"> al Patronato Escolar</w:t>
      </w:r>
      <w:r w:rsidR="00937927" w:rsidRPr="000A0332">
        <w:rPr>
          <w:rFonts w:ascii="Times New Roman" w:hAnsi="Times New Roman" w:cs="Times New Roman"/>
          <w:color w:val="FF0000"/>
        </w:rPr>
        <w:t xml:space="preserve"> </w:t>
      </w:r>
      <w:r w:rsidR="00937927" w:rsidRPr="000A0332">
        <w:rPr>
          <w:rFonts w:ascii="Times New Roman" w:hAnsi="Times New Roman" w:cs="Times New Roman"/>
        </w:rPr>
        <w:t>según lo que establecen  los artículo</w:t>
      </w:r>
      <w:r w:rsidR="00113396" w:rsidRPr="000A0332">
        <w:rPr>
          <w:rFonts w:ascii="Times New Roman" w:hAnsi="Times New Roman" w:cs="Times New Roman"/>
        </w:rPr>
        <w:t>s</w:t>
      </w:r>
      <w:r w:rsidR="00937927" w:rsidRPr="000A0332">
        <w:rPr>
          <w:rFonts w:ascii="Times New Roman" w:hAnsi="Times New Roman" w:cs="Times New Roman"/>
        </w:rPr>
        <w:t xml:space="preserve"> 40 y 41 del Reglamento de Patronatos</w:t>
      </w:r>
      <w:r w:rsidR="00A179BE" w:rsidRPr="000A0332">
        <w:rPr>
          <w:rFonts w:ascii="Times New Roman" w:hAnsi="Times New Roman" w:cs="Times New Roman"/>
        </w:rPr>
        <w:t>, a la luz de lo expuesto en este informe. (Ver punto 2.9.) (De forma inmediata).</w:t>
      </w:r>
    </w:p>
    <w:p w:rsidR="00972971" w:rsidRPr="0078640D" w:rsidRDefault="00972971" w:rsidP="00632756">
      <w:pPr>
        <w:autoSpaceDE w:val="0"/>
        <w:autoSpaceDN w:val="0"/>
        <w:adjustRightInd w:val="0"/>
        <w:spacing w:after="0" w:line="240" w:lineRule="auto"/>
        <w:ind w:left="567" w:hanging="568"/>
        <w:contextualSpacing/>
        <w:mirrorIndents/>
        <w:jc w:val="both"/>
        <w:rPr>
          <w:rFonts w:ascii="Times New Roman" w:hAnsi="Times New Roman" w:cs="Times New Roman"/>
        </w:rPr>
      </w:pPr>
    </w:p>
    <w:p w:rsidR="00F66F1F" w:rsidRDefault="004E7CA6" w:rsidP="00F66F1F">
      <w:pPr>
        <w:autoSpaceDE w:val="0"/>
        <w:autoSpaceDN w:val="0"/>
        <w:adjustRightInd w:val="0"/>
        <w:spacing w:after="0" w:line="240" w:lineRule="auto"/>
        <w:ind w:left="567" w:hanging="568"/>
        <w:contextualSpacing/>
        <w:mirrorIndents/>
        <w:jc w:val="both"/>
        <w:rPr>
          <w:rFonts w:ascii="Times New Roman" w:hAnsi="Times New Roman" w:cs="Times New Roman"/>
          <w:b/>
        </w:rPr>
      </w:pPr>
      <w:r>
        <w:rPr>
          <w:rFonts w:ascii="Times New Roman" w:hAnsi="Times New Roman" w:cs="Times New Roman"/>
          <w:bCs/>
          <w:color w:val="000000" w:themeColor="text1"/>
        </w:rPr>
        <w:t xml:space="preserve">  </w:t>
      </w:r>
      <w:r w:rsidR="00F66F1F" w:rsidRPr="0078640D">
        <w:rPr>
          <w:rFonts w:ascii="Times New Roman" w:hAnsi="Times New Roman" w:cs="Times New Roman"/>
          <w:b/>
        </w:rPr>
        <w:t>Al Departamento de Servicios Administrativos y Financieros</w:t>
      </w:r>
    </w:p>
    <w:p w:rsidR="007B27B2" w:rsidRPr="0078640D" w:rsidRDefault="007B27B2" w:rsidP="00F66F1F">
      <w:pPr>
        <w:autoSpaceDE w:val="0"/>
        <w:autoSpaceDN w:val="0"/>
        <w:adjustRightInd w:val="0"/>
        <w:spacing w:after="0" w:line="240" w:lineRule="auto"/>
        <w:ind w:left="567" w:hanging="568"/>
        <w:contextualSpacing/>
        <w:mirrorIndents/>
        <w:jc w:val="both"/>
        <w:rPr>
          <w:rFonts w:ascii="Times New Roman" w:hAnsi="Times New Roman" w:cs="Times New Roman"/>
          <w:b/>
        </w:rPr>
      </w:pPr>
    </w:p>
    <w:p w:rsidR="00F66F1F" w:rsidRPr="000A0332" w:rsidRDefault="00F66F1F" w:rsidP="00F66F1F">
      <w:pPr>
        <w:autoSpaceDE w:val="0"/>
        <w:autoSpaceDN w:val="0"/>
        <w:adjustRightInd w:val="0"/>
        <w:spacing w:after="0" w:line="240" w:lineRule="auto"/>
        <w:ind w:left="-1"/>
        <w:mirrorIndents/>
        <w:jc w:val="both"/>
        <w:rPr>
          <w:rFonts w:ascii="Times New Roman" w:hAnsi="Times New Roman" w:cs="Times New Roman"/>
        </w:rPr>
      </w:pPr>
      <w:r w:rsidRPr="006166F5">
        <w:rPr>
          <w:rFonts w:ascii="Times New Roman" w:hAnsi="Times New Roman" w:cs="Times New Roman"/>
          <w:b/>
        </w:rPr>
        <w:t>4.</w:t>
      </w:r>
      <w:r w:rsidR="00A02A66">
        <w:rPr>
          <w:rFonts w:ascii="Times New Roman" w:hAnsi="Times New Roman" w:cs="Times New Roman"/>
          <w:b/>
        </w:rPr>
        <w:t>55</w:t>
      </w:r>
      <w:r>
        <w:rPr>
          <w:rFonts w:ascii="Times New Roman" w:hAnsi="Times New Roman" w:cs="Times New Roman"/>
        </w:rPr>
        <w:t xml:space="preserve"> </w:t>
      </w:r>
      <w:r w:rsidRPr="000A0332">
        <w:rPr>
          <w:rFonts w:ascii="Times New Roman" w:hAnsi="Times New Roman" w:cs="Times New Roman"/>
        </w:rPr>
        <w:t>Emitir las certificaciones correspondientes para la obtención de la cédula jurídica y la apertura de la cuenta del Patronato en el Sistema Bancario Nacional. (Ver punto 2.1.) (Curso lectivo 2017).</w:t>
      </w:r>
    </w:p>
    <w:p w:rsidR="00F66F1F" w:rsidRPr="0078640D" w:rsidRDefault="00F66F1F" w:rsidP="00F66F1F">
      <w:pPr>
        <w:pStyle w:val="Prrafodelista"/>
        <w:autoSpaceDE w:val="0"/>
        <w:autoSpaceDN w:val="0"/>
        <w:adjustRightInd w:val="0"/>
        <w:spacing w:after="0" w:line="240" w:lineRule="auto"/>
        <w:ind w:left="-1"/>
        <w:mirrorIndents/>
        <w:jc w:val="both"/>
        <w:rPr>
          <w:rFonts w:ascii="Times New Roman" w:hAnsi="Times New Roman" w:cs="Times New Roman"/>
        </w:rPr>
      </w:pPr>
    </w:p>
    <w:p w:rsidR="00F66F1F" w:rsidRPr="000A0332" w:rsidRDefault="00F66F1F" w:rsidP="00F66F1F">
      <w:pPr>
        <w:autoSpaceDE w:val="0"/>
        <w:autoSpaceDN w:val="0"/>
        <w:adjustRightInd w:val="0"/>
        <w:spacing w:after="0" w:line="240" w:lineRule="auto"/>
        <w:ind w:left="-1"/>
        <w:mirrorIndents/>
        <w:jc w:val="both"/>
        <w:rPr>
          <w:rFonts w:ascii="Times New Roman" w:hAnsi="Times New Roman" w:cs="Times New Roman"/>
        </w:rPr>
      </w:pPr>
      <w:r w:rsidRPr="006166F5">
        <w:rPr>
          <w:rFonts w:ascii="Times New Roman" w:hAnsi="Times New Roman" w:cs="Times New Roman"/>
          <w:b/>
          <w:bCs/>
          <w:color w:val="000000"/>
        </w:rPr>
        <w:t>4.</w:t>
      </w:r>
      <w:r w:rsidR="00A02A66">
        <w:rPr>
          <w:rFonts w:ascii="Times New Roman" w:hAnsi="Times New Roman" w:cs="Times New Roman"/>
          <w:b/>
          <w:bCs/>
          <w:color w:val="000000"/>
        </w:rPr>
        <w:t>56</w:t>
      </w:r>
      <w:r>
        <w:rPr>
          <w:rFonts w:ascii="Times New Roman" w:hAnsi="Times New Roman" w:cs="Times New Roman"/>
          <w:bCs/>
          <w:color w:val="000000"/>
        </w:rPr>
        <w:t xml:space="preserve"> </w:t>
      </w:r>
      <w:r w:rsidRPr="000A0332">
        <w:rPr>
          <w:rFonts w:ascii="Times New Roman" w:hAnsi="Times New Roman" w:cs="Times New Roman"/>
          <w:bCs/>
          <w:color w:val="000000"/>
        </w:rPr>
        <w:t xml:space="preserve">Supervisar que los dineros canalizados a la Junta de la Escuela, sean ejecutados en el periodo que corresponda y de esta manera detectar oportunamente los saldos acumulados, los cuales, deben incluirse en el presupuesto del año siguiente. </w:t>
      </w:r>
      <w:r w:rsidRPr="000A0332">
        <w:rPr>
          <w:rFonts w:ascii="Times New Roman" w:hAnsi="Times New Roman" w:cs="Times New Roman"/>
        </w:rPr>
        <w:t xml:space="preserve">(Ver punto 2.8.) </w:t>
      </w:r>
      <w:r w:rsidRPr="000A0332">
        <w:rPr>
          <w:rFonts w:ascii="Times New Roman" w:hAnsi="Times New Roman" w:cs="Times New Roman"/>
          <w:bCs/>
          <w:color w:val="000000"/>
        </w:rPr>
        <w:t>(De forma inmediata</w:t>
      </w:r>
      <w:r w:rsidRPr="000A0332">
        <w:rPr>
          <w:rFonts w:ascii="Times New Roman" w:hAnsi="Times New Roman" w:cs="Times New Roman"/>
        </w:rPr>
        <w:t>).</w:t>
      </w:r>
    </w:p>
    <w:p w:rsidR="00F66F1F" w:rsidRPr="0078640D" w:rsidRDefault="00F66F1F" w:rsidP="00F66F1F">
      <w:pPr>
        <w:pStyle w:val="Prrafodelista"/>
        <w:spacing w:after="0" w:line="240" w:lineRule="auto"/>
        <w:ind w:left="-1"/>
        <w:rPr>
          <w:rFonts w:ascii="Times New Roman" w:hAnsi="Times New Roman" w:cs="Times New Roman"/>
        </w:rPr>
      </w:pPr>
    </w:p>
    <w:p w:rsidR="00F66F1F" w:rsidRDefault="00F66F1F" w:rsidP="00F66F1F">
      <w:pPr>
        <w:autoSpaceDE w:val="0"/>
        <w:autoSpaceDN w:val="0"/>
        <w:adjustRightInd w:val="0"/>
        <w:spacing w:after="0" w:line="240" w:lineRule="auto"/>
        <w:ind w:left="-1"/>
        <w:mirrorIndents/>
        <w:jc w:val="both"/>
        <w:rPr>
          <w:rFonts w:ascii="Times New Roman" w:hAnsi="Times New Roman" w:cs="Times New Roman"/>
        </w:rPr>
      </w:pPr>
      <w:r w:rsidRPr="006166F5">
        <w:rPr>
          <w:rFonts w:ascii="Times New Roman" w:hAnsi="Times New Roman" w:cs="Times New Roman"/>
          <w:b/>
        </w:rPr>
        <w:t>4.</w:t>
      </w:r>
      <w:r w:rsidR="00A02A66">
        <w:rPr>
          <w:rFonts w:ascii="Times New Roman" w:hAnsi="Times New Roman" w:cs="Times New Roman"/>
          <w:b/>
        </w:rPr>
        <w:t>57</w:t>
      </w:r>
      <w:r>
        <w:rPr>
          <w:rFonts w:ascii="Times New Roman" w:hAnsi="Times New Roman" w:cs="Times New Roman"/>
        </w:rPr>
        <w:t xml:space="preserve"> </w:t>
      </w:r>
      <w:r w:rsidRPr="000A0332">
        <w:rPr>
          <w:rFonts w:ascii="Times New Roman" w:hAnsi="Times New Roman" w:cs="Times New Roman"/>
        </w:rPr>
        <w:t>Vigilar que la Junta gaste la totalidad de los recursos asignados por PANEA y eliminar la práctica de mantener recursos ociosos en esta cuenta, en caso de quedar algún remanente, debe ser devuelto de forma inmediata con fundamento en la Circular DPE-0571-2016. (Ver punto 2.8.) (De forma inmediata).</w:t>
      </w:r>
    </w:p>
    <w:p w:rsidR="00F66F1F" w:rsidRDefault="00F66F1F" w:rsidP="00F66F1F">
      <w:pPr>
        <w:autoSpaceDE w:val="0"/>
        <w:autoSpaceDN w:val="0"/>
        <w:adjustRightInd w:val="0"/>
        <w:spacing w:after="0" w:line="240" w:lineRule="auto"/>
        <w:ind w:left="567" w:hanging="568"/>
        <w:contextualSpacing/>
        <w:mirrorIndents/>
        <w:jc w:val="both"/>
        <w:rPr>
          <w:rFonts w:ascii="Times New Roman" w:hAnsi="Times New Roman" w:cs="Times New Roman"/>
          <w:b/>
        </w:rPr>
      </w:pPr>
    </w:p>
    <w:p w:rsidR="00F66F1F" w:rsidRDefault="00F66F1F" w:rsidP="00F66F1F">
      <w:pPr>
        <w:autoSpaceDE w:val="0"/>
        <w:autoSpaceDN w:val="0"/>
        <w:adjustRightInd w:val="0"/>
        <w:spacing w:after="0" w:line="240" w:lineRule="auto"/>
        <w:ind w:left="567" w:hanging="568"/>
        <w:contextualSpacing/>
        <w:mirrorIndents/>
        <w:jc w:val="both"/>
        <w:rPr>
          <w:rFonts w:ascii="Times New Roman" w:hAnsi="Times New Roman" w:cs="Times New Roman"/>
          <w:b/>
        </w:rPr>
      </w:pPr>
      <w:r w:rsidRPr="0078640D">
        <w:rPr>
          <w:rFonts w:ascii="Times New Roman" w:hAnsi="Times New Roman" w:cs="Times New Roman"/>
          <w:b/>
        </w:rPr>
        <w:t>A</w:t>
      </w:r>
      <w:r>
        <w:rPr>
          <w:rFonts w:ascii="Times New Roman" w:hAnsi="Times New Roman" w:cs="Times New Roman"/>
          <w:b/>
        </w:rPr>
        <w:t xml:space="preserve"> la</w:t>
      </w:r>
      <w:r w:rsidRPr="0078640D">
        <w:rPr>
          <w:rFonts w:ascii="Times New Roman" w:hAnsi="Times New Roman" w:cs="Times New Roman"/>
          <w:b/>
        </w:rPr>
        <w:t xml:space="preserve"> Director</w:t>
      </w:r>
      <w:r>
        <w:rPr>
          <w:rFonts w:ascii="Times New Roman" w:hAnsi="Times New Roman" w:cs="Times New Roman"/>
          <w:b/>
        </w:rPr>
        <w:t>a</w:t>
      </w:r>
      <w:r w:rsidRPr="0078640D">
        <w:rPr>
          <w:rFonts w:ascii="Times New Roman" w:hAnsi="Times New Roman" w:cs="Times New Roman"/>
          <w:b/>
        </w:rPr>
        <w:t xml:space="preserve"> Regional de Educación de San Carlos</w:t>
      </w:r>
    </w:p>
    <w:p w:rsidR="00F66F1F" w:rsidRDefault="00F66F1F" w:rsidP="00F66F1F">
      <w:pPr>
        <w:spacing w:after="0" w:line="240" w:lineRule="auto"/>
        <w:jc w:val="both"/>
        <w:rPr>
          <w:rFonts w:ascii="Times New Roman" w:hAnsi="Times New Roman" w:cs="Times New Roman"/>
        </w:rPr>
      </w:pPr>
    </w:p>
    <w:p w:rsidR="00F66F1F" w:rsidRDefault="00F66F1F" w:rsidP="00F66F1F">
      <w:pPr>
        <w:spacing w:after="0" w:line="240" w:lineRule="auto"/>
        <w:jc w:val="both"/>
        <w:rPr>
          <w:rFonts w:ascii="Times New Roman" w:hAnsi="Times New Roman" w:cs="Times New Roman"/>
        </w:rPr>
      </w:pPr>
      <w:r w:rsidRPr="006166F5">
        <w:rPr>
          <w:rFonts w:ascii="Times New Roman" w:hAnsi="Times New Roman" w:cs="Times New Roman"/>
          <w:b/>
        </w:rPr>
        <w:t>4.</w:t>
      </w:r>
      <w:r w:rsidR="00A02A66">
        <w:rPr>
          <w:rFonts w:ascii="Times New Roman" w:hAnsi="Times New Roman" w:cs="Times New Roman"/>
          <w:b/>
        </w:rPr>
        <w:t>58</w:t>
      </w:r>
      <w:r>
        <w:rPr>
          <w:rFonts w:ascii="Times New Roman" w:hAnsi="Times New Roman" w:cs="Times New Roman"/>
        </w:rPr>
        <w:t xml:space="preserve"> </w:t>
      </w:r>
      <w:r w:rsidRPr="000A0332">
        <w:rPr>
          <w:rFonts w:ascii="Times New Roman" w:hAnsi="Times New Roman" w:cs="Times New Roman"/>
        </w:rPr>
        <w:t>Tomar las acciones necesarias para uniformar el funcionamiento de los Patronatos Escolares de la Dirección Regional de Educación de San Carlos, a fin de que todos cumplan con el Reglamento de Patronatos N°37682, artículo 12 inciso e y artículo 13 inciso j, relacionad</w:t>
      </w:r>
      <w:r>
        <w:rPr>
          <w:rFonts w:ascii="Times New Roman" w:hAnsi="Times New Roman" w:cs="Times New Roman"/>
        </w:rPr>
        <w:t>o</w:t>
      </w:r>
      <w:r w:rsidRPr="000A0332">
        <w:rPr>
          <w:rFonts w:ascii="Times New Roman" w:hAnsi="Times New Roman" w:cs="Times New Roman"/>
        </w:rPr>
        <w:t xml:space="preserve"> con la apertura de una cédula jurídica y una </w:t>
      </w:r>
      <w:r w:rsidRPr="000A0332">
        <w:rPr>
          <w:rFonts w:ascii="Times New Roman" w:hAnsi="Times New Roman" w:cs="Times New Roman"/>
        </w:rPr>
        <w:lastRenderedPageBreak/>
        <w:t>cuenta corriente, a nombre del Patronato de cada centro educativo, con el propósito de erradicar la administración de recursos en efectivo. Supervisar al Departamento de Servicios Administrativos y Financieros, a fin de lograr la meta con fecha límite de 31 de diciembre de 2017. (Ver punto 2.</w:t>
      </w:r>
      <w:r>
        <w:rPr>
          <w:rFonts w:ascii="Times New Roman" w:hAnsi="Times New Roman" w:cs="Times New Roman"/>
        </w:rPr>
        <w:t>1</w:t>
      </w:r>
      <w:r w:rsidRPr="000A0332">
        <w:rPr>
          <w:rFonts w:ascii="Times New Roman" w:hAnsi="Times New Roman" w:cs="Times New Roman"/>
        </w:rPr>
        <w:t>.)  (Curso lectivo 201</w:t>
      </w:r>
      <w:r>
        <w:rPr>
          <w:rFonts w:ascii="Times New Roman" w:hAnsi="Times New Roman" w:cs="Times New Roman"/>
        </w:rPr>
        <w:t>8</w:t>
      </w:r>
      <w:r w:rsidRPr="000A0332">
        <w:rPr>
          <w:rFonts w:ascii="Times New Roman" w:hAnsi="Times New Roman" w:cs="Times New Roman"/>
        </w:rPr>
        <w:t>).</w:t>
      </w:r>
    </w:p>
    <w:p w:rsidR="00F66F1F" w:rsidRPr="000A0332" w:rsidRDefault="00F66F1F" w:rsidP="00F66F1F">
      <w:pPr>
        <w:spacing w:after="0" w:line="240" w:lineRule="auto"/>
        <w:jc w:val="both"/>
        <w:rPr>
          <w:rFonts w:ascii="Times New Roman" w:hAnsi="Times New Roman" w:cs="Times New Roman"/>
        </w:rPr>
      </w:pPr>
    </w:p>
    <w:p w:rsidR="00F66F1F" w:rsidRDefault="00F66F1F" w:rsidP="00F66F1F">
      <w:pPr>
        <w:spacing w:after="0" w:line="240" w:lineRule="auto"/>
        <w:jc w:val="both"/>
        <w:rPr>
          <w:rFonts w:ascii="Times New Roman" w:hAnsi="Times New Roman" w:cs="Times New Roman"/>
        </w:rPr>
      </w:pPr>
      <w:r w:rsidRPr="006166F5">
        <w:rPr>
          <w:rFonts w:ascii="Times New Roman" w:hAnsi="Times New Roman" w:cs="Times New Roman"/>
          <w:b/>
        </w:rPr>
        <w:t>4.</w:t>
      </w:r>
      <w:r w:rsidR="00A02A66">
        <w:rPr>
          <w:rFonts w:ascii="Times New Roman" w:hAnsi="Times New Roman" w:cs="Times New Roman"/>
          <w:b/>
        </w:rPr>
        <w:t>59</w:t>
      </w:r>
      <w:r w:rsidR="00601E82">
        <w:rPr>
          <w:rFonts w:ascii="Times New Roman" w:hAnsi="Times New Roman" w:cs="Times New Roman"/>
        </w:rPr>
        <w:t xml:space="preserve"> </w:t>
      </w:r>
      <w:r>
        <w:rPr>
          <w:rFonts w:ascii="Times New Roman" w:hAnsi="Times New Roman" w:cs="Times New Roman"/>
        </w:rPr>
        <w:t xml:space="preserve"> </w:t>
      </w:r>
      <w:r w:rsidRPr="00C24A49">
        <w:rPr>
          <w:rFonts w:ascii="Times New Roman" w:hAnsi="Times New Roman" w:cs="Times New Roman"/>
        </w:rPr>
        <w:t>Emitir una Circular o Resolución, en la que se instruya a los Directores, personal docente administrativo de los centros educativos a nivel de regional, sobre las siguientes prohibiciones:</w:t>
      </w:r>
    </w:p>
    <w:p w:rsidR="00F66F1F" w:rsidRPr="00C24A49" w:rsidRDefault="00F66F1F" w:rsidP="00F66F1F">
      <w:pPr>
        <w:spacing w:after="0" w:line="240" w:lineRule="auto"/>
        <w:jc w:val="both"/>
        <w:rPr>
          <w:rFonts w:ascii="Times New Roman" w:hAnsi="Times New Roman" w:cs="Times New Roman"/>
        </w:rPr>
      </w:pPr>
    </w:p>
    <w:p w:rsidR="00F66F1F" w:rsidRPr="009646FD" w:rsidRDefault="00F66F1F" w:rsidP="00F66F1F">
      <w:pPr>
        <w:pStyle w:val="Prrafodelista"/>
        <w:numPr>
          <w:ilvl w:val="0"/>
          <w:numId w:val="28"/>
        </w:numPr>
        <w:spacing w:after="0" w:line="240" w:lineRule="auto"/>
        <w:jc w:val="both"/>
        <w:rPr>
          <w:rFonts w:ascii="Times New Roman" w:hAnsi="Times New Roman" w:cs="Times New Roman"/>
        </w:rPr>
      </w:pPr>
      <w:r w:rsidRPr="009646FD">
        <w:rPr>
          <w:rFonts w:ascii="Times New Roman" w:hAnsi="Times New Roman" w:cs="Times New Roman"/>
        </w:rPr>
        <w:t>Administrar o custodiar dineros públicos de la Junta</w:t>
      </w:r>
      <w:r w:rsidRPr="001637C0">
        <w:rPr>
          <w:rFonts w:ascii="Times New Roman" w:hAnsi="Times New Roman" w:cs="Times New Roman"/>
        </w:rPr>
        <w:t xml:space="preserve"> o del Patronato Escolar</w:t>
      </w:r>
      <w:r w:rsidRPr="009646FD">
        <w:rPr>
          <w:rFonts w:ascii="Times New Roman" w:hAnsi="Times New Roman" w:cs="Times New Roman"/>
        </w:rPr>
        <w:t>.</w:t>
      </w:r>
    </w:p>
    <w:p w:rsidR="00F66F1F" w:rsidRPr="009646FD" w:rsidRDefault="00F66F1F" w:rsidP="00F66F1F">
      <w:pPr>
        <w:pStyle w:val="Prrafodelista"/>
        <w:numPr>
          <w:ilvl w:val="0"/>
          <w:numId w:val="28"/>
        </w:numPr>
        <w:spacing w:after="0" w:line="240" w:lineRule="auto"/>
        <w:jc w:val="both"/>
        <w:rPr>
          <w:rFonts w:ascii="Times New Roman" w:hAnsi="Times New Roman" w:cs="Times New Roman"/>
        </w:rPr>
      </w:pPr>
      <w:r w:rsidRPr="009646FD">
        <w:rPr>
          <w:rFonts w:ascii="Times New Roman" w:hAnsi="Times New Roman" w:cs="Times New Roman"/>
        </w:rPr>
        <w:t>Realizar labores relacionadas con pagos, ejecuciones presupuestarias o similares de los recursos, de los que cada centro educativo dispone.</w:t>
      </w:r>
    </w:p>
    <w:p w:rsidR="00F66F1F" w:rsidRPr="009646FD" w:rsidRDefault="00F66F1F" w:rsidP="00F66F1F">
      <w:pPr>
        <w:pStyle w:val="Prrafodelista"/>
        <w:numPr>
          <w:ilvl w:val="0"/>
          <w:numId w:val="28"/>
        </w:numPr>
        <w:spacing w:after="0" w:line="240" w:lineRule="auto"/>
        <w:jc w:val="both"/>
        <w:rPr>
          <w:rFonts w:ascii="Times New Roman" w:hAnsi="Times New Roman" w:cs="Times New Roman"/>
        </w:rPr>
      </w:pPr>
      <w:r w:rsidRPr="009646FD">
        <w:rPr>
          <w:rFonts w:ascii="Times New Roman" w:hAnsi="Times New Roman" w:cs="Times New Roman"/>
        </w:rPr>
        <w:t xml:space="preserve">Asimismo, indicar con claridad que las funciones de administración de recursos no son de competencia del personal docente o administrativo, dicha función es responsabilidad de las Juntas de Educación y Administrativas, con base en la circular 003-99. </w:t>
      </w:r>
    </w:p>
    <w:p w:rsidR="00F66F1F" w:rsidRPr="00444E36" w:rsidRDefault="00F66F1F" w:rsidP="00F66F1F">
      <w:pPr>
        <w:pStyle w:val="Prrafodelista"/>
        <w:numPr>
          <w:ilvl w:val="0"/>
          <w:numId w:val="28"/>
        </w:numPr>
        <w:spacing w:after="0" w:line="240" w:lineRule="auto"/>
        <w:jc w:val="both"/>
        <w:rPr>
          <w:rFonts w:ascii="Times New Roman" w:hAnsi="Times New Roman" w:cs="Times New Roman"/>
          <w:b/>
          <w:bCs/>
          <w:color w:val="000000" w:themeColor="text1"/>
        </w:rPr>
      </w:pPr>
      <w:r w:rsidRPr="00AE5F76">
        <w:rPr>
          <w:rFonts w:ascii="Times New Roman" w:hAnsi="Times New Roman" w:cs="Times New Roman"/>
        </w:rPr>
        <w:t>Custodiar libros de actas y demás documentos que son propiedad de las Juntas. (Ver comentario 2.1.2 y 2.9</w:t>
      </w:r>
      <w:r>
        <w:rPr>
          <w:rFonts w:ascii="Times New Roman" w:hAnsi="Times New Roman" w:cs="Times New Roman"/>
        </w:rPr>
        <w:t>.1</w:t>
      </w:r>
      <w:r w:rsidRPr="00AE5F76">
        <w:rPr>
          <w:rFonts w:ascii="Times New Roman" w:hAnsi="Times New Roman" w:cs="Times New Roman"/>
        </w:rPr>
        <w:t>) (Plazo inmediato).</w:t>
      </w:r>
    </w:p>
    <w:p w:rsidR="00F66F1F" w:rsidRDefault="00F66F1F" w:rsidP="00F66F1F">
      <w:pPr>
        <w:spacing w:after="0" w:line="240" w:lineRule="auto"/>
        <w:ind w:left="993"/>
        <w:jc w:val="both"/>
        <w:rPr>
          <w:rFonts w:ascii="Times New Roman" w:hAnsi="Times New Roman" w:cs="Times New Roman"/>
          <w:b/>
          <w:bCs/>
          <w:color w:val="000000" w:themeColor="text1"/>
        </w:rPr>
      </w:pPr>
    </w:p>
    <w:p w:rsidR="00F66F1F" w:rsidRPr="00444E36" w:rsidRDefault="00F66F1F" w:rsidP="00F66F1F">
      <w:pPr>
        <w:spacing w:after="0" w:line="24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Dirección de Programas de Equidad</w:t>
      </w:r>
    </w:p>
    <w:p w:rsidR="00F66F1F" w:rsidRPr="00C24A49" w:rsidRDefault="00F66F1F" w:rsidP="00F66F1F">
      <w:pPr>
        <w:spacing w:after="0" w:line="240" w:lineRule="auto"/>
        <w:jc w:val="both"/>
        <w:rPr>
          <w:rFonts w:ascii="Times New Roman" w:hAnsi="Times New Roman" w:cs="Times New Roman"/>
          <w:bCs/>
          <w:color w:val="000000" w:themeColor="text1"/>
        </w:rPr>
      </w:pPr>
      <w:r w:rsidRPr="006166F5">
        <w:rPr>
          <w:rFonts w:ascii="Times New Roman" w:hAnsi="Times New Roman" w:cs="Times New Roman"/>
          <w:b/>
          <w:bCs/>
          <w:color w:val="000000" w:themeColor="text1"/>
        </w:rPr>
        <w:t>4.</w:t>
      </w:r>
      <w:r w:rsidR="00A02A66">
        <w:rPr>
          <w:rFonts w:ascii="Times New Roman" w:hAnsi="Times New Roman" w:cs="Times New Roman"/>
          <w:b/>
          <w:bCs/>
          <w:color w:val="000000" w:themeColor="text1"/>
        </w:rPr>
        <w:t>60</w:t>
      </w:r>
      <w:r w:rsidRPr="00C24A49">
        <w:rPr>
          <w:rFonts w:ascii="Times New Roman" w:hAnsi="Times New Roman" w:cs="Times New Roman"/>
          <w:bCs/>
          <w:color w:val="000000" w:themeColor="text1"/>
        </w:rPr>
        <w:t xml:space="preserve">  Girar instrucciones al ente responsable de revisar y dar seguimiento a los saldos de las cuentas de PANEA, de las juntas administrativas y de educación, que se incluyen en los informes contables que suministra el contador de cada Junta, con el propósito de maximizar el uso de los recursos, de manera que </w:t>
      </w:r>
      <w:r w:rsidR="006166F5">
        <w:rPr>
          <w:rFonts w:ascii="Times New Roman" w:hAnsi="Times New Roman" w:cs="Times New Roman"/>
          <w:bCs/>
          <w:color w:val="000000" w:themeColor="text1"/>
        </w:rPr>
        <w:t>si están ociosos en una J</w:t>
      </w:r>
      <w:r w:rsidRPr="00C24A49">
        <w:rPr>
          <w:rFonts w:ascii="Times New Roman" w:hAnsi="Times New Roman" w:cs="Times New Roman"/>
          <w:bCs/>
          <w:color w:val="000000" w:themeColor="text1"/>
        </w:rPr>
        <w:t>unta sea tr</w:t>
      </w:r>
      <w:r w:rsidR="006166F5">
        <w:rPr>
          <w:rFonts w:ascii="Times New Roman" w:hAnsi="Times New Roman" w:cs="Times New Roman"/>
          <w:bCs/>
          <w:color w:val="000000" w:themeColor="text1"/>
        </w:rPr>
        <w:t>asladados oportunamente a otra J</w:t>
      </w:r>
      <w:r w:rsidRPr="00C24A49">
        <w:rPr>
          <w:rFonts w:ascii="Times New Roman" w:hAnsi="Times New Roman" w:cs="Times New Roman"/>
          <w:bCs/>
          <w:color w:val="000000" w:themeColor="text1"/>
        </w:rPr>
        <w:t>unta que los necesite.</w:t>
      </w:r>
      <w:r w:rsidRPr="00C24A49">
        <w:rPr>
          <w:rFonts w:ascii="Times New Roman" w:hAnsi="Times New Roman" w:cs="Times New Roman"/>
        </w:rPr>
        <w:t xml:space="preserve"> (Ver comentario 2.8) (Plazo 6 meses).</w:t>
      </w:r>
    </w:p>
    <w:p w:rsidR="00920CAB" w:rsidRDefault="00920CAB" w:rsidP="00632756">
      <w:pPr>
        <w:spacing w:after="0" w:line="240" w:lineRule="auto"/>
        <w:ind w:left="567" w:hanging="567"/>
        <w:jc w:val="both"/>
        <w:rPr>
          <w:rFonts w:ascii="Times New Roman" w:hAnsi="Times New Roman" w:cs="Times New Roman"/>
          <w:bCs/>
          <w:color w:val="000000" w:themeColor="text1"/>
        </w:rPr>
      </w:pPr>
    </w:p>
    <w:p w:rsidR="00920CAB" w:rsidRDefault="00920CAB" w:rsidP="00632756">
      <w:pPr>
        <w:spacing w:after="0" w:line="240" w:lineRule="auto"/>
        <w:contextualSpacing/>
        <w:jc w:val="both"/>
        <w:rPr>
          <w:rFonts w:ascii="Times New Roman" w:hAnsi="Times New Roman" w:cs="Times New Roman"/>
          <w:b/>
          <w:bCs/>
          <w:color w:val="000000" w:themeColor="text1"/>
          <w:highlight w:val="yellow"/>
        </w:rPr>
      </w:pPr>
    </w:p>
    <w:p w:rsidR="007B27B2" w:rsidRDefault="007B27B2" w:rsidP="00632756">
      <w:pPr>
        <w:spacing w:after="0" w:line="240" w:lineRule="auto"/>
        <w:contextualSpacing/>
        <w:jc w:val="both"/>
        <w:rPr>
          <w:rFonts w:ascii="Times New Roman" w:hAnsi="Times New Roman" w:cs="Times New Roman"/>
          <w:b/>
          <w:bCs/>
          <w:color w:val="000000" w:themeColor="text1"/>
          <w:highlight w:val="yellow"/>
        </w:rPr>
      </w:pPr>
    </w:p>
    <w:p w:rsidR="007B27B2" w:rsidRDefault="007B27B2" w:rsidP="00632756">
      <w:pPr>
        <w:spacing w:after="0" w:line="240" w:lineRule="auto"/>
        <w:contextualSpacing/>
        <w:jc w:val="both"/>
        <w:rPr>
          <w:rFonts w:ascii="Times New Roman" w:hAnsi="Times New Roman" w:cs="Times New Roman"/>
          <w:b/>
          <w:bCs/>
          <w:color w:val="000000" w:themeColor="text1"/>
          <w:highlight w:val="yellow"/>
        </w:rPr>
      </w:pPr>
    </w:p>
    <w:p w:rsidR="00E52BC2" w:rsidRPr="00920CAB" w:rsidRDefault="00E52BC2" w:rsidP="00632756">
      <w:pPr>
        <w:spacing w:after="0" w:line="240" w:lineRule="auto"/>
        <w:contextualSpacing/>
        <w:jc w:val="both"/>
        <w:rPr>
          <w:rFonts w:ascii="Times New Roman" w:hAnsi="Times New Roman" w:cs="Times New Roman"/>
          <w:b/>
          <w:bCs/>
          <w:color w:val="000000" w:themeColor="text1"/>
          <w:highlight w:val="yellow"/>
        </w:rPr>
      </w:pPr>
    </w:p>
    <w:p w:rsidR="004D7895" w:rsidRDefault="00FD5DAC" w:rsidP="00632756">
      <w:pPr>
        <w:spacing w:after="0" w:line="240" w:lineRule="auto"/>
        <w:contextualSpacing/>
        <w:rPr>
          <w:rFonts w:ascii="Times New Roman" w:hAnsi="Times New Roman" w:cs="Times New Roman"/>
          <w:b/>
          <w:bCs/>
          <w:color w:val="000000" w:themeColor="text1"/>
        </w:rPr>
      </w:pPr>
      <w:r w:rsidRPr="00C4580C">
        <w:rPr>
          <w:rFonts w:ascii="Times New Roman" w:hAnsi="Times New Roman" w:cs="Times New Roman"/>
          <w:b/>
          <w:bCs/>
          <w:color w:val="000000" w:themeColor="text1"/>
        </w:rPr>
        <w:t xml:space="preserve">     </w:t>
      </w:r>
      <w:r w:rsidR="004D7895" w:rsidRPr="00C4580C">
        <w:rPr>
          <w:rFonts w:ascii="Times New Roman" w:hAnsi="Times New Roman" w:cs="Times New Roman"/>
          <w:b/>
          <w:bCs/>
          <w:color w:val="000000" w:themeColor="text1"/>
        </w:rPr>
        <w:t xml:space="preserve">Licda. </w:t>
      </w:r>
      <w:r w:rsidR="00127A43" w:rsidRPr="0078640D">
        <w:rPr>
          <w:rFonts w:ascii="Times New Roman" w:hAnsi="Times New Roman" w:cs="Times New Roman"/>
          <w:b/>
          <w:bCs/>
          <w:color w:val="000000" w:themeColor="text1"/>
        </w:rPr>
        <w:t>Marielos Hernández H.</w:t>
      </w:r>
      <w:r w:rsidR="003E23DF" w:rsidRPr="0078640D">
        <w:rPr>
          <w:rFonts w:ascii="Times New Roman" w:hAnsi="Times New Roman" w:cs="Times New Roman"/>
          <w:b/>
          <w:bCs/>
          <w:color w:val="000000" w:themeColor="text1"/>
        </w:rPr>
        <w:t xml:space="preserve"> </w:t>
      </w:r>
      <w:r w:rsidR="00920CAB">
        <w:rPr>
          <w:rFonts w:ascii="Times New Roman" w:hAnsi="Times New Roman" w:cs="Times New Roman"/>
          <w:b/>
          <w:bCs/>
          <w:color w:val="000000" w:themeColor="text1"/>
        </w:rPr>
        <w:t xml:space="preserve">   </w:t>
      </w:r>
      <w:r w:rsidR="00D502C2">
        <w:rPr>
          <w:rFonts w:ascii="Times New Roman" w:hAnsi="Times New Roman" w:cs="Times New Roman"/>
          <w:b/>
          <w:bCs/>
          <w:color w:val="000000" w:themeColor="text1"/>
        </w:rPr>
        <w:t xml:space="preserve">                              </w:t>
      </w:r>
      <w:r w:rsidR="00920CAB">
        <w:rPr>
          <w:rFonts w:ascii="Times New Roman" w:hAnsi="Times New Roman" w:cs="Times New Roman"/>
          <w:b/>
          <w:bCs/>
          <w:color w:val="000000" w:themeColor="text1"/>
        </w:rPr>
        <w:t>L</w:t>
      </w:r>
      <w:r w:rsidR="00920CAB" w:rsidRPr="0078640D">
        <w:rPr>
          <w:rFonts w:ascii="Times New Roman" w:hAnsi="Times New Roman" w:cs="Times New Roman"/>
          <w:b/>
          <w:bCs/>
          <w:color w:val="000000" w:themeColor="text1"/>
        </w:rPr>
        <w:t>icda. Maritza Soto Calderón</w:t>
      </w:r>
    </w:p>
    <w:p w:rsidR="00FE602D" w:rsidRDefault="00897A2D" w:rsidP="00632756">
      <w:pPr>
        <w:spacing w:after="0" w:line="240"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r w:rsidR="00127A43" w:rsidRPr="0078640D">
        <w:rPr>
          <w:rFonts w:ascii="Times New Roman" w:hAnsi="Times New Roman" w:cs="Times New Roman"/>
          <w:b/>
          <w:bCs/>
          <w:color w:val="000000" w:themeColor="text1"/>
        </w:rPr>
        <w:t>Auditora Encargada</w:t>
      </w:r>
      <w:r w:rsidR="00D2439E" w:rsidRPr="0078640D">
        <w:rPr>
          <w:rFonts w:ascii="Times New Roman" w:hAnsi="Times New Roman" w:cs="Times New Roman"/>
          <w:b/>
          <w:bCs/>
          <w:color w:val="000000" w:themeColor="text1"/>
        </w:rPr>
        <w:t xml:space="preserve"> </w:t>
      </w:r>
      <w:r w:rsidR="00920CAB">
        <w:rPr>
          <w:rFonts w:ascii="Times New Roman" w:hAnsi="Times New Roman" w:cs="Times New Roman"/>
          <w:b/>
          <w:bCs/>
          <w:color w:val="000000" w:themeColor="text1"/>
        </w:rPr>
        <w:t xml:space="preserve">    </w:t>
      </w:r>
      <w:r w:rsidR="00FE602D">
        <w:rPr>
          <w:rFonts w:ascii="Times New Roman" w:hAnsi="Times New Roman" w:cs="Times New Roman"/>
          <w:b/>
          <w:bCs/>
          <w:color w:val="000000" w:themeColor="text1"/>
        </w:rPr>
        <w:t xml:space="preserve">                                     </w:t>
      </w:r>
      <w:r w:rsidR="00D502C2">
        <w:rPr>
          <w:rFonts w:ascii="Times New Roman" w:hAnsi="Times New Roman" w:cs="Times New Roman"/>
          <w:b/>
          <w:bCs/>
          <w:color w:val="000000" w:themeColor="text1"/>
        </w:rPr>
        <w:t xml:space="preserve">         </w:t>
      </w:r>
      <w:r w:rsidR="00FE602D">
        <w:rPr>
          <w:rFonts w:ascii="Times New Roman" w:hAnsi="Times New Roman" w:cs="Times New Roman"/>
          <w:b/>
          <w:bCs/>
          <w:color w:val="000000" w:themeColor="text1"/>
        </w:rPr>
        <w:t>J</w:t>
      </w:r>
      <w:r w:rsidR="00FE602D" w:rsidRPr="0078640D">
        <w:rPr>
          <w:rFonts w:ascii="Times New Roman" w:hAnsi="Times New Roman" w:cs="Times New Roman"/>
          <w:b/>
          <w:bCs/>
          <w:color w:val="000000" w:themeColor="text1"/>
        </w:rPr>
        <w:t xml:space="preserve">efe, Depto. Auditoría Especial </w:t>
      </w:r>
      <w:r w:rsidR="00FE602D">
        <w:rPr>
          <w:rFonts w:ascii="Times New Roman" w:hAnsi="Times New Roman" w:cs="Times New Roman"/>
          <w:b/>
          <w:bCs/>
          <w:color w:val="000000" w:themeColor="text1"/>
        </w:rPr>
        <w:t xml:space="preserve">de </w:t>
      </w:r>
      <w:r w:rsidR="00FE602D" w:rsidRPr="0078640D">
        <w:rPr>
          <w:rFonts w:ascii="Times New Roman" w:hAnsi="Times New Roman" w:cs="Times New Roman"/>
          <w:b/>
          <w:bCs/>
          <w:color w:val="000000" w:themeColor="text1"/>
        </w:rPr>
        <w:t>D</w:t>
      </w:r>
      <w:r w:rsidR="00FE602D">
        <w:rPr>
          <w:rFonts w:ascii="Times New Roman" w:hAnsi="Times New Roman" w:cs="Times New Roman"/>
          <w:b/>
          <w:bCs/>
          <w:color w:val="000000" w:themeColor="text1"/>
        </w:rPr>
        <w:t>enuncias</w:t>
      </w:r>
    </w:p>
    <w:p w:rsidR="00897A2D" w:rsidRDefault="00920CAB" w:rsidP="00632756">
      <w:pPr>
        <w:spacing w:after="0" w:line="240"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p>
    <w:p w:rsidR="007B27B2" w:rsidRDefault="007B27B2" w:rsidP="00632756">
      <w:pPr>
        <w:spacing w:after="0" w:line="240" w:lineRule="auto"/>
        <w:contextualSpacing/>
        <w:rPr>
          <w:rFonts w:ascii="Times New Roman" w:hAnsi="Times New Roman" w:cs="Times New Roman"/>
          <w:b/>
          <w:bCs/>
          <w:color w:val="000000" w:themeColor="text1"/>
        </w:rPr>
      </w:pPr>
    </w:p>
    <w:p w:rsidR="007B27B2" w:rsidRDefault="007B27B2" w:rsidP="00632756">
      <w:pPr>
        <w:spacing w:after="0" w:line="240" w:lineRule="auto"/>
        <w:contextualSpacing/>
        <w:rPr>
          <w:rFonts w:ascii="Times New Roman" w:hAnsi="Times New Roman" w:cs="Times New Roman"/>
          <w:b/>
          <w:bCs/>
          <w:color w:val="000000" w:themeColor="text1"/>
        </w:rPr>
      </w:pPr>
    </w:p>
    <w:p w:rsidR="007B27B2" w:rsidRDefault="007B27B2" w:rsidP="00632756">
      <w:pPr>
        <w:spacing w:after="0" w:line="240" w:lineRule="auto"/>
        <w:contextualSpacing/>
        <w:rPr>
          <w:rFonts w:ascii="Times New Roman" w:hAnsi="Times New Roman" w:cs="Times New Roman"/>
          <w:b/>
          <w:bCs/>
          <w:color w:val="000000" w:themeColor="text1"/>
        </w:rPr>
      </w:pPr>
    </w:p>
    <w:p w:rsidR="00940C0D" w:rsidRDefault="00940C0D" w:rsidP="00632756">
      <w:pPr>
        <w:spacing w:after="0" w:line="240" w:lineRule="auto"/>
        <w:contextualSpacing/>
        <w:rPr>
          <w:rFonts w:ascii="Times New Roman" w:hAnsi="Times New Roman" w:cs="Times New Roman"/>
          <w:b/>
          <w:bCs/>
          <w:color w:val="000000" w:themeColor="text1"/>
        </w:rPr>
      </w:pPr>
    </w:p>
    <w:p w:rsidR="004D7895" w:rsidRPr="0078640D" w:rsidRDefault="00920CAB" w:rsidP="00632756">
      <w:pPr>
        <w:spacing w:after="0" w:line="240"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p>
    <w:p w:rsidR="00F65F81" w:rsidRPr="00C4580C" w:rsidRDefault="00D502C2" w:rsidP="00632756">
      <w:pPr>
        <w:tabs>
          <w:tab w:val="left" w:pos="-567"/>
        </w:tabs>
        <w:spacing w:after="0" w:line="240"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r w:rsidR="006C5A33">
        <w:rPr>
          <w:rFonts w:ascii="Times New Roman" w:hAnsi="Times New Roman" w:cs="Times New Roman"/>
          <w:b/>
          <w:bCs/>
          <w:color w:val="000000" w:themeColor="text1"/>
        </w:rPr>
        <w:t>MBA.</w:t>
      </w:r>
      <w:r>
        <w:rPr>
          <w:rFonts w:ascii="Times New Roman" w:hAnsi="Times New Roman" w:cs="Times New Roman"/>
          <w:b/>
          <w:bCs/>
          <w:color w:val="000000" w:themeColor="text1"/>
        </w:rPr>
        <w:t xml:space="preserve"> </w:t>
      </w:r>
      <w:r w:rsidR="004C10FD">
        <w:rPr>
          <w:rFonts w:ascii="Times New Roman" w:hAnsi="Times New Roman" w:cs="Times New Roman"/>
          <w:b/>
          <w:bCs/>
          <w:color w:val="000000" w:themeColor="text1"/>
        </w:rPr>
        <w:t>Edier Navarro Esquivel</w:t>
      </w:r>
      <w:r w:rsidR="00FE602D">
        <w:rPr>
          <w:rFonts w:ascii="Times New Roman" w:hAnsi="Times New Roman" w:cs="Times New Roman"/>
          <w:b/>
          <w:bCs/>
          <w:color w:val="000000" w:themeColor="text1"/>
        </w:rPr>
        <w:t xml:space="preserve">                                   </w:t>
      </w:r>
      <w:r w:rsidR="00931B9B">
        <w:rPr>
          <w:rFonts w:ascii="Times New Roman" w:hAnsi="Times New Roman" w:cs="Times New Roman"/>
          <w:b/>
          <w:bCs/>
          <w:color w:val="000000" w:themeColor="text1"/>
        </w:rPr>
        <w:t>L</w:t>
      </w:r>
      <w:r w:rsidR="00931B9B" w:rsidRPr="00C4580C">
        <w:rPr>
          <w:rFonts w:ascii="Times New Roman" w:hAnsi="Times New Roman" w:cs="Times New Roman"/>
          <w:b/>
          <w:bCs/>
          <w:color w:val="000000" w:themeColor="text1"/>
        </w:rPr>
        <w:t>ic. Harry J. Maynard F.</w:t>
      </w:r>
      <w:r w:rsidR="00E801D6">
        <w:rPr>
          <w:rFonts w:ascii="Times New Roman" w:hAnsi="Times New Roman" w:cs="Times New Roman"/>
          <w:b/>
          <w:bCs/>
          <w:color w:val="000000" w:themeColor="text1"/>
        </w:rPr>
        <w:t xml:space="preserve">                           </w:t>
      </w:r>
      <w:r w:rsidR="00931B9B">
        <w:rPr>
          <w:rFonts w:ascii="Times New Roman" w:hAnsi="Times New Roman" w:cs="Times New Roman"/>
          <w:b/>
          <w:bCs/>
          <w:color w:val="000000" w:themeColor="text1"/>
        </w:rPr>
        <w:t xml:space="preserve">                                  </w:t>
      </w:r>
      <w:r w:rsidR="00B80A76">
        <w:rPr>
          <w:rFonts w:ascii="Times New Roman" w:hAnsi="Times New Roman" w:cs="Times New Roman"/>
          <w:b/>
          <w:bCs/>
          <w:color w:val="000000" w:themeColor="text1"/>
        </w:rPr>
        <w:t xml:space="preserve">  </w:t>
      </w:r>
      <w:r w:rsidR="00E801D6">
        <w:rPr>
          <w:rFonts w:ascii="Times New Roman" w:hAnsi="Times New Roman" w:cs="Times New Roman"/>
          <w:b/>
          <w:bCs/>
          <w:color w:val="000000" w:themeColor="text1"/>
        </w:rPr>
        <w:t xml:space="preserve">             </w:t>
      </w:r>
    </w:p>
    <w:p w:rsidR="00F65F81" w:rsidRDefault="00D502C2" w:rsidP="00632756">
      <w:pPr>
        <w:spacing w:after="0" w:line="240"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r w:rsidR="00B80A76">
        <w:rPr>
          <w:rFonts w:ascii="Times New Roman" w:hAnsi="Times New Roman" w:cs="Times New Roman"/>
          <w:b/>
          <w:bCs/>
          <w:color w:val="000000" w:themeColor="text1"/>
        </w:rPr>
        <w:t>Sub</w:t>
      </w:r>
      <w:r>
        <w:rPr>
          <w:rFonts w:ascii="Times New Roman" w:hAnsi="Times New Roman" w:cs="Times New Roman"/>
          <w:b/>
          <w:bCs/>
          <w:color w:val="000000" w:themeColor="text1"/>
        </w:rPr>
        <w:t>a</w:t>
      </w:r>
      <w:r w:rsidR="00B80A76">
        <w:rPr>
          <w:rFonts w:ascii="Times New Roman" w:hAnsi="Times New Roman" w:cs="Times New Roman"/>
          <w:b/>
          <w:bCs/>
          <w:color w:val="000000" w:themeColor="text1"/>
        </w:rPr>
        <w:t xml:space="preserve">uditor   </w:t>
      </w:r>
      <w:r w:rsidR="00E801D6">
        <w:rPr>
          <w:rFonts w:ascii="Times New Roman" w:hAnsi="Times New Roman" w:cs="Times New Roman"/>
          <w:b/>
          <w:bCs/>
          <w:color w:val="000000" w:themeColor="text1"/>
        </w:rPr>
        <w:t xml:space="preserve">                                                                 </w:t>
      </w:r>
      <w:r w:rsidR="00F65F81" w:rsidRPr="0078640D">
        <w:rPr>
          <w:rFonts w:ascii="Times New Roman" w:hAnsi="Times New Roman" w:cs="Times New Roman"/>
          <w:b/>
          <w:bCs/>
          <w:color w:val="000000" w:themeColor="text1"/>
        </w:rPr>
        <w:t>Auditor Interno</w:t>
      </w:r>
    </w:p>
    <w:p w:rsidR="00D502C2" w:rsidRDefault="00D502C2" w:rsidP="00632756">
      <w:pPr>
        <w:spacing w:after="0" w:line="240" w:lineRule="auto"/>
        <w:jc w:val="both"/>
        <w:rPr>
          <w:rFonts w:ascii="Times New Roman" w:hAnsi="Times New Roman" w:cs="Times New Roman"/>
          <w:b/>
          <w:sz w:val="20"/>
        </w:rPr>
      </w:pPr>
    </w:p>
    <w:p w:rsidR="00D345F6" w:rsidRDefault="00467BC7" w:rsidP="001550D7">
      <w:pPr>
        <w:spacing w:after="0" w:line="240" w:lineRule="auto"/>
        <w:jc w:val="both"/>
        <w:rPr>
          <w:rFonts w:ascii="Times New Roman" w:hAnsi="Times New Roman" w:cs="Times New Roman"/>
          <w:b/>
          <w:bCs/>
          <w:color w:val="000000" w:themeColor="text1"/>
          <w:sz w:val="20"/>
        </w:rPr>
      </w:pPr>
      <w:r w:rsidRPr="00273484">
        <w:rPr>
          <w:rFonts w:ascii="Times New Roman" w:hAnsi="Times New Roman" w:cs="Times New Roman"/>
          <w:b/>
          <w:sz w:val="20"/>
        </w:rPr>
        <w:t xml:space="preserve">Este informe debe seguir </w:t>
      </w:r>
      <w:r w:rsidR="00AC2AD3" w:rsidRPr="00273484">
        <w:rPr>
          <w:rFonts w:ascii="Times New Roman" w:hAnsi="Times New Roman" w:cs="Times New Roman"/>
          <w:b/>
          <w:sz w:val="20"/>
        </w:rPr>
        <w:t xml:space="preserve">el trámite dispuesto en </w:t>
      </w:r>
      <w:r w:rsidRPr="00273484">
        <w:rPr>
          <w:rFonts w:ascii="Times New Roman" w:hAnsi="Times New Roman" w:cs="Times New Roman"/>
          <w:b/>
          <w:sz w:val="20"/>
        </w:rPr>
        <w:t>el</w:t>
      </w:r>
      <w:r w:rsidR="00AC2AD3" w:rsidRPr="00273484">
        <w:rPr>
          <w:rFonts w:ascii="Times New Roman" w:hAnsi="Times New Roman" w:cs="Times New Roman"/>
          <w:b/>
          <w:sz w:val="20"/>
        </w:rPr>
        <w:t xml:space="preserve"> artículo</w:t>
      </w:r>
      <w:r w:rsidR="00C71859" w:rsidRPr="00273484">
        <w:rPr>
          <w:rFonts w:ascii="Times New Roman" w:hAnsi="Times New Roman" w:cs="Times New Roman"/>
          <w:b/>
          <w:sz w:val="20"/>
        </w:rPr>
        <w:t xml:space="preserve"> 3</w:t>
      </w:r>
      <w:r w:rsidR="00925634">
        <w:rPr>
          <w:rFonts w:ascii="Times New Roman" w:hAnsi="Times New Roman" w:cs="Times New Roman"/>
          <w:b/>
          <w:sz w:val="20"/>
        </w:rPr>
        <w:t>6</w:t>
      </w:r>
      <w:r w:rsidR="00C71859" w:rsidRPr="00273484">
        <w:rPr>
          <w:rFonts w:ascii="Times New Roman" w:hAnsi="Times New Roman" w:cs="Times New Roman"/>
          <w:b/>
          <w:sz w:val="20"/>
        </w:rPr>
        <w:t xml:space="preserve"> </w:t>
      </w:r>
      <w:r w:rsidR="00AC2AD3" w:rsidRPr="00273484">
        <w:rPr>
          <w:rFonts w:ascii="Times New Roman" w:hAnsi="Times New Roman" w:cs="Times New Roman"/>
          <w:b/>
          <w:sz w:val="20"/>
        </w:rPr>
        <w:t xml:space="preserve">de la Ley General de Control Interno, № 8292. En caso de incumplimiento de las recomendaciones </w:t>
      </w:r>
      <w:r w:rsidRPr="00273484">
        <w:rPr>
          <w:rFonts w:ascii="Times New Roman" w:hAnsi="Times New Roman" w:cs="Times New Roman"/>
          <w:b/>
          <w:sz w:val="20"/>
        </w:rPr>
        <w:t xml:space="preserve">vertidas en este </w:t>
      </w:r>
      <w:r w:rsidR="00AC2AD3" w:rsidRPr="00273484">
        <w:rPr>
          <w:rFonts w:ascii="Times New Roman" w:hAnsi="Times New Roman" w:cs="Times New Roman"/>
          <w:b/>
          <w:sz w:val="20"/>
        </w:rPr>
        <w:t>informe</w:t>
      </w:r>
      <w:r w:rsidRPr="00273484">
        <w:rPr>
          <w:rFonts w:ascii="Times New Roman" w:hAnsi="Times New Roman" w:cs="Times New Roman"/>
          <w:b/>
          <w:sz w:val="20"/>
        </w:rPr>
        <w:t xml:space="preserve">, conforme el artículo 43, inciso g, </w:t>
      </w:r>
      <w:r w:rsidR="00AC2AD3" w:rsidRPr="00273484">
        <w:rPr>
          <w:rFonts w:ascii="Times New Roman" w:hAnsi="Times New Roman" w:cs="Times New Roman"/>
          <w:b/>
          <w:sz w:val="20"/>
        </w:rPr>
        <w:t>del Reglamento Autónomo de Servicios del M</w:t>
      </w:r>
      <w:r w:rsidR="002115B0" w:rsidRPr="00273484">
        <w:rPr>
          <w:rFonts w:ascii="Times New Roman" w:hAnsi="Times New Roman" w:cs="Times New Roman"/>
          <w:b/>
          <w:sz w:val="20"/>
        </w:rPr>
        <w:t>inisterio de Educación Pública</w:t>
      </w:r>
      <w:r w:rsidR="00AC2AD3" w:rsidRPr="00273484">
        <w:rPr>
          <w:rFonts w:ascii="Times New Roman" w:hAnsi="Times New Roman" w:cs="Times New Roman"/>
          <w:b/>
          <w:sz w:val="20"/>
        </w:rPr>
        <w:t>,</w:t>
      </w:r>
      <w:r w:rsidRPr="00273484">
        <w:rPr>
          <w:rFonts w:ascii="Times New Roman" w:hAnsi="Times New Roman" w:cs="Times New Roman"/>
          <w:b/>
          <w:sz w:val="20"/>
        </w:rPr>
        <w:t xml:space="preserve"> </w:t>
      </w:r>
      <w:r w:rsidRPr="00273484">
        <w:rPr>
          <w:rFonts w:ascii="Times New Roman" w:hAnsi="Times New Roman" w:cs="Times New Roman"/>
          <w:b/>
          <w:bCs/>
          <w:sz w:val="20"/>
        </w:rPr>
        <w:t>se aplicará lo indicado en los artículos 54 y 61 de dicho Reglamento.</w:t>
      </w:r>
      <w:r w:rsidR="00633CB2" w:rsidRPr="00273484">
        <w:rPr>
          <w:rFonts w:ascii="Times New Roman" w:hAnsi="Times New Roman" w:cs="Times New Roman"/>
          <w:b/>
          <w:bCs/>
          <w:color w:val="000000" w:themeColor="text1"/>
          <w:sz w:val="20"/>
        </w:rPr>
        <w:t xml:space="preserve"> </w:t>
      </w:r>
      <w:r w:rsidR="001550D7">
        <w:rPr>
          <w:rFonts w:ascii="Times New Roman" w:hAnsi="Times New Roman" w:cs="Times New Roman"/>
          <w:b/>
          <w:bCs/>
          <w:color w:val="000000" w:themeColor="text1"/>
          <w:sz w:val="20"/>
        </w:rPr>
        <w:tab/>
      </w:r>
      <w:r w:rsidR="001550D7">
        <w:rPr>
          <w:rFonts w:ascii="Times New Roman" w:hAnsi="Times New Roman" w:cs="Times New Roman"/>
          <w:b/>
          <w:bCs/>
          <w:color w:val="000000" w:themeColor="text1"/>
          <w:sz w:val="20"/>
        </w:rPr>
        <w:tab/>
      </w:r>
      <w:r w:rsidR="001550D7">
        <w:rPr>
          <w:rFonts w:ascii="Times New Roman" w:hAnsi="Times New Roman" w:cs="Times New Roman"/>
          <w:b/>
          <w:bCs/>
          <w:color w:val="000000" w:themeColor="text1"/>
          <w:sz w:val="20"/>
        </w:rPr>
        <w:tab/>
      </w:r>
      <w:r w:rsidR="001550D7">
        <w:rPr>
          <w:rFonts w:ascii="Times New Roman" w:hAnsi="Times New Roman" w:cs="Times New Roman"/>
          <w:b/>
          <w:bCs/>
          <w:color w:val="000000" w:themeColor="text1"/>
          <w:sz w:val="20"/>
        </w:rPr>
        <w:tab/>
      </w:r>
      <w:r w:rsidR="001550D7">
        <w:rPr>
          <w:rFonts w:ascii="Times New Roman" w:hAnsi="Times New Roman" w:cs="Times New Roman"/>
          <w:b/>
          <w:bCs/>
          <w:color w:val="000000" w:themeColor="text1"/>
          <w:sz w:val="20"/>
        </w:rPr>
        <w:tab/>
      </w:r>
      <w:r w:rsidR="001550D7">
        <w:rPr>
          <w:rFonts w:ascii="Times New Roman" w:hAnsi="Times New Roman" w:cs="Times New Roman"/>
          <w:b/>
          <w:bCs/>
          <w:color w:val="000000" w:themeColor="text1"/>
          <w:sz w:val="20"/>
        </w:rPr>
        <w:tab/>
      </w:r>
      <w:r w:rsidR="001550D7">
        <w:rPr>
          <w:rFonts w:ascii="Times New Roman" w:hAnsi="Times New Roman" w:cs="Times New Roman"/>
          <w:b/>
          <w:bCs/>
          <w:color w:val="000000" w:themeColor="text1"/>
          <w:sz w:val="20"/>
        </w:rPr>
        <w:tab/>
      </w:r>
      <w:r w:rsidR="001550D7">
        <w:rPr>
          <w:rFonts w:ascii="Times New Roman" w:hAnsi="Times New Roman" w:cs="Times New Roman"/>
          <w:b/>
          <w:bCs/>
          <w:color w:val="000000" w:themeColor="text1"/>
          <w:sz w:val="20"/>
        </w:rPr>
        <w:tab/>
      </w:r>
    </w:p>
    <w:p w:rsidR="00D345F6" w:rsidRDefault="00D345F6" w:rsidP="001550D7">
      <w:pPr>
        <w:spacing w:after="0" w:line="240" w:lineRule="auto"/>
        <w:jc w:val="both"/>
        <w:rPr>
          <w:rFonts w:ascii="Times New Roman" w:hAnsi="Times New Roman" w:cs="Times New Roman"/>
          <w:b/>
          <w:bCs/>
          <w:color w:val="000000" w:themeColor="text1"/>
          <w:sz w:val="20"/>
        </w:rPr>
      </w:pPr>
    </w:p>
    <w:p w:rsidR="00633CB2" w:rsidRDefault="00633CB2" w:rsidP="00D345F6">
      <w:pPr>
        <w:spacing w:after="0" w:line="240" w:lineRule="auto"/>
        <w:ind w:left="708"/>
        <w:jc w:val="right"/>
        <w:rPr>
          <w:rFonts w:ascii="Times New Roman" w:hAnsi="Times New Roman" w:cs="Times New Roman"/>
          <w:b/>
          <w:sz w:val="20"/>
        </w:rPr>
      </w:pPr>
      <w:r w:rsidRPr="00273484">
        <w:rPr>
          <w:rFonts w:ascii="Times New Roman" w:hAnsi="Times New Roman" w:cs="Times New Roman"/>
          <w:b/>
          <w:sz w:val="20"/>
        </w:rPr>
        <w:t xml:space="preserve">Estudio </w:t>
      </w:r>
      <w:r w:rsidR="00847BBC" w:rsidRPr="00273484">
        <w:rPr>
          <w:rFonts w:ascii="Times New Roman" w:hAnsi="Times New Roman" w:cs="Times New Roman"/>
          <w:b/>
          <w:sz w:val="20"/>
        </w:rPr>
        <w:t>10-16</w:t>
      </w:r>
    </w:p>
    <w:p w:rsidR="00C16E6E" w:rsidRDefault="00C16E6E" w:rsidP="00632756">
      <w:pPr>
        <w:spacing w:after="0" w:line="240" w:lineRule="auto"/>
        <w:jc w:val="right"/>
        <w:rPr>
          <w:rFonts w:ascii="Times New Roman" w:hAnsi="Times New Roman" w:cs="Times New Roman"/>
          <w:b/>
          <w:sz w:val="20"/>
        </w:rPr>
      </w:pPr>
    </w:p>
    <w:p w:rsidR="001F2F1C" w:rsidRDefault="001F2F1C" w:rsidP="00632756">
      <w:pPr>
        <w:spacing w:after="0" w:line="240" w:lineRule="auto"/>
        <w:jc w:val="right"/>
        <w:rPr>
          <w:rFonts w:ascii="Times New Roman" w:hAnsi="Times New Roman" w:cs="Times New Roman"/>
          <w:b/>
          <w:sz w:val="20"/>
        </w:rPr>
      </w:pPr>
    </w:p>
    <w:p w:rsidR="001F2F1C" w:rsidRDefault="001F2F1C" w:rsidP="00632756">
      <w:pPr>
        <w:spacing w:after="0" w:line="240" w:lineRule="auto"/>
        <w:jc w:val="right"/>
        <w:rPr>
          <w:rFonts w:ascii="Times New Roman" w:hAnsi="Times New Roman" w:cs="Times New Roman"/>
          <w:b/>
          <w:sz w:val="20"/>
        </w:rPr>
      </w:pPr>
    </w:p>
    <w:p w:rsidR="001F2F1C" w:rsidRDefault="001F2F1C" w:rsidP="00632756">
      <w:pPr>
        <w:spacing w:after="0" w:line="240" w:lineRule="auto"/>
        <w:jc w:val="right"/>
        <w:rPr>
          <w:rFonts w:ascii="Times New Roman" w:hAnsi="Times New Roman" w:cs="Times New Roman"/>
          <w:b/>
          <w:sz w:val="20"/>
        </w:rPr>
      </w:pPr>
    </w:p>
    <w:p w:rsidR="001F2F1C" w:rsidRDefault="001F2F1C" w:rsidP="00632756">
      <w:pPr>
        <w:spacing w:after="0" w:line="240" w:lineRule="auto"/>
        <w:jc w:val="right"/>
        <w:rPr>
          <w:rFonts w:ascii="Times New Roman" w:hAnsi="Times New Roman" w:cs="Times New Roman"/>
          <w:b/>
          <w:sz w:val="20"/>
        </w:rPr>
      </w:pPr>
    </w:p>
    <w:p w:rsidR="001F2F1C" w:rsidRDefault="001F2F1C" w:rsidP="00632756">
      <w:pPr>
        <w:spacing w:after="0" w:line="240" w:lineRule="auto"/>
        <w:jc w:val="right"/>
        <w:rPr>
          <w:rFonts w:ascii="Times New Roman" w:hAnsi="Times New Roman" w:cs="Times New Roman"/>
          <w:b/>
          <w:sz w:val="20"/>
        </w:rPr>
      </w:pPr>
    </w:p>
    <w:p w:rsidR="001F2F1C" w:rsidRDefault="001F2F1C" w:rsidP="00632756">
      <w:pPr>
        <w:spacing w:after="0" w:line="240" w:lineRule="auto"/>
        <w:jc w:val="right"/>
        <w:rPr>
          <w:rFonts w:ascii="Times New Roman" w:hAnsi="Times New Roman" w:cs="Times New Roman"/>
          <w:b/>
          <w:sz w:val="20"/>
        </w:rPr>
      </w:pPr>
    </w:p>
    <w:p w:rsidR="001F2F1C" w:rsidRDefault="001F2F1C" w:rsidP="00632756">
      <w:pPr>
        <w:spacing w:after="0" w:line="240" w:lineRule="auto"/>
        <w:jc w:val="right"/>
        <w:rPr>
          <w:rFonts w:ascii="Times New Roman" w:hAnsi="Times New Roman" w:cs="Times New Roman"/>
          <w:b/>
          <w:sz w:val="20"/>
        </w:rPr>
      </w:pPr>
    </w:p>
    <w:p w:rsidR="001F2F1C" w:rsidRDefault="001F2F1C" w:rsidP="00632756">
      <w:pPr>
        <w:spacing w:after="0" w:line="240" w:lineRule="auto"/>
        <w:jc w:val="right"/>
        <w:rPr>
          <w:rFonts w:ascii="Times New Roman" w:hAnsi="Times New Roman" w:cs="Times New Roman"/>
          <w:b/>
          <w:sz w:val="20"/>
        </w:rPr>
      </w:pPr>
    </w:p>
    <w:p w:rsidR="001F2F1C" w:rsidRDefault="001F2F1C" w:rsidP="00632756">
      <w:pPr>
        <w:spacing w:after="0" w:line="240" w:lineRule="auto"/>
        <w:jc w:val="right"/>
        <w:rPr>
          <w:rFonts w:ascii="Times New Roman" w:hAnsi="Times New Roman" w:cs="Times New Roman"/>
          <w:b/>
          <w:sz w:val="20"/>
        </w:rPr>
      </w:pPr>
    </w:p>
    <w:p w:rsidR="001F2F1C" w:rsidRDefault="001F2F1C" w:rsidP="00632756">
      <w:pPr>
        <w:spacing w:after="0" w:line="240" w:lineRule="auto"/>
        <w:jc w:val="right"/>
        <w:rPr>
          <w:rFonts w:ascii="Times New Roman" w:hAnsi="Times New Roman" w:cs="Times New Roman"/>
          <w:b/>
          <w:sz w:val="20"/>
        </w:rPr>
      </w:pPr>
    </w:p>
    <w:p w:rsidR="001F2F1C" w:rsidRDefault="001F2F1C" w:rsidP="00632756">
      <w:pPr>
        <w:spacing w:after="0" w:line="240" w:lineRule="auto"/>
        <w:jc w:val="right"/>
        <w:rPr>
          <w:rFonts w:ascii="Times New Roman" w:hAnsi="Times New Roman" w:cs="Times New Roman"/>
          <w:b/>
          <w:sz w:val="20"/>
        </w:rPr>
      </w:pPr>
    </w:p>
    <w:p w:rsidR="001F2F1C" w:rsidRDefault="001F2F1C" w:rsidP="00632756">
      <w:pPr>
        <w:spacing w:after="0" w:line="240" w:lineRule="auto"/>
        <w:jc w:val="right"/>
        <w:rPr>
          <w:rFonts w:ascii="Times New Roman" w:hAnsi="Times New Roman" w:cs="Times New Roman"/>
          <w:b/>
          <w:sz w:val="20"/>
        </w:rPr>
      </w:pPr>
    </w:p>
    <w:p w:rsidR="001F2F1C" w:rsidRDefault="001F2F1C" w:rsidP="00632756">
      <w:pPr>
        <w:spacing w:after="0" w:line="240" w:lineRule="auto"/>
        <w:jc w:val="right"/>
        <w:rPr>
          <w:rFonts w:ascii="Times New Roman" w:hAnsi="Times New Roman" w:cs="Times New Roman"/>
          <w:b/>
          <w:sz w:val="20"/>
        </w:rPr>
      </w:pPr>
    </w:p>
    <w:p w:rsidR="001F2F1C" w:rsidRDefault="001F2F1C" w:rsidP="00632756">
      <w:pPr>
        <w:spacing w:after="0" w:line="240" w:lineRule="auto"/>
        <w:jc w:val="right"/>
        <w:rPr>
          <w:rFonts w:ascii="Times New Roman" w:hAnsi="Times New Roman" w:cs="Times New Roman"/>
          <w:b/>
          <w:sz w:val="20"/>
        </w:rPr>
      </w:pPr>
    </w:p>
    <w:p w:rsidR="00F66F1F" w:rsidRPr="00273484" w:rsidRDefault="00F66F1F" w:rsidP="00632756">
      <w:pPr>
        <w:spacing w:after="0" w:line="240" w:lineRule="auto"/>
        <w:jc w:val="right"/>
        <w:rPr>
          <w:rFonts w:ascii="Times New Roman" w:hAnsi="Times New Roman" w:cs="Times New Roman"/>
          <w:b/>
          <w:sz w:val="20"/>
        </w:rPr>
      </w:pPr>
    </w:p>
    <w:p w:rsidR="000C000F" w:rsidRPr="00156D96" w:rsidRDefault="009C05D4" w:rsidP="00632756">
      <w:pPr>
        <w:pStyle w:val="Ttulo1"/>
        <w:spacing w:before="0" w:after="0"/>
        <w:jc w:val="center"/>
        <w:rPr>
          <w:rFonts w:ascii="Times New Roman" w:hAnsi="Times New Roman" w:cs="Times New Roman"/>
          <w:b/>
          <w:color w:val="auto"/>
          <w:sz w:val="22"/>
          <w:szCs w:val="22"/>
        </w:rPr>
      </w:pPr>
      <w:bookmarkStart w:id="125" w:name="_Toc500927661"/>
      <w:r w:rsidRPr="00156D96">
        <w:rPr>
          <w:rFonts w:ascii="Times New Roman" w:hAnsi="Times New Roman" w:cs="Times New Roman"/>
          <w:b/>
          <w:color w:val="auto"/>
          <w:sz w:val="22"/>
          <w:szCs w:val="22"/>
        </w:rPr>
        <w:t>ANEXOS</w:t>
      </w:r>
      <w:bookmarkEnd w:id="125"/>
    </w:p>
    <w:p w:rsidR="00F66F1F" w:rsidRDefault="00F66F1F" w:rsidP="00632756">
      <w:pPr>
        <w:spacing w:after="0" w:line="240" w:lineRule="auto"/>
        <w:jc w:val="center"/>
        <w:rPr>
          <w:rFonts w:ascii="Times New Roman" w:hAnsi="Times New Roman" w:cs="Times New Roman"/>
          <w:b/>
        </w:rPr>
      </w:pPr>
    </w:p>
    <w:p w:rsidR="009B3A38" w:rsidRPr="0078640D" w:rsidRDefault="000C000F" w:rsidP="00632756">
      <w:pPr>
        <w:spacing w:after="0" w:line="240" w:lineRule="auto"/>
        <w:jc w:val="center"/>
        <w:rPr>
          <w:rFonts w:ascii="Times New Roman" w:hAnsi="Times New Roman" w:cs="Times New Roman"/>
          <w:b/>
        </w:rPr>
      </w:pPr>
      <w:r w:rsidRPr="0078640D">
        <w:rPr>
          <w:rFonts w:ascii="Times New Roman" w:hAnsi="Times New Roman" w:cs="Times New Roman"/>
          <w:b/>
        </w:rPr>
        <w:t>Anexo N°1</w:t>
      </w:r>
      <w:r w:rsidR="006F4DFE" w:rsidRPr="0078640D">
        <w:rPr>
          <w:rFonts w:ascii="Times New Roman" w:hAnsi="Times New Roman" w:cs="Times New Roman"/>
          <w:b/>
        </w:rPr>
        <w:t xml:space="preserve"> </w:t>
      </w:r>
    </w:p>
    <w:p w:rsidR="000C000F" w:rsidRPr="0078640D" w:rsidRDefault="005462A8" w:rsidP="00632756">
      <w:pPr>
        <w:spacing w:after="0" w:line="240" w:lineRule="auto"/>
        <w:jc w:val="center"/>
        <w:rPr>
          <w:rFonts w:ascii="Times New Roman" w:hAnsi="Times New Roman" w:cs="Times New Roman"/>
          <w:b/>
        </w:rPr>
      </w:pPr>
      <w:bookmarkStart w:id="126" w:name="_Toc92858202"/>
      <w:bookmarkStart w:id="127" w:name="_Toc92939595"/>
      <w:bookmarkStart w:id="128" w:name="_Toc256579452"/>
      <w:r w:rsidRPr="0078640D">
        <w:rPr>
          <w:rFonts w:ascii="Times New Roman" w:hAnsi="Times New Roman" w:cs="Times New Roman"/>
          <w:b/>
          <w:bCs/>
        </w:rPr>
        <w:t>FORMULARIO PARA E</w:t>
      </w:r>
      <w:r w:rsidR="000A33F1" w:rsidRPr="0078640D">
        <w:rPr>
          <w:rFonts w:ascii="Times New Roman" w:hAnsi="Times New Roman" w:cs="Times New Roman"/>
          <w:b/>
          <w:bCs/>
        </w:rPr>
        <w:t>L</w:t>
      </w:r>
      <w:r w:rsidRPr="0078640D">
        <w:rPr>
          <w:rFonts w:ascii="Times New Roman" w:hAnsi="Times New Roman" w:cs="Times New Roman"/>
          <w:b/>
          <w:bCs/>
        </w:rPr>
        <w:t xml:space="preserve"> </w:t>
      </w:r>
      <w:r w:rsidR="000C000F" w:rsidRPr="0078640D">
        <w:rPr>
          <w:rFonts w:ascii="Times New Roman" w:hAnsi="Times New Roman" w:cs="Times New Roman"/>
          <w:b/>
        </w:rPr>
        <w:t>CONTROL DE ASISTENCIA DIARIA AL COMEDOR</w:t>
      </w:r>
      <w:bookmarkEnd w:id="126"/>
      <w:bookmarkEnd w:id="127"/>
      <w:bookmarkEnd w:id="128"/>
    </w:p>
    <w:p w:rsidR="005462A8" w:rsidRPr="0078640D" w:rsidRDefault="005462A8" w:rsidP="00632756">
      <w:pPr>
        <w:spacing w:after="0" w:line="240" w:lineRule="auto"/>
        <w:rPr>
          <w:rFonts w:ascii="Times New Roman" w:hAnsi="Times New Roman" w:cs="Times New Roman"/>
          <w:b/>
          <w:bCs/>
        </w:rPr>
      </w:pPr>
      <w:r w:rsidRPr="0078640D">
        <w:rPr>
          <w:rFonts w:ascii="Times New Roman" w:hAnsi="Times New Roman" w:cs="Times New Roman"/>
          <w:b/>
          <w:bCs/>
        </w:rPr>
        <w:t>Definición de control de asistencia diaria al comedor:</w:t>
      </w:r>
    </w:p>
    <w:p w:rsidR="005462A8" w:rsidRDefault="005462A8" w:rsidP="00632756">
      <w:pPr>
        <w:spacing w:after="0" w:line="240" w:lineRule="auto"/>
        <w:jc w:val="both"/>
        <w:rPr>
          <w:rFonts w:ascii="Times New Roman" w:hAnsi="Times New Roman" w:cs="Times New Roman"/>
        </w:rPr>
      </w:pPr>
      <w:r w:rsidRPr="0078640D">
        <w:rPr>
          <w:rFonts w:ascii="Times New Roman" w:hAnsi="Times New Roman" w:cs="Times New Roman"/>
        </w:rPr>
        <w:t>El control de asistencia diaria al comedor,</w:t>
      </w:r>
      <w:r w:rsidR="000A33F1" w:rsidRPr="0078640D">
        <w:rPr>
          <w:rFonts w:ascii="Times New Roman" w:hAnsi="Times New Roman" w:cs="Times New Roman"/>
        </w:rPr>
        <w:t xml:space="preserve"> se </w:t>
      </w:r>
      <w:r w:rsidR="00EA2F60" w:rsidRPr="0078640D">
        <w:rPr>
          <w:rFonts w:ascii="Times New Roman" w:hAnsi="Times New Roman" w:cs="Times New Roman"/>
        </w:rPr>
        <w:t>llevará</w:t>
      </w:r>
      <w:r w:rsidRPr="0078640D">
        <w:rPr>
          <w:rFonts w:ascii="Times New Roman" w:hAnsi="Times New Roman" w:cs="Times New Roman"/>
        </w:rPr>
        <w:t xml:space="preserve"> en el formulario propuesto por la DPE (Anexo 1.12),</w:t>
      </w:r>
      <w:r w:rsidR="00EA2F60" w:rsidRPr="0078640D">
        <w:rPr>
          <w:rFonts w:ascii="Times New Roman" w:hAnsi="Times New Roman" w:cs="Times New Roman"/>
        </w:rPr>
        <w:t xml:space="preserve"> los docentes encargados de los grupos llenarán los campos correspondientes del formulario</w:t>
      </w:r>
      <w:r w:rsidR="0079042A" w:rsidRPr="0078640D">
        <w:rPr>
          <w:rFonts w:ascii="Times New Roman" w:hAnsi="Times New Roman" w:cs="Times New Roman"/>
        </w:rPr>
        <w:t xml:space="preserve"> </w:t>
      </w:r>
      <w:r w:rsidR="00EA2F60" w:rsidRPr="0078640D">
        <w:rPr>
          <w:rFonts w:ascii="Times New Roman" w:hAnsi="Times New Roman" w:cs="Times New Roman"/>
        </w:rPr>
        <w:t>y</w:t>
      </w:r>
      <w:r w:rsidR="0079042A" w:rsidRPr="0078640D">
        <w:rPr>
          <w:rFonts w:ascii="Times New Roman" w:hAnsi="Times New Roman" w:cs="Times New Roman"/>
        </w:rPr>
        <w:t xml:space="preserve"> </w:t>
      </w:r>
      <w:r w:rsidRPr="0078640D">
        <w:rPr>
          <w:rFonts w:ascii="Times New Roman" w:hAnsi="Times New Roman" w:cs="Times New Roman"/>
        </w:rPr>
        <w:t xml:space="preserve">el director establecerá </w:t>
      </w:r>
      <w:r w:rsidR="000A33F1" w:rsidRPr="0078640D">
        <w:rPr>
          <w:rFonts w:ascii="Times New Roman" w:hAnsi="Times New Roman" w:cs="Times New Roman"/>
        </w:rPr>
        <w:t>los mecanismos</w:t>
      </w:r>
      <w:r w:rsidRPr="0078640D">
        <w:rPr>
          <w:rFonts w:ascii="Times New Roman" w:hAnsi="Times New Roman" w:cs="Times New Roman"/>
        </w:rPr>
        <w:t xml:space="preserve"> y </w:t>
      </w:r>
      <w:r w:rsidR="00643051" w:rsidRPr="0078640D">
        <w:rPr>
          <w:rFonts w:ascii="Times New Roman" w:hAnsi="Times New Roman" w:cs="Times New Roman"/>
        </w:rPr>
        <w:t>designará</w:t>
      </w:r>
      <w:r w:rsidRPr="0078640D">
        <w:rPr>
          <w:rFonts w:ascii="Times New Roman" w:hAnsi="Times New Roman" w:cs="Times New Roman"/>
        </w:rPr>
        <w:t xml:space="preserve"> a un responsable</w:t>
      </w:r>
      <w:r w:rsidR="00EA2F60" w:rsidRPr="0078640D">
        <w:rPr>
          <w:rFonts w:ascii="Times New Roman" w:hAnsi="Times New Roman" w:cs="Times New Roman"/>
        </w:rPr>
        <w:t xml:space="preserve"> de trasladar este documento a la dirección</w:t>
      </w:r>
      <w:r w:rsidRPr="0078640D">
        <w:rPr>
          <w:rFonts w:ascii="Times New Roman" w:hAnsi="Times New Roman" w:cs="Times New Roman"/>
        </w:rPr>
        <w:t xml:space="preserve">. </w:t>
      </w:r>
      <w:r w:rsidR="00EA2F60" w:rsidRPr="0078640D">
        <w:rPr>
          <w:rFonts w:ascii="Times New Roman" w:hAnsi="Times New Roman" w:cs="Times New Roman"/>
        </w:rPr>
        <w:t>El</w:t>
      </w:r>
      <w:r w:rsidRPr="0078640D">
        <w:rPr>
          <w:rFonts w:ascii="Times New Roman" w:hAnsi="Times New Roman" w:cs="Times New Roman"/>
        </w:rPr>
        <w:t xml:space="preserve"> director</w:t>
      </w:r>
      <w:r w:rsidR="00EA2F60" w:rsidRPr="0078640D">
        <w:rPr>
          <w:rFonts w:ascii="Times New Roman" w:hAnsi="Times New Roman" w:cs="Times New Roman"/>
        </w:rPr>
        <w:t xml:space="preserve"> (a)</w:t>
      </w:r>
      <w:r w:rsidRPr="0078640D">
        <w:rPr>
          <w:rFonts w:ascii="Times New Roman" w:hAnsi="Times New Roman" w:cs="Times New Roman"/>
        </w:rPr>
        <w:t xml:space="preserve"> </w:t>
      </w:r>
      <w:r w:rsidR="00EA2F60" w:rsidRPr="0078640D">
        <w:rPr>
          <w:rFonts w:ascii="Times New Roman" w:hAnsi="Times New Roman" w:cs="Times New Roman"/>
        </w:rPr>
        <w:t xml:space="preserve">deberá totalizar los datos, </w:t>
      </w:r>
      <w:r w:rsidRPr="0078640D">
        <w:rPr>
          <w:rFonts w:ascii="Times New Roman" w:hAnsi="Times New Roman" w:cs="Times New Roman"/>
        </w:rPr>
        <w:t>valida</w:t>
      </w:r>
      <w:r w:rsidR="00EA2F60" w:rsidRPr="0078640D">
        <w:rPr>
          <w:rFonts w:ascii="Times New Roman" w:hAnsi="Times New Roman" w:cs="Times New Roman"/>
        </w:rPr>
        <w:t>r el formulario con su firma, sello</w:t>
      </w:r>
      <w:r w:rsidR="002025D2" w:rsidRPr="0078640D">
        <w:rPr>
          <w:rFonts w:ascii="Times New Roman" w:hAnsi="Times New Roman" w:cs="Times New Roman"/>
        </w:rPr>
        <w:t xml:space="preserve"> </w:t>
      </w:r>
      <w:r w:rsidR="00643051" w:rsidRPr="0078640D">
        <w:rPr>
          <w:rFonts w:ascii="Times New Roman" w:hAnsi="Times New Roman" w:cs="Times New Roman"/>
        </w:rPr>
        <w:t>y archiva</w:t>
      </w:r>
      <w:r w:rsidR="00EA2F60" w:rsidRPr="0078640D">
        <w:rPr>
          <w:rFonts w:ascii="Times New Roman" w:hAnsi="Times New Roman" w:cs="Times New Roman"/>
        </w:rPr>
        <w:t>r</w:t>
      </w:r>
      <w:r w:rsidRPr="0078640D">
        <w:rPr>
          <w:rFonts w:ascii="Times New Roman" w:hAnsi="Times New Roman" w:cs="Times New Roman"/>
        </w:rPr>
        <w:t xml:space="preserve"> </w:t>
      </w:r>
      <w:r w:rsidR="000A33F1" w:rsidRPr="0078640D">
        <w:rPr>
          <w:rFonts w:ascii="Times New Roman" w:hAnsi="Times New Roman" w:cs="Times New Roman"/>
        </w:rPr>
        <w:t xml:space="preserve">la información. </w:t>
      </w:r>
      <w:r w:rsidR="00FC4F0E" w:rsidRPr="0078640D">
        <w:rPr>
          <w:rFonts w:ascii="Times New Roman" w:hAnsi="Times New Roman" w:cs="Times New Roman"/>
        </w:rPr>
        <w:t>L</w:t>
      </w:r>
      <w:r w:rsidR="000A33F1" w:rsidRPr="0078640D">
        <w:rPr>
          <w:rFonts w:ascii="Times New Roman" w:hAnsi="Times New Roman" w:cs="Times New Roman"/>
        </w:rPr>
        <w:t>os L</w:t>
      </w:r>
      <w:r w:rsidRPr="0078640D">
        <w:rPr>
          <w:rFonts w:ascii="Times New Roman" w:hAnsi="Times New Roman" w:cs="Times New Roman"/>
        </w:rPr>
        <w:t xml:space="preserve">ineamientos de la DPE </w:t>
      </w:r>
      <w:r w:rsidR="00FC4F0E" w:rsidRPr="0078640D">
        <w:rPr>
          <w:rFonts w:ascii="Times New Roman" w:hAnsi="Times New Roman" w:cs="Times New Roman"/>
        </w:rPr>
        <w:t>establecen</w:t>
      </w:r>
      <w:r w:rsidRPr="0078640D">
        <w:rPr>
          <w:rFonts w:ascii="Times New Roman" w:hAnsi="Times New Roman" w:cs="Times New Roman"/>
        </w:rPr>
        <w:t>:</w:t>
      </w:r>
    </w:p>
    <w:p w:rsidR="00B40038" w:rsidRPr="0078640D" w:rsidRDefault="00B40038" w:rsidP="00632756">
      <w:pPr>
        <w:spacing w:after="0" w:line="240" w:lineRule="auto"/>
        <w:jc w:val="both"/>
        <w:rPr>
          <w:rFonts w:ascii="Times New Roman" w:hAnsi="Times New Roman" w:cs="Times New Roman"/>
        </w:rPr>
      </w:pPr>
    </w:p>
    <w:p w:rsidR="005462A8" w:rsidRPr="0078640D" w:rsidRDefault="005462A8" w:rsidP="00632756">
      <w:pPr>
        <w:spacing w:after="0" w:line="240" w:lineRule="auto"/>
        <w:ind w:left="708"/>
        <w:jc w:val="both"/>
        <w:rPr>
          <w:rFonts w:ascii="Times New Roman" w:hAnsi="Times New Roman" w:cs="Times New Roman"/>
          <w:i/>
          <w:iCs/>
        </w:rPr>
      </w:pPr>
      <w:bookmarkStart w:id="129" w:name="_Toc256579411"/>
      <w:r w:rsidRPr="0078640D">
        <w:rPr>
          <w:rFonts w:ascii="Times New Roman" w:hAnsi="Times New Roman" w:cs="Times New Roman"/>
          <w:i/>
          <w:iCs/>
        </w:rPr>
        <w:t>CAPITULO I LINEAMIENTOS OPERATIVOS DEL COMEDOR</w:t>
      </w:r>
      <w:bookmarkEnd w:id="129"/>
    </w:p>
    <w:p w:rsidR="005462A8" w:rsidRPr="0078640D" w:rsidRDefault="000A33F1" w:rsidP="00632756">
      <w:pPr>
        <w:spacing w:after="0" w:line="240" w:lineRule="auto"/>
        <w:ind w:left="708"/>
        <w:jc w:val="both"/>
        <w:rPr>
          <w:rFonts w:ascii="Times New Roman" w:hAnsi="Times New Roman" w:cs="Times New Roman"/>
          <w:i/>
          <w:iCs/>
        </w:rPr>
      </w:pPr>
      <w:r w:rsidRPr="0078640D">
        <w:rPr>
          <w:rFonts w:ascii="Times New Roman" w:hAnsi="Times New Roman" w:cs="Times New Roman"/>
          <w:i/>
          <w:iCs/>
        </w:rPr>
        <w:t>(…)</w:t>
      </w:r>
      <w:r w:rsidR="005462A8" w:rsidRPr="0078640D">
        <w:rPr>
          <w:rFonts w:ascii="Times New Roman" w:hAnsi="Times New Roman" w:cs="Times New Roman"/>
          <w:i/>
          <w:iCs/>
        </w:rPr>
        <w:t xml:space="preserve">El director y los docentes encargados de llevar a los estudiantes al comedor, deben supervisar diariamente la prestación del servicio del comedor estudiantil a los beneficiarios, para lo cual se debe utilizar el “Control de Asistencia Diaria al Comedor” (Anexo 1.12), este documento debe permanecer en el comedor estudiantil para el uso de los docentes y al final del día debe ser trasladado a la dirección para que el director totalice, firme, selle y archive. Es deber del director el establecer el mecanismo y persona designada para realizar este procedimiento de control y custodia. </w:t>
      </w:r>
    </w:p>
    <w:p w:rsidR="005462A8" w:rsidRPr="0078640D" w:rsidRDefault="002025D2" w:rsidP="00632756">
      <w:pPr>
        <w:spacing w:after="0" w:line="240" w:lineRule="auto"/>
        <w:ind w:left="708"/>
        <w:jc w:val="both"/>
        <w:rPr>
          <w:rFonts w:ascii="Times New Roman" w:hAnsi="Times New Roman" w:cs="Times New Roman"/>
          <w:i/>
          <w:iCs/>
        </w:rPr>
      </w:pPr>
      <w:r w:rsidRPr="0078640D">
        <w:rPr>
          <w:rFonts w:ascii="Times New Roman" w:hAnsi="Times New Roman" w:cs="Times New Roman"/>
          <w:i/>
          <w:iCs/>
        </w:rPr>
        <w:t>(…)</w:t>
      </w:r>
      <w:r w:rsidR="005462A8" w:rsidRPr="0078640D">
        <w:rPr>
          <w:rFonts w:ascii="Times New Roman" w:hAnsi="Times New Roman" w:cs="Times New Roman"/>
          <w:i/>
          <w:iCs/>
        </w:rPr>
        <w:t xml:space="preserve">Este procedimiento de control debe ser implementado en todos los centros educativos beneficiarios del PANEA, independientemente de su modalidad u oferta educativa. </w:t>
      </w:r>
    </w:p>
    <w:p w:rsidR="002C1ED8" w:rsidRDefault="00297B1D" w:rsidP="00632756">
      <w:pPr>
        <w:spacing w:after="0" w:line="240" w:lineRule="auto"/>
        <w:jc w:val="center"/>
        <w:rPr>
          <w:rFonts w:ascii="Times New Roman" w:hAnsi="Times New Roman" w:cs="Times New Roman"/>
          <w:b/>
        </w:rPr>
      </w:pPr>
      <w:r>
        <w:rPr>
          <w:rFonts w:ascii="Times New Roman" w:hAnsi="Times New Roman" w:cs="Times New Roman"/>
          <w:b/>
          <w:noProof/>
          <w:lang w:eastAsia="es-CR"/>
        </w:rPr>
        <w:lastRenderedPageBreak/>
        <w:drawing>
          <wp:inline distT="0" distB="0" distL="0" distR="0" wp14:anchorId="2A67782B" wp14:editId="5E581B14">
            <wp:extent cx="5113020" cy="3291840"/>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D3F.tmp"/>
                    <pic:cNvPicPr/>
                  </pic:nvPicPr>
                  <pic:blipFill>
                    <a:blip r:embed="rId44">
                      <a:extLst>
                        <a:ext uri="{28A0092B-C50C-407E-A947-70E740481C1C}">
                          <a14:useLocalDpi xmlns:a14="http://schemas.microsoft.com/office/drawing/2010/main" val="0"/>
                        </a:ext>
                      </a:extLst>
                    </a:blip>
                    <a:stretch>
                      <a:fillRect/>
                    </a:stretch>
                  </pic:blipFill>
                  <pic:spPr>
                    <a:xfrm>
                      <a:off x="0" y="0"/>
                      <a:ext cx="5153178" cy="3317694"/>
                    </a:xfrm>
                    <a:prstGeom prst="rect">
                      <a:avLst/>
                    </a:prstGeom>
                  </pic:spPr>
                </pic:pic>
              </a:graphicData>
            </a:graphic>
          </wp:inline>
        </w:drawing>
      </w:r>
    </w:p>
    <w:p w:rsidR="00925634" w:rsidRDefault="00925634" w:rsidP="00632756">
      <w:pPr>
        <w:spacing w:after="0" w:line="240" w:lineRule="auto"/>
        <w:jc w:val="center"/>
        <w:rPr>
          <w:rFonts w:ascii="Times New Roman" w:hAnsi="Times New Roman" w:cs="Times New Roman"/>
          <w:b/>
        </w:rPr>
      </w:pPr>
    </w:p>
    <w:p w:rsidR="00D345F6" w:rsidRDefault="00D345F6" w:rsidP="00632756">
      <w:pPr>
        <w:spacing w:after="0" w:line="240" w:lineRule="auto"/>
        <w:jc w:val="center"/>
        <w:rPr>
          <w:rFonts w:ascii="Times New Roman" w:hAnsi="Times New Roman" w:cs="Times New Roman"/>
          <w:b/>
        </w:rPr>
      </w:pPr>
    </w:p>
    <w:p w:rsidR="00D345F6" w:rsidRDefault="00D345F6" w:rsidP="00632756">
      <w:pPr>
        <w:spacing w:after="0" w:line="240" w:lineRule="auto"/>
        <w:jc w:val="center"/>
        <w:rPr>
          <w:rFonts w:ascii="Times New Roman" w:hAnsi="Times New Roman" w:cs="Times New Roman"/>
          <w:b/>
        </w:rPr>
      </w:pPr>
    </w:p>
    <w:p w:rsidR="00925634" w:rsidRDefault="00925634" w:rsidP="00632756">
      <w:pPr>
        <w:spacing w:after="0" w:line="240" w:lineRule="auto"/>
        <w:jc w:val="center"/>
        <w:rPr>
          <w:rFonts w:ascii="Times New Roman" w:hAnsi="Times New Roman" w:cs="Times New Roman"/>
          <w:b/>
        </w:rPr>
      </w:pPr>
    </w:p>
    <w:p w:rsidR="00925634" w:rsidRDefault="00925634" w:rsidP="00632756">
      <w:pPr>
        <w:spacing w:after="0" w:line="240" w:lineRule="auto"/>
        <w:jc w:val="center"/>
        <w:rPr>
          <w:rFonts w:ascii="Times New Roman" w:hAnsi="Times New Roman" w:cs="Times New Roman"/>
          <w:b/>
        </w:rPr>
      </w:pPr>
    </w:p>
    <w:p w:rsidR="00925634" w:rsidRDefault="00925634" w:rsidP="00632756">
      <w:pPr>
        <w:spacing w:after="0" w:line="240" w:lineRule="auto"/>
        <w:jc w:val="center"/>
        <w:rPr>
          <w:rFonts w:ascii="Times New Roman" w:hAnsi="Times New Roman" w:cs="Times New Roman"/>
          <w:b/>
        </w:rPr>
      </w:pPr>
    </w:p>
    <w:p w:rsidR="00925634" w:rsidRDefault="00925634" w:rsidP="00632756">
      <w:pPr>
        <w:spacing w:after="0" w:line="240" w:lineRule="auto"/>
        <w:jc w:val="center"/>
        <w:rPr>
          <w:rFonts w:ascii="Times New Roman" w:hAnsi="Times New Roman" w:cs="Times New Roman"/>
          <w:b/>
        </w:rPr>
      </w:pPr>
    </w:p>
    <w:p w:rsidR="00925634" w:rsidRDefault="00925634" w:rsidP="00632756">
      <w:pPr>
        <w:spacing w:after="0" w:line="240" w:lineRule="auto"/>
        <w:jc w:val="center"/>
        <w:rPr>
          <w:rFonts w:ascii="Times New Roman" w:hAnsi="Times New Roman" w:cs="Times New Roman"/>
          <w:b/>
        </w:rPr>
      </w:pPr>
    </w:p>
    <w:p w:rsidR="000C000F" w:rsidRPr="0078640D" w:rsidRDefault="000C000F" w:rsidP="00632756">
      <w:pPr>
        <w:spacing w:after="0" w:line="240" w:lineRule="auto"/>
        <w:jc w:val="center"/>
        <w:rPr>
          <w:rFonts w:ascii="Times New Roman" w:hAnsi="Times New Roman" w:cs="Times New Roman"/>
          <w:b/>
        </w:rPr>
      </w:pPr>
      <w:r w:rsidRPr="0078640D">
        <w:rPr>
          <w:rFonts w:ascii="Times New Roman" w:hAnsi="Times New Roman" w:cs="Times New Roman"/>
          <w:b/>
        </w:rPr>
        <w:t>Anexo N°2</w:t>
      </w:r>
    </w:p>
    <w:p w:rsidR="00643051" w:rsidRDefault="00643051" w:rsidP="00632756">
      <w:pPr>
        <w:spacing w:after="0" w:line="240" w:lineRule="auto"/>
        <w:jc w:val="center"/>
        <w:rPr>
          <w:rFonts w:ascii="Times New Roman" w:hAnsi="Times New Roman" w:cs="Times New Roman"/>
          <w:b/>
          <w:bCs/>
        </w:rPr>
      </w:pPr>
      <w:r w:rsidRPr="0078640D">
        <w:rPr>
          <w:rFonts w:ascii="Times New Roman" w:hAnsi="Times New Roman" w:cs="Times New Roman"/>
          <w:b/>
          <w:bCs/>
        </w:rPr>
        <w:t xml:space="preserve">FORMULARIO PARA LA CONFECCIÓN DE LAS ÓRDENES DE PEDIDO </w:t>
      </w:r>
    </w:p>
    <w:p w:rsidR="00B40038" w:rsidRPr="0078640D" w:rsidRDefault="00B40038" w:rsidP="00632756">
      <w:pPr>
        <w:spacing w:after="0" w:line="240" w:lineRule="auto"/>
        <w:jc w:val="center"/>
        <w:rPr>
          <w:rFonts w:ascii="Times New Roman" w:hAnsi="Times New Roman" w:cs="Times New Roman"/>
          <w:b/>
          <w:bCs/>
        </w:rPr>
      </w:pPr>
    </w:p>
    <w:p w:rsidR="002025D2" w:rsidRPr="0078640D" w:rsidRDefault="002025D2" w:rsidP="00632756">
      <w:pPr>
        <w:spacing w:after="0" w:line="240" w:lineRule="auto"/>
        <w:rPr>
          <w:rFonts w:ascii="Times New Roman" w:hAnsi="Times New Roman" w:cs="Times New Roman"/>
          <w:b/>
          <w:bCs/>
        </w:rPr>
      </w:pPr>
      <w:r w:rsidRPr="0078640D">
        <w:rPr>
          <w:rFonts w:ascii="Times New Roman" w:hAnsi="Times New Roman" w:cs="Times New Roman"/>
          <w:b/>
          <w:bCs/>
        </w:rPr>
        <w:t>Definición de Órdenes de Pedido de Alimentos:</w:t>
      </w:r>
    </w:p>
    <w:p w:rsidR="002025D2" w:rsidRPr="0078640D" w:rsidRDefault="002025D2" w:rsidP="00632756">
      <w:pPr>
        <w:spacing w:after="0" w:line="240" w:lineRule="auto"/>
        <w:jc w:val="both"/>
        <w:rPr>
          <w:rFonts w:ascii="Times New Roman" w:hAnsi="Times New Roman" w:cs="Times New Roman"/>
          <w:b/>
          <w:bCs/>
        </w:rPr>
      </w:pPr>
      <w:r w:rsidRPr="0078640D">
        <w:rPr>
          <w:rFonts w:ascii="Times New Roman" w:hAnsi="Times New Roman" w:cs="Times New Roman"/>
        </w:rPr>
        <w:t>Las órdenes de pedido se realizan en el formulario propuesto por la DPE (Anexo 1.22), en el cual se realizan los pedidos semanales al proveedor. La persona que realiza el pedido de alimentos debe ser diferente a la que recibe y verifica los productos, en cantidad y calidad de acuerdo al pedido realizado, validando por medio de su firma el recibido conforme. En los lineamientos de la DPE se lee:</w:t>
      </w:r>
    </w:p>
    <w:p w:rsidR="002025D2" w:rsidRPr="0078640D" w:rsidRDefault="002025D2" w:rsidP="00632756">
      <w:pPr>
        <w:spacing w:after="0" w:line="240" w:lineRule="auto"/>
        <w:ind w:left="708"/>
        <w:jc w:val="both"/>
        <w:rPr>
          <w:rFonts w:ascii="Times New Roman" w:hAnsi="Times New Roman" w:cs="Times New Roman"/>
          <w:i/>
          <w:iCs/>
        </w:rPr>
      </w:pPr>
      <w:r w:rsidRPr="0078640D">
        <w:rPr>
          <w:rFonts w:ascii="Times New Roman" w:hAnsi="Times New Roman" w:cs="Times New Roman"/>
          <w:i/>
          <w:iCs/>
        </w:rPr>
        <w:t xml:space="preserve">CAPITULO III SUPERVISION Y CONTROL </w:t>
      </w:r>
    </w:p>
    <w:p w:rsidR="002025D2" w:rsidRPr="0078640D" w:rsidRDefault="002025D2" w:rsidP="00632756">
      <w:pPr>
        <w:spacing w:after="0" w:line="240" w:lineRule="auto"/>
        <w:ind w:left="708"/>
        <w:jc w:val="both"/>
        <w:rPr>
          <w:rFonts w:ascii="Times New Roman" w:hAnsi="Times New Roman" w:cs="Times New Roman"/>
          <w:i/>
          <w:iCs/>
        </w:rPr>
      </w:pPr>
      <w:r w:rsidRPr="0078640D">
        <w:rPr>
          <w:rFonts w:ascii="Times New Roman" w:hAnsi="Times New Roman" w:cs="Times New Roman"/>
          <w:i/>
          <w:iCs/>
        </w:rPr>
        <w:t>(…) El control cruzado entre la Junta y el personal de centro educativo es fundamental para el pedido y recibido de los alimentos (…) Una persona realiza el pedido de alimentos por escrito al proveedor (Anexo 1.22) (…) es confiable cuando los encargados de hacer las órdenes de pedido, de recibir los alimentos y de cancelar las facturas sean diferentes personas…</w:t>
      </w:r>
    </w:p>
    <w:p w:rsidR="004D1B2E" w:rsidRPr="000A33F1" w:rsidRDefault="00297B1D" w:rsidP="00632756">
      <w:pPr>
        <w:spacing w:after="0" w:line="240" w:lineRule="auto"/>
        <w:jc w:val="center"/>
        <w:rPr>
          <w:color w:val="000000" w:themeColor="text1"/>
        </w:rPr>
      </w:pPr>
      <w:r>
        <w:rPr>
          <w:rFonts w:ascii="Times New Roman" w:hAnsi="Times New Roman" w:cs="Times New Roman"/>
          <w:b/>
          <w:bCs/>
          <w:noProof/>
          <w:lang w:eastAsia="es-CR"/>
        </w:rPr>
        <w:lastRenderedPageBreak/>
        <w:drawing>
          <wp:inline distT="0" distB="0" distL="0" distR="0" wp14:anchorId="027755CE" wp14:editId="3723781C">
            <wp:extent cx="5025390" cy="4088591"/>
            <wp:effectExtent l="0" t="0" r="381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50CBD8.tmp"/>
                    <pic:cNvPicPr/>
                  </pic:nvPicPr>
                  <pic:blipFill>
                    <a:blip r:embed="rId45">
                      <a:extLst>
                        <a:ext uri="{28A0092B-C50C-407E-A947-70E740481C1C}">
                          <a14:useLocalDpi xmlns:a14="http://schemas.microsoft.com/office/drawing/2010/main" val="0"/>
                        </a:ext>
                      </a:extLst>
                    </a:blip>
                    <a:stretch>
                      <a:fillRect/>
                    </a:stretch>
                  </pic:blipFill>
                  <pic:spPr>
                    <a:xfrm>
                      <a:off x="0" y="0"/>
                      <a:ext cx="5047083" cy="4106240"/>
                    </a:xfrm>
                    <a:prstGeom prst="rect">
                      <a:avLst/>
                    </a:prstGeom>
                  </pic:spPr>
                </pic:pic>
              </a:graphicData>
            </a:graphic>
          </wp:inline>
        </w:drawing>
      </w:r>
    </w:p>
    <w:sectPr w:rsidR="004D1B2E" w:rsidRPr="000A33F1" w:rsidSect="007642DA">
      <w:footerReference w:type="default" r:id="rId46"/>
      <w:pgSz w:w="12242" w:h="15842" w:code="1"/>
      <w:pgMar w:top="1418" w:right="1469" w:bottom="1418" w:left="1276" w:header="851" w:footer="794"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891" w:rsidRDefault="00D95891">
      <w:r>
        <w:separator/>
      </w:r>
    </w:p>
  </w:endnote>
  <w:endnote w:type="continuationSeparator" w:id="0">
    <w:p w:rsidR="00D95891" w:rsidRDefault="00D95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Humnst777 BT">
    <w:altName w:val="Humnst777 BT"/>
    <w:panose1 w:val="00000000000000000000"/>
    <w:charset w:val="00"/>
    <w:family w:val="roman"/>
    <w:notTrueType/>
    <w:pitch w:val="default"/>
    <w:sig w:usb0="00000003" w:usb1="00000000" w:usb2="00000000" w:usb3="00000000" w:csb0="00000001" w:csb1="00000000"/>
  </w:font>
  <w:font w:name="Humnst777 Blk BT">
    <w:altName w:val="Humnst777 Blk BT"/>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Thorndale">
    <w:altName w:val="Times New Roman"/>
    <w:charset w:val="00"/>
    <w:family w:val="roman"/>
    <w:pitch w:val="variable"/>
  </w:font>
  <w:font w:name="Andale Sans UI">
    <w:altName w:val="Arial Unicode MS"/>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CEB" w:rsidRPr="00003017" w:rsidRDefault="000B2CEB" w:rsidP="000B2CEB">
    <w:pPr>
      <w:pBdr>
        <w:bottom w:val="single" w:sz="4" w:space="1" w:color="auto"/>
      </w:pBdr>
      <w:tabs>
        <w:tab w:val="center" w:pos="4252"/>
        <w:tab w:val="right" w:pos="8504"/>
      </w:tabs>
      <w:spacing w:after="0" w:line="240" w:lineRule="auto"/>
      <w:jc w:val="center"/>
      <w:rPr>
        <w:rFonts w:ascii="Times New Roman" w:hAnsi="Times New Roman" w:cs="Times New Roman"/>
        <w:b/>
        <w:bCs/>
        <w:sz w:val="20"/>
        <w:szCs w:val="20"/>
      </w:rPr>
    </w:pPr>
    <w:r w:rsidRPr="00003017">
      <w:rPr>
        <w:rFonts w:ascii="Times New Roman" w:hAnsi="Times New Roman" w:cs="Times New Roman"/>
        <w:b/>
        <w:bCs/>
        <w:sz w:val="20"/>
        <w:szCs w:val="20"/>
      </w:rPr>
      <w:t>Educar para una nueva ciudadanía</w:t>
    </w:r>
  </w:p>
  <w:p w:rsidR="000B2CEB" w:rsidRPr="00003017" w:rsidRDefault="000B2CEB" w:rsidP="000B2CEB">
    <w:pPr>
      <w:tabs>
        <w:tab w:val="center" w:pos="4252"/>
        <w:tab w:val="right" w:pos="8504"/>
      </w:tabs>
      <w:spacing w:after="0" w:line="240" w:lineRule="auto"/>
      <w:jc w:val="center"/>
      <w:rPr>
        <w:rFonts w:ascii="Times New Roman" w:hAnsi="Times New Roman" w:cs="Times New Roman"/>
        <w:sz w:val="20"/>
        <w:szCs w:val="20"/>
      </w:rPr>
    </w:pPr>
    <w:r w:rsidRPr="00003017">
      <w:rPr>
        <w:rFonts w:ascii="Times New Roman" w:hAnsi="Times New Roman" w:cs="Times New Roman"/>
        <w:sz w:val="20"/>
        <w:szCs w:val="20"/>
      </w:rPr>
      <w:t>Teléfonos: 2255-1725, 2223-2050</w:t>
    </w:r>
    <w:r w:rsidRPr="00003017">
      <w:rPr>
        <w:rFonts w:ascii="Times New Roman" w:hAnsi="Times New Roman" w:cs="Times New Roman"/>
        <w:sz w:val="20"/>
        <w:szCs w:val="20"/>
      </w:rPr>
      <w:tab/>
      <w:t>7° piso edificio Raventós, San José</w:t>
    </w:r>
  </w:p>
  <w:p w:rsidR="001C61BD" w:rsidRPr="000B2CEB" w:rsidRDefault="000B2CEB" w:rsidP="000B2CEB">
    <w:pPr>
      <w:tabs>
        <w:tab w:val="center" w:pos="4320"/>
        <w:tab w:val="right" w:pos="8640"/>
      </w:tabs>
      <w:suppressAutoHyphens/>
      <w:spacing w:after="0" w:line="240" w:lineRule="auto"/>
    </w:pPr>
    <w:r w:rsidRPr="00003017">
      <w:rPr>
        <w:rFonts w:ascii="Times New Roman" w:hAnsi="Times New Roman" w:cs="Times New Roman"/>
        <w:sz w:val="20"/>
        <w:szCs w:val="20"/>
      </w:rPr>
      <w:tab/>
      <w:t xml:space="preserve">Fax: 2248-0920 </w:t>
    </w:r>
    <w:r w:rsidRPr="00003017">
      <w:rPr>
        <w:rFonts w:ascii="Times New Roman" w:hAnsi="Times New Roman" w:cs="Times New Roman"/>
        <w:sz w:val="20"/>
        <w:szCs w:val="20"/>
        <w:lang w:val="it-IT"/>
      </w:rPr>
      <w:t xml:space="preserve">Correo: </w:t>
    </w:r>
    <w:hyperlink r:id="rId1" w:history="1">
      <w:r w:rsidRPr="00003017">
        <w:rPr>
          <w:rStyle w:val="Hipervnculo"/>
          <w:rFonts w:ascii="Times New Roman" w:hAnsi="Times New Roman" w:cs="Times New Roman"/>
          <w:sz w:val="20"/>
          <w:szCs w:val="20"/>
          <w:lang w:val="it-IT"/>
        </w:rPr>
        <w:t>auditoria.notificaciones@mep.go.cr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CEB" w:rsidRDefault="000B2CEB" w:rsidP="000B2CEB">
    <w:pPr>
      <w:pStyle w:val="Piedepgina"/>
      <w:jc w:val="both"/>
      <w:rPr>
        <w:sz w:val="18"/>
        <w:szCs w:val="18"/>
      </w:rPr>
    </w:pPr>
    <w:r>
      <w:rPr>
        <w:sz w:val="18"/>
        <w:szCs w:val="18"/>
      </w:rPr>
      <w:t>_________________________________________________________________________________________________</w:t>
    </w:r>
  </w:p>
  <w:p w:rsidR="001C61BD" w:rsidRPr="000B2CEB" w:rsidRDefault="000B2CEB" w:rsidP="000B2CEB">
    <w:pPr>
      <w:pStyle w:val="Piedepgina"/>
    </w:pPr>
    <w:r w:rsidRPr="000B2CEB">
      <w:rPr>
        <w:rFonts w:ascii="Bookman Old Style" w:hAnsi="Bookman Old Style"/>
        <w:b/>
        <w:color w:val="009200"/>
        <w:lang w:val="es-ES_tradnl"/>
      </w:rPr>
      <w:t>AI-MEP</w:t>
    </w:r>
    <w:r w:rsidRPr="000B2CEB">
      <w:rPr>
        <w:rFonts w:ascii="Bookman Old Style" w:hAnsi="Bookman Old Style"/>
        <w:b/>
        <w:color w:val="009200"/>
        <w:lang w:val="es-ES_tradnl"/>
      </w:rPr>
      <w:tab/>
      <w:t xml:space="preserve"> </w:t>
    </w:r>
    <w:r w:rsidRPr="000B2CEB">
      <w:rPr>
        <w:rFonts w:ascii="Bookman Old Style" w:hAnsi="Bookman Old Style"/>
        <w:b/>
        <w:color w:val="009200"/>
        <w:lang w:val="es-ES_tradnl"/>
      </w:rPr>
      <w:tab/>
      <w:t xml:space="preserve">PÁGINA </w:t>
    </w:r>
    <w:r w:rsidRPr="000B2CEB">
      <w:rPr>
        <w:rStyle w:val="Nmerodepgina"/>
        <w:rFonts w:ascii="Bookman Old Style" w:hAnsi="Bookman Old Style"/>
        <w:b/>
        <w:color w:val="009200"/>
      </w:rPr>
      <w:fldChar w:fldCharType="begin"/>
    </w:r>
    <w:r w:rsidRPr="000B2CEB">
      <w:rPr>
        <w:rStyle w:val="Nmerodepgina"/>
        <w:rFonts w:ascii="Bookman Old Style" w:hAnsi="Bookman Old Style"/>
        <w:b/>
        <w:color w:val="009200"/>
      </w:rPr>
      <w:instrText xml:space="preserve"> PAGE </w:instrText>
    </w:r>
    <w:r w:rsidRPr="000B2CEB">
      <w:rPr>
        <w:rStyle w:val="Nmerodepgina"/>
        <w:rFonts w:ascii="Bookman Old Style" w:hAnsi="Bookman Old Style"/>
        <w:b/>
        <w:color w:val="009200"/>
      </w:rPr>
      <w:fldChar w:fldCharType="separate"/>
    </w:r>
    <w:r>
      <w:rPr>
        <w:rStyle w:val="Nmerodepgina"/>
        <w:rFonts w:ascii="Bookman Old Style" w:hAnsi="Bookman Old Style"/>
        <w:b/>
        <w:noProof/>
        <w:color w:val="009200"/>
      </w:rPr>
      <w:t>3</w:t>
    </w:r>
    <w:r w:rsidRPr="000B2CEB">
      <w:rPr>
        <w:rStyle w:val="Nmerodepgina"/>
        <w:rFonts w:ascii="Bookman Old Style" w:hAnsi="Bookman Old Style"/>
        <w:b/>
        <w:color w:val="009200"/>
      </w:rPr>
      <w:fldChar w:fldCharType="end"/>
    </w:r>
    <w:r w:rsidRPr="000B2CEB">
      <w:rPr>
        <w:rFonts w:ascii="Bookman Old Style" w:hAnsi="Bookman Old Style"/>
        <w:b/>
        <w:color w:val="009200"/>
        <w:lang w:val="es-ES_tradnl"/>
      </w:rPr>
      <w:t xml:space="preserve"> DE </w:t>
    </w:r>
    <w:r w:rsidRPr="000B2CEB">
      <w:rPr>
        <w:rStyle w:val="Nmerodepgina"/>
        <w:rFonts w:ascii="Bookman Old Style" w:hAnsi="Bookman Old Style"/>
        <w:b/>
        <w:color w:val="009200"/>
      </w:rPr>
      <w:fldChar w:fldCharType="begin"/>
    </w:r>
    <w:r w:rsidRPr="000B2CEB">
      <w:rPr>
        <w:rStyle w:val="Nmerodepgina"/>
        <w:rFonts w:ascii="Bookman Old Style" w:hAnsi="Bookman Old Style"/>
        <w:b/>
        <w:color w:val="009200"/>
      </w:rPr>
      <w:instrText xml:space="preserve"> NUMPAGES </w:instrText>
    </w:r>
    <w:r w:rsidRPr="000B2CEB">
      <w:rPr>
        <w:rStyle w:val="Nmerodepgina"/>
        <w:rFonts w:ascii="Bookman Old Style" w:hAnsi="Bookman Old Style"/>
        <w:b/>
        <w:color w:val="009200"/>
      </w:rPr>
      <w:fldChar w:fldCharType="separate"/>
    </w:r>
    <w:r>
      <w:rPr>
        <w:rStyle w:val="Nmerodepgina"/>
        <w:rFonts w:ascii="Bookman Old Style" w:hAnsi="Bookman Old Style"/>
        <w:b/>
        <w:noProof/>
        <w:color w:val="009200"/>
      </w:rPr>
      <w:t>45</w:t>
    </w:r>
    <w:r w:rsidRPr="000B2CEB">
      <w:rPr>
        <w:rStyle w:val="Nmerodepgina"/>
        <w:rFonts w:ascii="Bookman Old Style" w:hAnsi="Bookman Old Style"/>
        <w:b/>
        <w:color w:val="0092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1BD" w:rsidRDefault="001C61BD" w:rsidP="00893D39">
    <w:pPr>
      <w:pStyle w:val="Piedepgina"/>
      <w:jc w:val="both"/>
      <w:rPr>
        <w:sz w:val="18"/>
        <w:szCs w:val="18"/>
      </w:rPr>
    </w:pPr>
    <w:r>
      <w:rPr>
        <w:sz w:val="18"/>
        <w:szCs w:val="18"/>
      </w:rPr>
      <w:t>_________________________________________________________________________________________________</w:t>
    </w:r>
  </w:p>
  <w:p w:rsidR="001C61BD" w:rsidRPr="000B2CEB" w:rsidRDefault="001C61BD" w:rsidP="00E60861">
    <w:pPr>
      <w:pStyle w:val="Piedepgina"/>
      <w:rPr>
        <w:rFonts w:ascii="Bookman Old Style" w:hAnsi="Bookman Old Style"/>
        <w:b/>
        <w:color w:val="009200"/>
      </w:rPr>
    </w:pPr>
    <w:r w:rsidRPr="000B2CEB">
      <w:rPr>
        <w:rFonts w:ascii="Bookman Old Style" w:hAnsi="Bookman Old Style"/>
        <w:b/>
        <w:color w:val="009200"/>
        <w:lang w:val="es-ES_tradnl"/>
      </w:rPr>
      <w:t>AI-MEP</w:t>
    </w:r>
    <w:r w:rsidRPr="000B2CEB">
      <w:rPr>
        <w:rFonts w:ascii="Bookman Old Style" w:hAnsi="Bookman Old Style"/>
        <w:b/>
        <w:color w:val="009200"/>
        <w:lang w:val="es-ES_tradnl"/>
      </w:rPr>
      <w:tab/>
      <w:t xml:space="preserve"> </w:t>
    </w:r>
    <w:r w:rsidRPr="000B2CEB">
      <w:rPr>
        <w:rFonts w:ascii="Bookman Old Style" w:hAnsi="Bookman Old Style"/>
        <w:b/>
        <w:color w:val="009200"/>
        <w:lang w:val="es-ES_tradnl"/>
      </w:rPr>
      <w:tab/>
      <w:t xml:space="preserve">PÁGINA </w:t>
    </w:r>
    <w:r w:rsidRPr="000B2CEB">
      <w:rPr>
        <w:rStyle w:val="Nmerodepgina"/>
        <w:rFonts w:ascii="Bookman Old Style" w:hAnsi="Bookman Old Style"/>
        <w:b/>
        <w:color w:val="009200"/>
      </w:rPr>
      <w:fldChar w:fldCharType="begin"/>
    </w:r>
    <w:r w:rsidRPr="000B2CEB">
      <w:rPr>
        <w:rStyle w:val="Nmerodepgina"/>
        <w:rFonts w:ascii="Bookman Old Style" w:hAnsi="Bookman Old Style"/>
        <w:b/>
        <w:color w:val="009200"/>
      </w:rPr>
      <w:instrText xml:space="preserve"> PAGE </w:instrText>
    </w:r>
    <w:r w:rsidRPr="000B2CEB">
      <w:rPr>
        <w:rStyle w:val="Nmerodepgina"/>
        <w:rFonts w:ascii="Bookman Old Style" w:hAnsi="Bookman Old Style"/>
        <w:b/>
        <w:color w:val="009200"/>
      </w:rPr>
      <w:fldChar w:fldCharType="separate"/>
    </w:r>
    <w:r w:rsidR="000B2CEB">
      <w:rPr>
        <w:rStyle w:val="Nmerodepgina"/>
        <w:rFonts w:ascii="Bookman Old Style" w:hAnsi="Bookman Old Style"/>
        <w:b/>
        <w:noProof/>
        <w:color w:val="009200"/>
      </w:rPr>
      <w:t>5</w:t>
    </w:r>
    <w:r w:rsidRPr="000B2CEB">
      <w:rPr>
        <w:rStyle w:val="Nmerodepgina"/>
        <w:rFonts w:ascii="Bookman Old Style" w:hAnsi="Bookman Old Style"/>
        <w:b/>
        <w:color w:val="009200"/>
      </w:rPr>
      <w:fldChar w:fldCharType="end"/>
    </w:r>
    <w:r w:rsidRPr="000B2CEB">
      <w:rPr>
        <w:rFonts w:ascii="Bookman Old Style" w:hAnsi="Bookman Old Style"/>
        <w:b/>
        <w:color w:val="009200"/>
        <w:lang w:val="es-ES_tradnl"/>
      </w:rPr>
      <w:t xml:space="preserve"> DE </w:t>
    </w:r>
    <w:r w:rsidRPr="000B2CEB">
      <w:rPr>
        <w:rStyle w:val="Nmerodepgina"/>
        <w:rFonts w:ascii="Bookman Old Style" w:hAnsi="Bookman Old Style"/>
        <w:b/>
        <w:color w:val="009200"/>
      </w:rPr>
      <w:fldChar w:fldCharType="begin"/>
    </w:r>
    <w:r w:rsidRPr="000B2CEB">
      <w:rPr>
        <w:rStyle w:val="Nmerodepgina"/>
        <w:rFonts w:ascii="Bookman Old Style" w:hAnsi="Bookman Old Style"/>
        <w:b/>
        <w:color w:val="009200"/>
      </w:rPr>
      <w:instrText xml:space="preserve"> NUMPAGES </w:instrText>
    </w:r>
    <w:r w:rsidRPr="000B2CEB">
      <w:rPr>
        <w:rStyle w:val="Nmerodepgina"/>
        <w:rFonts w:ascii="Bookman Old Style" w:hAnsi="Bookman Old Style"/>
        <w:b/>
        <w:color w:val="009200"/>
      </w:rPr>
      <w:fldChar w:fldCharType="separate"/>
    </w:r>
    <w:r w:rsidR="000B2CEB">
      <w:rPr>
        <w:rStyle w:val="Nmerodepgina"/>
        <w:rFonts w:ascii="Bookman Old Style" w:hAnsi="Bookman Old Style"/>
        <w:b/>
        <w:noProof/>
        <w:color w:val="009200"/>
      </w:rPr>
      <w:t>45</w:t>
    </w:r>
    <w:r w:rsidRPr="000B2CEB">
      <w:rPr>
        <w:rStyle w:val="Nmerodepgina"/>
        <w:rFonts w:ascii="Bookman Old Style" w:hAnsi="Bookman Old Style"/>
        <w:b/>
        <w:color w:val="0092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891" w:rsidRDefault="00D95891">
      <w:r>
        <w:separator/>
      </w:r>
    </w:p>
  </w:footnote>
  <w:footnote w:type="continuationSeparator" w:id="0">
    <w:p w:rsidR="00D95891" w:rsidRDefault="00D958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1BD" w:rsidRPr="000B2CEB" w:rsidRDefault="001C61BD" w:rsidP="00FE30DC">
    <w:pPr>
      <w:pStyle w:val="Encabezado"/>
      <w:pBdr>
        <w:bottom w:val="single" w:sz="4" w:space="1" w:color="auto"/>
      </w:pBdr>
      <w:tabs>
        <w:tab w:val="clear" w:pos="4419"/>
        <w:tab w:val="clear" w:pos="8838"/>
        <w:tab w:val="left" w:pos="7371"/>
        <w:tab w:val="left" w:pos="7938"/>
        <w:tab w:val="right" w:pos="9781"/>
      </w:tabs>
      <w:rPr>
        <w:rFonts w:ascii="Georgia" w:hAnsi="Georgia" w:cs="Georgia"/>
        <w:color w:val="009200"/>
        <w:lang w:val="pt-BR"/>
      </w:rPr>
    </w:pPr>
    <w:r w:rsidRPr="007D28A4">
      <w:rPr>
        <w:b/>
        <w:bCs/>
        <w:color w:val="008000"/>
        <w:lang w:val="pt-BR"/>
      </w:rPr>
      <w:t xml:space="preserve"> </w:t>
    </w:r>
    <w:r w:rsidRPr="000B2CEB">
      <w:rPr>
        <w:b/>
        <w:bCs/>
        <w:color w:val="009200"/>
        <w:lang w:val="pt-BR"/>
      </w:rPr>
      <w:t xml:space="preserve">INFORME </w:t>
    </w:r>
    <w:r w:rsidR="000B2CEB" w:rsidRPr="000B2CEB">
      <w:rPr>
        <w:b/>
        <w:bCs/>
        <w:color w:val="009200"/>
        <w:lang w:val="pt-BR"/>
      </w:rPr>
      <w:t>94</w:t>
    </w:r>
    <w:r w:rsidRPr="000B2CEB">
      <w:rPr>
        <w:b/>
        <w:bCs/>
        <w:color w:val="009200"/>
        <w:lang w:val="pt-BR"/>
      </w:rPr>
      <w:t>-17 ESCUELA JUAN BAUTISTA SOLÍS RODRÍGUEZ</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1BD" w:rsidRDefault="001C61BD" w:rsidP="00E60861">
    <w:pPr>
      <w:pStyle w:val="Encabezado"/>
      <w:pBdr>
        <w:bottom w:val="single" w:sz="4" w:space="9" w:color="auto"/>
      </w:pBdr>
      <w:tabs>
        <w:tab w:val="left" w:pos="6237"/>
        <w:tab w:val="right" w:pos="7797"/>
      </w:tabs>
    </w:pPr>
    <w:r>
      <w:rPr>
        <w:noProof/>
        <w:lang w:eastAsia="es-CR"/>
      </w:rPr>
      <mc:AlternateContent>
        <mc:Choice Requires="wps">
          <w:drawing>
            <wp:anchor distT="0" distB="0" distL="114300" distR="114300" simplePos="0" relativeHeight="251657216" behindDoc="0" locked="0" layoutInCell="1" allowOverlap="1" wp14:anchorId="049D67BF" wp14:editId="40060F62">
              <wp:simplePos x="0" y="0"/>
              <wp:positionH relativeFrom="column">
                <wp:posOffset>1378057</wp:posOffset>
              </wp:positionH>
              <wp:positionV relativeFrom="paragraph">
                <wp:posOffset>-65372</wp:posOffset>
              </wp:positionV>
              <wp:extent cx="2468499" cy="1110533"/>
              <wp:effectExtent l="0" t="0" r="8255"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499" cy="11105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61BD" w:rsidRPr="000B2CEB" w:rsidRDefault="001C61BD" w:rsidP="00C4580C">
                          <w:pPr>
                            <w:spacing w:after="0" w:line="240" w:lineRule="auto"/>
                            <w:jc w:val="center"/>
                            <w:rPr>
                              <w:rFonts w:ascii="Bookman Old Style" w:hAnsi="Bookman Old Style"/>
                              <w:b/>
                              <w:color w:val="0033CC"/>
                              <w:sz w:val="28"/>
                              <w:szCs w:val="28"/>
                            </w:rPr>
                          </w:pPr>
                          <w:r w:rsidRPr="000B2CEB">
                            <w:rPr>
                              <w:rFonts w:ascii="Bookman Old Style" w:hAnsi="Bookman Old Style"/>
                              <w:b/>
                              <w:color w:val="0033CC"/>
                              <w:sz w:val="28"/>
                              <w:szCs w:val="28"/>
                            </w:rPr>
                            <w:t>AUDITORÍA INTERNA</w:t>
                          </w:r>
                        </w:p>
                        <w:p w:rsidR="001C61BD" w:rsidRPr="000B2CEB" w:rsidRDefault="001C61BD" w:rsidP="00C4580C">
                          <w:pPr>
                            <w:spacing w:after="0" w:line="240" w:lineRule="auto"/>
                            <w:jc w:val="center"/>
                            <w:rPr>
                              <w:rFonts w:ascii="Bookman Old Style" w:hAnsi="Bookman Old Style"/>
                              <w:b/>
                              <w:color w:val="009200"/>
                              <w:sz w:val="28"/>
                              <w:szCs w:val="28"/>
                            </w:rPr>
                          </w:pPr>
                          <w:r w:rsidRPr="000B2CEB">
                            <w:rPr>
                              <w:rFonts w:ascii="Bookman Old Style" w:hAnsi="Bookman Old Style"/>
                              <w:b/>
                              <w:color w:val="009200"/>
                              <w:sz w:val="28"/>
                              <w:szCs w:val="28"/>
                            </w:rPr>
                            <w:t xml:space="preserve">INFORME </w:t>
                          </w:r>
                          <w:r w:rsidR="000B2CEB">
                            <w:rPr>
                              <w:rFonts w:ascii="Bookman Old Style" w:hAnsi="Bookman Old Style"/>
                              <w:b/>
                              <w:color w:val="009200"/>
                              <w:sz w:val="28"/>
                              <w:szCs w:val="28"/>
                            </w:rPr>
                            <w:t>94</w:t>
                          </w:r>
                          <w:r w:rsidRPr="000B2CEB">
                            <w:rPr>
                              <w:rFonts w:ascii="Bookman Old Style" w:hAnsi="Bookman Old Style"/>
                              <w:b/>
                              <w:color w:val="009200"/>
                              <w:sz w:val="28"/>
                              <w:szCs w:val="28"/>
                            </w:rPr>
                            <w:t>-17</w:t>
                          </w:r>
                        </w:p>
                        <w:p w:rsidR="001C61BD" w:rsidRPr="000B2CEB" w:rsidRDefault="001C61BD" w:rsidP="00C4580C">
                          <w:pPr>
                            <w:spacing w:after="0" w:line="240" w:lineRule="auto"/>
                            <w:jc w:val="center"/>
                            <w:rPr>
                              <w:rFonts w:ascii="Bookman Old Style" w:hAnsi="Bookman Old Style"/>
                              <w:b/>
                              <w:color w:val="009200"/>
                              <w:sz w:val="28"/>
                              <w:szCs w:val="28"/>
                            </w:rPr>
                          </w:pPr>
                          <w:r w:rsidRPr="000B2CEB">
                            <w:rPr>
                              <w:rFonts w:ascii="Bookman Old Style" w:hAnsi="Bookman Old Style"/>
                              <w:b/>
                              <w:color w:val="009200"/>
                              <w:sz w:val="28"/>
                              <w:szCs w:val="28"/>
                            </w:rPr>
                            <w:t>ESCUELA JUAN BAUTISTA SOLÍS RODRÍGUEZ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9D67BF" id="_x0000_t202" coordsize="21600,21600" o:spt="202" path="m,l,21600r21600,l21600,xe">
              <v:stroke joinstyle="miter"/>
              <v:path gradientshapeok="t" o:connecttype="rect"/>
            </v:shapetype>
            <v:shape id="Text Box 1" o:spid="_x0000_s1026" type="#_x0000_t202" style="position:absolute;margin-left:108.5pt;margin-top:-5.15pt;width:194.35pt;height:87.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" stroked="f">
              <v:textbox>
                <w:txbxContent>
                  <w:p w:rsidR="001C61BD" w:rsidRPr="000B2CEB" w:rsidRDefault="001C61BD" w:rsidP="00C4580C">
                    <w:pPr>
                      <w:spacing w:after="0" w:line="240" w:lineRule="auto"/>
                      <w:jc w:val="center"/>
                      <w:rPr>
                        <w:rFonts w:ascii="Bookman Old Style" w:hAnsi="Bookman Old Style"/>
                        <w:b/>
                        <w:color w:val="0033CC"/>
                        <w:sz w:val="28"/>
                        <w:szCs w:val="28"/>
                      </w:rPr>
                    </w:pPr>
                    <w:r w:rsidRPr="000B2CEB">
                      <w:rPr>
                        <w:rFonts w:ascii="Bookman Old Style" w:hAnsi="Bookman Old Style"/>
                        <w:b/>
                        <w:color w:val="0033CC"/>
                        <w:sz w:val="28"/>
                        <w:szCs w:val="28"/>
                      </w:rPr>
                      <w:t>AUDITORÍA INTERNA</w:t>
                    </w:r>
                  </w:p>
                  <w:p w:rsidR="001C61BD" w:rsidRPr="000B2CEB" w:rsidRDefault="001C61BD" w:rsidP="00C4580C">
                    <w:pPr>
                      <w:spacing w:after="0" w:line="240" w:lineRule="auto"/>
                      <w:jc w:val="center"/>
                      <w:rPr>
                        <w:rFonts w:ascii="Bookman Old Style" w:hAnsi="Bookman Old Style"/>
                        <w:b/>
                        <w:color w:val="009200"/>
                        <w:sz w:val="28"/>
                        <w:szCs w:val="28"/>
                      </w:rPr>
                    </w:pPr>
                    <w:r w:rsidRPr="000B2CEB">
                      <w:rPr>
                        <w:rFonts w:ascii="Bookman Old Style" w:hAnsi="Bookman Old Style"/>
                        <w:b/>
                        <w:color w:val="009200"/>
                        <w:sz w:val="28"/>
                        <w:szCs w:val="28"/>
                      </w:rPr>
                      <w:t xml:space="preserve">INFORME </w:t>
                    </w:r>
                    <w:r w:rsidR="000B2CEB">
                      <w:rPr>
                        <w:rFonts w:ascii="Bookman Old Style" w:hAnsi="Bookman Old Style"/>
                        <w:b/>
                        <w:color w:val="009200"/>
                        <w:sz w:val="28"/>
                        <w:szCs w:val="28"/>
                      </w:rPr>
                      <w:t>94</w:t>
                    </w:r>
                    <w:r w:rsidRPr="000B2CEB">
                      <w:rPr>
                        <w:rFonts w:ascii="Bookman Old Style" w:hAnsi="Bookman Old Style"/>
                        <w:b/>
                        <w:color w:val="009200"/>
                        <w:sz w:val="28"/>
                        <w:szCs w:val="28"/>
                      </w:rPr>
                      <w:t>-17</w:t>
                    </w:r>
                  </w:p>
                  <w:p w:rsidR="001C61BD" w:rsidRPr="000B2CEB" w:rsidRDefault="001C61BD" w:rsidP="00C4580C">
                    <w:pPr>
                      <w:spacing w:after="0" w:line="240" w:lineRule="auto"/>
                      <w:jc w:val="center"/>
                      <w:rPr>
                        <w:rFonts w:ascii="Bookman Old Style" w:hAnsi="Bookman Old Style"/>
                        <w:b/>
                        <w:color w:val="009200"/>
                        <w:sz w:val="28"/>
                        <w:szCs w:val="28"/>
                      </w:rPr>
                    </w:pPr>
                    <w:r w:rsidRPr="000B2CEB">
                      <w:rPr>
                        <w:rFonts w:ascii="Bookman Old Style" w:hAnsi="Bookman Old Style"/>
                        <w:b/>
                        <w:color w:val="009200"/>
                        <w:sz w:val="28"/>
                        <w:szCs w:val="28"/>
                      </w:rPr>
                      <w:t>ESCUELA JUAN BAUTISTA SOLÍS RODRÍGUEZ</w:t>
                    </w:r>
                  </w:p>
                </w:txbxContent>
              </v:textbox>
            </v:shape>
          </w:pict>
        </mc:Fallback>
      </mc:AlternateContent>
    </w:r>
    <w:r>
      <w:rPr>
        <w:b/>
        <w:noProof/>
        <w:color w:val="008000"/>
        <w:sz w:val="28"/>
        <w:szCs w:val="28"/>
        <w:lang w:eastAsia="es-CR"/>
      </w:rPr>
      <w:drawing>
        <wp:inline distT="0" distB="0" distL="0" distR="0" wp14:anchorId="46431862" wp14:editId="170B44F7">
          <wp:extent cx="1407160" cy="966470"/>
          <wp:effectExtent l="0" t="0" r="2540" b="5080"/>
          <wp:docPr id="12" name="Imagen 1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160" cy="966470"/>
                  </a:xfrm>
                  <a:prstGeom prst="rect">
                    <a:avLst/>
                  </a:prstGeom>
                  <a:noFill/>
                  <a:ln>
                    <a:noFill/>
                  </a:ln>
                </pic:spPr>
              </pic:pic>
            </a:graphicData>
          </a:graphic>
        </wp:inline>
      </w:drawing>
    </w:r>
    <w:r>
      <w:tab/>
    </w:r>
    <w:r>
      <w:tab/>
    </w:r>
    <w:r>
      <w:rPr>
        <w:noProof/>
        <w:lang w:eastAsia="es-CR"/>
      </w:rPr>
      <w:drawing>
        <wp:inline distT="0" distB="0" distL="0" distR="0" wp14:anchorId="266177A5" wp14:editId="0437CC76">
          <wp:extent cx="1120775" cy="974598"/>
          <wp:effectExtent l="0" t="0" r="317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5962" cy="97910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7165D9A"/>
    <w:lvl w:ilvl="0">
      <w:start w:val="1"/>
      <w:numFmt w:val="bullet"/>
      <w:pStyle w:val="Listaconvietas"/>
      <w:lvlText w:val=""/>
      <w:lvlJc w:val="left"/>
      <w:pPr>
        <w:tabs>
          <w:tab w:val="num" w:pos="360"/>
        </w:tabs>
        <w:ind w:left="360" w:hanging="360"/>
      </w:pPr>
      <w:rPr>
        <w:rFonts w:ascii="Symbol" w:hAnsi="Symbol" w:cs="Symbol" w:hint="default"/>
      </w:rPr>
    </w:lvl>
  </w:abstractNum>
  <w:abstractNum w:abstractNumId="1" w15:restartNumberingAfterBreak="0">
    <w:nsid w:val="01135A6E"/>
    <w:multiLevelType w:val="hybridMultilevel"/>
    <w:tmpl w:val="F5D0F0D6"/>
    <w:lvl w:ilvl="0" w:tplc="140A0001">
      <w:start w:val="1"/>
      <w:numFmt w:val="bullet"/>
      <w:lvlText w:val=""/>
      <w:lvlJc w:val="left"/>
      <w:pPr>
        <w:ind w:left="720" w:hanging="360"/>
      </w:pPr>
      <w:rPr>
        <w:rFonts w:ascii="Symbol" w:hAnsi="Symbol"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19A1740"/>
    <w:multiLevelType w:val="hybridMultilevel"/>
    <w:tmpl w:val="F5E2A240"/>
    <w:lvl w:ilvl="0" w:tplc="0BC4B4A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6A4D1B"/>
    <w:multiLevelType w:val="hybridMultilevel"/>
    <w:tmpl w:val="7C485216"/>
    <w:lvl w:ilvl="0" w:tplc="140A0001">
      <w:start w:val="1"/>
      <w:numFmt w:val="bullet"/>
      <w:lvlText w:val=""/>
      <w:lvlJc w:val="left"/>
      <w:pPr>
        <w:ind w:left="1572" w:hanging="360"/>
      </w:pPr>
      <w:rPr>
        <w:rFonts w:ascii="Symbol" w:hAnsi="Symbol" w:hint="default"/>
      </w:rPr>
    </w:lvl>
    <w:lvl w:ilvl="1" w:tplc="140A0003">
      <w:start w:val="1"/>
      <w:numFmt w:val="bullet"/>
      <w:lvlText w:val="o"/>
      <w:lvlJc w:val="left"/>
      <w:pPr>
        <w:ind w:left="2292" w:hanging="360"/>
      </w:pPr>
      <w:rPr>
        <w:rFonts w:ascii="Courier New" w:hAnsi="Courier New" w:cs="Courier New" w:hint="default"/>
      </w:rPr>
    </w:lvl>
    <w:lvl w:ilvl="2" w:tplc="140A0005" w:tentative="1">
      <w:start w:val="1"/>
      <w:numFmt w:val="bullet"/>
      <w:lvlText w:val=""/>
      <w:lvlJc w:val="left"/>
      <w:pPr>
        <w:ind w:left="3012" w:hanging="360"/>
      </w:pPr>
      <w:rPr>
        <w:rFonts w:ascii="Wingdings" w:hAnsi="Wingdings" w:hint="default"/>
      </w:rPr>
    </w:lvl>
    <w:lvl w:ilvl="3" w:tplc="140A0001" w:tentative="1">
      <w:start w:val="1"/>
      <w:numFmt w:val="bullet"/>
      <w:lvlText w:val=""/>
      <w:lvlJc w:val="left"/>
      <w:pPr>
        <w:ind w:left="3732" w:hanging="360"/>
      </w:pPr>
      <w:rPr>
        <w:rFonts w:ascii="Symbol" w:hAnsi="Symbol" w:hint="default"/>
      </w:rPr>
    </w:lvl>
    <w:lvl w:ilvl="4" w:tplc="140A0003" w:tentative="1">
      <w:start w:val="1"/>
      <w:numFmt w:val="bullet"/>
      <w:lvlText w:val="o"/>
      <w:lvlJc w:val="left"/>
      <w:pPr>
        <w:ind w:left="4452" w:hanging="360"/>
      </w:pPr>
      <w:rPr>
        <w:rFonts w:ascii="Courier New" w:hAnsi="Courier New" w:cs="Courier New" w:hint="default"/>
      </w:rPr>
    </w:lvl>
    <w:lvl w:ilvl="5" w:tplc="140A0005" w:tentative="1">
      <w:start w:val="1"/>
      <w:numFmt w:val="bullet"/>
      <w:lvlText w:val=""/>
      <w:lvlJc w:val="left"/>
      <w:pPr>
        <w:ind w:left="5172" w:hanging="360"/>
      </w:pPr>
      <w:rPr>
        <w:rFonts w:ascii="Wingdings" w:hAnsi="Wingdings" w:hint="default"/>
      </w:rPr>
    </w:lvl>
    <w:lvl w:ilvl="6" w:tplc="140A0001" w:tentative="1">
      <w:start w:val="1"/>
      <w:numFmt w:val="bullet"/>
      <w:lvlText w:val=""/>
      <w:lvlJc w:val="left"/>
      <w:pPr>
        <w:ind w:left="5892" w:hanging="360"/>
      </w:pPr>
      <w:rPr>
        <w:rFonts w:ascii="Symbol" w:hAnsi="Symbol" w:hint="default"/>
      </w:rPr>
    </w:lvl>
    <w:lvl w:ilvl="7" w:tplc="140A0003" w:tentative="1">
      <w:start w:val="1"/>
      <w:numFmt w:val="bullet"/>
      <w:lvlText w:val="o"/>
      <w:lvlJc w:val="left"/>
      <w:pPr>
        <w:ind w:left="6612" w:hanging="360"/>
      </w:pPr>
      <w:rPr>
        <w:rFonts w:ascii="Courier New" w:hAnsi="Courier New" w:cs="Courier New" w:hint="default"/>
      </w:rPr>
    </w:lvl>
    <w:lvl w:ilvl="8" w:tplc="140A0005" w:tentative="1">
      <w:start w:val="1"/>
      <w:numFmt w:val="bullet"/>
      <w:lvlText w:val=""/>
      <w:lvlJc w:val="left"/>
      <w:pPr>
        <w:ind w:left="7332" w:hanging="360"/>
      </w:pPr>
      <w:rPr>
        <w:rFonts w:ascii="Wingdings" w:hAnsi="Wingdings" w:hint="default"/>
      </w:rPr>
    </w:lvl>
  </w:abstractNum>
  <w:abstractNum w:abstractNumId="4" w15:restartNumberingAfterBreak="0">
    <w:nsid w:val="110D5957"/>
    <w:multiLevelType w:val="hybridMultilevel"/>
    <w:tmpl w:val="2EB427B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3BE1B3F"/>
    <w:multiLevelType w:val="hybridMultilevel"/>
    <w:tmpl w:val="FB14EB4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82031A9"/>
    <w:multiLevelType w:val="hybridMultilevel"/>
    <w:tmpl w:val="F0F68E8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8912C81"/>
    <w:multiLevelType w:val="hybridMultilevel"/>
    <w:tmpl w:val="FD44B1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5EB709D"/>
    <w:multiLevelType w:val="hybridMultilevel"/>
    <w:tmpl w:val="13A055D0"/>
    <w:lvl w:ilvl="0" w:tplc="553667D2">
      <w:start w:val="1"/>
      <w:numFmt w:val="bullet"/>
      <w:lvlText w:val=""/>
      <w:lvlJc w:val="left"/>
      <w:pPr>
        <w:tabs>
          <w:tab w:val="num" w:pos="720"/>
        </w:tabs>
        <w:ind w:left="720" w:hanging="360"/>
      </w:pPr>
      <w:rPr>
        <w:rFonts w:ascii="Wingdings" w:hAnsi="Wingdings" w:hint="default"/>
        <w:sz w:val="28"/>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304E49"/>
    <w:multiLevelType w:val="multilevel"/>
    <w:tmpl w:val="35A2E66C"/>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5B06BE0"/>
    <w:multiLevelType w:val="hybridMultilevel"/>
    <w:tmpl w:val="13A055D0"/>
    <w:lvl w:ilvl="0" w:tplc="553667D2">
      <w:start w:val="1"/>
      <w:numFmt w:val="bullet"/>
      <w:lvlText w:val=""/>
      <w:lvlJc w:val="left"/>
      <w:pPr>
        <w:tabs>
          <w:tab w:val="num" w:pos="720"/>
        </w:tabs>
        <w:ind w:left="720" w:hanging="360"/>
      </w:pPr>
      <w:rPr>
        <w:rFonts w:ascii="Wingdings" w:hAnsi="Wingdings" w:hint="default"/>
        <w:sz w:val="28"/>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717438"/>
    <w:multiLevelType w:val="hybridMultilevel"/>
    <w:tmpl w:val="65BEB5CE"/>
    <w:lvl w:ilvl="0" w:tplc="71263100">
      <w:start w:val="1"/>
      <w:numFmt w:val="bullet"/>
      <w:lvlText w:val=""/>
      <w:lvlJc w:val="left"/>
      <w:pPr>
        <w:ind w:left="720" w:hanging="360"/>
      </w:pPr>
      <w:rPr>
        <w:rFonts w:ascii="Symbol" w:hAnsi="Symbol" w:hint="default"/>
        <w:sz w:val="24"/>
        <w:szCs w:val="24"/>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391A52E7"/>
    <w:multiLevelType w:val="multilevel"/>
    <w:tmpl w:val="EB0CB7F6"/>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56257D"/>
    <w:multiLevelType w:val="multilevel"/>
    <w:tmpl w:val="DFDCA61C"/>
    <w:lvl w:ilvl="0">
      <w:start w:val="4"/>
      <w:numFmt w:val="decimal"/>
      <w:lvlText w:val="%1"/>
      <w:lvlJc w:val="left"/>
      <w:pPr>
        <w:ind w:left="420" w:hanging="420"/>
      </w:pPr>
      <w:rPr>
        <w:rFonts w:hint="default"/>
      </w:rPr>
    </w:lvl>
    <w:lvl w:ilvl="1">
      <w:start w:val="6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E537B9E"/>
    <w:multiLevelType w:val="hybridMultilevel"/>
    <w:tmpl w:val="EEF85A30"/>
    <w:lvl w:ilvl="0" w:tplc="140A0001">
      <w:start w:val="1"/>
      <w:numFmt w:val="bullet"/>
      <w:lvlText w:val=""/>
      <w:lvlJc w:val="left"/>
      <w:pPr>
        <w:ind w:left="720" w:hanging="360"/>
      </w:pPr>
      <w:rPr>
        <w:rFonts w:ascii="Symbol" w:hAnsi="Symbol" w:hint="default"/>
      </w:rPr>
    </w:lvl>
    <w:lvl w:ilvl="1" w:tplc="552C0200">
      <w:numFmt w:val="bullet"/>
      <w:lvlText w:val="•"/>
      <w:lvlJc w:val="left"/>
      <w:pPr>
        <w:ind w:left="1440" w:hanging="360"/>
      </w:pPr>
      <w:rPr>
        <w:rFonts w:ascii="Times New Roman" w:eastAsia="SimSun" w:hAnsi="Times New Roman" w:cs="Times New Roman"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4F966186"/>
    <w:multiLevelType w:val="hybridMultilevel"/>
    <w:tmpl w:val="1DAA8C5C"/>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7506C3F"/>
    <w:multiLevelType w:val="hybridMultilevel"/>
    <w:tmpl w:val="2B70E3E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58225A75"/>
    <w:multiLevelType w:val="hybridMultilevel"/>
    <w:tmpl w:val="0AE2D958"/>
    <w:lvl w:ilvl="0" w:tplc="2E2834E2">
      <w:start w:val="1"/>
      <w:numFmt w:val="lowerLetter"/>
      <w:lvlText w:val="%1."/>
      <w:lvlJc w:val="left"/>
      <w:pPr>
        <w:ind w:left="1352" w:hanging="360"/>
      </w:pPr>
      <w:rPr>
        <w:rFonts w:hint="default"/>
      </w:rPr>
    </w:lvl>
    <w:lvl w:ilvl="1" w:tplc="140A0019" w:tentative="1">
      <w:start w:val="1"/>
      <w:numFmt w:val="lowerLetter"/>
      <w:lvlText w:val="%2."/>
      <w:lvlJc w:val="left"/>
      <w:pPr>
        <w:ind w:left="2072" w:hanging="360"/>
      </w:pPr>
    </w:lvl>
    <w:lvl w:ilvl="2" w:tplc="140A001B" w:tentative="1">
      <w:start w:val="1"/>
      <w:numFmt w:val="lowerRoman"/>
      <w:lvlText w:val="%3."/>
      <w:lvlJc w:val="right"/>
      <w:pPr>
        <w:ind w:left="2792" w:hanging="180"/>
      </w:pPr>
    </w:lvl>
    <w:lvl w:ilvl="3" w:tplc="140A000F" w:tentative="1">
      <w:start w:val="1"/>
      <w:numFmt w:val="decimal"/>
      <w:lvlText w:val="%4."/>
      <w:lvlJc w:val="left"/>
      <w:pPr>
        <w:ind w:left="3512" w:hanging="360"/>
      </w:pPr>
    </w:lvl>
    <w:lvl w:ilvl="4" w:tplc="140A0019" w:tentative="1">
      <w:start w:val="1"/>
      <w:numFmt w:val="lowerLetter"/>
      <w:lvlText w:val="%5."/>
      <w:lvlJc w:val="left"/>
      <w:pPr>
        <w:ind w:left="4232" w:hanging="360"/>
      </w:pPr>
    </w:lvl>
    <w:lvl w:ilvl="5" w:tplc="140A001B" w:tentative="1">
      <w:start w:val="1"/>
      <w:numFmt w:val="lowerRoman"/>
      <w:lvlText w:val="%6."/>
      <w:lvlJc w:val="right"/>
      <w:pPr>
        <w:ind w:left="4952" w:hanging="180"/>
      </w:pPr>
    </w:lvl>
    <w:lvl w:ilvl="6" w:tplc="140A000F" w:tentative="1">
      <w:start w:val="1"/>
      <w:numFmt w:val="decimal"/>
      <w:lvlText w:val="%7."/>
      <w:lvlJc w:val="left"/>
      <w:pPr>
        <w:ind w:left="5672" w:hanging="360"/>
      </w:pPr>
    </w:lvl>
    <w:lvl w:ilvl="7" w:tplc="140A0019" w:tentative="1">
      <w:start w:val="1"/>
      <w:numFmt w:val="lowerLetter"/>
      <w:lvlText w:val="%8."/>
      <w:lvlJc w:val="left"/>
      <w:pPr>
        <w:ind w:left="6392" w:hanging="360"/>
      </w:pPr>
    </w:lvl>
    <w:lvl w:ilvl="8" w:tplc="140A001B" w:tentative="1">
      <w:start w:val="1"/>
      <w:numFmt w:val="lowerRoman"/>
      <w:lvlText w:val="%9."/>
      <w:lvlJc w:val="right"/>
      <w:pPr>
        <w:ind w:left="7112" w:hanging="180"/>
      </w:pPr>
    </w:lvl>
  </w:abstractNum>
  <w:abstractNum w:abstractNumId="18" w15:restartNumberingAfterBreak="0">
    <w:nsid w:val="59C51AE7"/>
    <w:multiLevelType w:val="hybridMultilevel"/>
    <w:tmpl w:val="A2AC2DC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60D3395D"/>
    <w:multiLevelType w:val="multilevel"/>
    <w:tmpl w:val="B9D25584"/>
    <w:lvl w:ilvl="0">
      <w:start w:val="4"/>
      <w:numFmt w:val="decimal"/>
      <w:lvlText w:val="%1"/>
      <w:lvlJc w:val="left"/>
      <w:pPr>
        <w:ind w:left="420" w:hanging="420"/>
      </w:pPr>
      <w:rPr>
        <w:rFonts w:hint="default"/>
      </w:rPr>
    </w:lvl>
    <w:lvl w:ilvl="1">
      <w:start w:val="6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18325AA"/>
    <w:multiLevelType w:val="multilevel"/>
    <w:tmpl w:val="9C40C6F4"/>
    <w:styleLink w:val="Ttulo1Informe"/>
    <w:lvl w:ilvl="0">
      <w:start w:val="1"/>
      <w:numFmt w:val="decimal"/>
      <w:lvlText w:val="%1)"/>
      <w:lvlJc w:val="left"/>
      <w:pPr>
        <w:ind w:left="360" w:hanging="360"/>
      </w:pPr>
      <w:rPr>
        <w:rFonts w:ascii="Bookman Old Style" w:hAnsi="Bookman Old Style"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2867540"/>
    <w:multiLevelType w:val="hybridMultilevel"/>
    <w:tmpl w:val="ECE46BC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65326B85"/>
    <w:multiLevelType w:val="hybridMultilevel"/>
    <w:tmpl w:val="3A8C87BA"/>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A407003"/>
    <w:multiLevelType w:val="hybridMultilevel"/>
    <w:tmpl w:val="CB44ADB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71A0569D"/>
    <w:multiLevelType w:val="multilevel"/>
    <w:tmpl w:val="82C411E0"/>
    <w:lvl w:ilvl="0">
      <w:start w:val="1"/>
      <w:numFmt w:val="decimal"/>
      <w:lvlText w:val="%1"/>
      <w:lvlJc w:val="left"/>
      <w:pPr>
        <w:ind w:left="405" w:hanging="405"/>
      </w:pPr>
      <w:rPr>
        <w:rFonts w:hint="default"/>
      </w:rPr>
    </w:lvl>
    <w:lvl w:ilvl="1">
      <w:start w:val="2"/>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2EC0935"/>
    <w:multiLevelType w:val="hybridMultilevel"/>
    <w:tmpl w:val="AAFE57BE"/>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26" w15:restartNumberingAfterBreak="0">
    <w:nsid w:val="731D64BC"/>
    <w:multiLevelType w:val="hybridMultilevel"/>
    <w:tmpl w:val="715E9BC2"/>
    <w:lvl w:ilvl="0" w:tplc="A896159C">
      <w:start w:val="1"/>
      <w:numFmt w:val="upperLetter"/>
      <w:lvlText w:val="%1."/>
      <w:lvlJc w:val="left"/>
      <w:pPr>
        <w:ind w:left="1287" w:hanging="360"/>
      </w:pPr>
      <w:rPr>
        <w:rFonts w:hint="default"/>
      </w:r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27" w15:restartNumberingAfterBreak="0">
    <w:nsid w:val="7B6773FC"/>
    <w:multiLevelType w:val="hybridMultilevel"/>
    <w:tmpl w:val="DB0E4520"/>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7CA17BAF"/>
    <w:multiLevelType w:val="hybridMultilevel"/>
    <w:tmpl w:val="411C4A18"/>
    <w:lvl w:ilvl="0" w:tplc="FA6C9442">
      <w:start w:val="1"/>
      <w:numFmt w:val="decimal"/>
      <w:pStyle w:val="Titulo2"/>
      <w:lvlText w:val="1. %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0"/>
  </w:num>
  <w:num w:numId="2">
    <w:abstractNumId w:val="20"/>
  </w:num>
  <w:num w:numId="3">
    <w:abstractNumId w:val="28"/>
  </w:num>
  <w:num w:numId="4">
    <w:abstractNumId w:val="26"/>
  </w:num>
  <w:num w:numId="5">
    <w:abstractNumId w:val="24"/>
  </w:num>
  <w:num w:numId="6">
    <w:abstractNumId w:val="9"/>
  </w:num>
  <w:num w:numId="7">
    <w:abstractNumId w:val="4"/>
  </w:num>
  <w:num w:numId="8">
    <w:abstractNumId w:val="7"/>
  </w:num>
  <w:num w:numId="9">
    <w:abstractNumId w:val="14"/>
  </w:num>
  <w:num w:numId="10">
    <w:abstractNumId w:val="6"/>
  </w:num>
  <w:num w:numId="11">
    <w:abstractNumId w:val="17"/>
  </w:num>
  <w:num w:numId="12">
    <w:abstractNumId w:val="18"/>
  </w:num>
  <w:num w:numId="13">
    <w:abstractNumId w:val="11"/>
  </w:num>
  <w:num w:numId="14">
    <w:abstractNumId w:val="12"/>
  </w:num>
  <w:num w:numId="15">
    <w:abstractNumId w:val="16"/>
  </w:num>
  <w:num w:numId="16">
    <w:abstractNumId w:val="21"/>
  </w:num>
  <w:num w:numId="17">
    <w:abstractNumId w:val="10"/>
  </w:num>
  <w:num w:numId="18">
    <w:abstractNumId w:val="8"/>
  </w:num>
  <w:num w:numId="19">
    <w:abstractNumId w:val="2"/>
  </w:num>
  <w:num w:numId="20">
    <w:abstractNumId w:val="3"/>
  </w:num>
  <w:num w:numId="21">
    <w:abstractNumId w:val="25"/>
  </w:num>
  <w:num w:numId="22">
    <w:abstractNumId w:val="5"/>
  </w:num>
  <w:num w:numId="23">
    <w:abstractNumId w:val="27"/>
  </w:num>
  <w:num w:numId="24">
    <w:abstractNumId w:val="15"/>
  </w:num>
  <w:num w:numId="25">
    <w:abstractNumId w:val="22"/>
  </w:num>
  <w:num w:numId="26">
    <w:abstractNumId w:val="19"/>
  </w:num>
  <w:num w:numId="27">
    <w:abstractNumId w:val="13"/>
  </w:num>
  <w:num w:numId="28">
    <w:abstractNumId w:val="1"/>
  </w:num>
  <w:num w:numId="29">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embedSystemFonts/>
  <w:activeWritingStyle w:appName="MSWord" w:lang="pt-BR" w:vendorID="64" w:dllVersion="131078" w:nlCheck="1" w:checkStyle="0"/>
  <w:activeWritingStyle w:appName="MSWord" w:lang="es-ES" w:vendorID="64" w:dllVersion="131078" w:nlCheck="1" w:checkStyle="1"/>
  <w:activeWritingStyle w:appName="MSWord" w:lang="es-CR"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GB" w:vendorID="64" w:dllVersion="131078" w:nlCheck="1" w:checkStyle="1"/>
  <w:attachedTemplate r:id="rId1"/>
  <w:defaultTabStop w:val="708"/>
  <w:hyphenationZone w:val="425"/>
  <w:drawingGridHorizontalSpacing w:val="120"/>
  <w:displayHorizont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EC1"/>
    <w:rsid w:val="00000194"/>
    <w:rsid w:val="0000019E"/>
    <w:rsid w:val="000002E9"/>
    <w:rsid w:val="0000048B"/>
    <w:rsid w:val="00000601"/>
    <w:rsid w:val="000006B4"/>
    <w:rsid w:val="00000708"/>
    <w:rsid w:val="00000720"/>
    <w:rsid w:val="00000734"/>
    <w:rsid w:val="0000079D"/>
    <w:rsid w:val="00000842"/>
    <w:rsid w:val="00000ACE"/>
    <w:rsid w:val="00000B13"/>
    <w:rsid w:val="00000C4F"/>
    <w:rsid w:val="00000C87"/>
    <w:rsid w:val="00000D73"/>
    <w:rsid w:val="00000E2F"/>
    <w:rsid w:val="00000EBC"/>
    <w:rsid w:val="0000106C"/>
    <w:rsid w:val="000011FC"/>
    <w:rsid w:val="0000126D"/>
    <w:rsid w:val="000013DF"/>
    <w:rsid w:val="0000174D"/>
    <w:rsid w:val="0000183B"/>
    <w:rsid w:val="00001863"/>
    <w:rsid w:val="000018C2"/>
    <w:rsid w:val="00001928"/>
    <w:rsid w:val="00001A02"/>
    <w:rsid w:val="00001A07"/>
    <w:rsid w:val="00001AAE"/>
    <w:rsid w:val="00001AB2"/>
    <w:rsid w:val="00001B26"/>
    <w:rsid w:val="00001F09"/>
    <w:rsid w:val="00002105"/>
    <w:rsid w:val="00002107"/>
    <w:rsid w:val="00002214"/>
    <w:rsid w:val="0000257A"/>
    <w:rsid w:val="000026AF"/>
    <w:rsid w:val="00002728"/>
    <w:rsid w:val="00002779"/>
    <w:rsid w:val="000027C6"/>
    <w:rsid w:val="00002967"/>
    <w:rsid w:val="00002CA9"/>
    <w:rsid w:val="00002DED"/>
    <w:rsid w:val="00002ED5"/>
    <w:rsid w:val="00003017"/>
    <w:rsid w:val="000030C4"/>
    <w:rsid w:val="00003164"/>
    <w:rsid w:val="0000361A"/>
    <w:rsid w:val="00003966"/>
    <w:rsid w:val="00003A36"/>
    <w:rsid w:val="00003C35"/>
    <w:rsid w:val="00003CFB"/>
    <w:rsid w:val="00003D75"/>
    <w:rsid w:val="00003E48"/>
    <w:rsid w:val="0000408D"/>
    <w:rsid w:val="0000473F"/>
    <w:rsid w:val="00004798"/>
    <w:rsid w:val="00004805"/>
    <w:rsid w:val="000049E4"/>
    <w:rsid w:val="00004AB6"/>
    <w:rsid w:val="00004C13"/>
    <w:rsid w:val="00004D51"/>
    <w:rsid w:val="00004F17"/>
    <w:rsid w:val="00004F60"/>
    <w:rsid w:val="00005032"/>
    <w:rsid w:val="0000520A"/>
    <w:rsid w:val="00005224"/>
    <w:rsid w:val="0000533A"/>
    <w:rsid w:val="00005401"/>
    <w:rsid w:val="00005410"/>
    <w:rsid w:val="000055A8"/>
    <w:rsid w:val="00005C8F"/>
    <w:rsid w:val="00005CA1"/>
    <w:rsid w:val="00005E31"/>
    <w:rsid w:val="00005F17"/>
    <w:rsid w:val="0000603A"/>
    <w:rsid w:val="00006057"/>
    <w:rsid w:val="000060AB"/>
    <w:rsid w:val="0000615C"/>
    <w:rsid w:val="0000615F"/>
    <w:rsid w:val="0000648D"/>
    <w:rsid w:val="00006792"/>
    <w:rsid w:val="00006837"/>
    <w:rsid w:val="00006A7D"/>
    <w:rsid w:val="00006AF1"/>
    <w:rsid w:val="00006E7E"/>
    <w:rsid w:val="00006F35"/>
    <w:rsid w:val="000072BA"/>
    <w:rsid w:val="0000741B"/>
    <w:rsid w:val="0000759E"/>
    <w:rsid w:val="000076AD"/>
    <w:rsid w:val="00007738"/>
    <w:rsid w:val="00007750"/>
    <w:rsid w:val="00007769"/>
    <w:rsid w:val="0000795C"/>
    <w:rsid w:val="00007D6C"/>
    <w:rsid w:val="00010039"/>
    <w:rsid w:val="00010145"/>
    <w:rsid w:val="00010189"/>
    <w:rsid w:val="000101B2"/>
    <w:rsid w:val="000101D8"/>
    <w:rsid w:val="000102D7"/>
    <w:rsid w:val="00010358"/>
    <w:rsid w:val="000104BD"/>
    <w:rsid w:val="000105D4"/>
    <w:rsid w:val="0001071A"/>
    <w:rsid w:val="00010807"/>
    <w:rsid w:val="000108CB"/>
    <w:rsid w:val="00010B65"/>
    <w:rsid w:val="00010DD1"/>
    <w:rsid w:val="00010EE1"/>
    <w:rsid w:val="00011031"/>
    <w:rsid w:val="0001109A"/>
    <w:rsid w:val="00011365"/>
    <w:rsid w:val="00011412"/>
    <w:rsid w:val="00011722"/>
    <w:rsid w:val="000118C4"/>
    <w:rsid w:val="00011978"/>
    <w:rsid w:val="00011993"/>
    <w:rsid w:val="00011BDD"/>
    <w:rsid w:val="00011C17"/>
    <w:rsid w:val="00011F53"/>
    <w:rsid w:val="00011FDC"/>
    <w:rsid w:val="000120BC"/>
    <w:rsid w:val="000121AB"/>
    <w:rsid w:val="00012277"/>
    <w:rsid w:val="000123F0"/>
    <w:rsid w:val="0001253E"/>
    <w:rsid w:val="000126AA"/>
    <w:rsid w:val="00012749"/>
    <w:rsid w:val="000128B6"/>
    <w:rsid w:val="00012912"/>
    <w:rsid w:val="000129FB"/>
    <w:rsid w:val="00012A35"/>
    <w:rsid w:val="00012C85"/>
    <w:rsid w:val="00012CAC"/>
    <w:rsid w:val="00012FD2"/>
    <w:rsid w:val="00013090"/>
    <w:rsid w:val="0001319D"/>
    <w:rsid w:val="000131E4"/>
    <w:rsid w:val="0001336B"/>
    <w:rsid w:val="000133F0"/>
    <w:rsid w:val="000138A8"/>
    <w:rsid w:val="000139E7"/>
    <w:rsid w:val="00013A1C"/>
    <w:rsid w:val="00013F71"/>
    <w:rsid w:val="00013F81"/>
    <w:rsid w:val="00014379"/>
    <w:rsid w:val="0001445E"/>
    <w:rsid w:val="000144BC"/>
    <w:rsid w:val="0001464C"/>
    <w:rsid w:val="00014878"/>
    <w:rsid w:val="0001491B"/>
    <w:rsid w:val="0001496B"/>
    <w:rsid w:val="00014989"/>
    <w:rsid w:val="00014BFC"/>
    <w:rsid w:val="00014DA0"/>
    <w:rsid w:val="00014E63"/>
    <w:rsid w:val="00015090"/>
    <w:rsid w:val="0001515B"/>
    <w:rsid w:val="000153DD"/>
    <w:rsid w:val="000154C1"/>
    <w:rsid w:val="00015556"/>
    <w:rsid w:val="000158EF"/>
    <w:rsid w:val="00015B4D"/>
    <w:rsid w:val="00015C92"/>
    <w:rsid w:val="000162EE"/>
    <w:rsid w:val="00016626"/>
    <w:rsid w:val="00016681"/>
    <w:rsid w:val="0001681F"/>
    <w:rsid w:val="000168C4"/>
    <w:rsid w:val="00016C2C"/>
    <w:rsid w:val="00016D73"/>
    <w:rsid w:val="00016DBE"/>
    <w:rsid w:val="00017149"/>
    <w:rsid w:val="00017152"/>
    <w:rsid w:val="000172BD"/>
    <w:rsid w:val="00017395"/>
    <w:rsid w:val="00017397"/>
    <w:rsid w:val="000175AB"/>
    <w:rsid w:val="00017656"/>
    <w:rsid w:val="0001771F"/>
    <w:rsid w:val="00017964"/>
    <w:rsid w:val="00017965"/>
    <w:rsid w:val="00017AC8"/>
    <w:rsid w:val="00017BD7"/>
    <w:rsid w:val="00017E04"/>
    <w:rsid w:val="0002021E"/>
    <w:rsid w:val="0002037C"/>
    <w:rsid w:val="00020380"/>
    <w:rsid w:val="0002096E"/>
    <w:rsid w:val="00020CB2"/>
    <w:rsid w:val="00020E40"/>
    <w:rsid w:val="00020FE6"/>
    <w:rsid w:val="00021196"/>
    <w:rsid w:val="00021250"/>
    <w:rsid w:val="00021384"/>
    <w:rsid w:val="0002148F"/>
    <w:rsid w:val="0002156C"/>
    <w:rsid w:val="00021618"/>
    <w:rsid w:val="00021664"/>
    <w:rsid w:val="00021722"/>
    <w:rsid w:val="00021753"/>
    <w:rsid w:val="000217DD"/>
    <w:rsid w:val="000219EB"/>
    <w:rsid w:val="00021DF7"/>
    <w:rsid w:val="00021FE8"/>
    <w:rsid w:val="0002234B"/>
    <w:rsid w:val="00022532"/>
    <w:rsid w:val="000226E3"/>
    <w:rsid w:val="000227FE"/>
    <w:rsid w:val="0002296D"/>
    <w:rsid w:val="00022D31"/>
    <w:rsid w:val="00022DEB"/>
    <w:rsid w:val="0002307B"/>
    <w:rsid w:val="000230D2"/>
    <w:rsid w:val="0002312A"/>
    <w:rsid w:val="000231E3"/>
    <w:rsid w:val="000231E6"/>
    <w:rsid w:val="0002326F"/>
    <w:rsid w:val="00023601"/>
    <w:rsid w:val="00023758"/>
    <w:rsid w:val="00023B2E"/>
    <w:rsid w:val="00023B9E"/>
    <w:rsid w:val="00023C44"/>
    <w:rsid w:val="00023C5C"/>
    <w:rsid w:val="00023D52"/>
    <w:rsid w:val="00023F0A"/>
    <w:rsid w:val="0002422B"/>
    <w:rsid w:val="0002432B"/>
    <w:rsid w:val="00024473"/>
    <w:rsid w:val="00024542"/>
    <w:rsid w:val="00024567"/>
    <w:rsid w:val="00024975"/>
    <w:rsid w:val="00024A0B"/>
    <w:rsid w:val="00024B34"/>
    <w:rsid w:val="00024DD2"/>
    <w:rsid w:val="00024E6C"/>
    <w:rsid w:val="00024EB8"/>
    <w:rsid w:val="00025583"/>
    <w:rsid w:val="00025739"/>
    <w:rsid w:val="00025BBC"/>
    <w:rsid w:val="00025D45"/>
    <w:rsid w:val="00025E61"/>
    <w:rsid w:val="0002605B"/>
    <w:rsid w:val="0002612D"/>
    <w:rsid w:val="0002617F"/>
    <w:rsid w:val="00026445"/>
    <w:rsid w:val="000267B8"/>
    <w:rsid w:val="0002683D"/>
    <w:rsid w:val="0002699F"/>
    <w:rsid w:val="00026B40"/>
    <w:rsid w:val="00026BA4"/>
    <w:rsid w:val="00026C2A"/>
    <w:rsid w:val="00026C6A"/>
    <w:rsid w:val="00026E2A"/>
    <w:rsid w:val="00026EC4"/>
    <w:rsid w:val="0002702C"/>
    <w:rsid w:val="00027105"/>
    <w:rsid w:val="00027223"/>
    <w:rsid w:val="00027610"/>
    <w:rsid w:val="0002765E"/>
    <w:rsid w:val="0002771A"/>
    <w:rsid w:val="00027B70"/>
    <w:rsid w:val="00027C2F"/>
    <w:rsid w:val="00027DD2"/>
    <w:rsid w:val="00027E8B"/>
    <w:rsid w:val="00027FC5"/>
    <w:rsid w:val="000301BB"/>
    <w:rsid w:val="0003035C"/>
    <w:rsid w:val="000306CA"/>
    <w:rsid w:val="000306E7"/>
    <w:rsid w:val="0003093D"/>
    <w:rsid w:val="00030AFC"/>
    <w:rsid w:val="00030C40"/>
    <w:rsid w:val="00030C48"/>
    <w:rsid w:val="00030D3C"/>
    <w:rsid w:val="00030E43"/>
    <w:rsid w:val="00030EA7"/>
    <w:rsid w:val="00030F45"/>
    <w:rsid w:val="00031022"/>
    <w:rsid w:val="00031092"/>
    <w:rsid w:val="000310CC"/>
    <w:rsid w:val="000314B4"/>
    <w:rsid w:val="000314FF"/>
    <w:rsid w:val="00031A88"/>
    <w:rsid w:val="00031BD9"/>
    <w:rsid w:val="00031F12"/>
    <w:rsid w:val="0003211D"/>
    <w:rsid w:val="000321BC"/>
    <w:rsid w:val="000321F4"/>
    <w:rsid w:val="0003220F"/>
    <w:rsid w:val="0003245E"/>
    <w:rsid w:val="0003249F"/>
    <w:rsid w:val="0003251A"/>
    <w:rsid w:val="0003257C"/>
    <w:rsid w:val="00032629"/>
    <w:rsid w:val="00032682"/>
    <w:rsid w:val="000326A7"/>
    <w:rsid w:val="000326A9"/>
    <w:rsid w:val="000327B3"/>
    <w:rsid w:val="000328DA"/>
    <w:rsid w:val="00032AB4"/>
    <w:rsid w:val="00032F15"/>
    <w:rsid w:val="0003317A"/>
    <w:rsid w:val="00033277"/>
    <w:rsid w:val="00033448"/>
    <w:rsid w:val="000334B6"/>
    <w:rsid w:val="0003356A"/>
    <w:rsid w:val="000338A2"/>
    <w:rsid w:val="0003390C"/>
    <w:rsid w:val="00033A3D"/>
    <w:rsid w:val="00033BA8"/>
    <w:rsid w:val="00033C7F"/>
    <w:rsid w:val="00033CD3"/>
    <w:rsid w:val="00033D33"/>
    <w:rsid w:val="00033D40"/>
    <w:rsid w:val="00033DF1"/>
    <w:rsid w:val="00033E80"/>
    <w:rsid w:val="00033F35"/>
    <w:rsid w:val="00034055"/>
    <w:rsid w:val="00034087"/>
    <w:rsid w:val="00034094"/>
    <w:rsid w:val="0003454B"/>
    <w:rsid w:val="000347FA"/>
    <w:rsid w:val="000347FB"/>
    <w:rsid w:val="00034872"/>
    <w:rsid w:val="00034AD1"/>
    <w:rsid w:val="00034D75"/>
    <w:rsid w:val="00034E9C"/>
    <w:rsid w:val="0003503D"/>
    <w:rsid w:val="00035161"/>
    <w:rsid w:val="000351E2"/>
    <w:rsid w:val="0003539C"/>
    <w:rsid w:val="000354F9"/>
    <w:rsid w:val="000356D7"/>
    <w:rsid w:val="0003598A"/>
    <w:rsid w:val="00035B1F"/>
    <w:rsid w:val="00035C5C"/>
    <w:rsid w:val="00035C8D"/>
    <w:rsid w:val="00035F53"/>
    <w:rsid w:val="000361E3"/>
    <w:rsid w:val="00036293"/>
    <w:rsid w:val="00036500"/>
    <w:rsid w:val="0003659B"/>
    <w:rsid w:val="00036906"/>
    <w:rsid w:val="0003695C"/>
    <w:rsid w:val="000369A9"/>
    <w:rsid w:val="00036BD5"/>
    <w:rsid w:val="00036D42"/>
    <w:rsid w:val="00036F31"/>
    <w:rsid w:val="00037127"/>
    <w:rsid w:val="0003714C"/>
    <w:rsid w:val="0003722C"/>
    <w:rsid w:val="0003750C"/>
    <w:rsid w:val="00037920"/>
    <w:rsid w:val="00037B6B"/>
    <w:rsid w:val="00037EB6"/>
    <w:rsid w:val="000403FD"/>
    <w:rsid w:val="00040477"/>
    <w:rsid w:val="0004049E"/>
    <w:rsid w:val="000404E6"/>
    <w:rsid w:val="00040779"/>
    <w:rsid w:val="000408E0"/>
    <w:rsid w:val="00040A68"/>
    <w:rsid w:val="00040AEB"/>
    <w:rsid w:val="00040B14"/>
    <w:rsid w:val="00040B89"/>
    <w:rsid w:val="00040DDA"/>
    <w:rsid w:val="000410DC"/>
    <w:rsid w:val="0004115B"/>
    <w:rsid w:val="00041186"/>
    <w:rsid w:val="000411B1"/>
    <w:rsid w:val="0004121C"/>
    <w:rsid w:val="00041303"/>
    <w:rsid w:val="00041347"/>
    <w:rsid w:val="000413A2"/>
    <w:rsid w:val="000413A9"/>
    <w:rsid w:val="000413C3"/>
    <w:rsid w:val="00041582"/>
    <w:rsid w:val="00041682"/>
    <w:rsid w:val="00041723"/>
    <w:rsid w:val="00041A67"/>
    <w:rsid w:val="00041DFC"/>
    <w:rsid w:val="00041E60"/>
    <w:rsid w:val="00041ED8"/>
    <w:rsid w:val="00041EFC"/>
    <w:rsid w:val="00042018"/>
    <w:rsid w:val="00042131"/>
    <w:rsid w:val="00042A1A"/>
    <w:rsid w:val="00042A70"/>
    <w:rsid w:val="00042AC3"/>
    <w:rsid w:val="00042ADD"/>
    <w:rsid w:val="00042D6D"/>
    <w:rsid w:val="00042DC1"/>
    <w:rsid w:val="00042E34"/>
    <w:rsid w:val="00042EA0"/>
    <w:rsid w:val="00042F2F"/>
    <w:rsid w:val="00043109"/>
    <w:rsid w:val="0004327D"/>
    <w:rsid w:val="0004356F"/>
    <w:rsid w:val="00043722"/>
    <w:rsid w:val="000437CA"/>
    <w:rsid w:val="0004387E"/>
    <w:rsid w:val="000438AF"/>
    <w:rsid w:val="00043A2F"/>
    <w:rsid w:val="00043AC5"/>
    <w:rsid w:val="00043AD1"/>
    <w:rsid w:val="00043DAF"/>
    <w:rsid w:val="00043EDD"/>
    <w:rsid w:val="0004400C"/>
    <w:rsid w:val="00044202"/>
    <w:rsid w:val="0004425C"/>
    <w:rsid w:val="000442CF"/>
    <w:rsid w:val="000443A3"/>
    <w:rsid w:val="00044470"/>
    <w:rsid w:val="000444FC"/>
    <w:rsid w:val="000446C3"/>
    <w:rsid w:val="0004479E"/>
    <w:rsid w:val="00044934"/>
    <w:rsid w:val="00044B54"/>
    <w:rsid w:val="00044D2B"/>
    <w:rsid w:val="00044D3E"/>
    <w:rsid w:val="0004518C"/>
    <w:rsid w:val="0004527E"/>
    <w:rsid w:val="00045827"/>
    <w:rsid w:val="000459CE"/>
    <w:rsid w:val="00045BC9"/>
    <w:rsid w:val="00045C1B"/>
    <w:rsid w:val="00046178"/>
    <w:rsid w:val="000462F5"/>
    <w:rsid w:val="0004634F"/>
    <w:rsid w:val="000463E0"/>
    <w:rsid w:val="00046444"/>
    <w:rsid w:val="00046510"/>
    <w:rsid w:val="000468E4"/>
    <w:rsid w:val="00046966"/>
    <w:rsid w:val="00046B7B"/>
    <w:rsid w:val="00046BDF"/>
    <w:rsid w:val="00047298"/>
    <w:rsid w:val="00047318"/>
    <w:rsid w:val="000474A8"/>
    <w:rsid w:val="00047905"/>
    <w:rsid w:val="00047AB7"/>
    <w:rsid w:val="00047BBD"/>
    <w:rsid w:val="00047DDA"/>
    <w:rsid w:val="00047F0B"/>
    <w:rsid w:val="00047FDD"/>
    <w:rsid w:val="00050052"/>
    <w:rsid w:val="000500C2"/>
    <w:rsid w:val="000501E3"/>
    <w:rsid w:val="000502C0"/>
    <w:rsid w:val="000503EF"/>
    <w:rsid w:val="00050494"/>
    <w:rsid w:val="00050CA5"/>
    <w:rsid w:val="00050CD6"/>
    <w:rsid w:val="00050D5B"/>
    <w:rsid w:val="000511D6"/>
    <w:rsid w:val="000512EC"/>
    <w:rsid w:val="000513C2"/>
    <w:rsid w:val="0005165F"/>
    <w:rsid w:val="000516CA"/>
    <w:rsid w:val="00051730"/>
    <w:rsid w:val="00051740"/>
    <w:rsid w:val="00051A31"/>
    <w:rsid w:val="00052136"/>
    <w:rsid w:val="0005227E"/>
    <w:rsid w:val="000523C8"/>
    <w:rsid w:val="000524F7"/>
    <w:rsid w:val="00052583"/>
    <w:rsid w:val="00052591"/>
    <w:rsid w:val="00052665"/>
    <w:rsid w:val="00052A0C"/>
    <w:rsid w:val="00052D1E"/>
    <w:rsid w:val="00052D79"/>
    <w:rsid w:val="000531FB"/>
    <w:rsid w:val="00053218"/>
    <w:rsid w:val="00053409"/>
    <w:rsid w:val="000534C0"/>
    <w:rsid w:val="00053557"/>
    <w:rsid w:val="000536D7"/>
    <w:rsid w:val="00053960"/>
    <w:rsid w:val="00053C46"/>
    <w:rsid w:val="0005424B"/>
    <w:rsid w:val="0005446C"/>
    <w:rsid w:val="00054676"/>
    <w:rsid w:val="0005485E"/>
    <w:rsid w:val="000548A7"/>
    <w:rsid w:val="00054934"/>
    <w:rsid w:val="00054A96"/>
    <w:rsid w:val="00054BA2"/>
    <w:rsid w:val="00054CAB"/>
    <w:rsid w:val="00054EAC"/>
    <w:rsid w:val="00054EE0"/>
    <w:rsid w:val="0005507F"/>
    <w:rsid w:val="0005510C"/>
    <w:rsid w:val="000552BE"/>
    <w:rsid w:val="00055330"/>
    <w:rsid w:val="000555E3"/>
    <w:rsid w:val="00055860"/>
    <w:rsid w:val="000559FE"/>
    <w:rsid w:val="00055B3D"/>
    <w:rsid w:val="00055E13"/>
    <w:rsid w:val="00055E6A"/>
    <w:rsid w:val="0005610C"/>
    <w:rsid w:val="000565FF"/>
    <w:rsid w:val="000566EA"/>
    <w:rsid w:val="00056C70"/>
    <w:rsid w:val="00057093"/>
    <w:rsid w:val="000570C3"/>
    <w:rsid w:val="000575A3"/>
    <w:rsid w:val="000578A1"/>
    <w:rsid w:val="00057A80"/>
    <w:rsid w:val="00057AA2"/>
    <w:rsid w:val="00057AF2"/>
    <w:rsid w:val="000600DA"/>
    <w:rsid w:val="000602EB"/>
    <w:rsid w:val="0006033A"/>
    <w:rsid w:val="000605DB"/>
    <w:rsid w:val="00060680"/>
    <w:rsid w:val="000606F9"/>
    <w:rsid w:val="000607F0"/>
    <w:rsid w:val="00060A15"/>
    <w:rsid w:val="00060B36"/>
    <w:rsid w:val="00060C89"/>
    <w:rsid w:val="00060EC0"/>
    <w:rsid w:val="00061180"/>
    <w:rsid w:val="0006124D"/>
    <w:rsid w:val="0006135E"/>
    <w:rsid w:val="00061CB8"/>
    <w:rsid w:val="00061E87"/>
    <w:rsid w:val="00061F11"/>
    <w:rsid w:val="00061F91"/>
    <w:rsid w:val="00062022"/>
    <w:rsid w:val="000620DF"/>
    <w:rsid w:val="0006219C"/>
    <w:rsid w:val="000622C9"/>
    <w:rsid w:val="00062454"/>
    <w:rsid w:val="000624C6"/>
    <w:rsid w:val="000626B9"/>
    <w:rsid w:val="000628B0"/>
    <w:rsid w:val="00062A60"/>
    <w:rsid w:val="00062A86"/>
    <w:rsid w:val="00062D28"/>
    <w:rsid w:val="00062E41"/>
    <w:rsid w:val="00062EAA"/>
    <w:rsid w:val="00062EFA"/>
    <w:rsid w:val="00062F87"/>
    <w:rsid w:val="000630AC"/>
    <w:rsid w:val="00063129"/>
    <w:rsid w:val="00063131"/>
    <w:rsid w:val="00063367"/>
    <w:rsid w:val="00063458"/>
    <w:rsid w:val="000636C3"/>
    <w:rsid w:val="0006372C"/>
    <w:rsid w:val="00063844"/>
    <w:rsid w:val="00063B45"/>
    <w:rsid w:val="00063C85"/>
    <w:rsid w:val="00063C98"/>
    <w:rsid w:val="00063D26"/>
    <w:rsid w:val="00063D67"/>
    <w:rsid w:val="00063E2E"/>
    <w:rsid w:val="00063FC2"/>
    <w:rsid w:val="00063FCD"/>
    <w:rsid w:val="00064291"/>
    <w:rsid w:val="000644D1"/>
    <w:rsid w:val="0006473B"/>
    <w:rsid w:val="000647AD"/>
    <w:rsid w:val="00064853"/>
    <w:rsid w:val="00064960"/>
    <w:rsid w:val="00064965"/>
    <w:rsid w:val="00065503"/>
    <w:rsid w:val="000655FE"/>
    <w:rsid w:val="00065796"/>
    <w:rsid w:val="00065866"/>
    <w:rsid w:val="00065C42"/>
    <w:rsid w:val="00065CB5"/>
    <w:rsid w:val="00065EF8"/>
    <w:rsid w:val="00065F4A"/>
    <w:rsid w:val="00065FCE"/>
    <w:rsid w:val="00066219"/>
    <w:rsid w:val="00066229"/>
    <w:rsid w:val="00066265"/>
    <w:rsid w:val="000662B4"/>
    <w:rsid w:val="000663D7"/>
    <w:rsid w:val="00066477"/>
    <w:rsid w:val="000665A5"/>
    <w:rsid w:val="000665D9"/>
    <w:rsid w:val="000666A7"/>
    <w:rsid w:val="000668BE"/>
    <w:rsid w:val="00066964"/>
    <w:rsid w:val="00066C9C"/>
    <w:rsid w:val="00066DB5"/>
    <w:rsid w:val="00066E83"/>
    <w:rsid w:val="00067153"/>
    <w:rsid w:val="000671FF"/>
    <w:rsid w:val="00067366"/>
    <w:rsid w:val="000673EE"/>
    <w:rsid w:val="000674E8"/>
    <w:rsid w:val="000675BC"/>
    <w:rsid w:val="000678BE"/>
    <w:rsid w:val="00067AB2"/>
    <w:rsid w:val="00067C99"/>
    <w:rsid w:val="0007001E"/>
    <w:rsid w:val="0007005C"/>
    <w:rsid w:val="000701AC"/>
    <w:rsid w:val="0007084A"/>
    <w:rsid w:val="00071504"/>
    <w:rsid w:val="00071569"/>
    <w:rsid w:val="000715C3"/>
    <w:rsid w:val="00071828"/>
    <w:rsid w:val="00071898"/>
    <w:rsid w:val="000718A2"/>
    <w:rsid w:val="0007194F"/>
    <w:rsid w:val="0007196D"/>
    <w:rsid w:val="00071BC1"/>
    <w:rsid w:val="00071D0B"/>
    <w:rsid w:val="00071ED1"/>
    <w:rsid w:val="0007257A"/>
    <w:rsid w:val="000727C0"/>
    <w:rsid w:val="00072930"/>
    <w:rsid w:val="00072963"/>
    <w:rsid w:val="00072A8D"/>
    <w:rsid w:val="00072D1C"/>
    <w:rsid w:val="00072DBB"/>
    <w:rsid w:val="000730F8"/>
    <w:rsid w:val="00073321"/>
    <w:rsid w:val="00073404"/>
    <w:rsid w:val="000735E7"/>
    <w:rsid w:val="0007368C"/>
    <w:rsid w:val="000736DA"/>
    <w:rsid w:val="00073895"/>
    <w:rsid w:val="000738C4"/>
    <w:rsid w:val="0007394F"/>
    <w:rsid w:val="0007397E"/>
    <w:rsid w:val="00073ACB"/>
    <w:rsid w:val="00073DF7"/>
    <w:rsid w:val="00073F21"/>
    <w:rsid w:val="00074081"/>
    <w:rsid w:val="00074123"/>
    <w:rsid w:val="00074204"/>
    <w:rsid w:val="000742C8"/>
    <w:rsid w:val="00074A52"/>
    <w:rsid w:val="00074B37"/>
    <w:rsid w:val="00074F15"/>
    <w:rsid w:val="00074F66"/>
    <w:rsid w:val="00075056"/>
    <w:rsid w:val="00075223"/>
    <w:rsid w:val="00075434"/>
    <w:rsid w:val="0007564D"/>
    <w:rsid w:val="0007569A"/>
    <w:rsid w:val="00075BC8"/>
    <w:rsid w:val="00075C36"/>
    <w:rsid w:val="00075CD2"/>
    <w:rsid w:val="00075D22"/>
    <w:rsid w:val="00075D77"/>
    <w:rsid w:val="00075E8B"/>
    <w:rsid w:val="00076215"/>
    <w:rsid w:val="00076288"/>
    <w:rsid w:val="000763D8"/>
    <w:rsid w:val="000764D8"/>
    <w:rsid w:val="00076650"/>
    <w:rsid w:val="00076668"/>
    <w:rsid w:val="0007686A"/>
    <w:rsid w:val="0007688A"/>
    <w:rsid w:val="000768F5"/>
    <w:rsid w:val="00076985"/>
    <w:rsid w:val="00076AF6"/>
    <w:rsid w:val="00076B34"/>
    <w:rsid w:val="00076B6A"/>
    <w:rsid w:val="00076BF3"/>
    <w:rsid w:val="00076D4B"/>
    <w:rsid w:val="00076DFE"/>
    <w:rsid w:val="000770CC"/>
    <w:rsid w:val="00077569"/>
    <w:rsid w:val="000775D2"/>
    <w:rsid w:val="000776D5"/>
    <w:rsid w:val="00077A63"/>
    <w:rsid w:val="00077CB0"/>
    <w:rsid w:val="00077E64"/>
    <w:rsid w:val="00077FCD"/>
    <w:rsid w:val="00080556"/>
    <w:rsid w:val="000805C8"/>
    <w:rsid w:val="00080726"/>
    <w:rsid w:val="00080E37"/>
    <w:rsid w:val="00080F0D"/>
    <w:rsid w:val="00080F16"/>
    <w:rsid w:val="00080F66"/>
    <w:rsid w:val="000811C5"/>
    <w:rsid w:val="000811D4"/>
    <w:rsid w:val="000816B3"/>
    <w:rsid w:val="00081833"/>
    <w:rsid w:val="0008187C"/>
    <w:rsid w:val="00081E33"/>
    <w:rsid w:val="00081E4E"/>
    <w:rsid w:val="00082098"/>
    <w:rsid w:val="00082353"/>
    <w:rsid w:val="00082507"/>
    <w:rsid w:val="00082534"/>
    <w:rsid w:val="000826B2"/>
    <w:rsid w:val="00082774"/>
    <w:rsid w:val="0008297E"/>
    <w:rsid w:val="00082A20"/>
    <w:rsid w:val="00082C66"/>
    <w:rsid w:val="00082D2D"/>
    <w:rsid w:val="00082F38"/>
    <w:rsid w:val="00082F47"/>
    <w:rsid w:val="00082F6C"/>
    <w:rsid w:val="0008336C"/>
    <w:rsid w:val="0008339A"/>
    <w:rsid w:val="000833DE"/>
    <w:rsid w:val="000835B0"/>
    <w:rsid w:val="0008375E"/>
    <w:rsid w:val="000838B1"/>
    <w:rsid w:val="00083A09"/>
    <w:rsid w:val="00083D7A"/>
    <w:rsid w:val="00083E61"/>
    <w:rsid w:val="00083E8F"/>
    <w:rsid w:val="00083FED"/>
    <w:rsid w:val="0008404B"/>
    <w:rsid w:val="0008411C"/>
    <w:rsid w:val="00084153"/>
    <w:rsid w:val="000843A1"/>
    <w:rsid w:val="000843D8"/>
    <w:rsid w:val="000843FB"/>
    <w:rsid w:val="0008441E"/>
    <w:rsid w:val="000848B8"/>
    <w:rsid w:val="00084995"/>
    <w:rsid w:val="00084D06"/>
    <w:rsid w:val="00084DEF"/>
    <w:rsid w:val="00084E76"/>
    <w:rsid w:val="00084EAA"/>
    <w:rsid w:val="00084F81"/>
    <w:rsid w:val="00085023"/>
    <w:rsid w:val="000850F4"/>
    <w:rsid w:val="00085324"/>
    <w:rsid w:val="00085537"/>
    <w:rsid w:val="00085618"/>
    <w:rsid w:val="0008580D"/>
    <w:rsid w:val="00085A58"/>
    <w:rsid w:val="00085D27"/>
    <w:rsid w:val="00085D69"/>
    <w:rsid w:val="00085E61"/>
    <w:rsid w:val="00085EA8"/>
    <w:rsid w:val="00085FCE"/>
    <w:rsid w:val="000860B3"/>
    <w:rsid w:val="000861EE"/>
    <w:rsid w:val="000863A4"/>
    <w:rsid w:val="000863C3"/>
    <w:rsid w:val="000863EB"/>
    <w:rsid w:val="000864AE"/>
    <w:rsid w:val="000867C7"/>
    <w:rsid w:val="00086AF7"/>
    <w:rsid w:val="00086DA0"/>
    <w:rsid w:val="00086F38"/>
    <w:rsid w:val="00086FE9"/>
    <w:rsid w:val="00087088"/>
    <w:rsid w:val="00087252"/>
    <w:rsid w:val="00087718"/>
    <w:rsid w:val="00090078"/>
    <w:rsid w:val="00090114"/>
    <w:rsid w:val="00090AE7"/>
    <w:rsid w:val="00090BAF"/>
    <w:rsid w:val="00090C4D"/>
    <w:rsid w:val="00090CAC"/>
    <w:rsid w:val="0009111B"/>
    <w:rsid w:val="0009114C"/>
    <w:rsid w:val="00091266"/>
    <w:rsid w:val="00091292"/>
    <w:rsid w:val="00091432"/>
    <w:rsid w:val="000914E1"/>
    <w:rsid w:val="000915FD"/>
    <w:rsid w:val="0009162D"/>
    <w:rsid w:val="0009185B"/>
    <w:rsid w:val="00091860"/>
    <w:rsid w:val="0009197B"/>
    <w:rsid w:val="00091ED6"/>
    <w:rsid w:val="00092420"/>
    <w:rsid w:val="0009249C"/>
    <w:rsid w:val="00092551"/>
    <w:rsid w:val="0009270F"/>
    <w:rsid w:val="00092AD4"/>
    <w:rsid w:val="00092C3B"/>
    <w:rsid w:val="00092CA1"/>
    <w:rsid w:val="00092DA6"/>
    <w:rsid w:val="0009309C"/>
    <w:rsid w:val="000930BA"/>
    <w:rsid w:val="00093294"/>
    <w:rsid w:val="0009336D"/>
    <w:rsid w:val="0009348A"/>
    <w:rsid w:val="00093772"/>
    <w:rsid w:val="00093A41"/>
    <w:rsid w:val="00093E94"/>
    <w:rsid w:val="00094576"/>
    <w:rsid w:val="000945C3"/>
    <w:rsid w:val="000945F6"/>
    <w:rsid w:val="00094802"/>
    <w:rsid w:val="00094939"/>
    <w:rsid w:val="00094A0B"/>
    <w:rsid w:val="00094A7A"/>
    <w:rsid w:val="00094B11"/>
    <w:rsid w:val="00094B63"/>
    <w:rsid w:val="00094CE2"/>
    <w:rsid w:val="00094FB5"/>
    <w:rsid w:val="00094FD7"/>
    <w:rsid w:val="00095190"/>
    <w:rsid w:val="00095220"/>
    <w:rsid w:val="00095278"/>
    <w:rsid w:val="000952F4"/>
    <w:rsid w:val="000953E8"/>
    <w:rsid w:val="000955D9"/>
    <w:rsid w:val="00095648"/>
    <w:rsid w:val="00095714"/>
    <w:rsid w:val="00095A8E"/>
    <w:rsid w:val="00095DDF"/>
    <w:rsid w:val="00095E46"/>
    <w:rsid w:val="0009609C"/>
    <w:rsid w:val="0009659F"/>
    <w:rsid w:val="00096BB8"/>
    <w:rsid w:val="00096BE2"/>
    <w:rsid w:val="00096C56"/>
    <w:rsid w:val="00096E98"/>
    <w:rsid w:val="00096F16"/>
    <w:rsid w:val="00096F68"/>
    <w:rsid w:val="00097049"/>
    <w:rsid w:val="00097077"/>
    <w:rsid w:val="000970E4"/>
    <w:rsid w:val="0009760B"/>
    <w:rsid w:val="0009784A"/>
    <w:rsid w:val="00097BAC"/>
    <w:rsid w:val="00097FB5"/>
    <w:rsid w:val="000A008C"/>
    <w:rsid w:val="000A0332"/>
    <w:rsid w:val="000A036C"/>
    <w:rsid w:val="000A0382"/>
    <w:rsid w:val="000A039E"/>
    <w:rsid w:val="000A04A6"/>
    <w:rsid w:val="000A04AB"/>
    <w:rsid w:val="000A084A"/>
    <w:rsid w:val="000A08C0"/>
    <w:rsid w:val="000A096A"/>
    <w:rsid w:val="000A0EAB"/>
    <w:rsid w:val="000A0EBC"/>
    <w:rsid w:val="000A104E"/>
    <w:rsid w:val="000A120D"/>
    <w:rsid w:val="000A127F"/>
    <w:rsid w:val="000A1366"/>
    <w:rsid w:val="000A1408"/>
    <w:rsid w:val="000A15E1"/>
    <w:rsid w:val="000A17FD"/>
    <w:rsid w:val="000A1A1C"/>
    <w:rsid w:val="000A1AC6"/>
    <w:rsid w:val="000A2116"/>
    <w:rsid w:val="000A216B"/>
    <w:rsid w:val="000A2296"/>
    <w:rsid w:val="000A2475"/>
    <w:rsid w:val="000A25E8"/>
    <w:rsid w:val="000A26B2"/>
    <w:rsid w:val="000A26C0"/>
    <w:rsid w:val="000A2714"/>
    <w:rsid w:val="000A276D"/>
    <w:rsid w:val="000A27D0"/>
    <w:rsid w:val="000A2AB8"/>
    <w:rsid w:val="000A2B43"/>
    <w:rsid w:val="000A2B86"/>
    <w:rsid w:val="000A2EA5"/>
    <w:rsid w:val="000A3295"/>
    <w:rsid w:val="000A336E"/>
    <w:rsid w:val="000A33F1"/>
    <w:rsid w:val="000A3516"/>
    <w:rsid w:val="000A35A2"/>
    <w:rsid w:val="000A36D8"/>
    <w:rsid w:val="000A38C5"/>
    <w:rsid w:val="000A3AB5"/>
    <w:rsid w:val="000A3C9E"/>
    <w:rsid w:val="000A3EE9"/>
    <w:rsid w:val="000A417A"/>
    <w:rsid w:val="000A41A3"/>
    <w:rsid w:val="000A41C1"/>
    <w:rsid w:val="000A44B2"/>
    <w:rsid w:val="000A469A"/>
    <w:rsid w:val="000A4732"/>
    <w:rsid w:val="000A4852"/>
    <w:rsid w:val="000A4B58"/>
    <w:rsid w:val="000A4E7A"/>
    <w:rsid w:val="000A52E7"/>
    <w:rsid w:val="000A53ED"/>
    <w:rsid w:val="000A5655"/>
    <w:rsid w:val="000A56F5"/>
    <w:rsid w:val="000A5A36"/>
    <w:rsid w:val="000A5BB4"/>
    <w:rsid w:val="000A5D97"/>
    <w:rsid w:val="000A5E0F"/>
    <w:rsid w:val="000A5E20"/>
    <w:rsid w:val="000A5E26"/>
    <w:rsid w:val="000A6276"/>
    <w:rsid w:val="000A6342"/>
    <w:rsid w:val="000A643F"/>
    <w:rsid w:val="000A667B"/>
    <w:rsid w:val="000A6B0F"/>
    <w:rsid w:val="000A6E0D"/>
    <w:rsid w:val="000A6E17"/>
    <w:rsid w:val="000A6EEE"/>
    <w:rsid w:val="000A6EFB"/>
    <w:rsid w:val="000A7548"/>
    <w:rsid w:val="000A7803"/>
    <w:rsid w:val="000A780C"/>
    <w:rsid w:val="000A7893"/>
    <w:rsid w:val="000A7919"/>
    <w:rsid w:val="000A7A9B"/>
    <w:rsid w:val="000A7AEA"/>
    <w:rsid w:val="000A7B73"/>
    <w:rsid w:val="000A7B86"/>
    <w:rsid w:val="000A7D0D"/>
    <w:rsid w:val="000A7F88"/>
    <w:rsid w:val="000B012F"/>
    <w:rsid w:val="000B01F2"/>
    <w:rsid w:val="000B03EB"/>
    <w:rsid w:val="000B09ED"/>
    <w:rsid w:val="000B0B28"/>
    <w:rsid w:val="000B0B49"/>
    <w:rsid w:val="000B0D93"/>
    <w:rsid w:val="000B1767"/>
    <w:rsid w:val="000B194A"/>
    <w:rsid w:val="000B1959"/>
    <w:rsid w:val="000B19A9"/>
    <w:rsid w:val="000B19B6"/>
    <w:rsid w:val="000B1B8A"/>
    <w:rsid w:val="000B1C59"/>
    <w:rsid w:val="000B1CDD"/>
    <w:rsid w:val="000B1D56"/>
    <w:rsid w:val="000B1ED7"/>
    <w:rsid w:val="000B1EF4"/>
    <w:rsid w:val="000B2139"/>
    <w:rsid w:val="000B24D7"/>
    <w:rsid w:val="000B2669"/>
    <w:rsid w:val="000B2870"/>
    <w:rsid w:val="000B29E0"/>
    <w:rsid w:val="000B2A93"/>
    <w:rsid w:val="000B2CEB"/>
    <w:rsid w:val="000B2F72"/>
    <w:rsid w:val="000B2FC2"/>
    <w:rsid w:val="000B3112"/>
    <w:rsid w:val="000B31DA"/>
    <w:rsid w:val="000B3423"/>
    <w:rsid w:val="000B34D0"/>
    <w:rsid w:val="000B370C"/>
    <w:rsid w:val="000B3772"/>
    <w:rsid w:val="000B3995"/>
    <w:rsid w:val="000B3BDF"/>
    <w:rsid w:val="000B3D40"/>
    <w:rsid w:val="000B410D"/>
    <w:rsid w:val="000B4174"/>
    <w:rsid w:val="000B4235"/>
    <w:rsid w:val="000B43FD"/>
    <w:rsid w:val="000B4876"/>
    <w:rsid w:val="000B49B3"/>
    <w:rsid w:val="000B4CBB"/>
    <w:rsid w:val="000B4E99"/>
    <w:rsid w:val="000B4F41"/>
    <w:rsid w:val="000B5186"/>
    <w:rsid w:val="000B51A2"/>
    <w:rsid w:val="000B51CA"/>
    <w:rsid w:val="000B52C5"/>
    <w:rsid w:val="000B53DB"/>
    <w:rsid w:val="000B5412"/>
    <w:rsid w:val="000B55EA"/>
    <w:rsid w:val="000B5A63"/>
    <w:rsid w:val="000B5D5A"/>
    <w:rsid w:val="000B5EBD"/>
    <w:rsid w:val="000B5EBF"/>
    <w:rsid w:val="000B5F63"/>
    <w:rsid w:val="000B6312"/>
    <w:rsid w:val="000B651E"/>
    <w:rsid w:val="000B6604"/>
    <w:rsid w:val="000B66B7"/>
    <w:rsid w:val="000B689C"/>
    <w:rsid w:val="000B6E00"/>
    <w:rsid w:val="000B6E1D"/>
    <w:rsid w:val="000B6F14"/>
    <w:rsid w:val="000B6F2F"/>
    <w:rsid w:val="000B6F4D"/>
    <w:rsid w:val="000B6FA4"/>
    <w:rsid w:val="000B7115"/>
    <w:rsid w:val="000B7222"/>
    <w:rsid w:val="000B726D"/>
    <w:rsid w:val="000B735E"/>
    <w:rsid w:val="000B7472"/>
    <w:rsid w:val="000B7572"/>
    <w:rsid w:val="000B79D2"/>
    <w:rsid w:val="000B7A8F"/>
    <w:rsid w:val="000B7B38"/>
    <w:rsid w:val="000B7B48"/>
    <w:rsid w:val="000B7BBA"/>
    <w:rsid w:val="000B7C17"/>
    <w:rsid w:val="000B7C44"/>
    <w:rsid w:val="000B7C8F"/>
    <w:rsid w:val="000C000F"/>
    <w:rsid w:val="000C0C80"/>
    <w:rsid w:val="000C0DF3"/>
    <w:rsid w:val="000C1199"/>
    <w:rsid w:val="000C1362"/>
    <w:rsid w:val="000C15FC"/>
    <w:rsid w:val="000C17DA"/>
    <w:rsid w:val="000C1D80"/>
    <w:rsid w:val="000C1DB9"/>
    <w:rsid w:val="000C1EDA"/>
    <w:rsid w:val="000C1EEF"/>
    <w:rsid w:val="000C1F2B"/>
    <w:rsid w:val="000C1F64"/>
    <w:rsid w:val="000C2012"/>
    <w:rsid w:val="000C2261"/>
    <w:rsid w:val="000C2309"/>
    <w:rsid w:val="000C25A4"/>
    <w:rsid w:val="000C29BB"/>
    <w:rsid w:val="000C2A47"/>
    <w:rsid w:val="000C2AFC"/>
    <w:rsid w:val="000C302B"/>
    <w:rsid w:val="000C33EB"/>
    <w:rsid w:val="000C3523"/>
    <w:rsid w:val="000C352F"/>
    <w:rsid w:val="000C3640"/>
    <w:rsid w:val="000C3671"/>
    <w:rsid w:val="000C377C"/>
    <w:rsid w:val="000C38B7"/>
    <w:rsid w:val="000C3BEB"/>
    <w:rsid w:val="000C3C69"/>
    <w:rsid w:val="000C3D16"/>
    <w:rsid w:val="000C3DB6"/>
    <w:rsid w:val="000C4085"/>
    <w:rsid w:val="000C4548"/>
    <w:rsid w:val="000C483D"/>
    <w:rsid w:val="000C491A"/>
    <w:rsid w:val="000C4B49"/>
    <w:rsid w:val="000C4B75"/>
    <w:rsid w:val="000C4B9A"/>
    <w:rsid w:val="000C4BB1"/>
    <w:rsid w:val="000C4C6F"/>
    <w:rsid w:val="000C4CDF"/>
    <w:rsid w:val="000C549A"/>
    <w:rsid w:val="000C5619"/>
    <w:rsid w:val="000C57B9"/>
    <w:rsid w:val="000C59C6"/>
    <w:rsid w:val="000C5BC7"/>
    <w:rsid w:val="000C5D69"/>
    <w:rsid w:val="000C5DB4"/>
    <w:rsid w:val="000C5F75"/>
    <w:rsid w:val="000C6051"/>
    <w:rsid w:val="000C607A"/>
    <w:rsid w:val="000C609F"/>
    <w:rsid w:val="000C61CE"/>
    <w:rsid w:val="000C620F"/>
    <w:rsid w:val="000C6294"/>
    <w:rsid w:val="000C6365"/>
    <w:rsid w:val="000C648A"/>
    <w:rsid w:val="000C6742"/>
    <w:rsid w:val="000C6A2B"/>
    <w:rsid w:val="000C6CF5"/>
    <w:rsid w:val="000C6DD7"/>
    <w:rsid w:val="000C6FB7"/>
    <w:rsid w:val="000C7137"/>
    <w:rsid w:val="000C7186"/>
    <w:rsid w:val="000C72C3"/>
    <w:rsid w:val="000C72DC"/>
    <w:rsid w:val="000C730B"/>
    <w:rsid w:val="000C7665"/>
    <w:rsid w:val="000C775E"/>
    <w:rsid w:val="000C77F2"/>
    <w:rsid w:val="000C7852"/>
    <w:rsid w:val="000C7BD6"/>
    <w:rsid w:val="000C7FFC"/>
    <w:rsid w:val="000D00A3"/>
    <w:rsid w:val="000D00CE"/>
    <w:rsid w:val="000D01C9"/>
    <w:rsid w:val="000D01E0"/>
    <w:rsid w:val="000D026A"/>
    <w:rsid w:val="000D039B"/>
    <w:rsid w:val="000D0754"/>
    <w:rsid w:val="000D08A3"/>
    <w:rsid w:val="000D0965"/>
    <w:rsid w:val="000D09B9"/>
    <w:rsid w:val="000D09BF"/>
    <w:rsid w:val="000D09F3"/>
    <w:rsid w:val="000D0A78"/>
    <w:rsid w:val="000D0CCB"/>
    <w:rsid w:val="000D0FE6"/>
    <w:rsid w:val="000D13B7"/>
    <w:rsid w:val="000D1497"/>
    <w:rsid w:val="000D14A3"/>
    <w:rsid w:val="000D1577"/>
    <w:rsid w:val="000D1626"/>
    <w:rsid w:val="000D1701"/>
    <w:rsid w:val="000D1984"/>
    <w:rsid w:val="000D199B"/>
    <w:rsid w:val="000D1BC2"/>
    <w:rsid w:val="000D1CFB"/>
    <w:rsid w:val="000D1D7C"/>
    <w:rsid w:val="000D1E11"/>
    <w:rsid w:val="000D219E"/>
    <w:rsid w:val="000D2311"/>
    <w:rsid w:val="000D237B"/>
    <w:rsid w:val="000D2436"/>
    <w:rsid w:val="000D24CF"/>
    <w:rsid w:val="000D268F"/>
    <w:rsid w:val="000D275D"/>
    <w:rsid w:val="000D27D9"/>
    <w:rsid w:val="000D2866"/>
    <w:rsid w:val="000D28E0"/>
    <w:rsid w:val="000D28ED"/>
    <w:rsid w:val="000D29DF"/>
    <w:rsid w:val="000D29FF"/>
    <w:rsid w:val="000D2D61"/>
    <w:rsid w:val="000D2DA3"/>
    <w:rsid w:val="000D2E61"/>
    <w:rsid w:val="000D301B"/>
    <w:rsid w:val="000D3199"/>
    <w:rsid w:val="000D3234"/>
    <w:rsid w:val="000D3429"/>
    <w:rsid w:val="000D3635"/>
    <w:rsid w:val="000D398A"/>
    <w:rsid w:val="000D3AAA"/>
    <w:rsid w:val="000D3AB0"/>
    <w:rsid w:val="000D3E9E"/>
    <w:rsid w:val="000D406A"/>
    <w:rsid w:val="000D416D"/>
    <w:rsid w:val="000D436E"/>
    <w:rsid w:val="000D4457"/>
    <w:rsid w:val="000D4717"/>
    <w:rsid w:val="000D483A"/>
    <w:rsid w:val="000D4870"/>
    <w:rsid w:val="000D4C3C"/>
    <w:rsid w:val="000D4CB7"/>
    <w:rsid w:val="000D4DCE"/>
    <w:rsid w:val="000D4EF6"/>
    <w:rsid w:val="000D4F8A"/>
    <w:rsid w:val="000D509A"/>
    <w:rsid w:val="000D5348"/>
    <w:rsid w:val="000D5490"/>
    <w:rsid w:val="000D560D"/>
    <w:rsid w:val="000D56DE"/>
    <w:rsid w:val="000D5866"/>
    <w:rsid w:val="000D59BA"/>
    <w:rsid w:val="000D5A18"/>
    <w:rsid w:val="000D5A26"/>
    <w:rsid w:val="000D5AC6"/>
    <w:rsid w:val="000D5B9B"/>
    <w:rsid w:val="000D5C01"/>
    <w:rsid w:val="000D5D24"/>
    <w:rsid w:val="000D5E91"/>
    <w:rsid w:val="000D5E9D"/>
    <w:rsid w:val="000D5EC3"/>
    <w:rsid w:val="000D615B"/>
    <w:rsid w:val="000D6193"/>
    <w:rsid w:val="000D632A"/>
    <w:rsid w:val="000D655C"/>
    <w:rsid w:val="000D68CD"/>
    <w:rsid w:val="000D6B71"/>
    <w:rsid w:val="000D6C39"/>
    <w:rsid w:val="000D6CFD"/>
    <w:rsid w:val="000D6E9E"/>
    <w:rsid w:val="000D6F1B"/>
    <w:rsid w:val="000D6F23"/>
    <w:rsid w:val="000D700F"/>
    <w:rsid w:val="000D749F"/>
    <w:rsid w:val="000D7522"/>
    <w:rsid w:val="000D7587"/>
    <w:rsid w:val="000D7626"/>
    <w:rsid w:val="000D7AB5"/>
    <w:rsid w:val="000D7C9F"/>
    <w:rsid w:val="000E01C7"/>
    <w:rsid w:val="000E065D"/>
    <w:rsid w:val="000E06FA"/>
    <w:rsid w:val="000E0801"/>
    <w:rsid w:val="000E0A3D"/>
    <w:rsid w:val="000E0B0B"/>
    <w:rsid w:val="000E0DF8"/>
    <w:rsid w:val="000E0E90"/>
    <w:rsid w:val="000E0F9F"/>
    <w:rsid w:val="000E1408"/>
    <w:rsid w:val="000E14E0"/>
    <w:rsid w:val="000E165D"/>
    <w:rsid w:val="000E1702"/>
    <w:rsid w:val="000E1983"/>
    <w:rsid w:val="000E1AE5"/>
    <w:rsid w:val="000E1D0D"/>
    <w:rsid w:val="000E1D74"/>
    <w:rsid w:val="000E20DC"/>
    <w:rsid w:val="000E2111"/>
    <w:rsid w:val="000E235A"/>
    <w:rsid w:val="000E2512"/>
    <w:rsid w:val="000E2607"/>
    <w:rsid w:val="000E26B1"/>
    <w:rsid w:val="000E26D9"/>
    <w:rsid w:val="000E27BC"/>
    <w:rsid w:val="000E2A99"/>
    <w:rsid w:val="000E2CAB"/>
    <w:rsid w:val="000E2DD9"/>
    <w:rsid w:val="000E2E9F"/>
    <w:rsid w:val="000E302C"/>
    <w:rsid w:val="000E30A9"/>
    <w:rsid w:val="000E31FA"/>
    <w:rsid w:val="000E3300"/>
    <w:rsid w:val="000E3376"/>
    <w:rsid w:val="000E34F7"/>
    <w:rsid w:val="000E381B"/>
    <w:rsid w:val="000E3A12"/>
    <w:rsid w:val="000E3C52"/>
    <w:rsid w:val="000E3D5F"/>
    <w:rsid w:val="000E3DF0"/>
    <w:rsid w:val="000E432A"/>
    <w:rsid w:val="000E435A"/>
    <w:rsid w:val="000E438F"/>
    <w:rsid w:val="000E4537"/>
    <w:rsid w:val="000E45E2"/>
    <w:rsid w:val="000E47D5"/>
    <w:rsid w:val="000E489A"/>
    <w:rsid w:val="000E48A0"/>
    <w:rsid w:val="000E4D96"/>
    <w:rsid w:val="000E535E"/>
    <w:rsid w:val="000E5401"/>
    <w:rsid w:val="000E544A"/>
    <w:rsid w:val="000E54F7"/>
    <w:rsid w:val="000E5830"/>
    <w:rsid w:val="000E59CD"/>
    <w:rsid w:val="000E5B61"/>
    <w:rsid w:val="000E5D0A"/>
    <w:rsid w:val="000E5D6E"/>
    <w:rsid w:val="000E602E"/>
    <w:rsid w:val="000E60FF"/>
    <w:rsid w:val="000E6399"/>
    <w:rsid w:val="000E6413"/>
    <w:rsid w:val="000E6466"/>
    <w:rsid w:val="000E6613"/>
    <w:rsid w:val="000E69DE"/>
    <w:rsid w:val="000E69EB"/>
    <w:rsid w:val="000E6CDA"/>
    <w:rsid w:val="000E6D90"/>
    <w:rsid w:val="000E6E73"/>
    <w:rsid w:val="000E709F"/>
    <w:rsid w:val="000E716F"/>
    <w:rsid w:val="000E7386"/>
    <w:rsid w:val="000E739E"/>
    <w:rsid w:val="000E756B"/>
    <w:rsid w:val="000E79A2"/>
    <w:rsid w:val="000E7AA4"/>
    <w:rsid w:val="000E7B80"/>
    <w:rsid w:val="000E7DC4"/>
    <w:rsid w:val="000E7E57"/>
    <w:rsid w:val="000F0011"/>
    <w:rsid w:val="000F01DB"/>
    <w:rsid w:val="000F027B"/>
    <w:rsid w:val="000F0358"/>
    <w:rsid w:val="000F055C"/>
    <w:rsid w:val="000F0567"/>
    <w:rsid w:val="000F08AE"/>
    <w:rsid w:val="000F0A09"/>
    <w:rsid w:val="000F0A1D"/>
    <w:rsid w:val="000F0D4C"/>
    <w:rsid w:val="000F0F87"/>
    <w:rsid w:val="000F0F93"/>
    <w:rsid w:val="000F1235"/>
    <w:rsid w:val="000F1239"/>
    <w:rsid w:val="000F137E"/>
    <w:rsid w:val="000F13FB"/>
    <w:rsid w:val="000F16EC"/>
    <w:rsid w:val="000F1909"/>
    <w:rsid w:val="000F1966"/>
    <w:rsid w:val="000F1B43"/>
    <w:rsid w:val="000F1B62"/>
    <w:rsid w:val="000F1E68"/>
    <w:rsid w:val="000F23D1"/>
    <w:rsid w:val="000F2409"/>
    <w:rsid w:val="000F270A"/>
    <w:rsid w:val="000F279A"/>
    <w:rsid w:val="000F2843"/>
    <w:rsid w:val="000F2906"/>
    <w:rsid w:val="000F2C3A"/>
    <w:rsid w:val="000F2C97"/>
    <w:rsid w:val="000F2D3A"/>
    <w:rsid w:val="000F2EDD"/>
    <w:rsid w:val="000F3139"/>
    <w:rsid w:val="000F33DA"/>
    <w:rsid w:val="000F3680"/>
    <w:rsid w:val="000F37F5"/>
    <w:rsid w:val="000F38AF"/>
    <w:rsid w:val="000F3AAC"/>
    <w:rsid w:val="000F3C2B"/>
    <w:rsid w:val="000F4156"/>
    <w:rsid w:val="000F42BF"/>
    <w:rsid w:val="000F43DD"/>
    <w:rsid w:val="000F45C3"/>
    <w:rsid w:val="000F472F"/>
    <w:rsid w:val="000F473E"/>
    <w:rsid w:val="000F47B8"/>
    <w:rsid w:val="000F47BB"/>
    <w:rsid w:val="000F4931"/>
    <w:rsid w:val="000F4DBC"/>
    <w:rsid w:val="000F501D"/>
    <w:rsid w:val="000F5267"/>
    <w:rsid w:val="000F529C"/>
    <w:rsid w:val="000F52C6"/>
    <w:rsid w:val="000F534F"/>
    <w:rsid w:val="000F53BD"/>
    <w:rsid w:val="000F5557"/>
    <w:rsid w:val="000F5611"/>
    <w:rsid w:val="000F5704"/>
    <w:rsid w:val="000F573C"/>
    <w:rsid w:val="000F57A4"/>
    <w:rsid w:val="000F57B9"/>
    <w:rsid w:val="000F57D6"/>
    <w:rsid w:val="000F5A3B"/>
    <w:rsid w:val="000F5B64"/>
    <w:rsid w:val="000F5B8C"/>
    <w:rsid w:val="000F5C72"/>
    <w:rsid w:val="000F5D00"/>
    <w:rsid w:val="000F619E"/>
    <w:rsid w:val="000F6897"/>
    <w:rsid w:val="000F68A4"/>
    <w:rsid w:val="000F68B6"/>
    <w:rsid w:val="000F69F1"/>
    <w:rsid w:val="000F6A6D"/>
    <w:rsid w:val="000F6AA1"/>
    <w:rsid w:val="000F6CDC"/>
    <w:rsid w:val="000F6E2F"/>
    <w:rsid w:val="000F6F08"/>
    <w:rsid w:val="000F6F3D"/>
    <w:rsid w:val="000F6F9A"/>
    <w:rsid w:val="000F6FB9"/>
    <w:rsid w:val="000F7026"/>
    <w:rsid w:val="000F704C"/>
    <w:rsid w:val="000F7121"/>
    <w:rsid w:val="000F72A5"/>
    <w:rsid w:val="000F7429"/>
    <w:rsid w:val="000F7804"/>
    <w:rsid w:val="000F7828"/>
    <w:rsid w:val="000F784D"/>
    <w:rsid w:val="000F7895"/>
    <w:rsid w:val="000F79B8"/>
    <w:rsid w:val="000F7BA3"/>
    <w:rsid w:val="000F7CCF"/>
    <w:rsid w:val="000F7E12"/>
    <w:rsid w:val="000F7E1B"/>
    <w:rsid w:val="00100064"/>
    <w:rsid w:val="00100335"/>
    <w:rsid w:val="0010041B"/>
    <w:rsid w:val="001006F8"/>
    <w:rsid w:val="00100974"/>
    <w:rsid w:val="00100982"/>
    <w:rsid w:val="00100D00"/>
    <w:rsid w:val="00100F66"/>
    <w:rsid w:val="001010ED"/>
    <w:rsid w:val="00101125"/>
    <w:rsid w:val="00101264"/>
    <w:rsid w:val="00101295"/>
    <w:rsid w:val="0010130C"/>
    <w:rsid w:val="00101601"/>
    <w:rsid w:val="0010179F"/>
    <w:rsid w:val="001017A3"/>
    <w:rsid w:val="00101877"/>
    <w:rsid w:val="00101C83"/>
    <w:rsid w:val="00102013"/>
    <w:rsid w:val="00102063"/>
    <w:rsid w:val="001021DF"/>
    <w:rsid w:val="001023D4"/>
    <w:rsid w:val="0010251D"/>
    <w:rsid w:val="0010278C"/>
    <w:rsid w:val="001027E4"/>
    <w:rsid w:val="00102C51"/>
    <w:rsid w:val="00102CD9"/>
    <w:rsid w:val="0010305D"/>
    <w:rsid w:val="001030D8"/>
    <w:rsid w:val="001035F6"/>
    <w:rsid w:val="001038AD"/>
    <w:rsid w:val="00103D4F"/>
    <w:rsid w:val="00104273"/>
    <w:rsid w:val="00104278"/>
    <w:rsid w:val="00104287"/>
    <w:rsid w:val="00104376"/>
    <w:rsid w:val="001043B7"/>
    <w:rsid w:val="0010488D"/>
    <w:rsid w:val="001048FF"/>
    <w:rsid w:val="00104A67"/>
    <w:rsid w:val="00104A9A"/>
    <w:rsid w:val="00104CB1"/>
    <w:rsid w:val="00104D8B"/>
    <w:rsid w:val="00104DF4"/>
    <w:rsid w:val="00104E92"/>
    <w:rsid w:val="0010503A"/>
    <w:rsid w:val="001050B8"/>
    <w:rsid w:val="00105306"/>
    <w:rsid w:val="00105336"/>
    <w:rsid w:val="00105355"/>
    <w:rsid w:val="001053E9"/>
    <w:rsid w:val="001055B6"/>
    <w:rsid w:val="00105C43"/>
    <w:rsid w:val="00105D9D"/>
    <w:rsid w:val="00105F3B"/>
    <w:rsid w:val="001060A5"/>
    <w:rsid w:val="001061C3"/>
    <w:rsid w:val="001062A4"/>
    <w:rsid w:val="0010638F"/>
    <w:rsid w:val="0010640C"/>
    <w:rsid w:val="00106464"/>
    <w:rsid w:val="001064C6"/>
    <w:rsid w:val="0010663F"/>
    <w:rsid w:val="0010697F"/>
    <w:rsid w:val="001069AD"/>
    <w:rsid w:val="001069BA"/>
    <w:rsid w:val="00106BB6"/>
    <w:rsid w:val="00106F3E"/>
    <w:rsid w:val="00106FF2"/>
    <w:rsid w:val="00107195"/>
    <w:rsid w:val="0010734D"/>
    <w:rsid w:val="00107B4A"/>
    <w:rsid w:val="00107BAF"/>
    <w:rsid w:val="00107D08"/>
    <w:rsid w:val="00107D7E"/>
    <w:rsid w:val="00107DAC"/>
    <w:rsid w:val="00107EFC"/>
    <w:rsid w:val="00107FF7"/>
    <w:rsid w:val="001103A0"/>
    <w:rsid w:val="001104EA"/>
    <w:rsid w:val="00110749"/>
    <w:rsid w:val="001109EB"/>
    <w:rsid w:val="00110A5A"/>
    <w:rsid w:val="00110B77"/>
    <w:rsid w:val="00110C17"/>
    <w:rsid w:val="00110C9E"/>
    <w:rsid w:val="0011119E"/>
    <w:rsid w:val="001111F5"/>
    <w:rsid w:val="00111519"/>
    <w:rsid w:val="001115A5"/>
    <w:rsid w:val="001115B8"/>
    <w:rsid w:val="00111730"/>
    <w:rsid w:val="00111797"/>
    <w:rsid w:val="001117BC"/>
    <w:rsid w:val="00111A6A"/>
    <w:rsid w:val="00111CA8"/>
    <w:rsid w:val="00111D29"/>
    <w:rsid w:val="00111DD0"/>
    <w:rsid w:val="00112232"/>
    <w:rsid w:val="001122EC"/>
    <w:rsid w:val="00112346"/>
    <w:rsid w:val="00112474"/>
    <w:rsid w:val="00112501"/>
    <w:rsid w:val="001125C6"/>
    <w:rsid w:val="00112888"/>
    <w:rsid w:val="00112E17"/>
    <w:rsid w:val="00112E66"/>
    <w:rsid w:val="001130F5"/>
    <w:rsid w:val="001131B5"/>
    <w:rsid w:val="001132DB"/>
    <w:rsid w:val="00113396"/>
    <w:rsid w:val="001133AC"/>
    <w:rsid w:val="0011378A"/>
    <w:rsid w:val="001137BF"/>
    <w:rsid w:val="00113936"/>
    <w:rsid w:val="00113A29"/>
    <w:rsid w:val="00113AEF"/>
    <w:rsid w:val="00113B44"/>
    <w:rsid w:val="00113BB4"/>
    <w:rsid w:val="00113DD8"/>
    <w:rsid w:val="00113E1B"/>
    <w:rsid w:val="00114144"/>
    <w:rsid w:val="0011419B"/>
    <w:rsid w:val="00114285"/>
    <w:rsid w:val="0011431B"/>
    <w:rsid w:val="00114342"/>
    <w:rsid w:val="00114398"/>
    <w:rsid w:val="001144A4"/>
    <w:rsid w:val="001144F8"/>
    <w:rsid w:val="001145B0"/>
    <w:rsid w:val="001147E5"/>
    <w:rsid w:val="00114B73"/>
    <w:rsid w:val="00114DC1"/>
    <w:rsid w:val="00114E12"/>
    <w:rsid w:val="00114EF9"/>
    <w:rsid w:val="00114FCD"/>
    <w:rsid w:val="0011507B"/>
    <w:rsid w:val="001152F8"/>
    <w:rsid w:val="001154EE"/>
    <w:rsid w:val="0011559C"/>
    <w:rsid w:val="0011567E"/>
    <w:rsid w:val="001156E9"/>
    <w:rsid w:val="001157C4"/>
    <w:rsid w:val="0011580F"/>
    <w:rsid w:val="00115A8B"/>
    <w:rsid w:val="00115AB6"/>
    <w:rsid w:val="00115C81"/>
    <w:rsid w:val="00115D11"/>
    <w:rsid w:val="00115DFD"/>
    <w:rsid w:val="00115EAD"/>
    <w:rsid w:val="00115F9F"/>
    <w:rsid w:val="001162DC"/>
    <w:rsid w:val="001163AE"/>
    <w:rsid w:val="00116411"/>
    <w:rsid w:val="001164E8"/>
    <w:rsid w:val="0011667D"/>
    <w:rsid w:val="001168AA"/>
    <w:rsid w:val="00116B01"/>
    <w:rsid w:val="00116BE9"/>
    <w:rsid w:val="00116C3E"/>
    <w:rsid w:val="00116CB3"/>
    <w:rsid w:val="00116CEE"/>
    <w:rsid w:val="00116D58"/>
    <w:rsid w:val="001170A2"/>
    <w:rsid w:val="001170BD"/>
    <w:rsid w:val="00117171"/>
    <w:rsid w:val="001172E5"/>
    <w:rsid w:val="00117441"/>
    <w:rsid w:val="0011744A"/>
    <w:rsid w:val="0011747A"/>
    <w:rsid w:val="001175F0"/>
    <w:rsid w:val="001175F8"/>
    <w:rsid w:val="00117812"/>
    <w:rsid w:val="00117889"/>
    <w:rsid w:val="00117A92"/>
    <w:rsid w:val="00120053"/>
    <w:rsid w:val="001201A9"/>
    <w:rsid w:val="001204BE"/>
    <w:rsid w:val="001204E7"/>
    <w:rsid w:val="00120505"/>
    <w:rsid w:val="001207C6"/>
    <w:rsid w:val="00120A61"/>
    <w:rsid w:val="00120B9A"/>
    <w:rsid w:val="00120BA0"/>
    <w:rsid w:val="00120C03"/>
    <w:rsid w:val="00120CA7"/>
    <w:rsid w:val="00120F10"/>
    <w:rsid w:val="00120FDD"/>
    <w:rsid w:val="00120FF0"/>
    <w:rsid w:val="001210FB"/>
    <w:rsid w:val="0012124B"/>
    <w:rsid w:val="001212BA"/>
    <w:rsid w:val="0012133A"/>
    <w:rsid w:val="001214C3"/>
    <w:rsid w:val="0012178B"/>
    <w:rsid w:val="0012205E"/>
    <w:rsid w:val="00122093"/>
    <w:rsid w:val="0012220B"/>
    <w:rsid w:val="001229D8"/>
    <w:rsid w:val="00122A7E"/>
    <w:rsid w:val="00122CCC"/>
    <w:rsid w:val="00122D73"/>
    <w:rsid w:val="00122E5F"/>
    <w:rsid w:val="0012319A"/>
    <w:rsid w:val="001234B5"/>
    <w:rsid w:val="001234C5"/>
    <w:rsid w:val="001235BA"/>
    <w:rsid w:val="00123CE2"/>
    <w:rsid w:val="00123E83"/>
    <w:rsid w:val="001242F8"/>
    <w:rsid w:val="00124638"/>
    <w:rsid w:val="0012481C"/>
    <w:rsid w:val="00124C2E"/>
    <w:rsid w:val="00124E85"/>
    <w:rsid w:val="00124EEA"/>
    <w:rsid w:val="00125199"/>
    <w:rsid w:val="00125227"/>
    <w:rsid w:val="0012559C"/>
    <w:rsid w:val="00125709"/>
    <w:rsid w:val="00125937"/>
    <w:rsid w:val="001259F5"/>
    <w:rsid w:val="00125A1A"/>
    <w:rsid w:val="00125EAE"/>
    <w:rsid w:val="00125EEB"/>
    <w:rsid w:val="00125F02"/>
    <w:rsid w:val="00125F19"/>
    <w:rsid w:val="00125F86"/>
    <w:rsid w:val="0012633C"/>
    <w:rsid w:val="001264B0"/>
    <w:rsid w:val="001265A1"/>
    <w:rsid w:val="00126CA0"/>
    <w:rsid w:val="00126CA2"/>
    <w:rsid w:val="00126CF5"/>
    <w:rsid w:val="00126E9B"/>
    <w:rsid w:val="0012707A"/>
    <w:rsid w:val="001270F1"/>
    <w:rsid w:val="0012717A"/>
    <w:rsid w:val="001273AA"/>
    <w:rsid w:val="001276FD"/>
    <w:rsid w:val="0012776D"/>
    <w:rsid w:val="00127A43"/>
    <w:rsid w:val="00127AF6"/>
    <w:rsid w:val="00127D90"/>
    <w:rsid w:val="00127DC0"/>
    <w:rsid w:val="001304AB"/>
    <w:rsid w:val="00130500"/>
    <w:rsid w:val="0013079E"/>
    <w:rsid w:val="001308C5"/>
    <w:rsid w:val="001309E0"/>
    <w:rsid w:val="001309EA"/>
    <w:rsid w:val="00130A68"/>
    <w:rsid w:val="00130CA1"/>
    <w:rsid w:val="0013114F"/>
    <w:rsid w:val="0013117C"/>
    <w:rsid w:val="001311CE"/>
    <w:rsid w:val="00131243"/>
    <w:rsid w:val="00131362"/>
    <w:rsid w:val="0013165A"/>
    <w:rsid w:val="00131686"/>
    <w:rsid w:val="001316B7"/>
    <w:rsid w:val="001318E2"/>
    <w:rsid w:val="001318F9"/>
    <w:rsid w:val="00131920"/>
    <w:rsid w:val="00131B2E"/>
    <w:rsid w:val="00131B7D"/>
    <w:rsid w:val="00131BB1"/>
    <w:rsid w:val="00131CF5"/>
    <w:rsid w:val="00131D2A"/>
    <w:rsid w:val="00131F60"/>
    <w:rsid w:val="0013213E"/>
    <w:rsid w:val="0013252D"/>
    <w:rsid w:val="001325D4"/>
    <w:rsid w:val="00132770"/>
    <w:rsid w:val="00132C15"/>
    <w:rsid w:val="00132C2B"/>
    <w:rsid w:val="00132C70"/>
    <w:rsid w:val="00132E51"/>
    <w:rsid w:val="0013347F"/>
    <w:rsid w:val="001334C5"/>
    <w:rsid w:val="00133780"/>
    <w:rsid w:val="001338FC"/>
    <w:rsid w:val="001339E0"/>
    <w:rsid w:val="00133B6D"/>
    <w:rsid w:val="00133CD0"/>
    <w:rsid w:val="00134225"/>
    <w:rsid w:val="0013470E"/>
    <w:rsid w:val="00134792"/>
    <w:rsid w:val="00134979"/>
    <w:rsid w:val="00134B4B"/>
    <w:rsid w:val="00134D68"/>
    <w:rsid w:val="00134DC0"/>
    <w:rsid w:val="00134FCF"/>
    <w:rsid w:val="0013554E"/>
    <w:rsid w:val="00135600"/>
    <w:rsid w:val="0013583B"/>
    <w:rsid w:val="00135997"/>
    <w:rsid w:val="00135BDF"/>
    <w:rsid w:val="00135C6F"/>
    <w:rsid w:val="00135CF1"/>
    <w:rsid w:val="00135D9E"/>
    <w:rsid w:val="001360A5"/>
    <w:rsid w:val="00136279"/>
    <w:rsid w:val="00136559"/>
    <w:rsid w:val="001366E4"/>
    <w:rsid w:val="00136776"/>
    <w:rsid w:val="001368B3"/>
    <w:rsid w:val="00136A7C"/>
    <w:rsid w:val="00136AF3"/>
    <w:rsid w:val="00136B62"/>
    <w:rsid w:val="00136BB7"/>
    <w:rsid w:val="00136CE4"/>
    <w:rsid w:val="00136E45"/>
    <w:rsid w:val="00137293"/>
    <w:rsid w:val="00137410"/>
    <w:rsid w:val="00137A40"/>
    <w:rsid w:val="00137ACB"/>
    <w:rsid w:val="00137B04"/>
    <w:rsid w:val="00137B09"/>
    <w:rsid w:val="00140313"/>
    <w:rsid w:val="0014052B"/>
    <w:rsid w:val="0014053A"/>
    <w:rsid w:val="0014088E"/>
    <w:rsid w:val="00140B27"/>
    <w:rsid w:val="00140DCC"/>
    <w:rsid w:val="00140FA3"/>
    <w:rsid w:val="001412B3"/>
    <w:rsid w:val="0014142D"/>
    <w:rsid w:val="00141B49"/>
    <w:rsid w:val="00141D0E"/>
    <w:rsid w:val="00141E52"/>
    <w:rsid w:val="00141F0F"/>
    <w:rsid w:val="00142135"/>
    <w:rsid w:val="0014277D"/>
    <w:rsid w:val="001427AE"/>
    <w:rsid w:val="00142897"/>
    <w:rsid w:val="0014289E"/>
    <w:rsid w:val="001428AD"/>
    <w:rsid w:val="00142A41"/>
    <w:rsid w:val="00142A58"/>
    <w:rsid w:val="00142A9F"/>
    <w:rsid w:val="00142AE1"/>
    <w:rsid w:val="00142D0E"/>
    <w:rsid w:val="00142E04"/>
    <w:rsid w:val="00143480"/>
    <w:rsid w:val="0014355B"/>
    <w:rsid w:val="001435DE"/>
    <w:rsid w:val="00143A1E"/>
    <w:rsid w:val="00143B4D"/>
    <w:rsid w:val="00143C1A"/>
    <w:rsid w:val="00143C6E"/>
    <w:rsid w:val="00144079"/>
    <w:rsid w:val="00144139"/>
    <w:rsid w:val="00144327"/>
    <w:rsid w:val="001443AA"/>
    <w:rsid w:val="0014467B"/>
    <w:rsid w:val="0014477E"/>
    <w:rsid w:val="00144A09"/>
    <w:rsid w:val="00144B44"/>
    <w:rsid w:val="00145029"/>
    <w:rsid w:val="001452B6"/>
    <w:rsid w:val="0014532D"/>
    <w:rsid w:val="001453FB"/>
    <w:rsid w:val="00145505"/>
    <w:rsid w:val="00145512"/>
    <w:rsid w:val="00145781"/>
    <w:rsid w:val="00145A45"/>
    <w:rsid w:val="00145B2E"/>
    <w:rsid w:val="00145D92"/>
    <w:rsid w:val="0014644E"/>
    <w:rsid w:val="001465BD"/>
    <w:rsid w:val="001467B0"/>
    <w:rsid w:val="001468B5"/>
    <w:rsid w:val="00146A3A"/>
    <w:rsid w:val="00146A45"/>
    <w:rsid w:val="00146FC4"/>
    <w:rsid w:val="00147495"/>
    <w:rsid w:val="00147745"/>
    <w:rsid w:val="00147AFF"/>
    <w:rsid w:val="00147B91"/>
    <w:rsid w:val="00147C78"/>
    <w:rsid w:val="00147D8B"/>
    <w:rsid w:val="00147DC9"/>
    <w:rsid w:val="001501F5"/>
    <w:rsid w:val="00150282"/>
    <w:rsid w:val="0015043C"/>
    <w:rsid w:val="001505D6"/>
    <w:rsid w:val="00150791"/>
    <w:rsid w:val="001507FE"/>
    <w:rsid w:val="00150A25"/>
    <w:rsid w:val="00150A7C"/>
    <w:rsid w:val="00150B64"/>
    <w:rsid w:val="00150BEB"/>
    <w:rsid w:val="00150CDF"/>
    <w:rsid w:val="00150F27"/>
    <w:rsid w:val="0015103B"/>
    <w:rsid w:val="001510DB"/>
    <w:rsid w:val="0015150B"/>
    <w:rsid w:val="001516C2"/>
    <w:rsid w:val="00151C9C"/>
    <w:rsid w:val="00151CA0"/>
    <w:rsid w:val="00151DC3"/>
    <w:rsid w:val="00151E40"/>
    <w:rsid w:val="001520FC"/>
    <w:rsid w:val="00152862"/>
    <w:rsid w:val="001528E4"/>
    <w:rsid w:val="001529C7"/>
    <w:rsid w:val="00152C60"/>
    <w:rsid w:val="0015301C"/>
    <w:rsid w:val="0015306D"/>
    <w:rsid w:val="00153305"/>
    <w:rsid w:val="0015348C"/>
    <w:rsid w:val="00153597"/>
    <w:rsid w:val="0015368C"/>
    <w:rsid w:val="001536CE"/>
    <w:rsid w:val="00153714"/>
    <w:rsid w:val="00153731"/>
    <w:rsid w:val="001538A1"/>
    <w:rsid w:val="00153975"/>
    <w:rsid w:val="00153AA3"/>
    <w:rsid w:val="00153ADD"/>
    <w:rsid w:val="00153BA7"/>
    <w:rsid w:val="001542CB"/>
    <w:rsid w:val="00154392"/>
    <w:rsid w:val="001543D4"/>
    <w:rsid w:val="0015445C"/>
    <w:rsid w:val="001545C3"/>
    <w:rsid w:val="001546C2"/>
    <w:rsid w:val="00154B2B"/>
    <w:rsid w:val="00154D27"/>
    <w:rsid w:val="00154DC9"/>
    <w:rsid w:val="00154EB7"/>
    <w:rsid w:val="00155098"/>
    <w:rsid w:val="001550D7"/>
    <w:rsid w:val="00155158"/>
    <w:rsid w:val="001551C1"/>
    <w:rsid w:val="00155251"/>
    <w:rsid w:val="00155691"/>
    <w:rsid w:val="001557C6"/>
    <w:rsid w:val="0015583C"/>
    <w:rsid w:val="0015591F"/>
    <w:rsid w:val="00155BC2"/>
    <w:rsid w:val="00155CE7"/>
    <w:rsid w:val="00155CFA"/>
    <w:rsid w:val="00155DF7"/>
    <w:rsid w:val="00155E27"/>
    <w:rsid w:val="00155E56"/>
    <w:rsid w:val="001560BB"/>
    <w:rsid w:val="00156366"/>
    <w:rsid w:val="001568FE"/>
    <w:rsid w:val="00156BB4"/>
    <w:rsid w:val="00156D96"/>
    <w:rsid w:val="00156F53"/>
    <w:rsid w:val="0015702D"/>
    <w:rsid w:val="00157A49"/>
    <w:rsid w:val="00157A6E"/>
    <w:rsid w:val="00157D12"/>
    <w:rsid w:val="00157D32"/>
    <w:rsid w:val="00157DFB"/>
    <w:rsid w:val="001600C6"/>
    <w:rsid w:val="0016012A"/>
    <w:rsid w:val="00160170"/>
    <w:rsid w:val="001601AB"/>
    <w:rsid w:val="0016024E"/>
    <w:rsid w:val="001602BB"/>
    <w:rsid w:val="00160405"/>
    <w:rsid w:val="0016042B"/>
    <w:rsid w:val="001607A0"/>
    <w:rsid w:val="001608FA"/>
    <w:rsid w:val="00160911"/>
    <w:rsid w:val="00160A68"/>
    <w:rsid w:val="00160CE2"/>
    <w:rsid w:val="00161036"/>
    <w:rsid w:val="001610A2"/>
    <w:rsid w:val="0016122D"/>
    <w:rsid w:val="0016148A"/>
    <w:rsid w:val="001616FB"/>
    <w:rsid w:val="001619F0"/>
    <w:rsid w:val="001620A6"/>
    <w:rsid w:val="001620EE"/>
    <w:rsid w:val="00162291"/>
    <w:rsid w:val="00162663"/>
    <w:rsid w:val="00162A65"/>
    <w:rsid w:val="00162C14"/>
    <w:rsid w:val="00162C9E"/>
    <w:rsid w:val="00162D02"/>
    <w:rsid w:val="00162FF0"/>
    <w:rsid w:val="001630A1"/>
    <w:rsid w:val="00163264"/>
    <w:rsid w:val="0016330D"/>
    <w:rsid w:val="001634DC"/>
    <w:rsid w:val="00163548"/>
    <w:rsid w:val="001637C0"/>
    <w:rsid w:val="001639B9"/>
    <w:rsid w:val="00163BA8"/>
    <w:rsid w:val="00163D24"/>
    <w:rsid w:val="00163D27"/>
    <w:rsid w:val="00163D93"/>
    <w:rsid w:val="00163DC6"/>
    <w:rsid w:val="00163E71"/>
    <w:rsid w:val="00163F85"/>
    <w:rsid w:val="001640D9"/>
    <w:rsid w:val="0016439C"/>
    <w:rsid w:val="001644AA"/>
    <w:rsid w:val="00164605"/>
    <w:rsid w:val="00164730"/>
    <w:rsid w:val="00164743"/>
    <w:rsid w:val="00164A22"/>
    <w:rsid w:val="00164A28"/>
    <w:rsid w:val="00164A95"/>
    <w:rsid w:val="00164BFD"/>
    <w:rsid w:val="00164EE2"/>
    <w:rsid w:val="00164EFD"/>
    <w:rsid w:val="00165089"/>
    <w:rsid w:val="0016529E"/>
    <w:rsid w:val="001652A6"/>
    <w:rsid w:val="0016530E"/>
    <w:rsid w:val="0016541A"/>
    <w:rsid w:val="001654D8"/>
    <w:rsid w:val="001655D6"/>
    <w:rsid w:val="00165A1B"/>
    <w:rsid w:val="00165B86"/>
    <w:rsid w:val="00165C6B"/>
    <w:rsid w:val="00166034"/>
    <w:rsid w:val="001660A2"/>
    <w:rsid w:val="00166110"/>
    <w:rsid w:val="0016614D"/>
    <w:rsid w:val="0016616C"/>
    <w:rsid w:val="00166380"/>
    <w:rsid w:val="00166416"/>
    <w:rsid w:val="00166517"/>
    <w:rsid w:val="0016652D"/>
    <w:rsid w:val="00166797"/>
    <w:rsid w:val="00166E7B"/>
    <w:rsid w:val="00167018"/>
    <w:rsid w:val="00167284"/>
    <w:rsid w:val="0016729B"/>
    <w:rsid w:val="00167399"/>
    <w:rsid w:val="001675C2"/>
    <w:rsid w:val="0016771D"/>
    <w:rsid w:val="001677D0"/>
    <w:rsid w:val="00167A68"/>
    <w:rsid w:val="00167B05"/>
    <w:rsid w:val="00167D72"/>
    <w:rsid w:val="00167FA5"/>
    <w:rsid w:val="00170112"/>
    <w:rsid w:val="0017028E"/>
    <w:rsid w:val="001704A3"/>
    <w:rsid w:val="0017055E"/>
    <w:rsid w:val="00170636"/>
    <w:rsid w:val="0017067A"/>
    <w:rsid w:val="001706AE"/>
    <w:rsid w:val="001706E1"/>
    <w:rsid w:val="00170709"/>
    <w:rsid w:val="00170726"/>
    <w:rsid w:val="001709B0"/>
    <w:rsid w:val="00170C09"/>
    <w:rsid w:val="00171322"/>
    <w:rsid w:val="00171711"/>
    <w:rsid w:val="00171A0F"/>
    <w:rsid w:val="00171BBD"/>
    <w:rsid w:val="00171C47"/>
    <w:rsid w:val="00171D19"/>
    <w:rsid w:val="00172517"/>
    <w:rsid w:val="001725A6"/>
    <w:rsid w:val="001727D9"/>
    <w:rsid w:val="00172875"/>
    <w:rsid w:val="00172F9E"/>
    <w:rsid w:val="00173078"/>
    <w:rsid w:val="0017331F"/>
    <w:rsid w:val="0017332B"/>
    <w:rsid w:val="00173358"/>
    <w:rsid w:val="0017337C"/>
    <w:rsid w:val="0017344E"/>
    <w:rsid w:val="00173666"/>
    <w:rsid w:val="001736ED"/>
    <w:rsid w:val="001738EC"/>
    <w:rsid w:val="00173A90"/>
    <w:rsid w:val="00173A93"/>
    <w:rsid w:val="00173CE2"/>
    <w:rsid w:val="00173E52"/>
    <w:rsid w:val="00173F2F"/>
    <w:rsid w:val="00173F60"/>
    <w:rsid w:val="00173F73"/>
    <w:rsid w:val="0017413E"/>
    <w:rsid w:val="00174184"/>
    <w:rsid w:val="001743FC"/>
    <w:rsid w:val="001744C9"/>
    <w:rsid w:val="00174536"/>
    <w:rsid w:val="00174568"/>
    <w:rsid w:val="00174658"/>
    <w:rsid w:val="00174866"/>
    <w:rsid w:val="001748CE"/>
    <w:rsid w:val="00174B35"/>
    <w:rsid w:val="00174B90"/>
    <w:rsid w:val="00174CDA"/>
    <w:rsid w:val="00174D5A"/>
    <w:rsid w:val="00174D7A"/>
    <w:rsid w:val="00174EEC"/>
    <w:rsid w:val="00174F82"/>
    <w:rsid w:val="001750EF"/>
    <w:rsid w:val="001751D6"/>
    <w:rsid w:val="00175454"/>
    <w:rsid w:val="001754E8"/>
    <w:rsid w:val="001756AC"/>
    <w:rsid w:val="00175738"/>
    <w:rsid w:val="00175771"/>
    <w:rsid w:val="00175C85"/>
    <w:rsid w:val="00175D34"/>
    <w:rsid w:val="00175E19"/>
    <w:rsid w:val="00175E73"/>
    <w:rsid w:val="00176164"/>
    <w:rsid w:val="001765B1"/>
    <w:rsid w:val="0017676E"/>
    <w:rsid w:val="00176785"/>
    <w:rsid w:val="001769CC"/>
    <w:rsid w:val="00176A75"/>
    <w:rsid w:val="00176BD8"/>
    <w:rsid w:val="00176D5C"/>
    <w:rsid w:val="00176DFC"/>
    <w:rsid w:val="00176E37"/>
    <w:rsid w:val="00176EB7"/>
    <w:rsid w:val="001770AE"/>
    <w:rsid w:val="00177199"/>
    <w:rsid w:val="0017719A"/>
    <w:rsid w:val="0017737F"/>
    <w:rsid w:val="001776E4"/>
    <w:rsid w:val="00177952"/>
    <w:rsid w:val="00177AAF"/>
    <w:rsid w:val="00177BA2"/>
    <w:rsid w:val="00177C99"/>
    <w:rsid w:val="00177D6A"/>
    <w:rsid w:val="00177DE0"/>
    <w:rsid w:val="00177EA5"/>
    <w:rsid w:val="00177EB4"/>
    <w:rsid w:val="00177FEF"/>
    <w:rsid w:val="00180024"/>
    <w:rsid w:val="00180090"/>
    <w:rsid w:val="0018064B"/>
    <w:rsid w:val="0018065E"/>
    <w:rsid w:val="0018076B"/>
    <w:rsid w:val="00180A24"/>
    <w:rsid w:val="00180ADD"/>
    <w:rsid w:val="00180B56"/>
    <w:rsid w:val="00180D74"/>
    <w:rsid w:val="0018107B"/>
    <w:rsid w:val="00181134"/>
    <w:rsid w:val="0018117A"/>
    <w:rsid w:val="001812E5"/>
    <w:rsid w:val="001815A8"/>
    <w:rsid w:val="00181826"/>
    <w:rsid w:val="001818AF"/>
    <w:rsid w:val="00181B2E"/>
    <w:rsid w:val="00181CD8"/>
    <w:rsid w:val="00181DF9"/>
    <w:rsid w:val="00181E20"/>
    <w:rsid w:val="00182399"/>
    <w:rsid w:val="001823E4"/>
    <w:rsid w:val="001825A7"/>
    <w:rsid w:val="001826AC"/>
    <w:rsid w:val="0018285C"/>
    <w:rsid w:val="00182C89"/>
    <w:rsid w:val="00182CFD"/>
    <w:rsid w:val="00182D35"/>
    <w:rsid w:val="00182E3B"/>
    <w:rsid w:val="00182E63"/>
    <w:rsid w:val="00182FE2"/>
    <w:rsid w:val="0018305B"/>
    <w:rsid w:val="00183142"/>
    <w:rsid w:val="00183155"/>
    <w:rsid w:val="0018316E"/>
    <w:rsid w:val="0018319E"/>
    <w:rsid w:val="001833A0"/>
    <w:rsid w:val="001833FF"/>
    <w:rsid w:val="001839C3"/>
    <w:rsid w:val="00183A91"/>
    <w:rsid w:val="00183ACA"/>
    <w:rsid w:val="00183B60"/>
    <w:rsid w:val="00183C13"/>
    <w:rsid w:val="001841EB"/>
    <w:rsid w:val="0018428B"/>
    <w:rsid w:val="001847D4"/>
    <w:rsid w:val="001847ED"/>
    <w:rsid w:val="00184845"/>
    <w:rsid w:val="00184964"/>
    <w:rsid w:val="00184B4F"/>
    <w:rsid w:val="00184D2E"/>
    <w:rsid w:val="00184E97"/>
    <w:rsid w:val="00184EA8"/>
    <w:rsid w:val="0018504D"/>
    <w:rsid w:val="0018556E"/>
    <w:rsid w:val="0018559E"/>
    <w:rsid w:val="00185672"/>
    <w:rsid w:val="0018577E"/>
    <w:rsid w:val="00185854"/>
    <w:rsid w:val="00185EA5"/>
    <w:rsid w:val="00185EB1"/>
    <w:rsid w:val="00186185"/>
    <w:rsid w:val="001861B0"/>
    <w:rsid w:val="001862C5"/>
    <w:rsid w:val="00186315"/>
    <w:rsid w:val="0018646B"/>
    <w:rsid w:val="001865D6"/>
    <w:rsid w:val="00186767"/>
    <w:rsid w:val="001868C8"/>
    <w:rsid w:val="001869C9"/>
    <w:rsid w:val="00186A8D"/>
    <w:rsid w:val="00186ADA"/>
    <w:rsid w:val="00186B72"/>
    <w:rsid w:val="00186CDA"/>
    <w:rsid w:val="00186E7F"/>
    <w:rsid w:val="00186FA8"/>
    <w:rsid w:val="00187171"/>
    <w:rsid w:val="001873E9"/>
    <w:rsid w:val="001879B9"/>
    <w:rsid w:val="001879C6"/>
    <w:rsid w:val="00187C13"/>
    <w:rsid w:val="00187C93"/>
    <w:rsid w:val="00187F22"/>
    <w:rsid w:val="00187FAA"/>
    <w:rsid w:val="0019041A"/>
    <w:rsid w:val="001904CB"/>
    <w:rsid w:val="00190970"/>
    <w:rsid w:val="00190C7E"/>
    <w:rsid w:val="00190E52"/>
    <w:rsid w:val="00190E9E"/>
    <w:rsid w:val="00190ED0"/>
    <w:rsid w:val="00190FD4"/>
    <w:rsid w:val="001911D7"/>
    <w:rsid w:val="00191232"/>
    <w:rsid w:val="0019124F"/>
    <w:rsid w:val="001912BC"/>
    <w:rsid w:val="00191323"/>
    <w:rsid w:val="0019165B"/>
    <w:rsid w:val="00191714"/>
    <w:rsid w:val="001917EE"/>
    <w:rsid w:val="00191801"/>
    <w:rsid w:val="001918B8"/>
    <w:rsid w:val="00191B5F"/>
    <w:rsid w:val="00191D09"/>
    <w:rsid w:val="00191EEA"/>
    <w:rsid w:val="001922D4"/>
    <w:rsid w:val="001922DD"/>
    <w:rsid w:val="0019245A"/>
    <w:rsid w:val="001924BA"/>
    <w:rsid w:val="00192780"/>
    <w:rsid w:val="001927A2"/>
    <w:rsid w:val="001927F0"/>
    <w:rsid w:val="00192816"/>
    <w:rsid w:val="001928C0"/>
    <w:rsid w:val="001929C5"/>
    <w:rsid w:val="00192D4B"/>
    <w:rsid w:val="00192F27"/>
    <w:rsid w:val="00193224"/>
    <w:rsid w:val="001933FD"/>
    <w:rsid w:val="001935C3"/>
    <w:rsid w:val="00193781"/>
    <w:rsid w:val="001937DF"/>
    <w:rsid w:val="001938AE"/>
    <w:rsid w:val="00193D7E"/>
    <w:rsid w:val="00193DEE"/>
    <w:rsid w:val="00194158"/>
    <w:rsid w:val="001941A7"/>
    <w:rsid w:val="00194240"/>
    <w:rsid w:val="00194376"/>
    <w:rsid w:val="00194383"/>
    <w:rsid w:val="00194541"/>
    <w:rsid w:val="00194740"/>
    <w:rsid w:val="001948A0"/>
    <w:rsid w:val="001948C0"/>
    <w:rsid w:val="0019490E"/>
    <w:rsid w:val="00194AF1"/>
    <w:rsid w:val="00194B58"/>
    <w:rsid w:val="00194DE7"/>
    <w:rsid w:val="0019500B"/>
    <w:rsid w:val="001951C2"/>
    <w:rsid w:val="0019538D"/>
    <w:rsid w:val="0019549C"/>
    <w:rsid w:val="0019561D"/>
    <w:rsid w:val="001959CE"/>
    <w:rsid w:val="00195A44"/>
    <w:rsid w:val="00195C06"/>
    <w:rsid w:val="00195C4D"/>
    <w:rsid w:val="00195D47"/>
    <w:rsid w:val="00195D4F"/>
    <w:rsid w:val="00195F13"/>
    <w:rsid w:val="00195FB7"/>
    <w:rsid w:val="001961DF"/>
    <w:rsid w:val="0019622E"/>
    <w:rsid w:val="00196322"/>
    <w:rsid w:val="0019636C"/>
    <w:rsid w:val="001964E2"/>
    <w:rsid w:val="00196858"/>
    <w:rsid w:val="00196865"/>
    <w:rsid w:val="00196920"/>
    <w:rsid w:val="00196A5B"/>
    <w:rsid w:val="00196B8E"/>
    <w:rsid w:val="00196C37"/>
    <w:rsid w:val="00196CD3"/>
    <w:rsid w:val="00196D64"/>
    <w:rsid w:val="00197108"/>
    <w:rsid w:val="00197136"/>
    <w:rsid w:val="0019717A"/>
    <w:rsid w:val="0019720A"/>
    <w:rsid w:val="0019724E"/>
    <w:rsid w:val="0019739B"/>
    <w:rsid w:val="001973EB"/>
    <w:rsid w:val="001978AD"/>
    <w:rsid w:val="001979F3"/>
    <w:rsid w:val="00197B00"/>
    <w:rsid w:val="00197DCB"/>
    <w:rsid w:val="00197DD8"/>
    <w:rsid w:val="001A0129"/>
    <w:rsid w:val="001A023A"/>
    <w:rsid w:val="001A0309"/>
    <w:rsid w:val="001A03B8"/>
    <w:rsid w:val="001A0512"/>
    <w:rsid w:val="001A05CC"/>
    <w:rsid w:val="001A06C0"/>
    <w:rsid w:val="001A0920"/>
    <w:rsid w:val="001A0A06"/>
    <w:rsid w:val="001A0D01"/>
    <w:rsid w:val="001A0FE2"/>
    <w:rsid w:val="001A1160"/>
    <w:rsid w:val="001A156B"/>
    <w:rsid w:val="001A15FA"/>
    <w:rsid w:val="001A176A"/>
    <w:rsid w:val="001A1C16"/>
    <w:rsid w:val="001A1CD2"/>
    <w:rsid w:val="001A1D7B"/>
    <w:rsid w:val="001A21D9"/>
    <w:rsid w:val="001A22C0"/>
    <w:rsid w:val="001A2363"/>
    <w:rsid w:val="001A2703"/>
    <w:rsid w:val="001A29D0"/>
    <w:rsid w:val="001A2FA4"/>
    <w:rsid w:val="001A2FF2"/>
    <w:rsid w:val="001A3137"/>
    <w:rsid w:val="001A3267"/>
    <w:rsid w:val="001A32C2"/>
    <w:rsid w:val="001A3551"/>
    <w:rsid w:val="001A35A6"/>
    <w:rsid w:val="001A36B0"/>
    <w:rsid w:val="001A3A5A"/>
    <w:rsid w:val="001A3B9A"/>
    <w:rsid w:val="001A3CA0"/>
    <w:rsid w:val="001A3DEA"/>
    <w:rsid w:val="001A40ED"/>
    <w:rsid w:val="001A4253"/>
    <w:rsid w:val="001A443F"/>
    <w:rsid w:val="001A448A"/>
    <w:rsid w:val="001A47A0"/>
    <w:rsid w:val="001A4874"/>
    <w:rsid w:val="001A4B4F"/>
    <w:rsid w:val="001A4BD9"/>
    <w:rsid w:val="001A4BE2"/>
    <w:rsid w:val="001A4BF9"/>
    <w:rsid w:val="001A4C59"/>
    <w:rsid w:val="001A4CD3"/>
    <w:rsid w:val="001A4F73"/>
    <w:rsid w:val="001A5093"/>
    <w:rsid w:val="001A50EE"/>
    <w:rsid w:val="001A510C"/>
    <w:rsid w:val="001A51FD"/>
    <w:rsid w:val="001A53B9"/>
    <w:rsid w:val="001A54D9"/>
    <w:rsid w:val="001A5646"/>
    <w:rsid w:val="001A59CF"/>
    <w:rsid w:val="001A5A1B"/>
    <w:rsid w:val="001A5B5A"/>
    <w:rsid w:val="001A5B5F"/>
    <w:rsid w:val="001A5BC2"/>
    <w:rsid w:val="001A5C50"/>
    <w:rsid w:val="001A5CC4"/>
    <w:rsid w:val="001A6008"/>
    <w:rsid w:val="001A647F"/>
    <w:rsid w:val="001A6503"/>
    <w:rsid w:val="001A65C1"/>
    <w:rsid w:val="001A65DA"/>
    <w:rsid w:val="001A688A"/>
    <w:rsid w:val="001A69F7"/>
    <w:rsid w:val="001A6BA5"/>
    <w:rsid w:val="001A6BD3"/>
    <w:rsid w:val="001A6CEF"/>
    <w:rsid w:val="001A6D7E"/>
    <w:rsid w:val="001A6D8F"/>
    <w:rsid w:val="001A71CB"/>
    <w:rsid w:val="001A72B6"/>
    <w:rsid w:val="001A7362"/>
    <w:rsid w:val="001A791F"/>
    <w:rsid w:val="001A7A22"/>
    <w:rsid w:val="001A7AD6"/>
    <w:rsid w:val="001A7B52"/>
    <w:rsid w:val="001A7BFB"/>
    <w:rsid w:val="001A7DEF"/>
    <w:rsid w:val="001A7E3E"/>
    <w:rsid w:val="001A7E76"/>
    <w:rsid w:val="001A7EF3"/>
    <w:rsid w:val="001B0485"/>
    <w:rsid w:val="001B05E0"/>
    <w:rsid w:val="001B089D"/>
    <w:rsid w:val="001B0B40"/>
    <w:rsid w:val="001B0D81"/>
    <w:rsid w:val="001B0D85"/>
    <w:rsid w:val="001B0FCF"/>
    <w:rsid w:val="001B160B"/>
    <w:rsid w:val="001B1B57"/>
    <w:rsid w:val="001B1C1D"/>
    <w:rsid w:val="001B1CEF"/>
    <w:rsid w:val="001B1D7B"/>
    <w:rsid w:val="001B201C"/>
    <w:rsid w:val="001B2405"/>
    <w:rsid w:val="001B285E"/>
    <w:rsid w:val="001B287B"/>
    <w:rsid w:val="001B296C"/>
    <w:rsid w:val="001B2993"/>
    <w:rsid w:val="001B2B4C"/>
    <w:rsid w:val="001B2B67"/>
    <w:rsid w:val="001B2B88"/>
    <w:rsid w:val="001B2F03"/>
    <w:rsid w:val="001B306F"/>
    <w:rsid w:val="001B347B"/>
    <w:rsid w:val="001B360F"/>
    <w:rsid w:val="001B3A18"/>
    <w:rsid w:val="001B3EF9"/>
    <w:rsid w:val="001B4161"/>
    <w:rsid w:val="001B42AB"/>
    <w:rsid w:val="001B43D1"/>
    <w:rsid w:val="001B4579"/>
    <w:rsid w:val="001B4781"/>
    <w:rsid w:val="001B4931"/>
    <w:rsid w:val="001B4A49"/>
    <w:rsid w:val="001B4C9E"/>
    <w:rsid w:val="001B4E6C"/>
    <w:rsid w:val="001B4F4C"/>
    <w:rsid w:val="001B503A"/>
    <w:rsid w:val="001B5240"/>
    <w:rsid w:val="001B525D"/>
    <w:rsid w:val="001B5341"/>
    <w:rsid w:val="001B53A2"/>
    <w:rsid w:val="001B550A"/>
    <w:rsid w:val="001B5785"/>
    <w:rsid w:val="001B5808"/>
    <w:rsid w:val="001B581D"/>
    <w:rsid w:val="001B5995"/>
    <w:rsid w:val="001B5D26"/>
    <w:rsid w:val="001B5E94"/>
    <w:rsid w:val="001B64C5"/>
    <w:rsid w:val="001B654F"/>
    <w:rsid w:val="001B6570"/>
    <w:rsid w:val="001B65EC"/>
    <w:rsid w:val="001B688C"/>
    <w:rsid w:val="001B6ABA"/>
    <w:rsid w:val="001B6BD9"/>
    <w:rsid w:val="001B6DD9"/>
    <w:rsid w:val="001B6E72"/>
    <w:rsid w:val="001B6F19"/>
    <w:rsid w:val="001B70AA"/>
    <w:rsid w:val="001B720C"/>
    <w:rsid w:val="001B758C"/>
    <w:rsid w:val="001B78F1"/>
    <w:rsid w:val="001B793E"/>
    <w:rsid w:val="001B7B16"/>
    <w:rsid w:val="001B7C02"/>
    <w:rsid w:val="001B7C1D"/>
    <w:rsid w:val="001B7DD8"/>
    <w:rsid w:val="001B7EEF"/>
    <w:rsid w:val="001B7F4A"/>
    <w:rsid w:val="001C00C3"/>
    <w:rsid w:val="001C01E2"/>
    <w:rsid w:val="001C0212"/>
    <w:rsid w:val="001C044F"/>
    <w:rsid w:val="001C06AA"/>
    <w:rsid w:val="001C07AA"/>
    <w:rsid w:val="001C0B93"/>
    <w:rsid w:val="001C0BAF"/>
    <w:rsid w:val="001C0C67"/>
    <w:rsid w:val="001C0DAB"/>
    <w:rsid w:val="001C108F"/>
    <w:rsid w:val="001C113A"/>
    <w:rsid w:val="001C12B9"/>
    <w:rsid w:val="001C1459"/>
    <w:rsid w:val="001C1908"/>
    <w:rsid w:val="001C19D6"/>
    <w:rsid w:val="001C19F4"/>
    <w:rsid w:val="001C1AFC"/>
    <w:rsid w:val="001C1C96"/>
    <w:rsid w:val="001C208D"/>
    <w:rsid w:val="001C223C"/>
    <w:rsid w:val="001C23DD"/>
    <w:rsid w:val="001C2538"/>
    <w:rsid w:val="001C25AB"/>
    <w:rsid w:val="001C276A"/>
    <w:rsid w:val="001C290D"/>
    <w:rsid w:val="001C2A6A"/>
    <w:rsid w:val="001C2CAF"/>
    <w:rsid w:val="001C2DBE"/>
    <w:rsid w:val="001C2FCE"/>
    <w:rsid w:val="001C3099"/>
    <w:rsid w:val="001C30A8"/>
    <w:rsid w:val="001C3114"/>
    <w:rsid w:val="001C32B2"/>
    <w:rsid w:val="001C3333"/>
    <w:rsid w:val="001C34B4"/>
    <w:rsid w:val="001C3755"/>
    <w:rsid w:val="001C3A27"/>
    <w:rsid w:val="001C3A80"/>
    <w:rsid w:val="001C3C69"/>
    <w:rsid w:val="001C3D79"/>
    <w:rsid w:val="001C3DE9"/>
    <w:rsid w:val="001C3F17"/>
    <w:rsid w:val="001C41DE"/>
    <w:rsid w:val="001C4223"/>
    <w:rsid w:val="001C44DC"/>
    <w:rsid w:val="001C4598"/>
    <w:rsid w:val="001C482A"/>
    <w:rsid w:val="001C4837"/>
    <w:rsid w:val="001C4BA0"/>
    <w:rsid w:val="001C4EE6"/>
    <w:rsid w:val="001C5020"/>
    <w:rsid w:val="001C50E0"/>
    <w:rsid w:val="001C533E"/>
    <w:rsid w:val="001C5660"/>
    <w:rsid w:val="001C571C"/>
    <w:rsid w:val="001C5750"/>
    <w:rsid w:val="001C57B9"/>
    <w:rsid w:val="001C5851"/>
    <w:rsid w:val="001C5986"/>
    <w:rsid w:val="001C59F1"/>
    <w:rsid w:val="001C5C4E"/>
    <w:rsid w:val="001C5D35"/>
    <w:rsid w:val="001C61BD"/>
    <w:rsid w:val="001C63BB"/>
    <w:rsid w:val="001C6841"/>
    <w:rsid w:val="001C6987"/>
    <w:rsid w:val="001C6AAC"/>
    <w:rsid w:val="001C6BCC"/>
    <w:rsid w:val="001C6D4F"/>
    <w:rsid w:val="001C7007"/>
    <w:rsid w:val="001C7022"/>
    <w:rsid w:val="001C7399"/>
    <w:rsid w:val="001C74CC"/>
    <w:rsid w:val="001C7589"/>
    <w:rsid w:val="001C77A6"/>
    <w:rsid w:val="001C784D"/>
    <w:rsid w:val="001C78AB"/>
    <w:rsid w:val="001C78D7"/>
    <w:rsid w:val="001C7D3F"/>
    <w:rsid w:val="001C7F2A"/>
    <w:rsid w:val="001C7F91"/>
    <w:rsid w:val="001C7FB8"/>
    <w:rsid w:val="001D00EC"/>
    <w:rsid w:val="001D0386"/>
    <w:rsid w:val="001D03CF"/>
    <w:rsid w:val="001D045E"/>
    <w:rsid w:val="001D069F"/>
    <w:rsid w:val="001D0BB0"/>
    <w:rsid w:val="001D0BD3"/>
    <w:rsid w:val="001D0D56"/>
    <w:rsid w:val="001D10EF"/>
    <w:rsid w:val="001D1143"/>
    <w:rsid w:val="001D126C"/>
    <w:rsid w:val="001D139B"/>
    <w:rsid w:val="001D1679"/>
    <w:rsid w:val="001D1A26"/>
    <w:rsid w:val="001D1B9C"/>
    <w:rsid w:val="001D1EEE"/>
    <w:rsid w:val="001D1FC0"/>
    <w:rsid w:val="001D206E"/>
    <w:rsid w:val="001D207E"/>
    <w:rsid w:val="001D23E4"/>
    <w:rsid w:val="001D2685"/>
    <w:rsid w:val="001D2963"/>
    <w:rsid w:val="001D2AC0"/>
    <w:rsid w:val="001D2AD0"/>
    <w:rsid w:val="001D2F3E"/>
    <w:rsid w:val="001D31D9"/>
    <w:rsid w:val="001D34AB"/>
    <w:rsid w:val="001D36FE"/>
    <w:rsid w:val="001D3870"/>
    <w:rsid w:val="001D38D3"/>
    <w:rsid w:val="001D3923"/>
    <w:rsid w:val="001D3A78"/>
    <w:rsid w:val="001D3CF2"/>
    <w:rsid w:val="001D3D33"/>
    <w:rsid w:val="001D3EF7"/>
    <w:rsid w:val="001D3FCE"/>
    <w:rsid w:val="001D4406"/>
    <w:rsid w:val="001D4591"/>
    <w:rsid w:val="001D46B8"/>
    <w:rsid w:val="001D492A"/>
    <w:rsid w:val="001D49EE"/>
    <w:rsid w:val="001D4C29"/>
    <w:rsid w:val="001D4D47"/>
    <w:rsid w:val="001D4FE2"/>
    <w:rsid w:val="001D540A"/>
    <w:rsid w:val="001D546B"/>
    <w:rsid w:val="001D573B"/>
    <w:rsid w:val="001D5821"/>
    <w:rsid w:val="001D5A54"/>
    <w:rsid w:val="001D5B57"/>
    <w:rsid w:val="001D5BEE"/>
    <w:rsid w:val="001D5C53"/>
    <w:rsid w:val="001D5F32"/>
    <w:rsid w:val="001D6300"/>
    <w:rsid w:val="001D66B8"/>
    <w:rsid w:val="001D698B"/>
    <w:rsid w:val="001D6B3D"/>
    <w:rsid w:val="001D6BC6"/>
    <w:rsid w:val="001D6C3B"/>
    <w:rsid w:val="001D6E8E"/>
    <w:rsid w:val="001D7339"/>
    <w:rsid w:val="001D7428"/>
    <w:rsid w:val="001D74C6"/>
    <w:rsid w:val="001D753F"/>
    <w:rsid w:val="001D755A"/>
    <w:rsid w:val="001D79B5"/>
    <w:rsid w:val="001D7D2A"/>
    <w:rsid w:val="001E00A8"/>
    <w:rsid w:val="001E011E"/>
    <w:rsid w:val="001E025A"/>
    <w:rsid w:val="001E04DA"/>
    <w:rsid w:val="001E0604"/>
    <w:rsid w:val="001E06C1"/>
    <w:rsid w:val="001E0770"/>
    <w:rsid w:val="001E098F"/>
    <w:rsid w:val="001E0A5A"/>
    <w:rsid w:val="001E0B7B"/>
    <w:rsid w:val="001E0D3D"/>
    <w:rsid w:val="001E0E13"/>
    <w:rsid w:val="001E0E5F"/>
    <w:rsid w:val="001E0E9F"/>
    <w:rsid w:val="001E1022"/>
    <w:rsid w:val="001E11B2"/>
    <w:rsid w:val="001E11CA"/>
    <w:rsid w:val="001E13D2"/>
    <w:rsid w:val="001E14FF"/>
    <w:rsid w:val="001E170D"/>
    <w:rsid w:val="001E1786"/>
    <w:rsid w:val="001E187F"/>
    <w:rsid w:val="001E188D"/>
    <w:rsid w:val="001E19A6"/>
    <w:rsid w:val="001E1A41"/>
    <w:rsid w:val="001E1AA5"/>
    <w:rsid w:val="001E1AD4"/>
    <w:rsid w:val="001E1B1B"/>
    <w:rsid w:val="001E1C99"/>
    <w:rsid w:val="001E1D14"/>
    <w:rsid w:val="001E1D38"/>
    <w:rsid w:val="001E1DF9"/>
    <w:rsid w:val="001E1FA8"/>
    <w:rsid w:val="001E20C5"/>
    <w:rsid w:val="001E2528"/>
    <w:rsid w:val="001E25AF"/>
    <w:rsid w:val="001E2C3B"/>
    <w:rsid w:val="001E2C6C"/>
    <w:rsid w:val="001E2DB1"/>
    <w:rsid w:val="001E2DCA"/>
    <w:rsid w:val="001E3277"/>
    <w:rsid w:val="001E3311"/>
    <w:rsid w:val="001E3321"/>
    <w:rsid w:val="001E3334"/>
    <w:rsid w:val="001E375C"/>
    <w:rsid w:val="001E39A3"/>
    <w:rsid w:val="001E3AC4"/>
    <w:rsid w:val="001E3D26"/>
    <w:rsid w:val="001E3DE6"/>
    <w:rsid w:val="001E3EE0"/>
    <w:rsid w:val="001E40FF"/>
    <w:rsid w:val="001E4173"/>
    <w:rsid w:val="001E41F9"/>
    <w:rsid w:val="001E420D"/>
    <w:rsid w:val="001E42CD"/>
    <w:rsid w:val="001E45A8"/>
    <w:rsid w:val="001E45B3"/>
    <w:rsid w:val="001E4B4B"/>
    <w:rsid w:val="001E4C18"/>
    <w:rsid w:val="001E4C4C"/>
    <w:rsid w:val="001E4C9C"/>
    <w:rsid w:val="001E5200"/>
    <w:rsid w:val="001E5411"/>
    <w:rsid w:val="001E55D6"/>
    <w:rsid w:val="001E56B2"/>
    <w:rsid w:val="001E56E8"/>
    <w:rsid w:val="001E573A"/>
    <w:rsid w:val="001E5810"/>
    <w:rsid w:val="001E58C4"/>
    <w:rsid w:val="001E5C76"/>
    <w:rsid w:val="001E5CB0"/>
    <w:rsid w:val="001E5E31"/>
    <w:rsid w:val="001E5E9D"/>
    <w:rsid w:val="001E5F81"/>
    <w:rsid w:val="001E6177"/>
    <w:rsid w:val="001E61AD"/>
    <w:rsid w:val="001E62B3"/>
    <w:rsid w:val="001E657D"/>
    <w:rsid w:val="001E65F7"/>
    <w:rsid w:val="001E66C7"/>
    <w:rsid w:val="001E6835"/>
    <w:rsid w:val="001E6ACE"/>
    <w:rsid w:val="001E6B47"/>
    <w:rsid w:val="001E6C58"/>
    <w:rsid w:val="001E6CE2"/>
    <w:rsid w:val="001E6D4E"/>
    <w:rsid w:val="001E6DB5"/>
    <w:rsid w:val="001E6DEF"/>
    <w:rsid w:val="001E6E20"/>
    <w:rsid w:val="001E6F0B"/>
    <w:rsid w:val="001E6F12"/>
    <w:rsid w:val="001E7273"/>
    <w:rsid w:val="001E72A3"/>
    <w:rsid w:val="001E7473"/>
    <w:rsid w:val="001E7503"/>
    <w:rsid w:val="001E7691"/>
    <w:rsid w:val="001E7763"/>
    <w:rsid w:val="001E790A"/>
    <w:rsid w:val="001E7DAB"/>
    <w:rsid w:val="001F02DA"/>
    <w:rsid w:val="001F031A"/>
    <w:rsid w:val="001F040D"/>
    <w:rsid w:val="001F0433"/>
    <w:rsid w:val="001F0521"/>
    <w:rsid w:val="001F084B"/>
    <w:rsid w:val="001F087F"/>
    <w:rsid w:val="001F08A6"/>
    <w:rsid w:val="001F0997"/>
    <w:rsid w:val="001F0B1E"/>
    <w:rsid w:val="001F0BF3"/>
    <w:rsid w:val="001F0E2A"/>
    <w:rsid w:val="001F0FED"/>
    <w:rsid w:val="001F142E"/>
    <w:rsid w:val="001F1632"/>
    <w:rsid w:val="001F17D4"/>
    <w:rsid w:val="001F17D8"/>
    <w:rsid w:val="001F197A"/>
    <w:rsid w:val="001F19B5"/>
    <w:rsid w:val="001F1BF4"/>
    <w:rsid w:val="001F1F9A"/>
    <w:rsid w:val="001F236D"/>
    <w:rsid w:val="001F24DB"/>
    <w:rsid w:val="001F2606"/>
    <w:rsid w:val="001F2824"/>
    <w:rsid w:val="001F28E8"/>
    <w:rsid w:val="001F2ABA"/>
    <w:rsid w:val="001F2B43"/>
    <w:rsid w:val="001F2B7D"/>
    <w:rsid w:val="001F2F1C"/>
    <w:rsid w:val="001F2FC4"/>
    <w:rsid w:val="001F30FB"/>
    <w:rsid w:val="001F3254"/>
    <w:rsid w:val="001F337D"/>
    <w:rsid w:val="001F34F8"/>
    <w:rsid w:val="001F3705"/>
    <w:rsid w:val="001F3818"/>
    <w:rsid w:val="001F38CC"/>
    <w:rsid w:val="001F3999"/>
    <w:rsid w:val="001F3D0D"/>
    <w:rsid w:val="001F3D50"/>
    <w:rsid w:val="001F3F1D"/>
    <w:rsid w:val="001F449F"/>
    <w:rsid w:val="001F4985"/>
    <w:rsid w:val="001F4AB4"/>
    <w:rsid w:val="001F4BF4"/>
    <w:rsid w:val="001F4C30"/>
    <w:rsid w:val="001F4DAE"/>
    <w:rsid w:val="001F4F7A"/>
    <w:rsid w:val="001F5010"/>
    <w:rsid w:val="001F5098"/>
    <w:rsid w:val="001F5134"/>
    <w:rsid w:val="001F53C9"/>
    <w:rsid w:val="001F5436"/>
    <w:rsid w:val="001F574D"/>
    <w:rsid w:val="001F5D72"/>
    <w:rsid w:val="001F6286"/>
    <w:rsid w:val="001F64E9"/>
    <w:rsid w:val="001F65C7"/>
    <w:rsid w:val="001F673E"/>
    <w:rsid w:val="001F6849"/>
    <w:rsid w:val="001F68F6"/>
    <w:rsid w:val="001F6BA3"/>
    <w:rsid w:val="001F6BB4"/>
    <w:rsid w:val="001F6C92"/>
    <w:rsid w:val="001F6EB1"/>
    <w:rsid w:val="001F7278"/>
    <w:rsid w:val="001F734F"/>
    <w:rsid w:val="001F76A4"/>
    <w:rsid w:val="001F775B"/>
    <w:rsid w:val="001F78A8"/>
    <w:rsid w:val="001F7BEA"/>
    <w:rsid w:val="001F7D16"/>
    <w:rsid w:val="001F7F3D"/>
    <w:rsid w:val="00200222"/>
    <w:rsid w:val="00200338"/>
    <w:rsid w:val="002003EA"/>
    <w:rsid w:val="00200C39"/>
    <w:rsid w:val="00200DE8"/>
    <w:rsid w:val="00200EF2"/>
    <w:rsid w:val="0020102E"/>
    <w:rsid w:val="00201155"/>
    <w:rsid w:val="00201465"/>
    <w:rsid w:val="00201575"/>
    <w:rsid w:val="0020167E"/>
    <w:rsid w:val="00201719"/>
    <w:rsid w:val="00201788"/>
    <w:rsid w:val="0020199F"/>
    <w:rsid w:val="00201C37"/>
    <w:rsid w:val="002020F2"/>
    <w:rsid w:val="00202164"/>
    <w:rsid w:val="002023F0"/>
    <w:rsid w:val="0020243C"/>
    <w:rsid w:val="00202493"/>
    <w:rsid w:val="002025D2"/>
    <w:rsid w:val="00202674"/>
    <w:rsid w:val="00202AC4"/>
    <w:rsid w:val="00202B13"/>
    <w:rsid w:val="00202D1C"/>
    <w:rsid w:val="0020304A"/>
    <w:rsid w:val="0020309B"/>
    <w:rsid w:val="002030EE"/>
    <w:rsid w:val="00203120"/>
    <w:rsid w:val="00203363"/>
    <w:rsid w:val="0020344C"/>
    <w:rsid w:val="0020368D"/>
    <w:rsid w:val="0020388B"/>
    <w:rsid w:val="0020389F"/>
    <w:rsid w:val="00203A4D"/>
    <w:rsid w:val="00203C1C"/>
    <w:rsid w:val="00203C69"/>
    <w:rsid w:val="00203CBE"/>
    <w:rsid w:val="00203D2F"/>
    <w:rsid w:val="00203D34"/>
    <w:rsid w:val="00203FA6"/>
    <w:rsid w:val="002040AB"/>
    <w:rsid w:val="002042A8"/>
    <w:rsid w:val="0020486C"/>
    <w:rsid w:val="002048C8"/>
    <w:rsid w:val="00204A20"/>
    <w:rsid w:val="00204BE3"/>
    <w:rsid w:val="00204C24"/>
    <w:rsid w:val="00204D44"/>
    <w:rsid w:val="00204DD4"/>
    <w:rsid w:val="00204DFB"/>
    <w:rsid w:val="00204E94"/>
    <w:rsid w:val="00204FC0"/>
    <w:rsid w:val="0020506D"/>
    <w:rsid w:val="002050A3"/>
    <w:rsid w:val="0020560A"/>
    <w:rsid w:val="002058B4"/>
    <w:rsid w:val="00205934"/>
    <w:rsid w:val="0020599E"/>
    <w:rsid w:val="00205AA6"/>
    <w:rsid w:val="00205EEC"/>
    <w:rsid w:val="0020606F"/>
    <w:rsid w:val="00206111"/>
    <w:rsid w:val="00206159"/>
    <w:rsid w:val="00206229"/>
    <w:rsid w:val="00206288"/>
    <w:rsid w:val="0020630F"/>
    <w:rsid w:val="00206383"/>
    <w:rsid w:val="00206427"/>
    <w:rsid w:val="0020669C"/>
    <w:rsid w:val="0020679D"/>
    <w:rsid w:val="00206CC3"/>
    <w:rsid w:val="00206CD4"/>
    <w:rsid w:val="00206DAF"/>
    <w:rsid w:val="00206EF8"/>
    <w:rsid w:val="00206F43"/>
    <w:rsid w:val="00206F81"/>
    <w:rsid w:val="0020703B"/>
    <w:rsid w:val="00207078"/>
    <w:rsid w:val="0020708E"/>
    <w:rsid w:val="002070C1"/>
    <w:rsid w:val="00207739"/>
    <w:rsid w:val="002077C0"/>
    <w:rsid w:val="002077DB"/>
    <w:rsid w:val="00207A49"/>
    <w:rsid w:val="00207A51"/>
    <w:rsid w:val="00207AF1"/>
    <w:rsid w:val="00207BA7"/>
    <w:rsid w:val="00207C2F"/>
    <w:rsid w:val="00207E8F"/>
    <w:rsid w:val="00207EED"/>
    <w:rsid w:val="00207F3E"/>
    <w:rsid w:val="00210179"/>
    <w:rsid w:val="00210530"/>
    <w:rsid w:val="00210560"/>
    <w:rsid w:val="00210571"/>
    <w:rsid w:val="00210665"/>
    <w:rsid w:val="002107D3"/>
    <w:rsid w:val="002109C8"/>
    <w:rsid w:val="00210C14"/>
    <w:rsid w:val="00210E24"/>
    <w:rsid w:val="00210EAC"/>
    <w:rsid w:val="002110EC"/>
    <w:rsid w:val="00211211"/>
    <w:rsid w:val="0021123E"/>
    <w:rsid w:val="002112E7"/>
    <w:rsid w:val="002114A6"/>
    <w:rsid w:val="002114FE"/>
    <w:rsid w:val="0021157A"/>
    <w:rsid w:val="002115B0"/>
    <w:rsid w:val="0021169F"/>
    <w:rsid w:val="0021186C"/>
    <w:rsid w:val="0021188C"/>
    <w:rsid w:val="00211A08"/>
    <w:rsid w:val="00211AAF"/>
    <w:rsid w:val="00211F13"/>
    <w:rsid w:val="00211F77"/>
    <w:rsid w:val="0021217D"/>
    <w:rsid w:val="002122DD"/>
    <w:rsid w:val="002126A5"/>
    <w:rsid w:val="002127D1"/>
    <w:rsid w:val="00212860"/>
    <w:rsid w:val="002129D6"/>
    <w:rsid w:val="00212B09"/>
    <w:rsid w:val="00212CAB"/>
    <w:rsid w:val="00212D10"/>
    <w:rsid w:val="00213171"/>
    <w:rsid w:val="002131B2"/>
    <w:rsid w:val="00213329"/>
    <w:rsid w:val="00213353"/>
    <w:rsid w:val="002134A0"/>
    <w:rsid w:val="00213518"/>
    <w:rsid w:val="00213807"/>
    <w:rsid w:val="00213DBF"/>
    <w:rsid w:val="00213F6D"/>
    <w:rsid w:val="002142BD"/>
    <w:rsid w:val="00214456"/>
    <w:rsid w:val="00214486"/>
    <w:rsid w:val="0021467D"/>
    <w:rsid w:val="0021485E"/>
    <w:rsid w:val="00214A54"/>
    <w:rsid w:val="00214BFE"/>
    <w:rsid w:val="00214CEA"/>
    <w:rsid w:val="00214CF7"/>
    <w:rsid w:val="00214F6A"/>
    <w:rsid w:val="00214FD9"/>
    <w:rsid w:val="002152EB"/>
    <w:rsid w:val="002155F5"/>
    <w:rsid w:val="002156A8"/>
    <w:rsid w:val="00215715"/>
    <w:rsid w:val="002159E5"/>
    <w:rsid w:val="00215A0B"/>
    <w:rsid w:val="00215AA9"/>
    <w:rsid w:val="00215B02"/>
    <w:rsid w:val="00215B0A"/>
    <w:rsid w:val="00215B78"/>
    <w:rsid w:val="00215CF4"/>
    <w:rsid w:val="00215E2F"/>
    <w:rsid w:val="002160CF"/>
    <w:rsid w:val="002161B9"/>
    <w:rsid w:val="00216299"/>
    <w:rsid w:val="00216320"/>
    <w:rsid w:val="002164FA"/>
    <w:rsid w:val="00216897"/>
    <w:rsid w:val="002168F2"/>
    <w:rsid w:val="00216927"/>
    <w:rsid w:val="00216B21"/>
    <w:rsid w:val="00216B4C"/>
    <w:rsid w:val="00216B89"/>
    <w:rsid w:val="00216C6E"/>
    <w:rsid w:val="002170D7"/>
    <w:rsid w:val="0021741C"/>
    <w:rsid w:val="0021756D"/>
    <w:rsid w:val="00217665"/>
    <w:rsid w:val="00217888"/>
    <w:rsid w:val="0021793F"/>
    <w:rsid w:val="00217A2F"/>
    <w:rsid w:val="00217DAC"/>
    <w:rsid w:val="00217E0B"/>
    <w:rsid w:val="00217EC0"/>
    <w:rsid w:val="00217F8D"/>
    <w:rsid w:val="002200C5"/>
    <w:rsid w:val="002202BE"/>
    <w:rsid w:val="00220457"/>
    <w:rsid w:val="00220572"/>
    <w:rsid w:val="00220ADD"/>
    <w:rsid w:val="00220B60"/>
    <w:rsid w:val="00220B82"/>
    <w:rsid w:val="00220BBD"/>
    <w:rsid w:val="00220D7C"/>
    <w:rsid w:val="00220E0A"/>
    <w:rsid w:val="00220E8D"/>
    <w:rsid w:val="00220EEF"/>
    <w:rsid w:val="00220FB9"/>
    <w:rsid w:val="00221075"/>
    <w:rsid w:val="002212D1"/>
    <w:rsid w:val="002214B4"/>
    <w:rsid w:val="0022158A"/>
    <w:rsid w:val="00221914"/>
    <w:rsid w:val="00221A35"/>
    <w:rsid w:val="00221A94"/>
    <w:rsid w:val="00221AD1"/>
    <w:rsid w:val="00222139"/>
    <w:rsid w:val="002221EF"/>
    <w:rsid w:val="0022255D"/>
    <w:rsid w:val="00222758"/>
    <w:rsid w:val="00222959"/>
    <w:rsid w:val="00222B18"/>
    <w:rsid w:val="00222BCB"/>
    <w:rsid w:val="00223140"/>
    <w:rsid w:val="0022341C"/>
    <w:rsid w:val="00223446"/>
    <w:rsid w:val="00223484"/>
    <w:rsid w:val="00223540"/>
    <w:rsid w:val="002236B3"/>
    <w:rsid w:val="00223733"/>
    <w:rsid w:val="002239D3"/>
    <w:rsid w:val="00223D68"/>
    <w:rsid w:val="00223DCB"/>
    <w:rsid w:val="00223EE0"/>
    <w:rsid w:val="00223F40"/>
    <w:rsid w:val="002240D7"/>
    <w:rsid w:val="0022438E"/>
    <w:rsid w:val="00224696"/>
    <w:rsid w:val="00224749"/>
    <w:rsid w:val="00224B43"/>
    <w:rsid w:val="00224BCD"/>
    <w:rsid w:val="00224E03"/>
    <w:rsid w:val="0022524C"/>
    <w:rsid w:val="0022527A"/>
    <w:rsid w:val="0022559C"/>
    <w:rsid w:val="00225A38"/>
    <w:rsid w:val="00225BE5"/>
    <w:rsid w:val="00225C21"/>
    <w:rsid w:val="00225DA6"/>
    <w:rsid w:val="00225DB4"/>
    <w:rsid w:val="00226129"/>
    <w:rsid w:val="0022613A"/>
    <w:rsid w:val="00226140"/>
    <w:rsid w:val="002261DF"/>
    <w:rsid w:val="002262DB"/>
    <w:rsid w:val="002263D6"/>
    <w:rsid w:val="002264C1"/>
    <w:rsid w:val="00226CFC"/>
    <w:rsid w:val="00226DE1"/>
    <w:rsid w:val="00226E95"/>
    <w:rsid w:val="002271F5"/>
    <w:rsid w:val="00227404"/>
    <w:rsid w:val="002276B3"/>
    <w:rsid w:val="00227822"/>
    <w:rsid w:val="002278CE"/>
    <w:rsid w:val="00227AC0"/>
    <w:rsid w:val="00227BEE"/>
    <w:rsid w:val="00227DC0"/>
    <w:rsid w:val="00227ECA"/>
    <w:rsid w:val="00227F0F"/>
    <w:rsid w:val="00230416"/>
    <w:rsid w:val="00230610"/>
    <w:rsid w:val="002306D4"/>
    <w:rsid w:val="002309C1"/>
    <w:rsid w:val="00230B95"/>
    <w:rsid w:val="00230E5D"/>
    <w:rsid w:val="00230F50"/>
    <w:rsid w:val="0023128C"/>
    <w:rsid w:val="00231557"/>
    <w:rsid w:val="00231808"/>
    <w:rsid w:val="00231820"/>
    <w:rsid w:val="0023198C"/>
    <w:rsid w:val="00231A2B"/>
    <w:rsid w:val="00231B84"/>
    <w:rsid w:val="00231DBD"/>
    <w:rsid w:val="00231F23"/>
    <w:rsid w:val="00232122"/>
    <w:rsid w:val="002324C5"/>
    <w:rsid w:val="0023264D"/>
    <w:rsid w:val="00232650"/>
    <w:rsid w:val="0023266B"/>
    <w:rsid w:val="00232D79"/>
    <w:rsid w:val="00233013"/>
    <w:rsid w:val="00233053"/>
    <w:rsid w:val="002331CE"/>
    <w:rsid w:val="002334AC"/>
    <w:rsid w:val="002336BD"/>
    <w:rsid w:val="002336CB"/>
    <w:rsid w:val="0023387E"/>
    <w:rsid w:val="0023393C"/>
    <w:rsid w:val="00233993"/>
    <w:rsid w:val="00233BD0"/>
    <w:rsid w:val="00233D19"/>
    <w:rsid w:val="00233E9C"/>
    <w:rsid w:val="00233EB5"/>
    <w:rsid w:val="00234308"/>
    <w:rsid w:val="002347D6"/>
    <w:rsid w:val="00234CEB"/>
    <w:rsid w:val="00234D66"/>
    <w:rsid w:val="00234EEE"/>
    <w:rsid w:val="002350FC"/>
    <w:rsid w:val="002351BC"/>
    <w:rsid w:val="0023525B"/>
    <w:rsid w:val="002352CD"/>
    <w:rsid w:val="002353E3"/>
    <w:rsid w:val="00235C6B"/>
    <w:rsid w:val="00235CAA"/>
    <w:rsid w:val="00235CCD"/>
    <w:rsid w:val="00235CD8"/>
    <w:rsid w:val="00235EE2"/>
    <w:rsid w:val="00235F3C"/>
    <w:rsid w:val="00236015"/>
    <w:rsid w:val="00236094"/>
    <w:rsid w:val="0023621A"/>
    <w:rsid w:val="002364CD"/>
    <w:rsid w:val="002365A1"/>
    <w:rsid w:val="0023695E"/>
    <w:rsid w:val="00236B40"/>
    <w:rsid w:val="00236CB1"/>
    <w:rsid w:val="00236CDA"/>
    <w:rsid w:val="002370AB"/>
    <w:rsid w:val="00237416"/>
    <w:rsid w:val="002376F5"/>
    <w:rsid w:val="00237796"/>
    <w:rsid w:val="002378BA"/>
    <w:rsid w:val="002379EB"/>
    <w:rsid w:val="00237D21"/>
    <w:rsid w:val="00237D46"/>
    <w:rsid w:val="00237E0C"/>
    <w:rsid w:val="0024015C"/>
    <w:rsid w:val="00240215"/>
    <w:rsid w:val="002402DF"/>
    <w:rsid w:val="00240515"/>
    <w:rsid w:val="00240599"/>
    <w:rsid w:val="002405A7"/>
    <w:rsid w:val="0024077F"/>
    <w:rsid w:val="00240819"/>
    <w:rsid w:val="00240C4F"/>
    <w:rsid w:val="00240DB4"/>
    <w:rsid w:val="00240F82"/>
    <w:rsid w:val="00241248"/>
    <w:rsid w:val="00241264"/>
    <w:rsid w:val="0024153C"/>
    <w:rsid w:val="002415C7"/>
    <w:rsid w:val="00241679"/>
    <w:rsid w:val="00241791"/>
    <w:rsid w:val="00241880"/>
    <w:rsid w:val="002419C4"/>
    <w:rsid w:val="00241ACF"/>
    <w:rsid w:val="00241CA2"/>
    <w:rsid w:val="00241D09"/>
    <w:rsid w:val="00241DB2"/>
    <w:rsid w:val="00241EA7"/>
    <w:rsid w:val="002422DA"/>
    <w:rsid w:val="00242463"/>
    <w:rsid w:val="00242574"/>
    <w:rsid w:val="00242633"/>
    <w:rsid w:val="0024285C"/>
    <w:rsid w:val="00242A61"/>
    <w:rsid w:val="00242BA8"/>
    <w:rsid w:val="00242CAD"/>
    <w:rsid w:val="00242E90"/>
    <w:rsid w:val="00242EC3"/>
    <w:rsid w:val="00243008"/>
    <w:rsid w:val="002430D3"/>
    <w:rsid w:val="0024331A"/>
    <w:rsid w:val="00243615"/>
    <w:rsid w:val="002436FA"/>
    <w:rsid w:val="00243762"/>
    <w:rsid w:val="00243842"/>
    <w:rsid w:val="00243A84"/>
    <w:rsid w:val="00243AA2"/>
    <w:rsid w:val="00243B89"/>
    <w:rsid w:val="00243EBC"/>
    <w:rsid w:val="00244086"/>
    <w:rsid w:val="002440DA"/>
    <w:rsid w:val="00244186"/>
    <w:rsid w:val="00244315"/>
    <w:rsid w:val="00244516"/>
    <w:rsid w:val="00244518"/>
    <w:rsid w:val="002445B1"/>
    <w:rsid w:val="002445C8"/>
    <w:rsid w:val="002446E1"/>
    <w:rsid w:val="002447CA"/>
    <w:rsid w:val="00244847"/>
    <w:rsid w:val="00244CE5"/>
    <w:rsid w:val="00244D44"/>
    <w:rsid w:val="0024517A"/>
    <w:rsid w:val="0024567E"/>
    <w:rsid w:val="0024591B"/>
    <w:rsid w:val="00245C14"/>
    <w:rsid w:val="00245C38"/>
    <w:rsid w:val="00245CB5"/>
    <w:rsid w:val="00245FD3"/>
    <w:rsid w:val="002460AB"/>
    <w:rsid w:val="0024614D"/>
    <w:rsid w:val="002461A2"/>
    <w:rsid w:val="00246257"/>
    <w:rsid w:val="00246362"/>
    <w:rsid w:val="002465CC"/>
    <w:rsid w:val="002466CB"/>
    <w:rsid w:val="002467AD"/>
    <w:rsid w:val="00246B4F"/>
    <w:rsid w:val="00246BCF"/>
    <w:rsid w:val="00246D4B"/>
    <w:rsid w:val="00246FA4"/>
    <w:rsid w:val="002470FB"/>
    <w:rsid w:val="0024710E"/>
    <w:rsid w:val="002472BC"/>
    <w:rsid w:val="00247542"/>
    <w:rsid w:val="002476A2"/>
    <w:rsid w:val="002476C0"/>
    <w:rsid w:val="00247745"/>
    <w:rsid w:val="0024780F"/>
    <w:rsid w:val="0024786B"/>
    <w:rsid w:val="002478F6"/>
    <w:rsid w:val="00247A5F"/>
    <w:rsid w:val="00247AF5"/>
    <w:rsid w:val="00247BA0"/>
    <w:rsid w:val="00247CF0"/>
    <w:rsid w:val="00247DC4"/>
    <w:rsid w:val="00247E0D"/>
    <w:rsid w:val="002500AB"/>
    <w:rsid w:val="002504AB"/>
    <w:rsid w:val="002504DB"/>
    <w:rsid w:val="002505B1"/>
    <w:rsid w:val="002505FB"/>
    <w:rsid w:val="0025077D"/>
    <w:rsid w:val="002507B0"/>
    <w:rsid w:val="002509DF"/>
    <w:rsid w:val="00250AB4"/>
    <w:rsid w:val="00250BD6"/>
    <w:rsid w:val="00250CA8"/>
    <w:rsid w:val="00250F87"/>
    <w:rsid w:val="00250FBE"/>
    <w:rsid w:val="0025112E"/>
    <w:rsid w:val="0025140A"/>
    <w:rsid w:val="002514C5"/>
    <w:rsid w:val="0025158F"/>
    <w:rsid w:val="00251786"/>
    <w:rsid w:val="0025198D"/>
    <w:rsid w:val="002519E0"/>
    <w:rsid w:val="00251B31"/>
    <w:rsid w:val="00251B75"/>
    <w:rsid w:val="00251C38"/>
    <w:rsid w:val="00251C9D"/>
    <w:rsid w:val="00251ED0"/>
    <w:rsid w:val="00251FDE"/>
    <w:rsid w:val="00252167"/>
    <w:rsid w:val="002521F2"/>
    <w:rsid w:val="00252658"/>
    <w:rsid w:val="00252747"/>
    <w:rsid w:val="002527A6"/>
    <w:rsid w:val="00252992"/>
    <w:rsid w:val="00252A46"/>
    <w:rsid w:val="00252C7E"/>
    <w:rsid w:val="00252CEE"/>
    <w:rsid w:val="00252E08"/>
    <w:rsid w:val="00252EEE"/>
    <w:rsid w:val="002530B2"/>
    <w:rsid w:val="0025339D"/>
    <w:rsid w:val="002534C5"/>
    <w:rsid w:val="00253511"/>
    <w:rsid w:val="00253557"/>
    <w:rsid w:val="00253641"/>
    <w:rsid w:val="00253772"/>
    <w:rsid w:val="0025377F"/>
    <w:rsid w:val="00253A95"/>
    <w:rsid w:val="00253BD7"/>
    <w:rsid w:val="00253C24"/>
    <w:rsid w:val="00253D53"/>
    <w:rsid w:val="00253E9D"/>
    <w:rsid w:val="00254102"/>
    <w:rsid w:val="00254124"/>
    <w:rsid w:val="002542EA"/>
    <w:rsid w:val="00254518"/>
    <w:rsid w:val="0025469D"/>
    <w:rsid w:val="002547D1"/>
    <w:rsid w:val="00254901"/>
    <w:rsid w:val="00254976"/>
    <w:rsid w:val="002549D8"/>
    <w:rsid w:val="00254A9D"/>
    <w:rsid w:val="00254BE9"/>
    <w:rsid w:val="00254DE8"/>
    <w:rsid w:val="00254F57"/>
    <w:rsid w:val="002551E1"/>
    <w:rsid w:val="002552B3"/>
    <w:rsid w:val="00255378"/>
    <w:rsid w:val="00255400"/>
    <w:rsid w:val="002554F9"/>
    <w:rsid w:val="002555EC"/>
    <w:rsid w:val="00255625"/>
    <w:rsid w:val="002558C9"/>
    <w:rsid w:val="00255AC9"/>
    <w:rsid w:val="00255B30"/>
    <w:rsid w:val="00255CC8"/>
    <w:rsid w:val="00255EF9"/>
    <w:rsid w:val="00255F5F"/>
    <w:rsid w:val="00255FC2"/>
    <w:rsid w:val="00256244"/>
    <w:rsid w:val="002562E2"/>
    <w:rsid w:val="00256323"/>
    <w:rsid w:val="00256442"/>
    <w:rsid w:val="0025685D"/>
    <w:rsid w:val="002568EB"/>
    <w:rsid w:val="0025692C"/>
    <w:rsid w:val="00256B06"/>
    <w:rsid w:val="00256B12"/>
    <w:rsid w:val="00256C2D"/>
    <w:rsid w:val="00257234"/>
    <w:rsid w:val="002576A8"/>
    <w:rsid w:val="002577AA"/>
    <w:rsid w:val="002578F0"/>
    <w:rsid w:val="0025799E"/>
    <w:rsid w:val="00257AAF"/>
    <w:rsid w:val="00257B11"/>
    <w:rsid w:val="00257E64"/>
    <w:rsid w:val="002603E2"/>
    <w:rsid w:val="0026067A"/>
    <w:rsid w:val="002606F3"/>
    <w:rsid w:val="00260B9C"/>
    <w:rsid w:val="0026106C"/>
    <w:rsid w:val="0026115C"/>
    <w:rsid w:val="0026118E"/>
    <w:rsid w:val="00261563"/>
    <w:rsid w:val="00261757"/>
    <w:rsid w:val="00261847"/>
    <w:rsid w:val="002618E9"/>
    <w:rsid w:val="00261C1D"/>
    <w:rsid w:val="00261C73"/>
    <w:rsid w:val="0026222A"/>
    <w:rsid w:val="0026227B"/>
    <w:rsid w:val="002622C7"/>
    <w:rsid w:val="002625CB"/>
    <w:rsid w:val="00262639"/>
    <w:rsid w:val="0026291B"/>
    <w:rsid w:val="0026291D"/>
    <w:rsid w:val="00262A18"/>
    <w:rsid w:val="00262B4E"/>
    <w:rsid w:val="00262B53"/>
    <w:rsid w:val="00262B58"/>
    <w:rsid w:val="00262B9E"/>
    <w:rsid w:val="00262C0C"/>
    <w:rsid w:val="00262C37"/>
    <w:rsid w:val="00262C9B"/>
    <w:rsid w:val="00262DD8"/>
    <w:rsid w:val="00262E05"/>
    <w:rsid w:val="00262E0A"/>
    <w:rsid w:val="00262E96"/>
    <w:rsid w:val="00263012"/>
    <w:rsid w:val="00263622"/>
    <w:rsid w:val="00263A1F"/>
    <w:rsid w:val="00263A4C"/>
    <w:rsid w:val="00263EB9"/>
    <w:rsid w:val="00263F76"/>
    <w:rsid w:val="002640BB"/>
    <w:rsid w:val="0026444F"/>
    <w:rsid w:val="00264455"/>
    <w:rsid w:val="002644B1"/>
    <w:rsid w:val="00264563"/>
    <w:rsid w:val="0026468A"/>
    <w:rsid w:val="002647D0"/>
    <w:rsid w:val="0026484F"/>
    <w:rsid w:val="00264D03"/>
    <w:rsid w:val="00264EC7"/>
    <w:rsid w:val="00265124"/>
    <w:rsid w:val="00265282"/>
    <w:rsid w:val="00265458"/>
    <w:rsid w:val="0026552E"/>
    <w:rsid w:val="00265620"/>
    <w:rsid w:val="002656C5"/>
    <w:rsid w:val="002658AD"/>
    <w:rsid w:val="002659C0"/>
    <w:rsid w:val="00265B9C"/>
    <w:rsid w:val="00265BF6"/>
    <w:rsid w:val="00265D89"/>
    <w:rsid w:val="00266477"/>
    <w:rsid w:val="002666AF"/>
    <w:rsid w:val="0026689A"/>
    <w:rsid w:val="00266A36"/>
    <w:rsid w:val="00266AB3"/>
    <w:rsid w:val="00267224"/>
    <w:rsid w:val="00267235"/>
    <w:rsid w:val="002672BA"/>
    <w:rsid w:val="002672CC"/>
    <w:rsid w:val="00267379"/>
    <w:rsid w:val="002673E3"/>
    <w:rsid w:val="002673E8"/>
    <w:rsid w:val="002673F2"/>
    <w:rsid w:val="00267934"/>
    <w:rsid w:val="002679A6"/>
    <w:rsid w:val="00267B52"/>
    <w:rsid w:val="00267BB8"/>
    <w:rsid w:val="00267D97"/>
    <w:rsid w:val="00267DF3"/>
    <w:rsid w:val="00267FB1"/>
    <w:rsid w:val="00270067"/>
    <w:rsid w:val="00270110"/>
    <w:rsid w:val="0027034C"/>
    <w:rsid w:val="00270450"/>
    <w:rsid w:val="00270498"/>
    <w:rsid w:val="0027060E"/>
    <w:rsid w:val="0027095E"/>
    <w:rsid w:val="00270A56"/>
    <w:rsid w:val="00270C67"/>
    <w:rsid w:val="00270D50"/>
    <w:rsid w:val="00270D64"/>
    <w:rsid w:val="00270F84"/>
    <w:rsid w:val="00271041"/>
    <w:rsid w:val="002711F6"/>
    <w:rsid w:val="002716B4"/>
    <w:rsid w:val="002716CA"/>
    <w:rsid w:val="002717B0"/>
    <w:rsid w:val="00271876"/>
    <w:rsid w:val="00271904"/>
    <w:rsid w:val="00271DF9"/>
    <w:rsid w:val="00271E9D"/>
    <w:rsid w:val="00271FAB"/>
    <w:rsid w:val="00272280"/>
    <w:rsid w:val="0027249F"/>
    <w:rsid w:val="002724EF"/>
    <w:rsid w:val="0027255C"/>
    <w:rsid w:val="002727F0"/>
    <w:rsid w:val="00272914"/>
    <w:rsid w:val="00272B28"/>
    <w:rsid w:val="00272C7E"/>
    <w:rsid w:val="00272CBF"/>
    <w:rsid w:val="00272F26"/>
    <w:rsid w:val="00272FBF"/>
    <w:rsid w:val="00272FC0"/>
    <w:rsid w:val="00273105"/>
    <w:rsid w:val="00273185"/>
    <w:rsid w:val="002733C6"/>
    <w:rsid w:val="00273484"/>
    <w:rsid w:val="0027399B"/>
    <w:rsid w:val="002739C6"/>
    <w:rsid w:val="00273A24"/>
    <w:rsid w:val="00273C91"/>
    <w:rsid w:val="00273EFC"/>
    <w:rsid w:val="00273FD6"/>
    <w:rsid w:val="00274216"/>
    <w:rsid w:val="00274323"/>
    <w:rsid w:val="0027442B"/>
    <w:rsid w:val="00274527"/>
    <w:rsid w:val="00274596"/>
    <w:rsid w:val="002748D0"/>
    <w:rsid w:val="002749A1"/>
    <w:rsid w:val="00275138"/>
    <w:rsid w:val="00275370"/>
    <w:rsid w:val="002754E1"/>
    <w:rsid w:val="00275582"/>
    <w:rsid w:val="002757E3"/>
    <w:rsid w:val="00275A5C"/>
    <w:rsid w:val="00275CA2"/>
    <w:rsid w:val="0027606A"/>
    <w:rsid w:val="00276326"/>
    <w:rsid w:val="0027632E"/>
    <w:rsid w:val="00276613"/>
    <w:rsid w:val="0027673B"/>
    <w:rsid w:val="002767FD"/>
    <w:rsid w:val="00276975"/>
    <w:rsid w:val="00276BA3"/>
    <w:rsid w:val="00276C84"/>
    <w:rsid w:val="00276D77"/>
    <w:rsid w:val="0027714E"/>
    <w:rsid w:val="0027725E"/>
    <w:rsid w:val="002773EC"/>
    <w:rsid w:val="002776FC"/>
    <w:rsid w:val="00277719"/>
    <w:rsid w:val="00277869"/>
    <w:rsid w:val="00277927"/>
    <w:rsid w:val="00277AB9"/>
    <w:rsid w:val="00277C98"/>
    <w:rsid w:val="00277D4C"/>
    <w:rsid w:val="00277D84"/>
    <w:rsid w:val="00280185"/>
    <w:rsid w:val="00280253"/>
    <w:rsid w:val="002802CE"/>
    <w:rsid w:val="00280530"/>
    <w:rsid w:val="0028059F"/>
    <w:rsid w:val="002805BA"/>
    <w:rsid w:val="00280646"/>
    <w:rsid w:val="00280650"/>
    <w:rsid w:val="00280765"/>
    <w:rsid w:val="0028090E"/>
    <w:rsid w:val="002809A9"/>
    <w:rsid w:val="00280A3B"/>
    <w:rsid w:val="00280ACD"/>
    <w:rsid w:val="00280C1E"/>
    <w:rsid w:val="00280C98"/>
    <w:rsid w:val="00280E20"/>
    <w:rsid w:val="0028148A"/>
    <w:rsid w:val="00281499"/>
    <w:rsid w:val="0028153A"/>
    <w:rsid w:val="00281B4A"/>
    <w:rsid w:val="00281B97"/>
    <w:rsid w:val="00282054"/>
    <w:rsid w:val="00282094"/>
    <w:rsid w:val="002827C2"/>
    <w:rsid w:val="00282899"/>
    <w:rsid w:val="00282D94"/>
    <w:rsid w:val="00282E55"/>
    <w:rsid w:val="00282E59"/>
    <w:rsid w:val="0028302A"/>
    <w:rsid w:val="002832A5"/>
    <w:rsid w:val="002832B5"/>
    <w:rsid w:val="002832F2"/>
    <w:rsid w:val="0028343E"/>
    <w:rsid w:val="0028346C"/>
    <w:rsid w:val="002838C5"/>
    <w:rsid w:val="00283A1F"/>
    <w:rsid w:val="00283A22"/>
    <w:rsid w:val="00283B54"/>
    <w:rsid w:val="00283CA3"/>
    <w:rsid w:val="00283DB0"/>
    <w:rsid w:val="00283F47"/>
    <w:rsid w:val="00283FB0"/>
    <w:rsid w:val="00284135"/>
    <w:rsid w:val="002841EA"/>
    <w:rsid w:val="0028499E"/>
    <w:rsid w:val="002849F8"/>
    <w:rsid w:val="00284B23"/>
    <w:rsid w:val="00284C6E"/>
    <w:rsid w:val="00284E6A"/>
    <w:rsid w:val="00284FA5"/>
    <w:rsid w:val="00285136"/>
    <w:rsid w:val="002851D2"/>
    <w:rsid w:val="0028520D"/>
    <w:rsid w:val="00285699"/>
    <w:rsid w:val="002857C7"/>
    <w:rsid w:val="00285C62"/>
    <w:rsid w:val="00285E04"/>
    <w:rsid w:val="00285F7B"/>
    <w:rsid w:val="0028603E"/>
    <w:rsid w:val="0028605B"/>
    <w:rsid w:val="002860D5"/>
    <w:rsid w:val="002861B9"/>
    <w:rsid w:val="00286284"/>
    <w:rsid w:val="0028638B"/>
    <w:rsid w:val="00286517"/>
    <w:rsid w:val="002868DB"/>
    <w:rsid w:val="00287040"/>
    <w:rsid w:val="002871ED"/>
    <w:rsid w:val="002875FB"/>
    <w:rsid w:val="00287788"/>
    <w:rsid w:val="00287A76"/>
    <w:rsid w:val="00287A7E"/>
    <w:rsid w:val="00287FA8"/>
    <w:rsid w:val="0029006B"/>
    <w:rsid w:val="00290074"/>
    <w:rsid w:val="002901C3"/>
    <w:rsid w:val="00290524"/>
    <w:rsid w:val="002905B4"/>
    <w:rsid w:val="002908CE"/>
    <w:rsid w:val="00290D3A"/>
    <w:rsid w:val="00290D87"/>
    <w:rsid w:val="00290DE5"/>
    <w:rsid w:val="00290DF9"/>
    <w:rsid w:val="00290E65"/>
    <w:rsid w:val="00290E78"/>
    <w:rsid w:val="00291298"/>
    <w:rsid w:val="0029155F"/>
    <w:rsid w:val="00291747"/>
    <w:rsid w:val="002918F4"/>
    <w:rsid w:val="00291B9D"/>
    <w:rsid w:val="00291D6B"/>
    <w:rsid w:val="00292329"/>
    <w:rsid w:val="002923E4"/>
    <w:rsid w:val="002926B4"/>
    <w:rsid w:val="002926D9"/>
    <w:rsid w:val="00292803"/>
    <w:rsid w:val="002928A7"/>
    <w:rsid w:val="00292954"/>
    <w:rsid w:val="00292C58"/>
    <w:rsid w:val="00293000"/>
    <w:rsid w:val="00293145"/>
    <w:rsid w:val="00293195"/>
    <w:rsid w:val="002932A9"/>
    <w:rsid w:val="0029347C"/>
    <w:rsid w:val="0029348D"/>
    <w:rsid w:val="00293550"/>
    <w:rsid w:val="00293703"/>
    <w:rsid w:val="0029372B"/>
    <w:rsid w:val="002937C2"/>
    <w:rsid w:val="0029393E"/>
    <w:rsid w:val="00293D96"/>
    <w:rsid w:val="0029418C"/>
    <w:rsid w:val="002942AB"/>
    <w:rsid w:val="002942CB"/>
    <w:rsid w:val="002944A3"/>
    <w:rsid w:val="0029459E"/>
    <w:rsid w:val="002948F4"/>
    <w:rsid w:val="00294A8E"/>
    <w:rsid w:val="00294AAF"/>
    <w:rsid w:val="00294B7E"/>
    <w:rsid w:val="00294BA0"/>
    <w:rsid w:val="00294FDE"/>
    <w:rsid w:val="002950BD"/>
    <w:rsid w:val="002951D8"/>
    <w:rsid w:val="002957CC"/>
    <w:rsid w:val="002958EF"/>
    <w:rsid w:val="00295D1D"/>
    <w:rsid w:val="00295DEE"/>
    <w:rsid w:val="00295FB5"/>
    <w:rsid w:val="002960A1"/>
    <w:rsid w:val="0029611F"/>
    <w:rsid w:val="002961AE"/>
    <w:rsid w:val="002962CC"/>
    <w:rsid w:val="00296305"/>
    <w:rsid w:val="002963AA"/>
    <w:rsid w:val="0029654C"/>
    <w:rsid w:val="0029668C"/>
    <w:rsid w:val="0029673D"/>
    <w:rsid w:val="00296941"/>
    <w:rsid w:val="0029698D"/>
    <w:rsid w:val="0029699B"/>
    <w:rsid w:val="00296A43"/>
    <w:rsid w:val="00296AF1"/>
    <w:rsid w:val="00296C9D"/>
    <w:rsid w:val="002970FF"/>
    <w:rsid w:val="00297213"/>
    <w:rsid w:val="0029755B"/>
    <w:rsid w:val="00297601"/>
    <w:rsid w:val="002978CA"/>
    <w:rsid w:val="00297A26"/>
    <w:rsid w:val="00297A3B"/>
    <w:rsid w:val="00297B08"/>
    <w:rsid w:val="00297B1D"/>
    <w:rsid w:val="00297BFE"/>
    <w:rsid w:val="00297C01"/>
    <w:rsid w:val="00297E5E"/>
    <w:rsid w:val="002A009D"/>
    <w:rsid w:val="002A00B6"/>
    <w:rsid w:val="002A0105"/>
    <w:rsid w:val="002A019E"/>
    <w:rsid w:val="002A0441"/>
    <w:rsid w:val="002A0715"/>
    <w:rsid w:val="002A08FD"/>
    <w:rsid w:val="002A0A9F"/>
    <w:rsid w:val="002A0AE1"/>
    <w:rsid w:val="002A0B0D"/>
    <w:rsid w:val="002A0B26"/>
    <w:rsid w:val="002A0C88"/>
    <w:rsid w:val="002A0CB2"/>
    <w:rsid w:val="002A0CF9"/>
    <w:rsid w:val="002A0D23"/>
    <w:rsid w:val="002A0DF7"/>
    <w:rsid w:val="002A0EE2"/>
    <w:rsid w:val="002A1019"/>
    <w:rsid w:val="002A10AF"/>
    <w:rsid w:val="002A1124"/>
    <w:rsid w:val="002A121B"/>
    <w:rsid w:val="002A13DD"/>
    <w:rsid w:val="002A18F4"/>
    <w:rsid w:val="002A1C0A"/>
    <w:rsid w:val="002A1E51"/>
    <w:rsid w:val="002A1E7C"/>
    <w:rsid w:val="002A1EEF"/>
    <w:rsid w:val="002A1EFA"/>
    <w:rsid w:val="002A1F8B"/>
    <w:rsid w:val="002A2195"/>
    <w:rsid w:val="002A2238"/>
    <w:rsid w:val="002A25BD"/>
    <w:rsid w:val="002A2727"/>
    <w:rsid w:val="002A2983"/>
    <w:rsid w:val="002A2F10"/>
    <w:rsid w:val="002A2F4D"/>
    <w:rsid w:val="002A3269"/>
    <w:rsid w:val="002A330F"/>
    <w:rsid w:val="002A34D7"/>
    <w:rsid w:val="002A365B"/>
    <w:rsid w:val="002A3A92"/>
    <w:rsid w:val="002A3BD9"/>
    <w:rsid w:val="002A3C58"/>
    <w:rsid w:val="002A3D93"/>
    <w:rsid w:val="002A4252"/>
    <w:rsid w:val="002A458A"/>
    <w:rsid w:val="002A486F"/>
    <w:rsid w:val="002A49EE"/>
    <w:rsid w:val="002A4B58"/>
    <w:rsid w:val="002A4D48"/>
    <w:rsid w:val="002A4D81"/>
    <w:rsid w:val="002A4D9B"/>
    <w:rsid w:val="002A50A1"/>
    <w:rsid w:val="002A5254"/>
    <w:rsid w:val="002A5479"/>
    <w:rsid w:val="002A5765"/>
    <w:rsid w:val="002A5C67"/>
    <w:rsid w:val="002A5E54"/>
    <w:rsid w:val="002A6067"/>
    <w:rsid w:val="002A60A5"/>
    <w:rsid w:val="002A61A8"/>
    <w:rsid w:val="002A626A"/>
    <w:rsid w:val="002A638F"/>
    <w:rsid w:val="002A6441"/>
    <w:rsid w:val="002A6503"/>
    <w:rsid w:val="002A65CF"/>
    <w:rsid w:val="002A665E"/>
    <w:rsid w:val="002A6756"/>
    <w:rsid w:val="002A6776"/>
    <w:rsid w:val="002A687E"/>
    <w:rsid w:val="002A6BC0"/>
    <w:rsid w:val="002A6DA4"/>
    <w:rsid w:val="002A6F46"/>
    <w:rsid w:val="002A71BE"/>
    <w:rsid w:val="002A7447"/>
    <w:rsid w:val="002A75C0"/>
    <w:rsid w:val="002A75E1"/>
    <w:rsid w:val="002A761E"/>
    <w:rsid w:val="002A7662"/>
    <w:rsid w:val="002A784A"/>
    <w:rsid w:val="002A7AE9"/>
    <w:rsid w:val="002A7BE7"/>
    <w:rsid w:val="002A7C0A"/>
    <w:rsid w:val="002A7D1B"/>
    <w:rsid w:val="002A7E69"/>
    <w:rsid w:val="002B00CC"/>
    <w:rsid w:val="002B02C6"/>
    <w:rsid w:val="002B05EA"/>
    <w:rsid w:val="002B0605"/>
    <w:rsid w:val="002B06D8"/>
    <w:rsid w:val="002B0721"/>
    <w:rsid w:val="002B0738"/>
    <w:rsid w:val="002B0971"/>
    <w:rsid w:val="002B0A15"/>
    <w:rsid w:val="002B0E08"/>
    <w:rsid w:val="002B0E2E"/>
    <w:rsid w:val="002B0E5D"/>
    <w:rsid w:val="002B0E92"/>
    <w:rsid w:val="002B0FA9"/>
    <w:rsid w:val="002B1058"/>
    <w:rsid w:val="002B1428"/>
    <w:rsid w:val="002B14DD"/>
    <w:rsid w:val="002B17C0"/>
    <w:rsid w:val="002B1A94"/>
    <w:rsid w:val="002B1AD7"/>
    <w:rsid w:val="002B1FCD"/>
    <w:rsid w:val="002B1FE5"/>
    <w:rsid w:val="002B272B"/>
    <w:rsid w:val="002B283C"/>
    <w:rsid w:val="002B284E"/>
    <w:rsid w:val="002B2D61"/>
    <w:rsid w:val="002B2DC7"/>
    <w:rsid w:val="002B2DEF"/>
    <w:rsid w:val="002B2F8F"/>
    <w:rsid w:val="002B2FCF"/>
    <w:rsid w:val="002B321A"/>
    <w:rsid w:val="002B33AE"/>
    <w:rsid w:val="002B348D"/>
    <w:rsid w:val="002B353A"/>
    <w:rsid w:val="002B36B4"/>
    <w:rsid w:val="002B3A6D"/>
    <w:rsid w:val="002B3AA1"/>
    <w:rsid w:val="002B3BBE"/>
    <w:rsid w:val="002B3DC1"/>
    <w:rsid w:val="002B3FC6"/>
    <w:rsid w:val="002B4121"/>
    <w:rsid w:val="002B448F"/>
    <w:rsid w:val="002B45FC"/>
    <w:rsid w:val="002B4A3A"/>
    <w:rsid w:val="002B4A96"/>
    <w:rsid w:val="002B4C72"/>
    <w:rsid w:val="002B4C79"/>
    <w:rsid w:val="002B4CAF"/>
    <w:rsid w:val="002B4D32"/>
    <w:rsid w:val="002B4D4E"/>
    <w:rsid w:val="002B5056"/>
    <w:rsid w:val="002B5092"/>
    <w:rsid w:val="002B50FB"/>
    <w:rsid w:val="002B547E"/>
    <w:rsid w:val="002B5B12"/>
    <w:rsid w:val="002B5BEC"/>
    <w:rsid w:val="002B5D0F"/>
    <w:rsid w:val="002B5D65"/>
    <w:rsid w:val="002B5D6D"/>
    <w:rsid w:val="002B6011"/>
    <w:rsid w:val="002B60A1"/>
    <w:rsid w:val="002B60C6"/>
    <w:rsid w:val="002B6172"/>
    <w:rsid w:val="002B623E"/>
    <w:rsid w:val="002B63BA"/>
    <w:rsid w:val="002B64F9"/>
    <w:rsid w:val="002B65DB"/>
    <w:rsid w:val="002B66DD"/>
    <w:rsid w:val="002B6784"/>
    <w:rsid w:val="002B67F7"/>
    <w:rsid w:val="002B697D"/>
    <w:rsid w:val="002B6DD8"/>
    <w:rsid w:val="002B708A"/>
    <w:rsid w:val="002B7377"/>
    <w:rsid w:val="002B7436"/>
    <w:rsid w:val="002B745B"/>
    <w:rsid w:val="002B76A8"/>
    <w:rsid w:val="002B7D72"/>
    <w:rsid w:val="002B7E65"/>
    <w:rsid w:val="002C013C"/>
    <w:rsid w:val="002C0645"/>
    <w:rsid w:val="002C0799"/>
    <w:rsid w:val="002C0917"/>
    <w:rsid w:val="002C09A1"/>
    <w:rsid w:val="002C0AC1"/>
    <w:rsid w:val="002C0C0D"/>
    <w:rsid w:val="002C0CB0"/>
    <w:rsid w:val="002C0CD0"/>
    <w:rsid w:val="002C0CEC"/>
    <w:rsid w:val="002C0D55"/>
    <w:rsid w:val="002C0DDD"/>
    <w:rsid w:val="002C0F42"/>
    <w:rsid w:val="002C1021"/>
    <w:rsid w:val="002C1051"/>
    <w:rsid w:val="002C121E"/>
    <w:rsid w:val="002C1342"/>
    <w:rsid w:val="002C1347"/>
    <w:rsid w:val="002C14E7"/>
    <w:rsid w:val="002C17DB"/>
    <w:rsid w:val="002C1820"/>
    <w:rsid w:val="002C1935"/>
    <w:rsid w:val="002C1A5F"/>
    <w:rsid w:val="002C1A75"/>
    <w:rsid w:val="002C1AE7"/>
    <w:rsid w:val="002C1B07"/>
    <w:rsid w:val="002C1C11"/>
    <w:rsid w:val="002C1D58"/>
    <w:rsid w:val="002C1D68"/>
    <w:rsid w:val="002C1E5C"/>
    <w:rsid w:val="002C1ED8"/>
    <w:rsid w:val="002C1F54"/>
    <w:rsid w:val="002C20B3"/>
    <w:rsid w:val="002C2108"/>
    <w:rsid w:val="002C2164"/>
    <w:rsid w:val="002C21CB"/>
    <w:rsid w:val="002C225B"/>
    <w:rsid w:val="002C22CE"/>
    <w:rsid w:val="002C2455"/>
    <w:rsid w:val="002C24F2"/>
    <w:rsid w:val="002C25A5"/>
    <w:rsid w:val="002C2824"/>
    <w:rsid w:val="002C292E"/>
    <w:rsid w:val="002C2A69"/>
    <w:rsid w:val="002C2BBC"/>
    <w:rsid w:val="002C2CB7"/>
    <w:rsid w:val="002C2E86"/>
    <w:rsid w:val="002C302E"/>
    <w:rsid w:val="002C3130"/>
    <w:rsid w:val="002C328B"/>
    <w:rsid w:val="002C3339"/>
    <w:rsid w:val="002C33D6"/>
    <w:rsid w:val="002C3800"/>
    <w:rsid w:val="002C3A63"/>
    <w:rsid w:val="002C3D00"/>
    <w:rsid w:val="002C3DFD"/>
    <w:rsid w:val="002C40D5"/>
    <w:rsid w:val="002C4282"/>
    <w:rsid w:val="002C45CD"/>
    <w:rsid w:val="002C4736"/>
    <w:rsid w:val="002C49B0"/>
    <w:rsid w:val="002C49E9"/>
    <w:rsid w:val="002C4A06"/>
    <w:rsid w:val="002C4E38"/>
    <w:rsid w:val="002C4F63"/>
    <w:rsid w:val="002C5440"/>
    <w:rsid w:val="002C558B"/>
    <w:rsid w:val="002C5890"/>
    <w:rsid w:val="002C58E4"/>
    <w:rsid w:val="002C5A6C"/>
    <w:rsid w:val="002C5B2E"/>
    <w:rsid w:val="002C5C91"/>
    <w:rsid w:val="002C5D01"/>
    <w:rsid w:val="002C604A"/>
    <w:rsid w:val="002C62CD"/>
    <w:rsid w:val="002C6485"/>
    <w:rsid w:val="002C6535"/>
    <w:rsid w:val="002C65AE"/>
    <w:rsid w:val="002C661B"/>
    <w:rsid w:val="002C6949"/>
    <w:rsid w:val="002C6C1D"/>
    <w:rsid w:val="002C6E56"/>
    <w:rsid w:val="002C6E58"/>
    <w:rsid w:val="002C6F2E"/>
    <w:rsid w:val="002C703E"/>
    <w:rsid w:val="002C7081"/>
    <w:rsid w:val="002C71EA"/>
    <w:rsid w:val="002C7437"/>
    <w:rsid w:val="002C75D7"/>
    <w:rsid w:val="002C78E4"/>
    <w:rsid w:val="002C78E7"/>
    <w:rsid w:val="002C7938"/>
    <w:rsid w:val="002C79C2"/>
    <w:rsid w:val="002C7A1C"/>
    <w:rsid w:val="002C7CA6"/>
    <w:rsid w:val="002C7CE5"/>
    <w:rsid w:val="002C7D50"/>
    <w:rsid w:val="002D002D"/>
    <w:rsid w:val="002D022E"/>
    <w:rsid w:val="002D046C"/>
    <w:rsid w:val="002D049A"/>
    <w:rsid w:val="002D0709"/>
    <w:rsid w:val="002D087F"/>
    <w:rsid w:val="002D0B16"/>
    <w:rsid w:val="002D0B9C"/>
    <w:rsid w:val="002D0D9A"/>
    <w:rsid w:val="002D0EE1"/>
    <w:rsid w:val="002D0F20"/>
    <w:rsid w:val="002D0FCA"/>
    <w:rsid w:val="002D1076"/>
    <w:rsid w:val="002D1210"/>
    <w:rsid w:val="002D1259"/>
    <w:rsid w:val="002D126E"/>
    <w:rsid w:val="002D130F"/>
    <w:rsid w:val="002D1361"/>
    <w:rsid w:val="002D1370"/>
    <w:rsid w:val="002D13B0"/>
    <w:rsid w:val="002D1825"/>
    <w:rsid w:val="002D191E"/>
    <w:rsid w:val="002D1B21"/>
    <w:rsid w:val="002D1B5E"/>
    <w:rsid w:val="002D1CA2"/>
    <w:rsid w:val="002D1D16"/>
    <w:rsid w:val="002D1DE9"/>
    <w:rsid w:val="002D1F08"/>
    <w:rsid w:val="002D1F74"/>
    <w:rsid w:val="002D2072"/>
    <w:rsid w:val="002D21EF"/>
    <w:rsid w:val="002D2422"/>
    <w:rsid w:val="002D2623"/>
    <w:rsid w:val="002D2637"/>
    <w:rsid w:val="002D272A"/>
    <w:rsid w:val="002D272D"/>
    <w:rsid w:val="002D290D"/>
    <w:rsid w:val="002D296F"/>
    <w:rsid w:val="002D2CC4"/>
    <w:rsid w:val="002D3180"/>
    <w:rsid w:val="002D32F8"/>
    <w:rsid w:val="002D356E"/>
    <w:rsid w:val="002D36AF"/>
    <w:rsid w:val="002D37C2"/>
    <w:rsid w:val="002D383E"/>
    <w:rsid w:val="002D392E"/>
    <w:rsid w:val="002D3981"/>
    <w:rsid w:val="002D3C65"/>
    <w:rsid w:val="002D3D84"/>
    <w:rsid w:val="002D42E5"/>
    <w:rsid w:val="002D4742"/>
    <w:rsid w:val="002D483F"/>
    <w:rsid w:val="002D49A0"/>
    <w:rsid w:val="002D4A6D"/>
    <w:rsid w:val="002D4B36"/>
    <w:rsid w:val="002D4B98"/>
    <w:rsid w:val="002D4C00"/>
    <w:rsid w:val="002D4E5A"/>
    <w:rsid w:val="002D4ECC"/>
    <w:rsid w:val="002D50A8"/>
    <w:rsid w:val="002D5459"/>
    <w:rsid w:val="002D55C0"/>
    <w:rsid w:val="002D56B9"/>
    <w:rsid w:val="002D57B9"/>
    <w:rsid w:val="002D57CC"/>
    <w:rsid w:val="002D5864"/>
    <w:rsid w:val="002D5A3B"/>
    <w:rsid w:val="002D5B55"/>
    <w:rsid w:val="002D5CDC"/>
    <w:rsid w:val="002D5EBE"/>
    <w:rsid w:val="002D5F2C"/>
    <w:rsid w:val="002D5F58"/>
    <w:rsid w:val="002D5F65"/>
    <w:rsid w:val="002D5FE2"/>
    <w:rsid w:val="002D6164"/>
    <w:rsid w:val="002D6248"/>
    <w:rsid w:val="002D63BB"/>
    <w:rsid w:val="002D65A6"/>
    <w:rsid w:val="002D6877"/>
    <w:rsid w:val="002D6AE1"/>
    <w:rsid w:val="002D6DA0"/>
    <w:rsid w:val="002D6E7F"/>
    <w:rsid w:val="002D727A"/>
    <w:rsid w:val="002D75F7"/>
    <w:rsid w:val="002D7784"/>
    <w:rsid w:val="002D7835"/>
    <w:rsid w:val="002D7B6C"/>
    <w:rsid w:val="002D7D49"/>
    <w:rsid w:val="002E00FE"/>
    <w:rsid w:val="002E01C0"/>
    <w:rsid w:val="002E08F2"/>
    <w:rsid w:val="002E0FE0"/>
    <w:rsid w:val="002E1118"/>
    <w:rsid w:val="002E1363"/>
    <w:rsid w:val="002E141F"/>
    <w:rsid w:val="002E1450"/>
    <w:rsid w:val="002E1472"/>
    <w:rsid w:val="002E150F"/>
    <w:rsid w:val="002E152F"/>
    <w:rsid w:val="002E1CEA"/>
    <w:rsid w:val="002E217A"/>
    <w:rsid w:val="002E22CF"/>
    <w:rsid w:val="002E2578"/>
    <w:rsid w:val="002E2772"/>
    <w:rsid w:val="002E27C3"/>
    <w:rsid w:val="002E2A21"/>
    <w:rsid w:val="002E2EE9"/>
    <w:rsid w:val="002E2FCE"/>
    <w:rsid w:val="002E31E6"/>
    <w:rsid w:val="002E3485"/>
    <w:rsid w:val="002E350E"/>
    <w:rsid w:val="002E3547"/>
    <w:rsid w:val="002E394C"/>
    <w:rsid w:val="002E39B0"/>
    <w:rsid w:val="002E3C0F"/>
    <w:rsid w:val="002E3D87"/>
    <w:rsid w:val="002E3F61"/>
    <w:rsid w:val="002E40C1"/>
    <w:rsid w:val="002E4317"/>
    <w:rsid w:val="002E440E"/>
    <w:rsid w:val="002E441A"/>
    <w:rsid w:val="002E4521"/>
    <w:rsid w:val="002E4599"/>
    <w:rsid w:val="002E459D"/>
    <w:rsid w:val="002E45EB"/>
    <w:rsid w:val="002E460A"/>
    <w:rsid w:val="002E470A"/>
    <w:rsid w:val="002E4831"/>
    <w:rsid w:val="002E4BBB"/>
    <w:rsid w:val="002E4C18"/>
    <w:rsid w:val="002E4CBF"/>
    <w:rsid w:val="002E4DFE"/>
    <w:rsid w:val="002E4F47"/>
    <w:rsid w:val="002E4FB6"/>
    <w:rsid w:val="002E513D"/>
    <w:rsid w:val="002E514E"/>
    <w:rsid w:val="002E526F"/>
    <w:rsid w:val="002E54A2"/>
    <w:rsid w:val="002E55B7"/>
    <w:rsid w:val="002E59CD"/>
    <w:rsid w:val="002E59E0"/>
    <w:rsid w:val="002E5A32"/>
    <w:rsid w:val="002E5B6D"/>
    <w:rsid w:val="002E5CFA"/>
    <w:rsid w:val="002E5EED"/>
    <w:rsid w:val="002E5FEC"/>
    <w:rsid w:val="002E6297"/>
    <w:rsid w:val="002E64C7"/>
    <w:rsid w:val="002E654C"/>
    <w:rsid w:val="002E6A3C"/>
    <w:rsid w:val="002E6C11"/>
    <w:rsid w:val="002E6C27"/>
    <w:rsid w:val="002E6D90"/>
    <w:rsid w:val="002E6E18"/>
    <w:rsid w:val="002E6FA0"/>
    <w:rsid w:val="002E71AC"/>
    <w:rsid w:val="002E7396"/>
    <w:rsid w:val="002E73AE"/>
    <w:rsid w:val="002E7767"/>
    <w:rsid w:val="002E778C"/>
    <w:rsid w:val="002E77D0"/>
    <w:rsid w:val="002E7821"/>
    <w:rsid w:val="002E7985"/>
    <w:rsid w:val="002E7A9D"/>
    <w:rsid w:val="002E7B51"/>
    <w:rsid w:val="002E7E73"/>
    <w:rsid w:val="002E7F1F"/>
    <w:rsid w:val="002E7F89"/>
    <w:rsid w:val="002F03E8"/>
    <w:rsid w:val="002F06B7"/>
    <w:rsid w:val="002F07B7"/>
    <w:rsid w:val="002F0804"/>
    <w:rsid w:val="002F0A2D"/>
    <w:rsid w:val="002F0AF6"/>
    <w:rsid w:val="002F0C1D"/>
    <w:rsid w:val="002F0EA7"/>
    <w:rsid w:val="002F1032"/>
    <w:rsid w:val="002F187F"/>
    <w:rsid w:val="002F19F8"/>
    <w:rsid w:val="002F1AF7"/>
    <w:rsid w:val="002F1B05"/>
    <w:rsid w:val="002F1CD2"/>
    <w:rsid w:val="002F1EEB"/>
    <w:rsid w:val="002F2002"/>
    <w:rsid w:val="002F2068"/>
    <w:rsid w:val="002F2091"/>
    <w:rsid w:val="002F2282"/>
    <w:rsid w:val="002F22EA"/>
    <w:rsid w:val="002F234D"/>
    <w:rsid w:val="002F2512"/>
    <w:rsid w:val="002F2539"/>
    <w:rsid w:val="002F267E"/>
    <w:rsid w:val="002F26C0"/>
    <w:rsid w:val="002F29D7"/>
    <w:rsid w:val="002F2AA0"/>
    <w:rsid w:val="002F2AEA"/>
    <w:rsid w:val="002F2DDE"/>
    <w:rsid w:val="002F2F68"/>
    <w:rsid w:val="002F32D9"/>
    <w:rsid w:val="002F3320"/>
    <w:rsid w:val="002F33AB"/>
    <w:rsid w:val="002F35F0"/>
    <w:rsid w:val="002F371C"/>
    <w:rsid w:val="002F399D"/>
    <w:rsid w:val="002F3EC0"/>
    <w:rsid w:val="002F3EFF"/>
    <w:rsid w:val="002F43BE"/>
    <w:rsid w:val="002F4512"/>
    <w:rsid w:val="002F4572"/>
    <w:rsid w:val="002F4583"/>
    <w:rsid w:val="002F45B9"/>
    <w:rsid w:val="002F460C"/>
    <w:rsid w:val="002F462B"/>
    <w:rsid w:val="002F4681"/>
    <w:rsid w:val="002F4751"/>
    <w:rsid w:val="002F4764"/>
    <w:rsid w:val="002F4864"/>
    <w:rsid w:val="002F4A80"/>
    <w:rsid w:val="002F5037"/>
    <w:rsid w:val="002F5043"/>
    <w:rsid w:val="002F52CA"/>
    <w:rsid w:val="002F5307"/>
    <w:rsid w:val="002F5322"/>
    <w:rsid w:val="002F5480"/>
    <w:rsid w:val="002F56D2"/>
    <w:rsid w:val="002F57FF"/>
    <w:rsid w:val="002F5A76"/>
    <w:rsid w:val="002F5B93"/>
    <w:rsid w:val="002F5E27"/>
    <w:rsid w:val="002F5E7C"/>
    <w:rsid w:val="002F5F7E"/>
    <w:rsid w:val="002F61E1"/>
    <w:rsid w:val="002F66A0"/>
    <w:rsid w:val="002F66C5"/>
    <w:rsid w:val="002F6984"/>
    <w:rsid w:val="002F699A"/>
    <w:rsid w:val="002F6AC2"/>
    <w:rsid w:val="002F6C10"/>
    <w:rsid w:val="002F6E5F"/>
    <w:rsid w:val="002F6F51"/>
    <w:rsid w:val="002F6F76"/>
    <w:rsid w:val="002F70F4"/>
    <w:rsid w:val="002F7181"/>
    <w:rsid w:val="002F7474"/>
    <w:rsid w:val="002F7670"/>
    <w:rsid w:val="002F76D7"/>
    <w:rsid w:val="002F7824"/>
    <w:rsid w:val="002F7A6C"/>
    <w:rsid w:val="002F7C24"/>
    <w:rsid w:val="002F7C7D"/>
    <w:rsid w:val="002F7D0B"/>
    <w:rsid w:val="002F7DF4"/>
    <w:rsid w:val="002F7F7B"/>
    <w:rsid w:val="00300038"/>
    <w:rsid w:val="003001CE"/>
    <w:rsid w:val="003002AE"/>
    <w:rsid w:val="003004BF"/>
    <w:rsid w:val="00300536"/>
    <w:rsid w:val="003005CD"/>
    <w:rsid w:val="00300CB4"/>
    <w:rsid w:val="00300E28"/>
    <w:rsid w:val="00301025"/>
    <w:rsid w:val="003011D9"/>
    <w:rsid w:val="00301405"/>
    <w:rsid w:val="0030145A"/>
    <w:rsid w:val="00301497"/>
    <w:rsid w:val="00301565"/>
    <w:rsid w:val="00301620"/>
    <w:rsid w:val="003016C0"/>
    <w:rsid w:val="00301700"/>
    <w:rsid w:val="003019D1"/>
    <w:rsid w:val="00301A9E"/>
    <w:rsid w:val="00301ACB"/>
    <w:rsid w:val="00301C15"/>
    <w:rsid w:val="00301D48"/>
    <w:rsid w:val="0030210D"/>
    <w:rsid w:val="003021D2"/>
    <w:rsid w:val="00302289"/>
    <w:rsid w:val="00302311"/>
    <w:rsid w:val="00302499"/>
    <w:rsid w:val="00302514"/>
    <w:rsid w:val="00302539"/>
    <w:rsid w:val="0030272E"/>
    <w:rsid w:val="00302856"/>
    <w:rsid w:val="00302986"/>
    <w:rsid w:val="00302A85"/>
    <w:rsid w:val="00302B53"/>
    <w:rsid w:val="00302B72"/>
    <w:rsid w:val="00302DC8"/>
    <w:rsid w:val="00302E28"/>
    <w:rsid w:val="00302EE8"/>
    <w:rsid w:val="00302F0B"/>
    <w:rsid w:val="00302FC3"/>
    <w:rsid w:val="00302FF3"/>
    <w:rsid w:val="003031A8"/>
    <w:rsid w:val="0030325F"/>
    <w:rsid w:val="0030327E"/>
    <w:rsid w:val="003033C1"/>
    <w:rsid w:val="003036F1"/>
    <w:rsid w:val="00303A44"/>
    <w:rsid w:val="00303E95"/>
    <w:rsid w:val="0030402F"/>
    <w:rsid w:val="0030403E"/>
    <w:rsid w:val="003041AF"/>
    <w:rsid w:val="0030425D"/>
    <w:rsid w:val="0030438C"/>
    <w:rsid w:val="0030441C"/>
    <w:rsid w:val="003045F4"/>
    <w:rsid w:val="003046A5"/>
    <w:rsid w:val="00304897"/>
    <w:rsid w:val="003048F5"/>
    <w:rsid w:val="00304BA6"/>
    <w:rsid w:val="00304CFF"/>
    <w:rsid w:val="00304DF8"/>
    <w:rsid w:val="00304ED2"/>
    <w:rsid w:val="00304EEC"/>
    <w:rsid w:val="00305112"/>
    <w:rsid w:val="003059FD"/>
    <w:rsid w:val="00305AA9"/>
    <w:rsid w:val="00305ADE"/>
    <w:rsid w:val="00305BFC"/>
    <w:rsid w:val="00305C39"/>
    <w:rsid w:val="00305D24"/>
    <w:rsid w:val="00305DF3"/>
    <w:rsid w:val="00305E44"/>
    <w:rsid w:val="00305FC2"/>
    <w:rsid w:val="003061C7"/>
    <w:rsid w:val="003061E8"/>
    <w:rsid w:val="0030640B"/>
    <w:rsid w:val="0030651C"/>
    <w:rsid w:val="003066E8"/>
    <w:rsid w:val="0030678C"/>
    <w:rsid w:val="00306BE5"/>
    <w:rsid w:val="00306D45"/>
    <w:rsid w:val="00306EC2"/>
    <w:rsid w:val="00306ED0"/>
    <w:rsid w:val="003071D1"/>
    <w:rsid w:val="0030725A"/>
    <w:rsid w:val="00307330"/>
    <w:rsid w:val="003076E6"/>
    <w:rsid w:val="0030786F"/>
    <w:rsid w:val="003078CD"/>
    <w:rsid w:val="00307ACD"/>
    <w:rsid w:val="00307AE8"/>
    <w:rsid w:val="00307B83"/>
    <w:rsid w:val="00307D3E"/>
    <w:rsid w:val="003102F8"/>
    <w:rsid w:val="00310544"/>
    <w:rsid w:val="00310553"/>
    <w:rsid w:val="0031065C"/>
    <w:rsid w:val="00310727"/>
    <w:rsid w:val="0031073D"/>
    <w:rsid w:val="003108A2"/>
    <w:rsid w:val="00310B58"/>
    <w:rsid w:val="00310F9E"/>
    <w:rsid w:val="00311043"/>
    <w:rsid w:val="00311505"/>
    <w:rsid w:val="0031152E"/>
    <w:rsid w:val="003115B8"/>
    <w:rsid w:val="00311638"/>
    <w:rsid w:val="003118F0"/>
    <w:rsid w:val="00311B3A"/>
    <w:rsid w:val="00311C56"/>
    <w:rsid w:val="00311E1B"/>
    <w:rsid w:val="00311F59"/>
    <w:rsid w:val="00312006"/>
    <w:rsid w:val="003123A2"/>
    <w:rsid w:val="0031257A"/>
    <w:rsid w:val="00312687"/>
    <w:rsid w:val="003127C6"/>
    <w:rsid w:val="00312812"/>
    <w:rsid w:val="00312B8B"/>
    <w:rsid w:val="00312C52"/>
    <w:rsid w:val="00312D81"/>
    <w:rsid w:val="00312F6C"/>
    <w:rsid w:val="00313143"/>
    <w:rsid w:val="003132EB"/>
    <w:rsid w:val="00313357"/>
    <w:rsid w:val="00313439"/>
    <w:rsid w:val="0031366E"/>
    <w:rsid w:val="00313765"/>
    <w:rsid w:val="003137CE"/>
    <w:rsid w:val="00313852"/>
    <w:rsid w:val="003138A9"/>
    <w:rsid w:val="00313900"/>
    <w:rsid w:val="00313A9F"/>
    <w:rsid w:val="00313B0D"/>
    <w:rsid w:val="00313E59"/>
    <w:rsid w:val="00314077"/>
    <w:rsid w:val="0031407B"/>
    <w:rsid w:val="00314179"/>
    <w:rsid w:val="00314185"/>
    <w:rsid w:val="00314368"/>
    <w:rsid w:val="00314376"/>
    <w:rsid w:val="0031447D"/>
    <w:rsid w:val="003145A8"/>
    <w:rsid w:val="003147B3"/>
    <w:rsid w:val="00314AEE"/>
    <w:rsid w:val="00314BF9"/>
    <w:rsid w:val="00314DCA"/>
    <w:rsid w:val="00314E99"/>
    <w:rsid w:val="00314F3D"/>
    <w:rsid w:val="00314F4F"/>
    <w:rsid w:val="00315010"/>
    <w:rsid w:val="00315018"/>
    <w:rsid w:val="00315388"/>
    <w:rsid w:val="003155FA"/>
    <w:rsid w:val="003158C2"/>
    <w:rsid w:val="00315BC3"/>
    <w:rsid w:val="00315E86"/>
    <w:rsid w:val="00315F74"/>
    <w:rsid w:val="003161C1"/>
    <w:rsid w:val="00316875"/>
    <w:rsid w:val="00316A0B"/>
    <w:rsid w:val="00316BA6"/>
    <w:rsid w:val="00317089"/>
    <w:rsid w:val="00317155"/>
    <w:rsid w:val="003175AE"/>
    <w:rsid w:val="00317854"/>
    <w:rsid w:val="003178C9"/>
    <w:rsid w:val="003179B6"/>
    <w:rsid w:val="00317AFA"/>
    <w:rsid w:val="00317AFB"/>
    <w:rsid w:val="00317B5A"/>
    <w:rsid w:val="00317CEC"/>
    <w:rsid w:val="00317E33"/>
    <w:rsid w:val="00320107"/>
    <w:rsid w:val="00320244"/>
    <w:rsid w:val="00320454"/>
    <w:rsid w:val="00320498"/>
    <w:rsid w:val="00320591"/>
    <w:rsid w:val="0032065C"/>
    <w:rsid w:val="00320788"/>
    <w:rsid w:val="003208B9"/>
    <w:rsid w:val="00320B52"/>
    <w:rsid w:val="00320B9B"/>
    <w:rsid w:val="0032110C"/>
    <w:rsid w:val="003211FB"/>
    <w:rsid w:val="003214DD"/>
    <w:rsid w:val="003215A1"/>
    <w:rsid w:val="003216BE"/>
    <w:rsid w:val="0032183D"/>
    <w:rsid w:val="003218E3"/>
    <w:rsid w:val="003219A7"/>
    <w:rsid w:val="00321BA2"/>
    <w:rsid w:val="00321BA9"/>
    <w:rsid w:val="00321CF2"/>
    <w:rsid w:val="00321D64"/>
    <w:rsid w:val="00321D79"/>
    <w:rsid w:val="00321E19"/>
    <w:rsid w:val="00322079"/>
    <w:rsid w:val="003220C6"/>
    <w:rsid w:val="003221C8"/>
    <w:rsid w:val="00322228"/>
    <w:rsid w:val="00322299"/>
    <w:rsid w:val="003223CC"/>
    <w:rsid w:val="003224A9"/>
    <w:rsid w:val="00322649"/>
    <w:rsid w:val="00322689"/>
    <w:rsid w:val="00322A57"/>
    <w:rsid w:val="00322F05"/>
    <w:rsid w:val="00322F0D"/>
    <w:rsid w:val="00322FA1"/>
    <w:rsid w:val="003231FC"/>
    <w:rsid w:val="00323593"/>
    <w:rsid w:val="003238EF"/>
    <w:rsid w:val="00323A77"/>
    <w:rsid w:val="003242CC"/>
    <w:rsid w:val="003242F7"/>
    <w:rsid w:val="0032479C"/>
    <w:rsid w:val="00324812"/>
    <w:rsid w:val="0032491A"/>
    <w:rsid w:val="00324993"/>
    <w:rsid w:val="00324A0F"/>
    <w:rsid w:val="00324B74"/>
    <w:rsid w:val="00324EEA"/>
    <w:rsid w:val="003252BC"/>
    <w:rsid w:val="0032540D"/>
    <w:rsid w:val="00325494"/>
    <w:rsid w:val="00325A35"/>
    <w:rsid w:val="00325A76"/>
    <w:rsid w:val="00325AED"/>
    <w:rsid w:val="00325B9E"/>
    <w:rsid w:val="00325D33"/>
    <w:rsid w:val="00325D95"/>
    <w:rsid w:val="00325E7D"/>
    <w:rsid w:val="00325F86"/>
    <w:rsid w:val="00326125"/>
    <w:rsid w:val="0032614C"/>
    <w:rsid w:val="0032624A"/>
    <w:rsid w:val="00326284"/>
    <w:rsid w:val="0032679E"/>
    <w:rsid w:val="003268E7"/>
    <w:rsid w:val="00326B94"/>
    <w:rsid w:val="00326BB6"/>
    <w:rsid w:val="00326D21"/>
    <w:rsid w:val="00326EF5"/>
    <w:rsid w:val="00326F13"/>
    <w:rsid w:val="00326F59"/>
    <w:rsid w:val="00326FC0"/>
    <w:rsid w:val="00327033"/>
    <w:rsid w:val="003270F1"/>
    <w:rsid w:val="00327151"/>
    <w:rsid w:val="00327309"/>
    <w:rsid w:val="00327520"/>
    <w:rsid w:val="003276A6"/>
    <w:rsid w:val="0032774A"/>
    <w:rsid w:val="0032782E"/>
    <w:rsid w:val="00327958"/>
    <w:rsid w:val="00327AE2"/>
    <w:rsid w:val="00327E21"/>
    <w:rsid w:val="00327E96"/>
    <w:rsid w:val="0033032C"/>
    <w:rsid w:val="00330355"/>
    <w:rsid w:val="003303FF"/>
    <w:rsid w:val="0033046D"/>
    <w:rsid w:val="0033055D"/>
    <w:rsid w:val="0033056C"/>
    <w:rsid w:val="003305C4"/>
    <w:rsid w:val="00330606"/>
    <w:rsid w:val="003306CC"/>
    <w:rsid w:val="003308AE"/>
    <w:rsid w:val="00330A3A"/>
    <w:rsid w:val="00330AC8"/>
    <w:rsid w:val="00330C19"/>
    <w:rsid w:val="00330C31"/>
    <w:rsid w:val="00330C82"/>
    <w:rsid w:val="00330F7B"/>
    <w:rsid w:val="00330FCF"/>
    <w:rsid w:val="003310BA"/>
    <w:rsid w:val="00331145"/>
    <w:rsid w:val="0033120D"/>
    <w:rsid w:val="0033128B"/>
    <w:rsid w:val="003312D4"/>
    <w:rsid w:val="003318DD"/>
    <w:rsid w:val="00331B41"/>
    <w:rsid w:val="00331BDE"/>
    <w:rsid w:val="00331C0B"/>
    <w:rsid w:val="00331C6F"/>
    <w:rsid w:val="00331DFF"/>
    <w:rsid w:val="00331EB5"/>
    <w:rsid w:val="003321C5"/>
    <w:rsid w:val="0033220D"/>
    <w:rsid w:val="003322E1"/>
    <w:rsid w:val="0033251B"/>
    <w:rsid w:val="003326B6"/>
    <w:rsid w:val="003328FF"/>
    <w:rsid w:val="00332A12"/>
    <w:rsid w:val="00332CCB"/>
    <w:rsid w:val="00332D0E"/>
    <w:rsid w:val="00332E0B"/>
    <w:rsid w:val="00332FBA"/>
    <w:rsid w:val="003330A9"/>
    <w:rsid w:val="00333343"/>
    <w:rsid w:val="003336E9"/>
    <w:rsid w:val="003337DE"/>
    <w:rsid w:val="00333886"/>
    <w:rsid w:val="00333B2A"/>
    <w:rsid w:val="00333E0C"/>
    <w:rsid w:val="00333E2C"/>
    <w:rsid w:val="00333E97"/>
    <w:rsid w:val="00334245"/>
    <w:rsid w:val="00334672"/>
    <w:rsid w:val="00334717"/>
    <w:rsid w:val="00334843"/>
    <w:rsid w:val="00334869"/>
    <w:rsid w:val="00334B0B"/>
    <w:rsid w:val="00334B65"/>
    <w:rsid w:val="00334B7A"/>
    <w:rsid w:val="00334B98"/>
    <w:rsid w:val="00335157"/>
    <w:rsid w:val="003354AE"/>
    <w:rsid w:val="003354BC"/>
    <w:rsid w:val="0033552B"/>
    <w:rsid w:val="00335683"/>
    <w:rsid w:val="00335791"/>
    <w:rsid w:val="00335805"/>
    <w:rsid w:val="003358C0"/>
    <w:rsid w:val="00335BC1"/>
    <w:rsid w:val="00335C75"/>
    <w:rsid w:val="00335E5C"/>
    <w:rsid w:val="00335EFE"/>
    <w:rsid w:val="00335F11"/>
    <w:rsid w:val="003360BE"/>
    <w:rsid w:val="003364B1"/>
    <w:rsid w:val="00336515"/>
    <w:rsid w:val="0033656C"/>
    <w:rsid w:val="003365E3"/>
    <w:rsid w:val="00336778"/>
    <w:rsid w:val="003367C0"/>
    <w:rsid w:val="003368F4"/>
    <w:rsid w:val="00336BEF"/>
    <w:rsid w:val="00336C7B"/>
    <w:rsid w:val="00336D74"/>
    <w:rsid w:val="0033721A"/>
    <w:rsid w:val="003372A5"/>
    <w:rsid w:val="0033733E"/>
    <w:rsid w:val="00337380"/>
    <w:rsid w:val="003373E0"/>
    <w:rsid w:val="0033759D"/>
    <w:rsid w:val="00337888"/>
    <w:rsid w:val="00337A6F"/>
    <w:rsid w:val="00337A7E"/>
    <w:rsid w:val="00337BC2"/>
    <w:rsid w:val="0034010F"/>
    <w:rsid w:val="00340669"/>
    <w:rsid w:val="00340719"/>
    <w:rsid w:val="00340807"/>
    <w:rsid w:val="00340941"/>
    <w:rsid w:val="0034097C"/>
    <w:rsid w:val="00340D23"/>
    <w:rsid w:val="00340E9A"/>
    <w:rsid w:val="00340F0A"/>
    <w:rsid w:val="00340FA3"/>
    <w:rsid w:val="003414FC"/>
    <w:rsid w:val="0034156E"/>
    <w:rsid w:val="00341585"/>
    <w:rsid w:val="003416B7"/>
    <w:rsid w:val="00341786"/>
    <w:rsid w:val="0034198A"/>
    <w:rsid w:val="003419C0"/>
    <w:rsid w:val="00341BBB"/>
    <w:rsid w:val="00341E9E"/>
    <w:rsid w:val="0034200F"/>
    <w:rsid w:val="0034202F"/>
    <w:rsid w:val="0034227B"/>
    <w:rsid w:val="00342303"/>
    <w:rsid w:val="003424EC"/>
    <w:rsid w:val="00342630"/>
    <w:rsid w:val="00342693"/>
    <w:rsid w:val="003426F1"/>
    <w:rsid w:val="00342D8E"/>
    <w:rsid w:val="00342D97"/>
    <w:rsid w:val="00342E49"/>
    <w:rsid w:val="00343527"/>
    <w:rsid w:val="0034355C"/>
    <w:rsid w:val="003437C4"/>
    <w:rsid w:val="003438DE"/>
    <w:rsid w:val="003438E2"/>
    <w:rsid w:val="003439E1"/>
    <w:rsid w:val="00343A47"/>
    <w:rsid w:val="00343BA0"/>
    <w:rsid w:val="00343D7A"/>
    <w:rsid w:val="00343FF2"/>
    <w:rsid w:val="0034403E"/>
    <w:rsid w:val="0034407F"/>
    <w:rsid w:val="003441CB"/>
    <w:rsid w:val="0034423E"/>
    <w:rsid w:val="0034434A"/>
    <w:rsid w:val="0034437C"/>
    <w:rsid w:val="003443EB"/>
    <w:rsid w:val="003443F6"/>
    <w:rsid w:val="003444B7"/>
    <w:rsid w:val="003445E8"/>
    <w:rsid w:val="0034466B"/>
    <w:rsid w:val="00344970"/>
    <w:rsid w:val="003449BB"/>
    <w:rsid w:val="00344A57"/>
    <w:rsid w:val="00344AC6"/>
    <w:rsid w:val="00345079"/>
    <w:rsid w:val="0034530B"/>
    <w:rsid w:val="003453DD"/>
    <w:rsid w:val="00345435"/>
    <w:rsid w:val="00345697"/>
    <w:rsid w:val="00345717"/>
    <w:rsid w:val="0034581C"/>
    <w:rsid w:val="00345B98"/>
    <w:rsid w:val="00345C95"/>
    <w:rsid w:val="00345CDB"/>
    <w:rsid w:val="00345DA7"/>
    <w:rsid w:val="00345F29"/>
    <w:rsid w:val="00345FEA"/>
    <w:rsid w:val="003460BF"/>
    <w:rsid w:val="00346380"/>
    <w:rsid w:val="00346435"/>
    <w:rsid w:val="003464B4"/>
    <w:rsid w:val="003464D8"/>
    <w:rsid w:val="003464FC"/>
    <w:rsid w:val="0034652E"/>
    <w:rsid w:val="0034655A"/>
    <w:rsid w:val="00346A1A"/>
    <w:rsid w:val="00346BD9"/>
    <w:rsid w:val="00346D4B"/>
    <w:rsid w:val="00346D81"/>
    <w:rsid w:val="00346E59"/>
    <w:rsid w:val="00346E8A"/>
    <w:rsid w:val="00346F52"/>
    <w:rsid w:val="00346FED"/>
    <w:rsid w:val="0034711C"/>
    <w:rsid w:val="00347173"/>
    <w:rsid w:val="00347250"/>
    <w:rsid w:val="003475E0"/>
    <w:rsid w:val="003475F0"/>
    <w:rsid w:val="00347897"/>
    <w:rsid w:val="003478B0"/>
    <w:rsid w:val="00347A79"/>
    <w:rsid w:val="00347AA8"/>
    <w:rsid w:val="00347ABC"/>
    <w:rsid w:val="00347C5A"/>
    <w:rsid w:val="00347D81"/>
    <w:rsid w:val="0035044C"/>
    <w:rsid w:val="003504CD"/>
    <w:rsid w:val="0035058D"/>
    <w:rsid w:val="003505AF"/>
    <w:rsid w:val="00350731"/>
    <w:rsid w:val="00350A33"/>
    <w:rsid w:val="00350CF3"/>
    <w:rsid w:val="00350F2D"/>
    <w:rsid w:val="00351098"/>
    <w:rsid w:val="003511AC"/>
    <w:rsid w:val="003512A5"/>
    <w:rsid w:val="003513B2"/>
    <w:rsid w:val="0035155C"/>
    <w:rsid w:val="00351570"/>
    <w:rsid w:val="00351817"/>
    <w:rsid w:val="00351DB5"/>
    <w:rsid w:val="00352022"/>
    <w:rsid w:val="003520C2"/>
    <w:rsid w:val="00352124"/>
    <w:rsid w:val="0035216C"/>
    <w:rsid w:val="003524BD"/>
    <w:rsid w:val="003524CE"/>
    <w:rsid w:val="00352917"/>
    <w:rsid w:val="00352A87"/>
    <w:rsid w:val="00352CC6"/>
    <w:rsid w:val="00352DF0"/>
    <w:rsid w:val="00352F94"/>
    <w:rsid w:val="0035328B"/>
    <w:rsid w:val="00353414"/>
    <w:rsid w:val="003534EC"/>
    <w:rsid w:val="0035352E"/>
    <w:rsid w:val="00353641"/>
    <w:rsid w:val="0035370C"/>
    <w:rsid w:val="00353930"/>
    <w:rsid w:val="00353C39"/>
    <w:rsid w:val="003540F0"/>
    <w:rsid w:val="003540FE"/>
    <w:rsid w:val="003541A7"/>
    <w:rsid w:val="00354303"/>
    <w:rsid w:val="00354373"/>
    <w:rsid w:val="003545A7"/>
    <w:rsid w:val="00354624"/>
    <w:rsid w:val="0035486F"/>
    <w:rsid w:val="0035498A"/>
    <w:rsid w:val="00354D3E"/>
    <w:rsid w:val="00355184"/>
    <w:rsid w:val="00355225"/>
    <w:rsid w:val="0035537F"/>
    <w:rsid w:val="00355384"/>
    <w:rsid w:val="00355606"/>
    <w:rsid w:val="003556B2"/>
    <w:rsid w:val="0035573B"/>
    <w:rsid w:val="00355752"/>
    <w:rsid w:val="003558B4"/>
    <w:rsid w:val="0035595A"/>
    <w:rsid w:val="00355D1E"/>
    <w:rsid w:val="00356043"/>
    <w:rsid w:val="00356165"/>
    <w:rsid w:val="0035633B"/>
    <w:rsid w:val="00356572"/>
    <w:rsid w:val="003566ED"/>
    <w:rsid w:val="00356856"/>
    <w:rsid w:val="00356904"/>
    <w:rsid w:val="00356B0A"/>
    <w:rsid w:val="00356B6F"/>
    <w:rsid w:val="00357297"/>
    <w:rsid w:val="0035736D"/>
    <w:rsid w:val="003574EB"/>
    <w:rsid w:val="0035754C"/>
    <w:rsid w:val="0035799B"/>
    <w:rsid w:val="003579F4"/>
    <w:rsid w:val="0036003C"/>
    <w:rsid w:val="00360372"/>
    <w:rsid w:val="003605DB"/>
    <w:rsid w:val="003606C8"/>
    <w:rsid w:val="00360779"/>
    <w:rsid w:val="003607A9"/>
    <w:rsid w:val="003607D0"/>
    <w:rsid w:val="00360C59"/>
    <w:rsid w:val="00360E9E"/>
    <w:rsid w:val="00360F15"/>
    <w:rsid w:val="003612B4"/>
    <w:rsid w:val="00361424"/>
    <w:rsid w:val="0036155F"/>
    <w:rsid w:val="00361622"/>
    <w:rsid w:val="00361712"/>
    <w:rsid w:val="0036175C"/>
    <w:rsid w:val="003619D2"/>
    <w:rsid w:val="00361AF3"/>
    <w:rsid w:val="00361C43"/>
    <w:rsid w:val="00361C7E"/>
    <w:rsid w:val="00361D7A"/>
    <w:rsid w:val="00361E99"/>
    <w:rsid w:val="00361FB4"/>
    <w:rsid w:val="00362020"/>
    <w:rsid w:val="0036229A"/>
    <w:rsid w:val="003623EF"/>
    <w:rsid w:val="003624BB"/>
    <w:rsid w:val="003626E3"/>
    <w:rsid w:val="00362749"/>
    <w:rsid w:val="00362905"/>
    <w:rsid w:val="0036291C"/>
    <w:rsid w:val="003629D4"/>
    <w:rsid w:val="00363021"/>
    <w:rsid w:val="003630BE"/>
    <w:rsid w:val="003631AF"/>
    <w:rsid w:val="00363229"/>
    <w:rsid w:val="0036337B"/>
    <w:rsid w:val="003636B8"/>
    <w:rsid w:val="00363B0B"/>
    <w:rsid w:val="00363D54"/>
    <w:rsid w:val="003642FA"/>
    <w:rsid w:val="00364425"/>
    <w:rsid w:val="0036466E"/>
    <w:rsid w:val="00364886"/>
    <w:rsid w:val="00364A46"/>
    <w:rsid w:val="00364A5B"/>
    <w:rsid w:val="00364AB9"/>
    <w:rsid w:val="00364C43"/>
    <w:rsid w:val="00364CFD"/>
    <w:rsid w:val="00364EEB"/>
    <w:rsid w:val="00364F08"/>
    <w:rsid w:val="00364FE2"/>
    <w:rsid w:val="00365056"/>
    <w:rsid w:val="00365131"/>
    <w:rsid w:val="003654B4"/>
    <w:rsid w:val="00365509"/>
    <w:rsid w:val="003655F1"/>
    <w:rsid w:val="003656AD"/>
    <w:rsid w:val="00365856"/>
    <w:rsid w:val="00365925"/>
    <w:rsid w:val="0036599C"/>
    <w:rsid w:val="00365B51"/>
    <w:rsid w:val="00365C4D"/>
    <w:rsid w:val="00365DFE"/>
    <w:rsid w:val="003660D8"/>
    <w:rsid w:val="0036612F"/>
    <w:rsid w:val="00366276"/>
    <w:rsid w:val="00366576"/>
    <w:rsid w:val="003665F6"/>
    <w:rsid w:val="00366A0B"/>
    <w:rsid w:val="00366B53"/>
    <w:rsid w:val="00366CC6"/>
    <w:rsid w:val="00366EB4"/>
    <w:rsid w:val="003670B3"/>
    <w:rsid w:val="00367AD4"/>
    <w:rsid w:val="00367C57"/>
    <w:rsid w:val="00367C72"/>
    <w:rsid w:val="00367CA5"/>
    <w:rsid w:val="00367DF8"/>
    <w:rsid w:val="00370092"/>
    <w:rsid w:val="00370451"/>
    <w:rsid w:val="00370501"/>
    <w:rsid w:val="00370C30"/>
    <w:rsid w:val="00370D3B"/>
    <w:rsid w:val="00371190"/>
    <w:rsid w:val="003712EC"/>
    <w:rsid w:val="003714FB"/>
    <w:rsid w:val="00371729"/>
    <w:rsid w:val="003717E7"/>
    <w:rsid w:val="003718D6"/>
    <w:rsid w:val="00371B3C"/>
    <w:rsid w:val="00371B70"/>
    <w:rsid w:val="00371E7E"/>
    <w:rsid w:val="0037202C"/>
    <w:rsid w:val="00372064"/>
    <w:rsid w:val="0037206A"/>
    <w:rsid w:val="003722B8"/>
    <w:rsid w:val="003723C3"/>
    <w:rsid w:val="003723F4"/>
    <w:rsid w:val="003724EF"/>
    <w:rsid w:val="003725CD"/>
    <w:rsid w:val="00372651"/>
    <w:rsid w:val="003727C9"/>
    <w:rsid w:val="003727E2"/>
    <w:rsid w:val="00372865"/>
    <w:rsid w:val="003728BD"/>
    <w:rsid w:val="00372ACD"/>
    <w:rsid w:val="00372B85"/>
    <w:rsid w:val="00372CF6"/>
    <w:rsid w:val="00372D87"/>
    <w:rsid w:val="00372F49"/>
    <w:rsid w:val="00372FC8"/>
    <w:rsid w:val="003730DE"/>
    <w:rsid w:val="0037312C"/>
    <w:rsid w:val="00373286"/>
    <w:rsid w:val="003732D3"/>
    <w:rsid w:val="0037340B"/>
    <w:rsid w:val="0037348B"/>
    <w:rsid w:val="003734A3"/>
    <w:rsid w:val="00373554"/>
    <w:rsid w:val="003735C4"/>
    <w:rsid w:val="00373999"/>
    <w:rsid w:val="003739CD"/>
    <w:rsid w:val="00373C0C"/>
    <w:rsid w:val="00374304"/>
    <w:rsid w:val="003743EE"/>
    <w:rsid w:val="00374653"/>
    <w:rsid w:val="00374905"/>
    <w:rsid w:val="003749AC"/>
    <w:rsid w:val="003749D4"/>
    <w:rsid w:val="003749F7"/>
    <w:rsid w:val="00374ACF"/>
    <w:rsid w:val="00374AF3"/>
    <w:rsid w:val="00374C4A"/>
    <w:rsid w:val="00374C4D"/>
    <w:rsid w:val="00374D23"/>
    <w:rsid w:val="00374D7B"/>
    <w:rsid w:val="00374EFC"/>
    <w:rsid w:val="00374F91"/>
    <w:rsid w:val="00375EA6"/>
    <w:rsid w:val="00376042"/>
    <w:rsid w:val="003760AA"/>
    <w:rsid w:val="00376207"/>
    <w:rsid w:val="00376224"/>
    <w:rsid w:val="003762E0"/>
    <w:rsid w:val="00376773"/>
    <w:rsid w:val="00376974"/>
    <w:rsid w:val="00376B0B"/>
    <w:rsid w:val="00376D43"/>
    <w:rsid w:val="00376DE0"/>
    <w:rsid w:val="00376E1E"/>
    <w:rsid w:val="00376EAD"/>
    <w:rsid w:val="00376F36"/>
    <w:rsid w:val="00376FAF"/>
    <w:rsid w:val="00376FD8"/>
    <w:rsid w:val="00377217"/>
    <w:rsid w:val="00377490"/>
    <w:rsid w:val="0037776D"/>
    <w:rsid w:val="003777CF"/>
    <w:rsid w:val="00377914"/>
    <w:rsid w:val="0037795E"/>
    <w:rsid w:val="00377D91"/>
    <w:rsid w:val="00377D9E"/>
    <w:rsid w:val="003800F0"/>
    <w:rsid w:val="0038011A"/>
    <w:rsid w:val="0038011B"/>
    <w:rsid w:val="003801EE"/>
    <w:rsid w:val="00380501"/>
    <w:rsid w:val="00380828"/>
    <w:rsid w:val="0038090B"/>
    <w:rsid w:val="00380AEA"/>
    <w:rsid w:val="00380BEE"/>
    <w:rsid w:val="00380C75"/>
    <w:rsid w:val="00380D8C"/>
    <w:rsid w:val="00380F19"/>
    <w:rsid w:val="0038118D"/>
    <w:rsid w:val="0038132A"/>
    <w:rsid w:val="00381394"/>
    <w:rsid w:val="0038157E"/>
    <w:rsid w:val="0038180F"/>
    <w:rsid w:val="00381834"/>
    <w:rsid w:val="00381888"/>
    <w:rsid w:val="003819EF"/>
    <w:rsid w:val="00381B4E"/>
    <w:rsid w:val="00381D24"/>
    <w:rsid w:val="00381E39"/>
    <w:rsid w:val="00382195"/>
    <w:rsid w:val="003821B1"/>
    <w:rsid w:val="00382201"/>
    <w:rsid w:val="00382260"/>
    <w:rsid w:val="003822E8"/>
    <w:rsid w:val="00382835"/>
    <w:rsid w:val="00382AE7"/>
    <w:rsid w:val="00382D56"/>
    <w:rsid w:val="00382D98"/>
    <w:rsid w:val="00382FCC"/>
    <w:rsid w:val="003831AA"/>
    <w:rsid w:val="0038325F"/>
    <w:rsid w:val="003833C8"/>
    <w:rsid w:val="00383693"/>
    <w:rsid w:val="003837C1"/>
    <w:rsid w:val="0038399A"/>
    <w:rsid w:val="003839BD"/>
    <w:rsid w:val="00383A29"/>
    <w:rsid w:val="00383ADA"/>
    <w:rsid w:val="00383B38"/>
    <w:rsid w:val="00383E11"/>
    <w:rsid w:val="00384204"/>
    <w:rsid w:val="003842CB"/>
    <w:rsid w:val="003844E0"/>
    <w:rsid w:val="00384520"/>
    <w:rsid w:val="00384575"/>
    <w:rsid w:val="003845CD"/>
    <w:rsid w:val="00384645"/>
    <w:rsid w:val="00384684"/>
    <w:rsid w:val="0038472A"/>
    <w:rsid w:val="0038481E"/>
    <w:rsid w:val="00384A59"/>
    <w:rsid w:val="00384A72"/>
    <w:rsid w:val="00384FB3"/>
    <w:rsid w:val="003850EC"/>
    <w:rsid w:val="00385277"/>
    <w:rsid w:val="003852D6"/>
    <w:rsid w:val="0038547E"/>
    <w:rsid w:val="00385807"/>
    <w:rsid w:val="00385BAB"/>
    <w:rsid w:val="00385D34"/>
    <w:rsid w:val="00385DE9"/>
    <w:rsid w:val="00385E49"/>
    <w:rsid w:val="00385EB4"/>
    <w:rsid w:val="00386056"/>
    <w:rsid w:val="0038619C"/>
    <w:rsid w:val="00386311"/>
    <w:rsid w:val="003863BB"/>
    <w:rsid w:val="0038643E"/>
    <w:rsid w:val="003867AC"/>
    <w:rsid w:val="003867C6"/>
    <w:rsid w:val="003869B8"/>
    <w:rsid w:val="00386C4C"/>
    <w:rsid w:val="00386D91"/>
    <w:rsid w:val="00387277"/>
    <w:rsid w:val="00387533"/>
    <w:rsid w:val="003875CC"/>
    <w:rsid w:val="00387AF5"/>
    <w:rsid w:val="00387D83"/>
    <w:rsid w:val="00390222"/>
    <w:rsid w:val="0039033E"/>
    <w:rsid w:val="003905E4"/>
    <w:rsid w:val="00390794"/>
    <w:rsid w:val="00390A48"/>
    <w:rsid w:val="00390E98"/>
    <w:rsid w:val="0039141E"/>
    <w:rsid w:val="0039150E"/>
    <w:rsid w:val="0039161A"/>
    <w:rsid w:val="003917F0"/>
    <w:rsid w:val="00391A57"/>
    <w:rsid w:val="00392265"/>
    <w:rsid w:val="00392373"/>
    <w:rsid w:val="003923D0"/>
    <w:rsid w:val="00392452"/>
    <w:rsid w:val="003924E5"/>
    <w:rsid w:val="00392565"/>
    <w:rsid w:val="003925B4"/>
    <w:rsid w:val="003927EA"/>
    <w:rsid w:val="00392817"/>
    <w:rsid w:val="00392CAA"/>
    <w:rsid w:val="00392EC1"/>
    <w:rsid w:val="0039301B"/>
    <w:rsid w:val="0039314F"/>
    <w:rsid w:val="0039373F"/>
    <w:rsid w:val="00393773"/>
    <w:rsid w:val="00393868"/>
    <w:rsid w:val="003939B0"/>
    <w:rsid w:val="00393A0F"/>
    <w:rsid w:val="00393CC3"/>
    <w:rsid w:val="00393D8B"/>
    <w:rsid w:val="00393E62"/>
    <w:rsid w:val="00393F23"/>
    <w:rsid w:val="00393F3D"/>
    <w:rsid w:val="003942D9"/>
    <w:rsid w:val="0039461B"/>
    <w:rsid w:val="003946D0"/>
    <w:rsid w:val="00394A48"/>
    <w:rsid w:val="00394CBA"/>
    <w:rsid w:val="00394D58"/>
    <w:rsid w:val="00394D67"/>
    <w:rsid w:val="00395011"/>
    <w:rsid w:val="0039508E"/>
    <w:rsid w:val="00395334"/>
    <w:rsid w:val="00395468"/>
    <w:rsid w:val="00395B6A"/>
    <w:rsid w:val="00395C3B"/>
    <w:rsid w:val="003960F4"/>
    <w:rsid w:val="003962FC"/>
    <w:rsid w:val="003963E6"/>
    <w:rsid w:val="00396464"/>
    <w:rsid w:val="0039654F"/>
    <w:rsid w:val="0039661D"/>
    <w:rsid w:val="00396727"/>
    <w:rsid w:val="00396901"/>
    <w:rsid w:val="00396B24"/>
    <w:rsid w:val="00396D17"/>
    <w:rsid w:val="00396E49"/>
    <w:rsid w:val="00396EC4"/>
    <w:rsid w:val="0039771C"/>
    <w:rsid w:val="003977D1"/>
    <w:rsid w:val="003978A6"/>
    <w:rsid w:val="0039793A"/>
    <w:rsid w:val="003A002A"/>
    <w:rsid w:val="003A0212"/>
    <w:rsid w:val="003A021B"/>
    <w:rsid w:val="003A0528"/>
    <w:rsid w:val="003A08D8"/>
    <w:rsid w:val="003A0D6A"/>
    <w:rsid w:val="003A10DA"/>
    <w:rsid w:val="003A111C"/>
    <w:rsid w:val="003A1150"/>
    <w:rsid w:val="003A128D"/>
    <w:rsid w:val="003A1455"/>
    <w:rsid w:val="003A149F"/>
    <w:rsid w:val="003A16B1"/>
    <w:rsid w:val="003A17A8"/>
    <w:rsid w:val="003A17B3"/>
    <w:rsid w:val="003A1C16"/>
    <w:rsid w:val="003A1DFA"/>
    <w:rsid w:val="003A1E23"/>
    <w:rsid w:val="003A1FC0"/>
    <w:rsid w:val="003A1FD2"/>
    <w:rsid w:val="003A204D"/>
    <w:rsid w:val="003A205C"/>
    <w:rsid w:val="003A21FC"/>
    <w:rsid w:val="003A2426"/>
    <w:rsid w:val="003A2432"/>
    <w:rsid w:val="003A27AB"/>
    <w:rsid w:val="003A282C"/>
    <w:rsid w:val="003A292B"/>
    <w:rsid w:val="003A2966"/>
    <w:rsid w:val="003A2B67"/>
    <w:rsid w:val="003A2C1B"/>
    <w:rsid w:val="003A2C31"/>
    <w:rsid w:val="003A2E10"/>
    <w:rsid w:val="003A2E82"/>
    <w:rsid w:val="003A3018"/>
    <w:rsid w:val="003A3187"/>
    <w:rsid w:val="003A3199"/>
    <w:rsid w:val="003A34C4"/>
    <w:rsid w:val="003A3541"/>
    <w:rsid w:val="003A3542"/>
    <w:rsid w:val="003A3549"/>
    <w:rsid w:val="003A3599"/>
    <w:rsid w:val="003A3713"/>
    <w:rsid w:val="003A3754"/>
    <w:rsid w:val="003A3898"/>
    <w:rsid w:val="003A3B16"/>
    <w:rsid w:val="003A3C9E"/>
    <w:rsid w:val="003A3F18"/>
    <w:rsid w:val="003A40AA"/>
    <w:rsid w:val="003A434B"/>
    <w:rsid w:val="003A4499"/>
    <w:rsid w:val="003A45A9"/>
    <w:rsid w:val="003A45C7"/>
    <w:rsid w:val="003A464A"/>
    <w:rsid w:val="003A47FE"/>
    <w:rsid w:val="003A4855"/>
    <w:rsid w:val="003A48E4"/>
    <w:rsid w:val="003A4A8E"/>
    <w:rsid w:val="003A4AB2"/>
    <w:rsid w:val="003A4B0E"/>
    <w:rsid w:val="003A4DC1"/>
    <w:rsid w:val="003A4EA2"/>
    <w:rsid w:val="003A4EAE"/>
    <w:rsid w:val="003A5050"/>
    <w:rsid w:val="003A516F"/>
    <w:rsid w:val="003A52E9"/>
    <w:rsid w:val="003A53BA"/>
    <w:rsid w:val="003A5529"/>
    <w:rsid w:val="003A573E"/>
    <w:rsid w:val="003A57DE"/>
    <w:rsid w:val="003A5994"/>
    <w:rsid w:val="003A59A8"/>
    <w:rsid w:val="003A5A4D"/>
    <w:rsid w:val="003A5CAC"/>
    <w:rsid w:val="003A5FFC"/>
    <w:rsid w:val="003A6508"/>
    <w:rsid w:val="003A652C"/>
    <w:rsid w:val="003A6650"/>
    <w:rsid w:val="003A6769"/>
    <w:rsid w:val="003A69F4"/>
    <w:rsid w:val="003A6C95"/>
    <w:rsid w:val="003A6E5C"/>
    <w:rsid w:val="003A6F6A"/>
    <w:rsid w:val="003A71F3"/>
    <w:rsid w:val="003A7507"/>
    <w:rsid w:val="003A76AB"/>
    <w:rsid w:val="003A7730"/>
    <w:rsid w:val="003A7767"/>
    <w:rsid w:val="003A77B2"/>
    <w:rsid w:val="003A7840"/>
    <w:rsid w:val="003A7884"/>
    <w:rsid w:val="003A795A"/>
    <w:rsid w:val="003A7CC9"/>
    <w:rsid w:val="003B0043"/>
    <w:rsid w:val="003B00B1"/>
    <w:rsid w:val="003B00E3"/>
    <w:rsid w:val="003B0137"/>
    <w:rsid w:val="003B01D7"/>
    <w:rsid w:val="003B032C"/>
    <w:rsid w:val="003B04C1"/>
    <w:rsid w:val="003B082E"/>
    <w:rsid w:val="003B08C6"/>
    <w:rsid w:val="003B096C"/>
    <w:rsid w:val="003B09B4"/>
    <w:rsid w:val="003B0E5C"/>
    <w:rsid w:val="003B1018"/>
    <w:rsid w:val="003B121B"/>
    <w:rsid w:val="003B12C1"/>
    <w:rsid w:val="003B133C"/>
    <w:rsid w:val="003B13D7"/>
    <w:rsid w:val="003B142F"/>
    <w:rsid w:val="003B1442"/>
    <w:rsid w:val="003B160F"/>
    <w:rsid w:val="003B1686"/>
    <w:rsid w:val="003B19EC"/>
    <w:rsid w:val="003B1B01"/>
    <w:rsid w:val="003B1DC1"/>
    <w:rsid w:val="003B1E56"/>
    <w:rsid w:val="003B2010"/>
    <w:rsid w:val="003B2195"/>
    <w:rsid w:val="003B23D8"/>
    <w:rsid w:val="003B2446"/>
    <w:rsid w:val="003B25F8"/>
    <w:rsid w:val="003B267E"/>
    <w:rsid w:val="003B275C"/>
    <w:rsid w:val="003B2A1D"/>
    <w:rsid w:val="003B2ABA"/>
    <w:rsid w:val="003B2BA9"/>
    <w:rsid w:val="003B2C81"/>
    <w:rsid w:val="003B2DAB"/>
    <w:rsid w:val="003B2E54"/>
    <w:rsid w:val="003B2F29"/>
    <w:rsid w:val="003B2F64"/>
    <w:rsid w:val="003B2FDF"/>
    <w:rsid w:val="003B2FE5"/>
    <w:rsid w:val="003B3155"/>
    <w:rsid w:val="003B31E6"/>
    <w:rsid w:val="003B334C"/>
    <w:rsid w:val="003B358B"/>
    <w:rsid w:val="003B3723"/>
    <w:rsid w:val="003B3840"/>
    <w:rsid w:val="003B391B"/>
    <w:rsid w:val="003B3AA0"/>
    <w:rsid w:val="003B3C51"/>
    <w:rsid w:val="003B3C76"/>
    <w:rsid w:val="003B3CB4"/>
    <w:rsid w:val="003B3D9E"/>
    <w:rsid w:val="003B3E48"/>
    <w:rsid w:val="003B3F10"/>
    <w:rsid w:val="003B4190"/>
    <w:rsid w:val="003B4265"/>
    <w:rsid w:val="003B4427"/>
    <w:rsid w:val="003B48E8"/>
    <w:rsid w:val="003B4A8C"/>
    <w:rsid w:val="003B4D4B"/>
    <w:rsid w:val="003B513D"/>
    <w:rsid w:val="003B51EC"/>
    <w:rsid w:val="003B579E"/>
    <w:rsid w:val="003B57F6"/>
    <w:rsid w:val="003B5A04"/>
    <w:rsid w:val="003B5B1C"/>
    <w:rsid w:val="003B5DBA"/>
    <w:rsid w:val="003B60FB"/>
    <w:rsid w:val="003B6108"/>
    <w:rsid w:val="003B6164"/>
    <w:rsid w:val="003B6220"/>
    <w:rsid w:val="003B6225"/>
    <w:rsid w:val="003B62A6"/>
    <w:rsid w:val="003B63F0"/>
    <w:rsid w:val="003B658C"/>
    <w:rsid w:val="003B6594"/>
    <w:rsid w:val="003B6689"/>
    <w:rsid w:val="003B66A2"/>
    <w:rsid w:val="003B66B4"/>
    <w:rsid w:val="003B66F4"/>
    <w:rsid w:val="003B68D9"/>
    <w:rsid w:val="003B6E40"/>
    <w:rsid w:val="003B6E46"/>
    <w:rsid w:val="003B70C7"/>
    <w:rsid w:val="003B737E"/>
    <w:rsid w:val="003B7548"/>
    <w:rsid w:val="003B7575"/>
    <w:rsid w:val="003B75B5"/>
    <w:rsid w:val="003B78F6"/>
    <w:rsid w:val="003B79D9"/>
    <w:rsid w:val="003B7ADC"/>
    <w:rsid w:val="003B7CF9"/>
    <w:rsid w:val="003B7F7A"/>
    <w:rsid w:val="003B7FA5"/>
    <w:rsid w:val="003C0033"/>
    <w:rsid w:val="003C0048"/>
    <w:rsid w:val="003C031A"/>
    <w:rsid w:val="003C0470"/>
    <w:rsid w:val="003C0797"/>
    <w:rsid w:val="003C0872"/>
    <w:rsid w:val="003C0999"/>
    <w:rsid w:val="003C0BA5"/>
    <w:rsid w:val="003C0BDD"/>
    <w:rsid w:val="003C0D80"/>
    <w:rsid w:val="003C0E98"/>
    <w:rsid w:val="003C0FA3"/>
    <w:rsid w:val="003C170E"/>
    <w:rsid w:val="003C1A96"/>
    <w:rsid w:val="003C1DD3"/>
    <w:rsid w:val="003C1E92"/>
    <w:rsid w:val="003C1ED7"/>
    <w:rsid w:val="003C1FFA"/>
    <w:rsid w:val="003C20AD"/>
    <w:rsid w:val="003C22F5"/>
    <w:rsid w:val="003C232A"/>
    <w:rsid w:val="003C2359"/>
    <w:rsid w:val="003C236D"/>
    <w:rsid w:val="003C25F8"/>
    <w:rsid w:val="003C26B0"/>
    <w:rsid w:val="003C281C"/>
    <w:rsid w:val="003C28BA"/>
    <w:rsid w:val="003C291E"/>
    <w:rsid w:val="003C2943"/>
    <w:rsid w:val="003C2B3F"/>
    <w:rsid w:val="003C2B98"/>
    <w:rsid w:val="003C2BCA"/>
    <w:rsid w:val="003C2BF0"/>
    <w:rsid w:val="003C33B1"/>
    <w:rsid w:val="003C3619"/>
    <w:rsid w:val="003C37DB"/>
    <w:rsid w:val="003C38CB"/>
    <w:rsid w:val="003C3933"/>
    <w:rsid w:val="003C39FD"/>
    <w:rsid w:val="003C3A18"/>
    <w:rsid w:val="003C3CBE"/>
    <w:rsid w:val="003C3CC7"/>
    <w:rsid w:val="003C3CDF"/>
    <w:rsid w:val="003C3F1F"/>
    <w:rsid w:val="003C3FCE"/>
    <w:rsid w:val="003C40B1"/>
    <w:rsid w:val="003C4110"/>
    <w:rsid w:val="003C4156"/>
    <w:rsid w:val="003C454C"/>
    <w:rsid w:val="003C45A4"/>
    <w:rsid w:val="003C48F2"/>
    <w:rsid w:val="003C4C26"/>
    <w:rsid w:val="003C4E15"/>
    <w:rsid w:val="003C4F0C"/>
    <w:rsid w:val="003C50A4"/>
    <w:rsid w:val="003C5238"/>
    <w:rsid w:val="003C5578"/>
    <w:rsid w:val="003C565D"/>
    <w:rsid w:val="003C565E"/>
    <w:rsid w:val="003C5796"/>
    <w:rsid w:val="003C5AD0"/>
    <w:rsid w:val="003C5B31"/>
    <w:rsid w:val="003C5D71"/>
    <w:rsid w:val="003C5D95"/>
    <w:rsid w:val="003C616F"/>
    <w:rsid w:val="003C622B"/>
    <w:rsid w:val="003C6592"/>
    <w:rsid w:val="003C68D0"/>
    <w:rsid w:val="003C6982"/>
    <w:rsid w:val="003C6A97"/>
    <w:rsid w:val="003C6B47"/>
    <w:rsid w:val="003C6C07"/>
    <w:rsid w:val="003C6C6A"/>
    <w:rsid w:val="003C6D16"/>
    <w:rsid w:val="003C6DFB"/>
    <w:rsid w:val="003C763F"/>
    <w:rsid w:val="003C7783"/>
    <w:rsid w:val="003C779B"/>
    <w:rsid w:val="003C7BE4"/>
    <w:rsid w:val="003C7BFF"/>
    <w:rsid w:val="003C7C77"/>
    <w:rsid w:val="003C7E79"/>
    <w:rsid w:val="003D010E"/>
    <w:rsid w:val="003D0281"/>
    <w:rsid w:val="003D066E"/>
    <w:rsid w:val="003D068A"/>
    <w:rsid w:val="003D06EB"/>
    <w:rsid w:val="003D06F2"/>
    <w:rsid w:val="003D0C31"/>
    <w:rsid w:val="003D0C93"/>
    <w:rsid w:val="003D0F14"/>
    <w:rsid w:val="003D1054"/>
    <w:rsid w:val="003D1056"/>
    <w:rsid w:val="003D10A2"/>
    <w:rsid w:val="003D120A"/>
    <w:rsid w:val="003D1262"/>
    <w:rsid w:val="003D12BC"/>
    <w:rsid w:val="003D1303"/>
    <w:rsid w:val="003D131F"/>
    <w:rsid w:val="003D140E"/>
    <w:rsid w:val="003D16E4"/>
    <w:rsid w:val="003D1786"/>
    <w:rsid w:val="003D184D"/>
    <w:rsid w:val="003D18BB"/>
    <w:rsid w:val="003D18DA"/>
    <w:rsid w:val="003D1C85"/>
    <w:rsid w:val="003D1E6A"/>
    <w:rsid w:val="003D1FD8"/>
    <w:rsid w:val="003D20E9"/>
    <w:rsid w:val="003D2437"/>
    <w:rsid w:val="003D260B"/>
    <w:rsid w:val="003D268E"/>
    <w:rsid w:val="003D277F"/>
    <w:rsid w:val="003D2848"/>
    <w:rsid w:val="003D2C8C"/>
    <w:rsid w:val="003D2DBF"/>
    <w:rsid w:val="003D2F48"/>
    <w:rsid w:val="003D35FE"/>
    <w:rsid w:val="003D365D"/>
    <w:rsid w:val="003D38B8"/>
    <w:rsid w:val="003D3BC7"/>
    <w:rsid w:val="003D3C94"/>
    <w:rsid w:val="003D3D72"/>
    <w:rsid w:val="003D3F23"/>
    <w:rsid w:val="003D3F9C"/>
    <w:rsid w:val="003D3FBF"/>
    <w:rsid w:val="003D403F"/>
    <w:rsid w:val="003D4125"/>
    <w:rsid w:val="003D4197"/>
    <w:rsid w:val="003D41B4"/>
    <w:rsid w:val="003D4243"/>
    <w:rsid w:val="003D4768"/>
    <w:rsid w:val="003D4A37"/>
    <w:rsid w:val="003D4B24"/>
    <w:rsid w:val="003D4BFE"/>
    <w:rsid w:val="003D5048"/>
    <w:rsid w:val="003D51AC"/>
    <w:rsid w:val="003D51D4"/>
    <w:rsid w:val="003D5663"/>
    <w:rsid w:val="003D57AB"/>
    <w:rsid w:val="003D59FE"/>
    <w:rsid w:val="003D5CE8"/>
    <w:rsid w:val="003D5F62"/>
    <w:rsid w:val="003D601E"/>
    <w:rsid w:val="003D6347"/>
    <w:rsid w:val="003D6416"/>
    <w:rsid w:val="003D6448"/>
    <w:rsid w:val="003D644D"/>
    <w:rsid w:val="003D64C9"/>
    <w:rsid w:val="003D6582"/>
    <w:rsid w:val="003D6659"/>
    <w:rsid w:val="003D667F"/>
    <w:rsid w:val="003D6711"/>
    <w:rsid w:val="003D6813"/>
    <w:rsid w:val="003D6F6D"/>
    <w:rsid w:val="003D7104"/>
    <w:rsid w:val="003D71A1"/>
    <w:rsid w:val="003D7559"/>
    <w:rsid w:val="003D759D"/>
    <w:rsid w:val="003D7643"/>
    <w:rsid w:val="003D7914"/>
    <w:rsid w:val="003D7AA3"/>
    <w:rsid w:val="003D7AB2"/>
    <w:rsid w:val="003D7B74"/>
    <w:rsid w:val="003E02BC"/>
    <w:rsid w:val="003E03AA"/>
    <w:rsid w:val="003E074C"/>
    <w:rsid w:val="003E0894"/>
    <w:rsid w:val="003E092D"/>
    <w:rsid w:val="003E0949"/>
    <w:rsid w:val="003E0B0A"/>
    <w:rsid w:val="003E0F0D"/>
    <w:rsid w:val="003E13F1"/>
    <w:rsid w:val="003E1498"/>
    <w:rsid w:val="003E15DD"/>
    <w:rsid w:val="003E1C62"/>
    <w:rsid w:val="003E213E"/>
    <w:rsid w:val="003E21AB"/>
    <w:rsid w:val="003E23DF"/>
    <w:rsid w:val="003E25DF"/>
    <w:rsid w:val="003E270F"/>
    <w:rsid w:val="003E2789"/>
    <w:rsid w:val="003E280D"/>
    <w:rsid w:val="003E2996"/>
    <w:rsid w:val="003E29FE"/>
    <w:rsid w:val="003E2C74"/>
    <w:rsid w:val="003E2C77"/>
    <w:rsid w:val="003E2C95"/>
    <w:rsid w:val="003E2F32"/>
    <w:rsid w:val="003E300A"/>
    <w:rsid w:val="003E3093"/>
    <w:rsid w:val="003E30A0"/>
    <w:rsid w:val="003E3492"/>
    <w:rsid w:val="003E3598"/>
    <w:rsid w:val="003E37A1"/>
    <w:rsid w:val="003E3A29"/>
    <w:rsid w:val="003E3AE7"/>
    <w:rsid w:val="003E3B61"/>
    <w:rsid w:val="003E3B9E"/>
    <w:rsid w:val="003E3E00"/>
    <w:rsid w:val="003E3EF2"/>
    <w:rsid w:val="003E3FCA"/>
    <w:rsid w:val="003E416F"/>
    <w:rsid w:val="003E43AB"/>
    <w:rsid w:val="003E44A2"/>
    <w:rsid w:val="003E456E"/>
    <w:rsid w:val="003E466E"/>
    <w:rsid w:val="003E4916"/>
    <w:rsid w:val="003E4918"/>
    <w:rsid w:val="003E4C8A"/>
    <w:rsid w:val="003E4DC6"/>
    <w:rsid w:val="003E4F01"/>
    <w:rsid w:val="003E4F84"/>
    <w:rsid w:val="003E526D"/>
    <w:rsid w:val="003E527F"/>
    <w:rsid w:val="003E55CA"/>
    <w:rsid w:val="003E5811"/>
    <w:rsid w:val="003E5AFC"/>
    <w:rsid w:val="003E5BC5"/>
    <w:rsid w:val="003E5C7B"/>
    <w:rsid w:val="003E5DD1"/>
    <w:rsid w:val="003E5E16"/>
    <w:rsid w:val="003E5E6B"/>
    <w:rsid w:val="003E5EF0"/>
    <w:rsid w:val="003E635B"/>
    <w:rsid w:val="003E650E"/>
    <w:rsid w:val="003E66EC"/>
    <w:rsid w:val="003E6708"/>
    <w:rsid w:val="003E675A"/>
    <w:rsid w:val="003E67B9"/>
    <w:rsid w:val="003E68B3"/>
    <w:rsid w:val="003E6A48"/>
    <w:rsid w:val="003E6AD3"/>
    <w:rsid w:val="003E6C8D"/>
    <w:rsid w:val="003E6EA9"/>
    <w:rsid w:val="003E6EC2"/>
    <w:rsid w:val="003E70B5"/>
    <w:rsid w:val="003E717E"/>
    <w:rsid w:val="003E764F"/>
    <w:rsid w:val="003E7690"/>
    <w:rsid w:val="003E7857"/>
    <w:rsid w:val="003E7CBD"/>
    <w:rsid w:val="003E7DFF"/>
    <w:rsid w:val="003F048A"/>
    <w:rsid w:val="003F05A3"/>
    <w:rsid w:val="003F05D1"/>
    <w:rsid w:val="003F0647"/>
    <w:rsid w:val="003F0A1E"/>
    <w:rsid w:val="003F0F96"/>
    <w:rsid w:val="003F11F6"/>
    <w:rsid w:val="003F133F"/>
    <w:rsid w:val="003F1411"/>
    <w:rsid w:val="003F1650"/>
    <w:rsid w:val="003F16CB"/>
    <w:rsid w:val="003F178A"/>
    <w:rsid w:val="003F1B10"/>
    <w:rsid w:val="003F1BA0"/>
    <w:rsid w:val="003F1D69"/>
    <w:rsid w:val="003F1DF3"/>
    <w:rsid w:val="003F2061"/>
    <w:rsid w:val="003F20A8"/>
    <w:rsid w:val="003F21E7"/>
    <w:rsid w:val="003F2262"/>
    <w:rsid w:val="003F229D"/>
    <w:rsid w:val="003F245C"/>
    <w:rsid w:val="003F2492"/>
    <w:rsid w:val="003F2587"/>
    <w:rsid w:val="003F28CF"/>
    <w:rsid w:val="003F290E"/>
    <w:rsid w:val="003F2917"/>
    <w:rsid w:val="003F2A53"/>
    <w:rsid w:val="003F2A54"/>
    <w:rsid w:val="003F2B66"/>
    <w:rsid w:val="003F2F1D"/>
    <w:rsid w:val="003F2FDB"/>
    <w:rsid w:val="003F3083"/>
    <w:rsid w:val="003F39B5"/>
    <w:rsid w:val="003F3A3B"/>
    <w:rsid w:val="003F3A7F"/>
    <w:rsid w:val="003F3A90"/>
    <w:rsid w:val="003F3B53"/>
    <w:rsid w:val="003F3B73"/>
    <w:rsid w:val="003F40DD"/>
    <w:rsid w:val="003F4265"/>
    <w:rsid w:val="003F428D"/>
    <w:rsid w:val="003F4593"/>
    <w:rsid w:val="003F4668"/>
    <w:rsid w:val="003F489A"/>
    <w:rsid w:val="003F4AC8"/>
    <w:rsid w:val="003F4B37"/>
    <w:rsid w:val="003F4B42"/>
    <w:rsid w:val="003F4B68"/>
    <w:rsid w:val="003F4C4E"/>
    <w:rsid w:val="003F4CAC"/>
    <w:rsid w:val="003F4D4C"/>
    <w:rsid w:val="003F4D82"/>
    <w:rsid w:val="003F4E6E"/>
    <w:rsid w:val="003F4E8E"/>
    <w:rsid w:val="003F4F64"/>
    <w:rsid w:val="003F500C"/>
    <w:rsid w:val="003F5164"/>
    <w:rsid w:val="003F51D1"/>
    <w:rsid w:val="003F5311"/>
    <w:rsid w:val="003F5394"/>
    <w:rsid w:val="003F54D2"/>
    <w:rsid w:val="003F5599"/>
    <w:rsid w:val="003F55F1"/>
    <w:rsid w:val="003F571F"/>
    <w:rsid w:val="003F5880"/>
    <w:rsid w:val="003F5975"/>
    <w:rsid w:val="003F5A65"/>
    <w:rsid w:val="003F5AF8"/>
    <w:rsid w:val="003F5C44"/>
    <w:rsid w:val="003F5C93"/>
    <w:rsid w:val="003F5CAB"/>
    <w:rsid w:val="003F5DDA"/>
    <w:rsid w:val="003F5E34"/>
    <w:rsid w:val="003F61CD"/>
    <w:rsid w:val="003F61E5"/>
    <w:rsid w:val="003F62D0"/>
    <w:rsid w:val="003F633C"/>
    <w:rsid w:val="003F6345"/>
    <w:rsid w:val="003F63ED"/>
    <w:rsid w:val="003F64EC"/>
    <w:rsid w:val="003F67A4"/>
    <w:rsid w:val="003F6B1E"/>
    <w:rsid w:val="003F6BE5"/>
    <w:rsid w:val="003F6D4F"/>
    <w:rsid w:val="003F6ECC"/>
    <w:rsid w:val="003F7036"/>
    <w:rsid w:val="003F715B"/>
    <w:rsid w:val="003F7370"/>
    <w:rsid w:val="003F73DE"/>
    <w:rsid w:val="003F752E"/>
    <w:rsid w:val="003F778A"/>
    <w:rsid w:val="003F7A31"/>
    <w:rsid w:val="003F7B9B"/>
    <w:rsid w:val="003F7BA4"/>
    <w:rsid w:val="003F7CA3"/>
    <w:rsid w:val="003F7E2D"/>
    <w:rsid w:val="003F7FC5"/>
    <w:rsid w:val="0040001C"/>
    <w:rsid w:val="00400062"/>
    <w:rsid w:val="00400094"/>
    <w:rsid w:val="0040014F"/>
    <w:rsid w:val="004001E7"/>
    <w:rsid w:val="004001EA"/>
    <w:rsid w:val="00400215"/>
    <w:rsid w:val="004002C4"/>
    <w:rsid w:val="00400900"/>
    <w:rsid w:val="004009AD"/>
    <w:rsid w:val="00400F7F"/>
    <w:rsid w:val="00401053"/>
    <w:rsid w:val="00401101"/>
    <w:rsid w:val="00401242"/>
    <w:rsid w:val="004012CA"/>
    <w:rsid w:val="00401521"/>
    <w:rsid w:val="0040155F"/>
    <w:rsid w:val="004015AE"/>
    <w:rsid w:val="004017CF"/>
    <w:rsid w:val="00401B6C"/>
    <w:rsid w:val="00401BB4"/>
    <w:rsid w:val="00401BBB"/>
    <w:rsid w:val="00401BC0"/>
    <w:rsid w:val="00401CB9"/>
    <w:rsid w:val="00401DD4"/>
    <w:rsid w:val="00401DF9"/>
    <w:rsid w:val="00401F9F"/>
    <w:rsid w:val="00402331"/>
    <w:rsid w:val="0040248A"/>
    <w:rsid w:val="004024A8"/>
    <w:rsid w:val="0040253F"/>
    <w:rsid w:val="00402588"/>
    <w:rsid w:val="00402817"/>
    <w:rsid w:val="004028ED"/>
    <w:rsid w:val="004029EF"/>
    <w:rsid w:val="00402A36"/>
    <w:rsid w:val="00402CC2"/>
    <w:rsid w:val="00403096"/>
    <w:rsid w:val="004030F8"/>
    <w:rsid w:val="004032B5"/>
    <w:rsid w:val="0040333E"/>
    <w:rsid w:val="004033A9"/>
    <w:rsid w:val="00403503"/>
    <w:rsid w:val="0040354C"/>
    <w:rsid w:val="004035E5"/>
    <w:rsid w:val="00403643"/>
    <w:rsid w:val="004036AD"/>
    <w:rsid w:val="00403700"/>
    <w:rsid w:val="00403933"/>
    <w:rsid w:val="004039D5"/>
    <w:rsid w:val="00403A14"/>
    <w:rsid w:val="00403A68"/>
    <w:rsid w:val="00403AA3"/>
    <w:rsid w:val="00403C6E"/>
    <w:rsid w:val="00403D28"/>
    <w:rsid w:val="00403F88"/>
    <w:rsid w:val="00404228"/>
    <w:rsid w:val="0040459E"/>
    <w:rsid w:val="004045BD"/>
    <w:rsid w:val="00404C0B"/>
    <w:rsid w:val="00404C75"/>
    <w:rsid w:val="00404CD6"/>
    <w:rsid w:val="00404D4A"/>
    <w:rsid w:val="004050C9"/>
    <w:rsid w:val="004054B3"/>
    <w:rsid w:val="004055EF"/>
    <w:rsid w:val="0040569F"/>
    <w:rsid w:val="00405887"/>
    <w:rsid w:val="004059C2"/>
    <w:rsid w:val="00405DA5"/>
    <w:rsid w:val="00405E85"/>
    <w:rsid w:val="004060D2"/>
    <w:rsid w:val="00406170"/>
    <w:rsid w:val="00406367"/>
    <w:rsid w:val="004067C3"/>
    <w:rsid w:val="0040681A"/>
    <w:rsid w:val="004068DB"/>
    <w:rsid w:val="00406C3D"/>
    <w:rsid w:val="00406CA1"/>
    <w:rsid w:val="00406ED5"/>
    <w:rsid w:val="00407797"/>
    <w:rsid w:val="00407967"/>
    <w:rsid w:val="004079F6"/>
    <w:rsid w:val="00407A24"/>
    <w:rsid w:val="00407A46"/>
    <w:rsid w:val="00407B2B"/>
    <w:rsid w:val="00407E6E"/>
    <w:rsid w:val="00407EB2"/>
    <w:rsid w:val="00407EE0"/>
    <w:rsid w:val="004100D2"/>
    <w:rsid w:val="0041012B"/>
    <w:rsid w:val="00410446"/>
    <w:rsid w:val="00410549"/>
    <w:rsid w:val="00410661"/>
    <w:rsid w:val="0041097B"/>
    <w:rsid w:val="00410A20"/>
    <w:rsid w:val="00410A91"/>
    <w:rsid w:val="00410C69"/>
    <w:rsid w:val="00410E9D"/>
    <w:rsid w:val="00410F49"/>
    <w:rsid w:val="00410F6D"/>
    <w:rsid w:val="0041102F"/>
    <w:rsid w:val="00411298"/>
    <w:rsid w:val="004114B1"/>
    <w:rsid w:val="004118CC"/>
    <w:rsid w:val="0041199B"/>
    <w:rsid w:val="00411DB3"/>
    <w:rsid w:val="00411E57"/>
    <w:rsid w:val="00411F4F"/>
    <w:rsid w:val="0041229F"/>
    <w:rsid w:val="004122FD"/>
    <w:rsid w:val="0041231A"/>
    <w:rsid w:val="0041253C"/>
    <w:rsid w:val="00412589"/>
    <w:rsid w:val="00412653"/>
    <w:rsid w:val="00412980"/>
    <w:rsid w:val="00412B7E"/>
    <w:rsid w:val="00412C9D"/>
    <w:rsid w:val="00412CC4"/>
    <w:rsid w:val="00412D3F"/>
    <w:rsid w:val="00412E28"/>
    <w:rsid w:val="00412E40"/>
    <w:rsid w:val="00412E6D"/>
    <w:rsid w:val="00412E87"/>
    <w:rsid w:val="00412EF1"/>
    <w:rsid w:val="00413085"/>
    <w:rsid w:val="004131F1"/>
    <w:rsid w:val="0041341C"/>
    <w:rsid w:val="0041363E"/>
    <w:rsid w:val="0041376A"/>
    <w:rsid w:val="00413821"/>
    <w:rsid w:val="004139D7"/>
    <w:rsid w:val="00413E3A"/>
    <w:rsid w:val="004141EA"/>
    <w:rsid w:val="00414498"/>
    <w:rsid w:val="004144D8"/>
    <w:rsid w:val="004144ED"/>
    <w:rsid w:val="004146DA"/>
    <w:rsid w:val="00414864"/>
    <w:rsid w:val="00414903"/>
    <w:rsid w:val="004149E7"/>
    <w:rsid w:val="00414A47"/>
    <w:rsid w:val="00414B1F"/>
    <w:rsid w:val="00414BDF"/>
    <w:rsid w:val="00414C86"/>
    <w:rsid w:val="00414D34"/>
    <w:rsid w:val="00414F14"/>
    <w:rsid w:val="0041512E"/>
    <w:rsid w:val="00415290"/>
    <w:rsid w:val="004153EC"/>
    <w:rsid w:val="004155BF"/>
    <w:rsid w:val="004155F1"/>
    <w:rsid w:val="0041590A"/>
    <w:rsid w:val="00415A6B"/>
    <w:rsid w:val="00415CD4"/>
    <w:rsid w:val="00415D5C"/>
    <w:rsid w:val="00415E27"/>
    <w:rsid w:val="004160CB"/>
    <w:rsid w:val="00416349"/>
    <w:rsid w:val="004164DB"/>
    <w:rsid w:val="00416694"/>
    <w:rsid w:val="00416A6E"/>
    <w:rsid w:val="00416EA4"/>
    <w:rsid w:val="00416F9F"/>
    <w:rsid w:val="0041742D"/>
    <w:rsid w:val="004176F7"/>
    <w:rsid w:val="004177D1"/>
    <w:rsid w:val="00417868"/>
    <w:rsid w:val="00417879"/>
    <w:rsid w:val="00417A23"/>
    <w:rsid w:val="00417A90"/>
    <w:rsid w:val="00417B0B"/>
    <w:rsid w:val="00417B81"/>
    <w:rsid w:val="00417C2B"/>
    <w:rsid w:val="00417E53"/>
    <w:rsid w:val="00417F36"/>
    <w:rsid w:val="00420410"/>
    <w:rsid w:val="00420566"/>
    <w:rsid w:val="00420672"/>
    <w:rsid w:val="004207DD"/>
    <w:rsid w:val="00420893"/>
    <w:rsid w:val="004208E7"/>
    <w:rsid w:val="00420A2C"/>
    <w:rsid w:val="00420B03"/>
    <w:rsid w:val="00420E43"/>
    <w:rsid w:val="0042131D"/>
    <w:rsid w:val="0042144B"/>
    <w:rsid w:val="004214E7"/>
    <w:rsid w:val="00421559"/>
    <w:rsid w:val="004215CE"/>
    <w:rsid w:val="00421989"/>
    <w:rsid w:val="00421F81"/>
    <w:rsid w:val="004222E5"/>
    <w:rsid w:val="00422382"/>
    <w:rsid w:val="00422395"/>
    <w:rsid w:val="00422483"/>
    <w:rsid w:val="00422772"/>
    <w:rsid w:val="00422A36"/>
    <w:rsid w:val="00422D0A"/>
    <w:rsid w:val="00422D7C"/>
    <w:rsid w:val="0042305C"/>
    <w:rsid w:val="004231CE"/>
    <w:rsid w:val="0042334E"/>
    <w:rsid w:val="00423732"/>
    <w:rsid w:val="00423829"/>
    <w:rsid w:val="00423835"/>
    <w:rsid w:val="00423C84"/>
    <w:rsid w:val="00423F84"/>
    <w:rsid w:val="00424028"/>
    <w:rsid w:val="00424778"/>
    <w:rsid w:val="004247AF"/>
    <w:rsid w:val="00424833"/>
    <w:rsid w:val="004248DA"/>
    <w:rsid w:val="0042496F"/>
    <w:rsid w:val="00425166"/>
    <w:rsid w:val="004251B5"/>
    <w:rsid w:val="004252ED"/>
    <w:rsid w:val="0042539E"/>
    <w:rsid w:val="004254B8"/>
    <w:rsid w:val="00425565"/>
    <w:rsid w:val="004256AB"/>
    <w:rsid w:val="00425833"/>
    <w:rsid w:val="004258C1"/>
    <w:rsid w:val="00425CAE"/>
    <w:rsid w:val="00425F3E"/>
    <w:rsid w:val="0042601F"/>
    <w:rsid w:val="004262CD"/>
    <w:rsid w:val="00426376"/>
    <w:rsid w:val="0042648B"/>
    <w:rsid w:val="004264B5"/>
    <w:rsid w:val="0042658A"/>
    <w:rsid w:val="00426761"/>
    <w:rsid w:val="00426790"/>
    <w:rsid w:val="00426918"/>
    <w:rsid w:val="00426A9C"/>
    <w:rsid w:val="00426BE4"/>
    <w:rsid w:val="00426EF7"/>
    <w:rsid w:val="00427215"/>
    <w:rsid w:val="00427386"/>
    <w:rsid w:val="00427417"/>
    <w:rsid w:val="00427624"/>
    <w:rsid w:val="00427A75"/>
    <w:rsid w:val="00427D0D"/>
    <w:rsid w:val="00427F22"/>
    <w:rsid w:val="00430178"/>
    <w:rsid w:val="004304C0"/>
    <w:rsid w:val="004305F9"/>
    <w:rsid w:val="00430658"/>
    <w:rsid w:val="004306B0"/>
    <w:rsid w:val="004306D9"/>
    <w:rsid w:val="004306DB"/>
    <w:rsid w:val="00430D92"/>
    <w:rsid w:val="00430DB0"/>
    <w:rsid w:val="00430E9A"/>
    <w:rsid w:val="004310DA"/>
    <w:rsid w:val="00431116"/>
    <w:rsid w:val="00431360"/>
    <w:rsid w:val="00431381"/>
    <w:rsid w:val="004313BE"/>
    <w:rsid w:val="0043148C"/>
    <w:rsid w:val="0043167D"/>
    <w:rsid w:val="00431750"/>
    <w:rsid w:val="00431796"/>
    <w:rsid w:val="004318C0"/>
    <w:rsid w:val="004318EA"/>
    <w:rsid w:val="00431AEC"/>
    <w:rsid w:val="00431BE9"/>
    <w:rsid w:val="00431C09"/>
    <w:rsid w:val="00431CD5"/>
    <w:rsid w:val="00431F62"/>
    <w:rsid w:val="00431FE4"/>
    <w:rsid w:val="00432080"/>
    <w:rsid w:val="00432092"/>
    <w:rsid w:val="00432190"/>
    <w:rsid w:val="004322DF"/>
    <w:rsid w:val="00432320"/>
    <w:rsid w:val="00432607"/>
    <w:rsid w:val="00432712"/>
    <w:rsid w:val="004328B1"/>
    <w:rsid w:val="004328FE"/>
    <w:rsid w:val="00432AFC"/>
    <w:rsid w:val="00432CE9"/>
    <w:rsid w:val="00432CEE"/>
    <w:rsid w:val="00432DC6"/>
    <w:rsid w:val="00432E4B"/>
    <w:rsid w:val="004337CA"/>
    <w:rsid w:val="0043389C"/>
    <w:rsid w:val="00433DFB"/>
    <w:rsid w:val="00433F1A"/>
    <w:rsid w:val="00433FBB"/>
    <w:rsid w:val="004340D5"/>
    <w:rsid w:val="004340F9"/>
    <w:rsid w:val="00434136"/>
    <w:rsid w:val="00434139"/>
    <w:rsid w:val="004342AB"/>
    <w:rsid w:val="0043433D"/>
    <w:rsid w:val="004343DA"/>
    <w:rsid w:val="004346B0"/>
    <w:rsid w:val="00434A2B"/>
    <w:rsid w:val="00434E70"/>
    <w:rsid w:val="00434FD8"/>
    <w:rsid w:val="00435221"/>
    <w:rsid w:val="00435267"/>
    <w:rsid w:val="00435385"/>
    <w:rsid w:val="00435629"/>
    <w:rsid w:val="00435838"/>
    <w:rsid w:val="00435958"/>
    <w:rsid w:val="00435A20"/>
    <w:rsid w:val="00435B5A"/>
    <w:rsid w:val="00435BB4"/>
    <w:rsid w:val="00435BC9"/>
    <w:rsid w:val="00435C61"/>
    <w:rsid w:val="00435C6C"/>
    <w:rsid w:val="00436010"/>
    <w:rsid w:val="0043623C"/>
    <w:rsid w:val="0043637D"/>
    <w:rsid w:val="004363DF"/>
    <w:rsid w:val="00436402"/>
    <w:rsid w:val="004364DC"/>
    <w:rsid w:val="00436740"/>
    <w:rsid w:val="004369D2"/>
    <w:rsid w:val="00436A61"/>
    <w:rsid w:val="00436AE3"/>
    <w:rsid w:val="00436B69"/>
    <w:rsid w:val="00436BE3"/>
    <w:rsid w:val="00436D01"/>
    <w:rsid w:val="004372C1"/>
    <w:rsid w:val="004373D5"/>
    <w:rsid w:val="00437629"/>
    <w:rsid w:val="004377AF"/>
    <w:rsid w:val="00437A24"/>
    <w:rsid w:val="00437AE2"/>
    <w:rsid w:val="00437B07"/>
    <w:rsid w:val="00437B2D"/>
    <w:rsid w:val="00437F92"/>
    <w:rsid w:val="004404A8"/>
    <w:rsid w:val="0044052B"/>
    <w:rsid w:val="00440783"/>
    <w:rsid w:val="00440C2C"/>
    <w:rsid w:val="00440D34"/>
    <w:rsid w:val="00440E7B"/>
    <w:rsid w:val="00440EBE"/>
    <w:rsid w:val="00441391"/>
    <w:rsid w:val="004414D0"/>
    <w:rsid w:val="004415FE"/>
    <w:rsid w:val="0044171C"/>
    <w:rsid w:val="0044175E"/>
    <w:rsid w:val="0044179E"/>
    <w:rsid w:val="00441A80"/>
    <w:rsid w:val="00441C91"/>
    <w:rsid w:val="004420AE"/>
    <w:rsid w:val="0044225F"/>
    <w:rsid w:val="004423FA"/>
    <w:rsid w:val="00442684"/>
    <w:rsid w:val="00442707"/>
    <w:rsid w:val="004427E8"/>
    <w:rsid w:val="00442BA0"/>
    <w:rsid w:val="00442C79"/>
    <w:rsid w:val="00442E43"/>
    <w:rsid w:val="00443133"/>
    <w:rsid w:val="004437ED"/>
    <w:rsid w:val="00443B62"/>
    <w:rsid w:val="00443C1C"/>
    <w:rsid w:val="00443CBB"/>
    <w:rsid w:val="00443D88"/>
    <w:rsid w:val="00443E1A"/>
    <w:rsid w:val="00443EC1"/>
    <w:rsid w:val="00444040"/>
    <w:rsid w:val="00444172"/>
    <w:rsid w:val="0044426C"/>
    <w:rsid w:val="004448F0"/>
    <w:rsid w:val="0044491D"/>
    <w:rsid w:val="00444A95"/>
    <w:rsid w:val="00444CD4"/>
    <w:rsid w:val="00444D94"/>
    <w:rsid w:val="00444E36"/>
    <w:rsid w:val="00444F40"/>
    <w:rsid w:val="00444F64"/>
    <w:rsid w:val="00444FC1"/>
    <w:rsid w:val="0044505F"/>
    <w:rsid w:val="0044511D"/>
    <w:rsid w:val="004453B6"/>
    <w:rsid w:val="00445457"/>
    <w:rsid w:val="0044551B"/>
    <w:rsid w:val="00445A60"/>
    <w:rsid w:val="00445CC8"/>
    <w:rsid w:val="00445CE8"/>
    <w:rsid w:val="00445D5F"/>
    <w:rsid w:val="00445EF4"/>
    <w:rsid w:val="00445F92"/>
    <w:rsid w:val="00446021"/>
    <w:rsid w:val="004461CC"/>
    <w:rsid w:val="0044632E"/>
    <w:rsid w:val="0044659B"/>
    <w:rsid w:val="004468C6"/>
    <w:rsid w:val="00446A52"/>
    <w:rsid w:val="00447184"/>
    <w:rsid w:val="004471D8"/>
    <w:rsid w:val="00447425"/>
    <w:rsid w:val="00447565"/>
    <w:rsid w:val="004476D2"/>
    <w:rsid w:val="00447B88"/>
    <w:rsid w:val="00447DCC"/>
    <w:rsid w:val="00447DD8"/>
    <w:rsid w:val="00447F03"/>
    <w:rsid w:val="00447F91"/>
    <w:rsid w:val="00450114"/>
    <w:rsid w:val="00450132"/>
    <w:rsid w:val="004502B8"/>
    <w:rsid w:val="00450674"/>
    <w:rsid w:val="00450755"/>
    <w:rsid w:val="00450B78"/>
    <w:rsid w:val="00450D4C"/>
    <w:rsid w:val="00450E1F"/>
    <w:rsid w:val="00450E4D"/>
    <w:rsid w:val="00450E68"/>
    <w:rsid w:val="00451098"/>
    <w:rsid w:val="00451215"/>
    <w:rsid w:val="0045122C"/>
    <w:rsid w:val="00451231"/>
    <w:rsid w:val="004513B8"/>
    <w:rsid w:val="004516D6"/>
    <w:rsid w:val="00451A50"/>
    <w:rsid w:val="00451B3F"/>
    <w:rsid w:val="00451CBC"/>
    <w:rsid w:val="00451CF3"/>
    <w:rsid w:val="00451D2F"/>
    <w:rsid w:val="00451D40"/>
    <w:rsid w:val="00452120"/>
    <w:rsid w:val="004521B9"/>
    <w:rsid w:val="0045247E"/>
    <w:rsid w:val="004524B4"/>
    <w:rsid w:val="00452763"/>
    <w:rsid w:val="004529CB"/>
    <w:rsid w:val="00452B8D"/>
    <w:rsid w:val="00452BDD"/>
    <w:rsid w:val="00452C1D"/>
    <w:rsid w:val="00452F32"/>
    <w:rsid w:val="00452FEE"/>
    <w:rsid w:val="00453094"/>
    <w:rsid w:val="0045312A"/>
    <w:rsid w:val="004532B8"/>
    <w:rsid w:val="0045339D"/>
    <w:rsid w:val="00453484"/>
    <w:rsid w:val="0045372B"/>
    <w:rsid w:val="0045387B"/>
    <w:rsid w:val="004538B7"/>
    <w:rsid w:val="004539CE"/>
    <w:rsid w:val="00453A72"/>
    <w:rsid w:val="00453A8C"/>
    <w:rsid w:val="00453B8E"/>
    <w:rsid w:val="00453E6D"/>
    <w:rsid w:val="00453FDF"/>
    <w:rsid w:val="004542EB"/>
    <w:rsid w:val="004544A4"/>
    <w:rsid w:val="00454583"/>
    <w:rsid w:val="00454599"/>
    <w:rsid w:val="00454600"/>
    <w:rsid w:val="0045465D"/>
    <w:rsid w:val="004549DB"/>
    <w:rsid w:val="00454ACC"/>
    <w:rsid w:val="00454E86"/>
    <w:rsid w:val="00454F7F"/>
    <w:rsid w:val="004554DA"/>
    <w:rsid w:val="0045568B"/>
    <w:rsid w:val="0045589E"/>
    <w:rsid w:val="004558E1"/>
    <w:rsid w:val="00455B34"/>
    <w:rsid w:val="00456074"/>
    <w:rsid w:val="0045607B"/>
    <w:rsid w:val="004560BF"/>
    <w:rsid w:val="004561B8"/>
    <w:rsid w:val="00456270"/>
    <w:rsid w:val="0045628B"/>
    <w:rsid w:val="00456682"/>
    <w:rsid w:val="004566F8"/>
    <w:rsid w:val="004568B8"/>
    <w:rsid w:val="00456D11"/>
    <w:rsid w:val="00456DC6"/>
    <w:rsid w:val="00456ECA"/>
    <w:rsid w:val="00456FB7"/>
    <w:rsid w:val="00457261"/>
    <w:rsid w:val="004576EC"/>
    <w:rsid w:val="00457814"/>
    <w:rsid w:val="004579D8"/>
    <w:rsid w:val="00457D74"/>
    <w:rsid w:val="00457F92"/>
    <w:rsid w:val="004601E8"/>
    <w:rsid w:val="004601EA"/>
    <w:rsid w:val="00460B39"/>
    <w:rsid w:val="00460B6E"/>
    <w:rsid w:val="00460C86"/>
    <w:rsid w:val="00460DDA"/>
    <w:rsid w:val="00460FFD"/>
    <w:rsid w:val="00461146"/>
    <w:rsid w:val="004611BB"/>
    <w:rsid w:val="0046152F"/>
    <w:rsid w:val="0046191F"/>
    <w:rsid w:val="00461B0B"/>
    <w:rsid w:val="00461C13"/>
    <w:rsid w:val="00461E15"/>
    <w:rsid w:val="00461E3A"/>
    <w:rsid w:val="00461F1E"/>
    <w:rsid w:val="00462070"/>
    <w:rsid w:val="004620C8"/>
    <w:rsid w:val="00462113"/>
    <w:rsid w:val="00462189"/>
    <w:rsid w:val="004622FA"/>
    <w:rsid w:val="004623E3"/>
    <w:rsid w:val="0046244E"/>
    <w:rsid w:val="00462482"/>
    <w:rsid w:val="00462504"/>
    <w:rsid w:val="004628A2"/>
    <w:rsid w:val="004628A3"/>
    <w:rsid w:val="00462A04"/>
    <w:rsid w:val="00462AB0"/>
    <w:rsid w:val="00462BB8"/>
    <w:rsid w:val="0046308A"/>
    <w:rsid w:val="004630D6"/>
    <w:rsid w:val="00463158"/>
    <w:rsid w:val="0046321E"/>
    <w:rsid w:val="004632E9"/>
    <w:rsid w:val="00463479"/>
    <w:rsid w:val="004634AF"/>
    <w:rsid w:val="00463633"/>
    <w:rsid w:val="00463B1B"/>
    <w:rsid w:val="00463B84"/>
    <w:rsid w:val="00463C2C"/>
    <w:rsid w:val="00463DDB"/>
    <w:rsid w:val="00463F7E"/>
    <w:rsid w:val="00464069"/>
    <w:rsid w:val="00464499"/>
    <w:rsid w:val="00464728"/>
    <w:rsid w:val="00464866"/>
    <w:rsid w:val="004649AD"/>
    <w:rsid w:val="00464AE6"/>
    <w:rsid w:val="00464DBE"/>
    <w:rsid w:val="00464E30"/>
    <w:rsid w:val="0046508F"/>
    <w:rsid w:val="00465269"/>
    <w:rsid w:val="00465457"/>
    <w:rsid w:val="0046564D"/>
    <w:rsid w:val="0046570B"/>
    <w:rsid w:val="00465873"/>
    <w:rsid w:val="004658DF"/>
    <w:rsid w:val="00465A51"/>
    <w:rsid w:val="00465AC0"/>
    <w:rsid w:val="00465D60"/>
    <w:rsid w:val="00465F02"/>
    <w:rsid w:val="0046606C"/>
    <w:rsid w:val="00466075"/>
    <w:rsid w:val="004660AF"/>
    <w:rsid w:val="0046630F"/>
    <w:rsid w:val="004663D0"/>
    <w:rsid w:val="004665C4"/>
    <w:rsid w:val="00466772"/>
    <w:rsid w:val="004667C6"/>
    <w:rsid w:val="00466846"/>
    <w:rsid w:val="0046695B"/>
    <w:rsid w:val="0046695E"/>
    <w:rsid w:val="00466BA7"/>
    <w:rsid w:val="00466EC1"/>
    <w:rsid w:val="00466F7C"/>
    <w:rsid w:val="0046734A"/>
    <w:rsid w:val="0046753B"/>
    <w:rsid w:val="00467854"/>
    <w:rsid w:val="004678FC"/>
    <w:rsid w:val="00467AF7"/>
    <w:rsid w:val="00467BC7"/>
    <w:rsid w:val="00467CF0"/>
    <w:rsid w:val="00467D7A"/>
    <w:rsid w:val="00467F52"/>
    <w:rsid w:val="00467FDE"/>
    <w:rsid w:val="0047017D"/>
    <w:rsid w:val="00470267"/>
    <w:rsid w:val="00470397"/>
    <w:rsid w:val="004706A2"/>
    <w:rsid w:val="0047074B"/>
    <w:rsid w:val="004707DB"/>
    <w:rsid w:val="004709E6"/>
    <w:rsid w:val="004709E7"/>
    <w:rsid w:val="00470C4C"/>
    <w:rsid w:val="00470C4E"/>
    <w:rsid w:val="00470CBA"/>
    <w:rsid w:val="00470D48"/>
    <w:rsid w:val="00470E21"/>
    <w:rsid w:val="0047108B"/>
    <w:rsid w:val="00471445"/>
    <w:rsid w:val="0047163B"/>
    <w:rsid w:val="00471674"/>
    <w:rsid w:val="00471716"/>
    <w:rsid w:val="0047196E"/>
    <w:rsid w:val="00471A10"/>
    <w:rsid w:val="00471D31"/>
    <w:rsid w:val="00471F4F"/>
    <w:rsid w:val="00471FEF"/>
    <w:rsid w:val="00472190"/>
    <w:rsid w:val="0047219C"/>
    <w:rsid w:val="004721D8"/>
    <w:rsid w:val="00472432"/>
    <w:rsid w:val="004725D4"/>
    <w:rsid w:val="004729CB"/>
    <w:rsid w:val="00472F17"/>
    <w:rsid w:val="00472FD8"/>
    <w:rsid w:val="004730F7"/>
    <w:rsid w:val="004731A3"/>
    <w:rsid w:val="004732E3"/>
    <w:rsid w:val="00473373"/>
    <w:rsid w:val="004733BB"/>
    <w:rsid w:val="00473512"/>
    <w:rsid w:val="004735CB"/>
    <w:rsid w:val="00473628"/>
    <w:rsid w:val="0047366B"/>
    <w:rsid w:val="004736CA"/>
    <w:rsid w:val="004736F8"/>
    <w:rsid w:val="00473A27"/>
    <w:rsid w:val="00473BA9"/>
    <w:rsid w:val="00473DBE"/>
    <w:rsid w:val="00473FEC"/>
    <w:rsid w:val="0047411C"/>
    <w:rsid w:val="00474182"/>
    <w:rsid w:val="00474221"/>
    <w:rsid w:val="00474240"/>
    <w:rsid w:val="0047434D"/>
    <w:rsid w:val="004743FB"/>
    <w:rsid w:val="00474421"/>
    <w:rsid w:val="004748FC"/>
    <w:rsid w:val="00474B7F"/>
    <w:rsid w:val="00474D4D"/>
    <w:rsid w:val="00474D73"/>
    <w:rsid w:val="004750AB"/>
    <w:rsid w:val="00475140"/>
    <w:rsid w:val="004751A9"/>
    <w:rsid w:val="0047537E"/>
    <w:rsid w:val="004755C9"/>
    <w:rsid w:val="0047586C"/>
    <w:rsid w:val="00475CCC"/>
    <w:rsid w:val="004761DB"/>
    <w:rsid w:val="00476313"/>
    <w:rsid w:val="004763C1"/>
    <w:rsid w:val="004768AA"/>
    <w:rsid w:val="00476A63"/>
    <w:rsid w:val="00476A90"/>
    <w:rsid w:val="004771BE"/>
    <w:rsid w:val="00477314"/>
    <w:rsid w:val="00477394"/>
    <w:rsid w:val="00477469"/>
    <w:rsid w:val="004776BF"/>
    <w:rsid w:val="004776E3"/>
    <w:rsid w:val="00477931"/>
    <w:rsid w:val="004779A1"/>
    <w:rsid w:val="00477A8F"/>
    <w:rsid w:val="00477B90"/>
    <w:rsid w:val="004801C0"/>
    <w:rsid w:val="004801F4"/>
    <w:rsid w:val="004801FF"/>
    <w:rsid w:val="004803F0"/>
    <w:rsid w:val="00480A9E"/>
    <w:rsid w:val="00480B3F"/>
    <w:rsid w:val="00480CB1"/>
    <w:rsid w:val="00480DD8"/>
    <w:rsid w:val="0048118C"/>
    <w:rsid w:val="00481204"/>
    <w:rsid w:val="0048139E"/>
    <w:rsid w:val="0048144F"/>
    <w:rsid w:val="004814EF"/>
    <w:rsid w:val="0048169F"/>
    <w:rsid w:val="00481801"/>
    <w:rsid w:val="00481905"/>
    <w:rsid w:val="004819E4"/>
    <w:rsid w:val="00481ABF"/>
    <w:rsid w:val="00481C0D"/>
    <w:rsid w:val="00481D9C"/>
    <w:rsid w:val="00482001"/>
    <w:rsid w:val="00482240"/>
    <w:rsid w:val="004823E0"/>
    <w:rsid w:val="004823FB"/>
    <w:rsid w:val="004824E8"/>
    <w:rsid w:val="0048258D"/>
    <w:rsid w:val="004825F5"/>
    <w:rsid w:val="00482690"/>
    <w:rsid w:val="00482B4D"/>
    <w:rsid w:val="00482BC7"/>
    <w:rsid w:val="00482DAA"/>
    <w:rsid w:val="00482EDC"/>
    <w:rsid w:val="00482F66"/>
    <w:rsid w:val="00483328"/>
    <w:rsid w:val="0048344E"/>
    <w:rsid w:val="004835DE"/>
    <w:rsid w:val="0048361B"/>
    <w:rsid w:val="00483A00"/>
    <w:rsid w:val="00483A1F"/>
    <w:rsid w:val="00483A22"/>
    <w:rsid w:val="00483A30"/>
    <w:rsid w:val="00483B36"/>
    <w:rsid w:val="00483B54"/>
    <w:rsid w:val="00483B55"/>
    <w:rsid w:val="00483D07"/>
    <w:rsid w:val="00483DA9"/>
    <w:rsid w:val="00483EFF"/>
    <w:rsid w:val="00484003"/>
    <w:rsid w:val="00484026"/>
    <w:rsid w:val="004843F8"/>
    <w:rsid w:val="004847F5"/>
    <w:rsid w:val="0048485D"/>
    <w:rsid w:val="004848D5"/>
    <w:rsid w:val="004849B4"/>
    <w:rsid w:val="00484A1C"/>
    <w:rsid w:val="00484BE3"/>
    <w:rsid w:val="00484E02"/>
    <w:rsid w:val="00484ED0"/>
    <w:rsid w:val="004851E2"/>
    <w:rsid w:val="004854FD"/>
    <w:rsid w:val="0048571F"/>
    <w:rsid w:val="004857BF"/>
    <w:rsid w:val="00485950"/>
    <w:rsid w:val="00485AD9"/>
    <w:rsid w:val="00485C8B"/>
    <w:rsid w:val="00485CD1"/>
    <w:rsid w:val="00485CFA"/>
    <w:rsid w:val="00485F2F"/>
    <w:rsid w:val="00485F3F"/>
    <w:rsid w:val="00486287"/>
    <w:rsid w:val="004862AA"/>
    <w:rsid w:val="0048632E"/>
    <w:rsid w:val="00486338"/>
    <w:rsid w:val="004867A4"/>
    <w:rsid w:val="004868F8"/>
    <w:rsid w:val="00486A47"/>
    <w:rsid w:val="00486AF5"/>
    <w:rsid w:val="00486C35"/>
    <w:rsid w:val="00486E06"/>
    <w:rsid w:val="00486EBE"/>
    <w:rsid w:val="00487072"/>
    <w:rsid w:val="0048734A"/>
    <w:rsid w:val="0048737E"/>
    <w:rsid w:val="004873B1"/>
    <w:rsid w:val="00487462"/>
    <w:rsid w:val="0048759B"/>
    <w:rsid w:val="004877B2"/>
    <w:rsid w:val="0048782E"/>
    <w:rsid w:val="00487882"/>
    <w:rsid w:val="004878C0"/>
    <w:rsid w:val="00487B6C"/>
    <w:rsid w:val="00487D2B"/>
    <w:rsid w:val="00487DA0"/>
    <w:rsid w:val="00487F03"/>
    <w:rsid w:val="004904B7"/>
    <w:rsid w:val="00490508"/>
    <w:rsid w:val="004906CF"/>
    <w:rsid w:val="004906D2"/>
    <w:rsid w:val="004907E9"/>
    <w:rsid w:val="0049097F"/>
    <w:rsid w:val="004909BF"/>
    <w:rsid w:val="00490BF5"/>
    <w:rsid w:val="00490D20"/>
    <w:rsid w:val="0049104C"/>
    <w:rsid w:val="00491074"/>
    <w:rsid w:val="004910FC"/>
    <w:rsid w:val="00491193"/>
    <w:rsid w:val="00491340"/>
    <w:rsid w:val="004913F3"/>
    <w:rsid w:val="0049140F"/>
    <w:rsid w:val="004914B2"/>
    <w:rsid w:val="004914D4"/>
    <w:rsid w:val="00491997"/>
    <w:rsid w:val="00491F1B"/>
    <w:rsid w:val="004921B1"/>
    <w:rsid w:val="0049230B"/>
    <w:rsid w:val="00492713"/>
    <w:rsid w:val="00493094"/>
    <w:rsid w:val="0049323A"/>
    <w:rsid w:val="004932E9"/>
    <w:rsid w:val="0049361F"/>
    <w:rsid w:val="00493638"/>
    <w:rsid w:val="004937B1"/>
    <w:rsid w:val="004937FB"/>
    <w:rsid w:val="00493FF8"/>
    <w:rsid w:val="0049406B"/>
    <w:rsid w:val="004940CE"/>
    <w:rsid w:val="004941AA"/>
    <w:rsid w:val="004943BD"/>
    <w:rsid w:val="004944DF"/>
    <w:rsid w:val="00494529"/>
    <w:rsid w:val="00494B50"/>
    <w:rsid w:val="00494C9D"/>
    <w:rsid w:val="00494D82"/>
    <w:rsid w:val="00494E6A"/>
    <w:rsid w:val="004953A6"/>
    <w:rsid w:val="004953B3"/>
    <w:rsid w:val="00495445"/>
    <w:rsid w:val="004956C4"/>
    <w:rsid w:val="00495794"/>
    <w:rsid w:val="00495D58"/>
    <w:rsid w:val="00495E42"/>
    <w:rsid w:val="00495F33"/>
    <w:rsid w:val="00496109"/>
    <w:rsid w:val="0049613C"/>
    <w:rsid w:val="00496166"/>
    <w:rsid w:val="0049636F"/>
    <w:rsid w:val="00496550"/>
    <w:rsid w:val="00496597"/>
    <w:rsid w:val="004966D8"/>
    <w:rsid w:val="004967B0"/>
    <w:rsid w:val="004967DC"/>
    <w:rsid w:val="004968C7"/>
    <w:rsid w:val="00496989"/>
    <w:rsid w:val="00496C11"/>
    <w:rsid w:val="00496C25"/>
    <w:rsid w:val="00496C8A"/>
    <w:rsid w:val="00496CEF"/>
    <w:rsid w:val="00496FE1"/>
    <w:rsid w:val="00496FED"/>
    <w:rsid w:val="004970E3"/>
    <w:rsid w:val="00497117"/>
    <w:rsid w:val="004971DA"/>
    <w:rsid w:val="00497278"/>
    <w:rsid w:val="0049736C"/>
    <w:rsid w:val="004976B5"/>
    <w:rsid w:val="00497A3C"/>
    <w:rsid w:val="00497A5E"/>
    <w:rsid w:val="00497B29"/>
    <w:rsid w:val="00497C73"/>
    <w:rsid w:val="00497CEF"/>
    <w:rsid w:val="00497E6D"/>
    <w:rsid w:val="004A01F7"/>
    <w:rsid w:val="004A022D"/>
    <w:rsid w:val="004A025B"/>
    <w:rsid w:val="004A03FF"/>
    <w:rsid w:val="004A04B2"/>
    <w:rsid w:val="004A0649"/>
    <w:rsid w:val="004A06A1"/>
    <w:rsid w:val="004A06D4"/>
    <w:rsid w:val="004A08B5"/>
    <w:rsid w:val="004A0A46"/>
    <w:rsid w:val="004A0BCA"/>
    <w:rsid w:val="004A0DB0"/>
    <w:rsid w:val="004A0EE4"/>
    <w:rsid w:val="004A150D"/>
    <w:rsid w:val="004A16D2"/>
    <w:rsid w:val="004A1CAC"/>
    <w:rsid w:val="004A1D26"/>
    <w:rsid w:val="004A1E8D"/>
    <w:rsid w:val="004A287F"/>
    <w:rsid w:val="004A2A0C"/>
    <w:rsid w:val="004A2B97"/>
    <w:rsid w:val="004A2C1F"/>
    <w:rsid w:val="004A2D3B"/>
    <w:rsid w:val="004A2E34"/>
    <w:rsid w:val="004A3071"/>
    <w:rsid w:val="004A325F"/>
    <w:rsid w:val="004A330C"/>
    <w:rsid w:val="004A3689"/>
    <w:rsid w:val="004A3AA0"/>
    <w:rsid w:val="004A3AFC"/>
    <w:rsid w:val="004A3E77"/>
    <w:rsid w:val="004A42E5"/>
    <w:rsid w:val="004A43CF"/>
    <w:rsid w:val="004A468B"/>
    <w:rsid w:val="004A46D2"/>
    <w:rsid w:val="004A470A"/>
    <w:rsid w:val="004A49F1"/>
    <w:rsid w:val="004A4A70"/>
    <w:rsid w:val="004A4BFE"/>
    <w:rsid w:val="004A4E39"/>
    <w:rsid w:val="004A512F"/>
    <w:rsid w:val="004A537B"/>
    <w:rsid w:val="004A5426"/>
    <w:rsid w:val="004A5833"/>
    <w:rsid w:val="004A5A18"/>
    <w:rsid w:val="004A5BBB"/>
    <w:rsid w:val="004A5F0E"/>
    <w:rsid w:val="004A6020"/>
    <w:rsid w:val="004A6196"/>
    <w:rsid w:val="004A61CB"/>
    <w:rsid w:val="004A61D8"/>
    <w:rsid w:val="004A6248"/>
    <w:rsid w:val="004A62EA"/>
    <w:rsid w:val="004A65B2"/>
    <w:rsid w:val="004A6791"/>
    <w:rsid w:val="004A67B6"/>
    <w:rsid w:val="004A68C9"/>
    <w:rsid w:val="004A69A8"/>
    <w:rsid w:val="004A6B82"/>
    <w:rsid w:val="004A71A6"/>
    <w:rsid w:val="004A72A5"/>
    <w:rsid w:val="004A7527"/>
    <w:rsid w:val="004A7536"/>
    <w:rsid w:val="004A76E9"/>
    <w:rsid w:val="004A76FF"/>
    <w:rsid w:val="004A786F"/>
    <w:rsid w:val="004A7B79"/>
    <w:rsid w:val="004A7BB3"/>
    <w:rsid w:val="004A7D52"/>
    <w:rsid w:val="004A7E25"/>
    <w:rsid w:val="004A7EA0"/>
    <w:rsid w:val="004A7F78"/>
    <w:rsid w:val="004B0003"/>
    <w:rsid w:val="004B042F"/>
    <w:rsid w:val="004B07A0"/>
    <w:rsid w:val="004B09BB"/>
    <w:rsid w:val="004B0A36"/>
    <w:rsid w:val="004B0A43"/>
    <w:rsid w:val="004B0A95"/>
    <w:rsid w:val="004B0AB5"/>
    <w:rsid w:val="004B0C58"/>
    <w:rsid w:val="004B0D6D"/>
    <w:rsid w:val="004B0DF5"/>
    <w:rsid w:val="004B100E"/>
    <w:rsid w:val="004B1111"/>
    <w:rsid w:val="004B1407"/>
    <w:rsid w:val="004B17BD"/>
    <w:rsid w:val="004B17DF"/>
    <w:rsid w:val="004B1B16"/>
    <w:rsid w:val="004B1C28"/>
    <w:rsid w:val="004B1C7E"/>
    <w:rsid w:val="004B1DA8"/>
    <w:rsid w:val="004B21AC"/>
    <w:rsid w:val="004B2311"/>
    <w:rsid w:val="004B23E5"/>
    <w:rsid w:val="004B2456"/>
    <w:rsid w:val="004B2810"/>
    <w:rsid w:val="004B286C"/>
    <w:rsid w:val="004B28C3"/>
    <w:rsid w:val="004B28D0"/>
    <w:rsid w:val="004B2983"/>
    <w:rsid w:val="004B2B84"/>
    <w:rsid w:val="004B2BEF"/>
    <w:rsid w:val="004B2C22"/>
    <w:rsid w:val="004B2D06"/>
    <w:rsid w:val="004B2FBD"/>
    <w:rsid w:val="004B3214"/>
    <w:rsid w:val="004B350E"/>
    <w:rsid w:val="004B3593"/>
    <w:rsid w:val="004B3772"/>
    <w:rsid w:val="004B3A5F"/>
    <w:rsid w:val="004B3AD7"/>
    <w:rsid w:val="004B3B37"/>
    <w:rsid w:val="004B3B47"/>
    <w:rsid w:val="004B3BD2"/>
    <w:rsid w:val="004B3CF3"/>
    <w:rsid w:val="004B3DB2"/>
    <w:rsid w:val="004B3E23"/>
    <w:rsid w:val="004B42EB"/>
    <w:rsid w:val="004B44FC"/>
    <w:rsid w:val="004B459E"/>
    <w:rsid w:val="004B45E8"/>
    <w:rsid w:val="004B4886"/>
    <w:rsid w:val="004B4FA3"/>
    <w:rsid w:val="004B50EF"/>
    <w:rsid w:val="004B528E"/>
    <w:rsid w:val="004B568B"/>
    <w:rsid w:val="004B59B2"/>
    <w:rsid w:val="004B59F2"/>
    <w:rsid w:val="004B5A8E"/>
    <w:rsid w:val="004B5B5D"/>
    <w:rsid w:val="004B5F88"/>
    <w:rsid w:val="004B618A"/>
    <w:rsid w:val="004B637C"/>
    <w:rsid w:val="004B655C"/>
    <w:rsid w:val="004B67E1"/>
    <w:rsid w:val="004B6A34"/>
    <w:rsid w:val="004B6BA9"/>
    <w:rsid w:val="004B6D21"/>
    <w:rsid w:val="004B6F73"/>
    <w:rsid w:val="004B703E"/>
    <w:rsid w:val="004B7485"/>
    <w:rsid w:val="004B7790"/>
    <w:rsid w:val="004B7D7D"/>
    <w:rsid w:val="004B7EC0"/>
    <w:rsid w:val="004C0074"/>
    <w:rsid w:val="004C0213"/>
    <w:rsid w:val="004C05DE"/>
    <w:rsid w:val="004C07E1"/>
    <w:rsid w:val="004C08B9"/>
    <w:rsid w:val="004C08F3"/>
    <w:rsid w:val="004C0CBA"/>
    <w:rsid w:val="004C0E17"/>
    <w:rsid w:val="004C0F3A"/>
    <w:rsid w:val="004C10F5"/>
    <w:rsid w:val="004C10FD"/>
    <w:rsid w:val="004C1171"/>
    <w:rsid w:val="004C1433"/>
    <w:rsid w:val="004C1474"/>
    <w:rsid w:val="004C1BC4"/>
    <w:rsid w:val="004C1BF9"/>
    <w:rsid w:val="004C1C6D"/>
    <w:rsid w:val="004C1D11"/>
    <w:rsid w:val="004C1D64"/>
    <w:rsid w:val="004C1D6D"/>
    <w:rsid w:val="004C2129"/>
    <w:rsid w:val="004C26C5"/>
    <w:rsid w:val="004C2A02"/>
    <w:rsid w:val="004C2A1E"/>
    <w:rsid w:val="004C2A92"/>
    <w:rsid w:val="004C2B18"/>
    <w:rsid w:val="004C2D6B"/>
    <w:rsid w:val="004C2DE5"/>
    <w:rsid w:val="004C2F3A"/>
    <w:rsid w:val="004C3063"/>
    <w:rsid w:val="004C3377"/>
    <w:rsid w:val="004C3564"/>
    <w:rsid w:val="004C370C"/>
    <w:rsid w:val="004C3729"/>
    <w:rsid w:val="004C38A8"/>
    <w:rsid w:val="004C3BE0"/>
    <w:rsid w:val="004C3DDE"/>
    <w:rsid w:val="004C3ED9"/>
    <w:rsid w:val="004C3FC8"/>
    <w:rsid w:val="004C4069"/>
    <w:rsid w:val="004C40CA"/>
    <w:rsid w:val="004C4322"/>
    <w:rsid w:val="004C4325"/>
    <w:rsid w:val="004C443C"/>
    <w:rsid w:val="004C4821"/>
    <w:rsid w:val="004C4A08"/>
    <w:rsid w:val="004C4C64"/>
    <w:rsid w:val="004C4F78"/>
    <w:rsid w:val="004C4FCB"/>
    <w:rsid w:val="004C5290"/>
    <w:rsid w:val="004C5300"/>
    <w:rsid w:val="004C5378"/>
    <w:rsid w:val="004C53C5"/>
    <w:rsid w:val="004C54F8"/>
    <w:rsid w:val="004C5D94"/>
    <w:rsid w:val="004C5DFD"/>
    <w:rsid w:val="004C5EE2"/>
    <w:rsid w:val="004C5F48"/>
    <w:rsid w:val="004C619C"/>
    <w:rsid w:val="004C61C9"/>
    <w:rsid w:val="004C63BB"/>
    <w:rsid w:val="004C6415"/>
    <w:rsid w:val="004C6479"/>
    <w:rsid w:val="004C6480"/>
    <w:rsid w:val="004C6520"/>
    <w:rsid w:val="004C677A"/>
    <w:rsid w:val="004C6BD5"/>
    <w:rsid w:val="004C6D29"/>
    <w:rsid w:val="004C7043"/>
    <w:rsid w:val="004C70F6"/>
    <w:rsid w:val="004C72A7"/>
    <w:rsid w:val="004C749F"/>
    <w:rsid w:val="004C7525"/>
    <w:rsid w:val="004C7645"/>
    <w:rsid w:val="004C76B0"/>
    <w:rsid w:val="004C76CC"/>
    <w:rsid w:val="004C770D"/>
    <w:rsid w:val="004C7712"/>
    <w:rsid w:val="004C78D7"/>
    <w:rsid w:val="004C79B8"/>
    <w:rsid w:val="004C79F9"/>
    <w:rsid w:val="004C7A23"/>
    <w:rsid w:val="004C7CDD"/>
    <w:rsid w:val="004C7EFF"/>
    <w:rsid w:val="004D023B"/>
    <w:rsid w:val="004D02CA"/>
    <w:rsid w:val="004D046A"/>
    <w:rsid w:val="004D04FE"/>
    <w:rsid w:val="004D055C"/>
    <w:rsid w:val="004D06B1"/>
    <w:rsid w:val="004D07B7"/>
    <w:rsid w:val="004D087A"/>
    <w:rsid w:val="004D0983"/>
    <w:rsid w:val="004D0A47"/>
    <w:rsid w:val="004D0D2C"/>
    <w:rsid w:val="004D0D92"/>
    <w:rsid w:val="004D10CC"/>
    <w:rsid w:val="004D1197"/>
    <w:rsid w:val="004D12EB"/>
    <w:rsid w:val="004D189D"/>
    <w:rsid w:val="004D1B2E"/>
    <w:rsid w:val="004D1E4B"/>
    <w:rsid w:val="004D1E7C"/>
    <w:rsid w:val="004D1FA2"/>
    <w:rsid w:val="004D200D"/>
    <w:rsid w:val="004D218C"/>
    <w:rsid w:val="004D2190"/>
    <w:rsid w:val="004D2240"/>
    <w:rsid w:val="004D2386"/>
    <w:rsid w:val="004D250F"/>
    <w:rsid w:val="004D26AA"/>
    <w:rsid w:val="004D27EF"/>
    <w:rsid w:val="004D289A"/>
    <w:rsid w:val="004D2B7F"/>
    <w:rsid w:val="004D2EC2"/>
    <w:rsid w:val="004D2F22"/>
    <w:rsid w:val="004D2FF2"/>
    <w:rsid w:val="004D3004"/>
    <w:rsid w:val="004D382E"/>
    <w:rsid w:val="004D3A6E"/>
    <w:rsid w:val="004D3AA4"/>
    <w:rsid w:val="004D3BA6"/>
    <w:rsid w:val="004D3EDC"/>
    <w:rsid w:val="004D41E3"/>
    <w:rsid w:val="004D4213"/>
    <w:rsid w:val="004D4275"/>
    <w:rsid w:val="004D4391"/>
    <w:rsid w:val="004D4616"/>
    <w:rsid w:val="004D46CB"/>
    <w:rsid w:val="004D46D3"/>
    <w:rsid w:val="004D48FE"/>
    <w:rsid w:val="004D4A4A"/>
    <w:rsid w:val="004D4D3B"/>
    <w:rsid w:val="004D4E27"/>
    <w:rsid w:val="004D4F39"/>
    <w:rsid w:val="004D4F44"/>
    <w:rsid w:val="004D4F6A"/>
    <w:rsid w:val="004D5024"/>
    <w:rsid w:val="004D5560"/>
    <w:rsid w:val="004D56AE"/>
    <w:rsid w:val="004D5879"/>
    <w:rsid w:val="004D5CC7"/>
    <w:rsid w:val="004D5CCA"/>
    <w:rsid w:val="004D5D15"/>
    <w:rsid w:val="004D5E88"/>
    <w:rsid w:val="004D62AB"/>
    <w:rsid w:val="004D635E"/>
    <w:rsid w:val="004D63BC"/>
    <w:rsid w:val="004D64C2"/>
    <w:rsid w:val="004D6684"/>
    <w:rsid w:val="004D66A7"/>
    <w:rsid w:val="004D6811"/>
    <w:rsid w:val="004D6841"/>
    <w:rsid w:val="004D6AFD"/>
    <w:rsid w:val="004D6C37"/>
    <w:rsid w:val="004D6C66"/>
    <w:rsid w:val="004D6D33"/>
    <w:rsid w:val="004D70A8"/>
    <w:rsid w:val="004D72C9"/>
    <w:rsid w:val="004D7315"/>
    <w:rsid w:val="004D7760"/>
    <w:rsid w:val="004D7895"/>
    <w:rsid w:val="004D7981"/>
    <w:rsid w:val="004D7AA9"/>
    <w:rsid w:val="004D7B03"/>
    <w:rsid w:val="004E00DB"/>
    <w:rsid w:val="004E031C"/>
    <w:rsid w:val="004E03C2"/>
    <w:rsid w:val="004E05F6"/>
    <w:rsid w:val="004E06A5"/>
    <w:rsid w:val="004E0733"/>
    <w:rsid w:val="004E076B"/>
    <w:rsid w:val="004E0866"/>
    <w:rsid w:val="004E0A49"/>
    <w:rsid w:val="004E0AB7"/>
    <w:rsid w:val="004E0AEC"/>
    <w:rsid w:val="004E0B4F"/>
    <w:rsid w:val="004E0C0B"/>
    <w:rsid w:val="004E0CA4"/>
    <w:rsid w:val="004E0CB9"/>
    <w:rsid w:val="004E0D99"/>
    <w:rsid w:val="004E0F19"/>
    <w:rsid w:val="004E1303"/>
    <w:rsid w:val="004E1394"/>
    <w:rsid w:val="004E1623"/>
    <w:rsid w:val="004E163D"/>
    <w:rsid w:val="004E167E"/>
    <w:rsid w:val="004E1908"/>
    <w:rsid w:val="004E1A18"/>
    <w:rsid w:val="004E1B6F"/>
    <w:rsid w:val="004E1C7B"/>
    <w:rsid w:val="004E1EE1"/>
    <w:rsid w:val="004E201A"/>
    <w:rsid w:val="004E2106"/>
    <w:rsid w:val="004E2176"/>
    <w:rsid w:val="004E2213"/>
    <w:rsid w:val="004E246F"/>
    <w:rsid w:val="004E24DF"/>
    <w:rsid w:val="004E2508"/>
    <w:rsid w:val="004E2869"/>
    <w:rsid w:val="004E2A03"/>
    <w:rsid w:val="004E2AA1"/>
    <w:rsid w:val="004E2AD2"/>
    <w:rsid w:val="004E3060"/>
    <w:rsid w:val="004E3162"/>
    <w:rsid w:val="004E327F"/>
    <w:rsid w:val="004E3295"/>
    <w:rsid w:val="004E33A7"/>
    <w:rsid w:val="004E39D1"/>
    <w:rsid w:val="004E3C74"/>
    <w:rsid w:val="004E40CB"/>
    <w:rsid w:val="004E416A"/>
    <w:rsid w:val="004E4311"/>
    <w:rsid w:val="004E43BD"/>
    <w:rsid w:val="004E446F"/>
    <w:rsid w:val="004E44AD"/>
    <w:rsid w:val="004E44CA"/>
    <w:rsid w:val="004E45B5"/>
    <w:rsid w:val="004E45FE"/>
    <w:rsid w:val="004E495C"/>
    <w:rsid w:val="004E4C5D"/>
    <w:rsid w:val="004E4D7E"/>
    <w:rsid w:val="004E4F7C"/>
    <w:rsid w:val="004E52F6"/>
    <w:rsid w:val="004E5379"/>
    <w:rsid w:val="004E5390"/>
    <w:rsid w:val="004E53A1"/>
    <w:rsid w:val="004E587D"/>
    <w:rsid w:val="004E5A36"/>
    <w:rsid w:val="004E5A58"/>
    <w:rsid w:val="004E5A96"/>
    <w:rsid w:val="004E5AD8"/>
    <w:rsid w:val="004E5B51"/>
    <w:rsid w:val="004E5C04"/>
    <w:rsid w:val="004E5DEF"/>
    <w:rsid w:val="004E5E1D"/>
    <w:rsid w:val="004E6189"/>
    <w:rsid w:val="004E62A7"/>
    <w:rsid w:val="004E62C6"/>
    <w:rsid w:val="004E62FB"/>
    <w:rsid w:val="004E638A"/>
    <w:rsid w:val="004E6418"/>
    <w:rsid w:val="004E6635"/>
    <w:rsid w:val="004E667A"/>
    <w:rsid w:val="004E6697"/>
    <w:rsid w:val="004E6831"/>
    <w:rsid w:val="004E68CC"/>
    <w:rsid w:val="004E6974"/>
    <w:rsid w:val="004E698E"/>
    <w:rsid w:val="004E6EE0"/>
    <w:rsid w:val="004E6FD7"/>
    <w:rsid w:val="004E71A3"/>
    <w:rsid w:val="004E727B"/>
    <w:rsid w:val="004E72D0"/>
    <w:rsid w:val="004E72DE"/>
    <w:rsid w:val="004E74E9"/>
    <w:rsid w:val="004E7515"/>
    <w:rsid w:val="004E7B54"/>
    <w:rsid w:val="004E7CA6"/>
    <w:rsid w:val="004E7DB1"/>
    <w:rsid w:val="004E7DE0"/>
    <w:rsid w:val="004E7E83"/>
    <w:rsid w:val="004E7F5E"/>
    <w:rsid w:val="004F0214"/>
    <w:rsid w:val="004F0489"/>
    <w:rsid w:val="004F04E6"/>
    <w:rsid w:val="004F06C6"/>
    <w:rsid w:val="004F08B0"/>
    <w:rsid w:val="004F0947"/>
    <w:rsid w:val="004F0D45"/>
    <w:rsid w:val="004F1009"/>
    <w:rsid w:val="004F1413"/>
    <w:rsid w:val="004F145D"/>
    <w:rsid w:val="004F14FF"/>
    <w:rsid w:val="004F1634"/>
    <w:rsid w:val="004F187C"/>
    <w:rsid w:val="004F1C4F"/>
    <w:rsid w:val="004F1E26"/>
    <w:rsid w:val="004F2353"/>
    <w:rsid w:val="004F23D2"/>
    <w:rsid w:val="004F2441"/>
    <w:rsid w:val="004F2557"/>
    <w:rsid w:val="004F27DA"/>
    <w:rsid w:val="004F28A7"/>
    <w:rsid w:val="004F2B16"/>
    <w:rsid w:val="004F2B27"/>
    <w:rsid w:val="004F2CEB"/>
    <w:rsid w:val="004F2EF8"/>
    <w:rsid w:val="004F2F55"/>
    <w:rsid w:val="004F2F70"/>
    <w:rsid w:val="004F3080"/>
    <w:rsid w:val="004F31B0"/>
    <w:rsid w:val="004F3237"/>
    <w:rsid w:val="004F32A7"/>
    <w:rsid w:val="004F33FD"/>
    <w:rsid w:val="004F3438"/>
    <w:rsid w:val="004F3453"/>
    <w:rsid w:val="004F34B5"/>
    <w:rsid w:val="004F34C6"/>
    <w:rsid w:val="004F3536"/>
    <w:rsid w:val="004F35F6"/>
    <w:rsid w:val="004F363F"/>
    <w:rsid w:val="004F40C1"/>
    <w:rsid w:val="004F415B"/>
    <w:rsid w:val="004F4219"/>
    <w:rsid w:val="004F43EC"/>
    <w:rsid w:val="004F4639"/>
    <w:rsid w:val="004F465E"/>
    <w:rsid w:val="004F46B7"/>
    <w:rsid w:val="004F46BA"/>
    <w:rsid w:val="004F4C45"/>
    <w:rsid w:val="004F4E13"/>
    <w:rsid w:val="004F5051"/>
    <w:rsid w:val="004F5121"/>
    <w:rsid w:val="004F5203"/>
    <w:rsid w:val="004F5442"/>
    <w:rsid w:val="004F563E"/>
    <w:rsid w:val="004F5796"/>
    <w:rsid w:val="004F5929"/>
    <w:rsid w:val="004F596B"/>
    <w:rsid w:val="004F59C5"/>
    <w:rsid w:val="004F5BEC"/>
    <w:rsid w:val="004F5ED9"/>
    <w:rsid w:val="004F6010"/>
    <w:rsid w:val="004F6110"/>
    <w:rsid w:val="004F6375"/>
    <w:rsid w:val="004F63C5"/>
    <w:rsid w:val="004F67BD"/>
    <w:rsid w:val="004F6B4A"/>
    <w:rsid w:val="004F6E83"/>
    <w:rsid w:val="004F72E9"/>
    <w:rsid w:val="004F7380"/>
    <w:rsid w:val="004F7421"/>
    <w:rsid w:val="004F7464"/>
    <w:rsid w:val="004F7764"/>
    <w:rsid w:val="004F7890"/>
    <w:rsid w:val="004F79BA"/>
    <w:rsid w:val="004F7AE2"/>
    <w:rsid w:val="004F7D69"/>
    <w:rsid w:val="004F7E8D"/>
    <w:rsid w:val="004F7ED2"/>
    <w:rsid w:val="004F7FF8"/>
    <w:rsid w:val="0050021D"/>
    <w:rsid w:val="00500255"/>
    <w:rsid w:val="00500266"/>
    <w:rsid w:val="00500398"/>
    <w:rsid w:val="005003A1"/>
    <w:rsid w:val="005009C0"/>
    <w:rsid w:val="00500A37"/>
    <w:rsid w:val="00500AE6"/>
    <w:rsid w:val="00500CF8"/>
    <w:rsid w:val="00500DDE"/>
    <w:rsid w:val="00500E8A"/>
    <w:rsid w:val="00500E94"/>
    <w:rsid w:val="0050105A"/>
    <w:rsid w:val="005010B1"/>
    <w:rsid w:val="005012D3"/>
    <w:rsid w:val="0050137E"/>
    <w:rsid w:val="00501389"/>
    <w:rsid w:val="0050166B"/>
    <w:rsid w:val="00501778"/>
    <w:rsid w:val="005017B8"/>
    <w:rsid w:val="00501845"/>
    <w:rsid w:val="00501894"/>
    <w:rsid w:val="0050189E"/>
    <w:rsid w:val="00501968"/>
    <w:rsid w:val="00501A51"/>
    <w:rsid w:val="00501B0E"/>
    <w:rsid w:val="00501CF4"/>
    <w:rsid w:val="00501D93"/>
    <w:rsid w:val="00501DB9"/>
    <w:rsid w:val="00501DBE"/>
    <w:rsid w:val="00501F81"/>
    <w:rsid w:val="00501FB3"/>
    <w:rsid w:val="00502027"/>
    <w:rsid w:val="005023AC"/>
    <w:rsid w:val="005023B1"/>
    <w:rsid w:val="0050242E"/>
    <w:rsid w:val="005024ED"/>
    <w:rsid w:val="00502513"/>
    <w:rsid w:val="005025C2"/>
    <w:rsid w:val="0050299F"/>
    <w:rsid w:val="00502A1B"/>
    <w:rsid w:val="00502C96"/>
    <w:rsid w:val="00502D05"/>
    <w:rsid w:val="00502D94"/>
    <w:rsid w:val="00502EE0"/>
    <w:rsid w:val="00503299"/>
    <w:rsid w:val="005032D1"/>
    <w:rsid w:val="0050348B"/>
    <w:rsid w:val="005036B7"/>
    <w:rsid w:val="0050396E"/>
    <w:rsid w:val="0050399D"/>
    <w:rsid w:val="00503A2D"/>
    <w:rsid w:val="00503A5C"/>
    <w:rsid w:val="00503AC6"/>
    <w:rsid w:val="00503DEE"/>
    <w:rsid w:val="005040A2"/>
    <w:rsid w:val="00504140"/>
    <w:rsid w:val="00504692"/>
    <w:rsid w:val="005046B3"/>
    <w:rsid w:val="00504786"/>
    <w:rsid w:val="005047C9"/>
    <w:rsid w:val="00504802"/>
    <w:rsid w:val="00504923"/>
    <w:rsid w:val="00504A31"/>
    <w:rsid w:val="00504A4D"/>
    <w:rsid w:val="00504E57"/>
    <w:rsid w:val="00504EAA"/>
    <w:rsid w:val="005051EF"/>
    <w:rsid w:val="0050567E"/>
    <w:rsid w:val="005058C4"/>
    <w:rsid w:val="005058EF"/>
    <w:rsid w:val="0050590E"/>
    <w:rsid w:val="00505BEE"/>
    <w:rsid w:val="00505C11"/>
    <w:rsid w:val="00505DC7"/>
    <w:rsid w:val="00505E16"/>
    <w:rsid w:val="00505FD3"/>
    <w:rsid w:val="00505FD5"/>
    <w:rsid w:val="005063D4"/>
    <w:rsid w:val="005063E9"/>
    <w:rsid w:val="005066C0"/>
    <w:rsid w:val="005067A8"/>
    <w:rsid w:val="005068D3"/>
    <w:rsid w:val="005068F6"/>
    <w:rsid w:val="00506961"/>
    <w:rsid w:val="00506C68"/>
    <w:rsid w:val="00506CAA"/>
    <w:rsid w:val="00506FFC"/>
    <w:rsid w:val="005070C9"/>
    <w:rsid w:val="0050710C"/>
    <w:rsid w:val="00507223"/>
    <w:rsid w:val="005072F2"/>
    <w:rsid w:val="00507331"/>
    <w:rsid w:val="00507484"/>
    <w:rsid w:val="005075A9"/>
    <w:rsid w:val="005078A8"/>
    <w:rsid w:val="0050799C"/>
    <w:rsid w:val="005079DA"/>
    <w:rsid w:val="00507A92"/>
    <w:rsid w:val="00507ACD"/>
    <w:rsid w:val="00507C2F"/>
    <w:rsid w:val="00507D0F"/>
    <w:rsid w:val="00507D8D"/>
    <w:rsid w:val="00507DB6"/>
    <w:rsid w:val="00507F3D"/>
    <w:rsid w:val="00507F9B"/>
    <w:rsid w:val="00510084"/>
    <w:rsid w:val="005103B1"/>
    <w:rsid w:val="005104DD"/>
    <w:rsid w:val="00510532"/>
    <w:rsid w:val="00510554"/>
    <w:rsid w:val="005106AD"/>
    <w:rsid w:val="0051079A"/>
    <w:rsid w:val="0051084B"/>
    <w:rsid w:val="00510868"/>
    <w:rsid w:val="005108E3"/>
    <w:rsid w:val="005108F8"/>
    <w:rsid w:val="00510E4D"/>
    <w:rsid w:val="00511095"/>
    <w:rsid w:val="0051117A"/>
    <w:rsid w:val="00511349"/>
    <w:rsid w:val="0051135B"/>
    <w:rsid w:val="00511498"/>
    <w:rsid w:val="00511B5C"/>
    <w:rsid w:val="00511B69"/>
    <w:rsid w:val="0051260F"/>
    <w:rsid w:val="005126D4"/>
    <w:rsid w:val="0051281B"/>
    <w:rsid w:val="00512A04"/>
    <w:rsid w:val="00512D69"/>
    <w:rsid w:val="00512E38"/>
    <w:rsid w:val="00513074"/>
    <w:rsid w:val="00513187"/>
    <w:rsid w:val="005134FD"/>
    <w:rsid w:val="00513549"/>
    <w:rsid w:val="00513664"/>
    <w:rsid w:val="00513675"/>
    <w:rsid w:val="005136EC"/>
    <w:rsid w:val="00513785"/>
    <w:rsid w:val="0051393B"/>
    <w:rsid w:val="00513B68"/>
    <w:rsid w:val="00513E1C"/>
    <w:rsid w:val="00513F7F"/>
    <w:rsid w:val="0051425A"/>
    <w:rsid w:val="00514271"/>
    <w:rsid w:val="005142EF"/>
    <w:rsid w:val="0051434B"/>
    <w:rsid w:val="005145F7"/>
    <w:rsid w:val="0051463F"/>
    <w:rsid w:val="00514707"/>
    <w:rsid w:val="005149EE"/>
    <w:rsid w:val="00514B20"/>
    <w:rsid w:val="00514B57"/>
    <w:rsid w:val="00514C61"/>
    <w:rsid w:val="00514D17"/>
    <w:rsid w:val="00514D32"/>
    <w:rsid w:val="00514DC7"/>
    <w:rsid w:val="00514E53"/>
    <w:rsid w:val="00514F66"/>
    <w:rsid w:val="00515053"/>
    <w:rsid w:val="005153BE"/>
    <w:rsid w:val="0051561B"/>
    <w:rsid w:val="0051564B"/>
    <w:rsid w:val="00515784"/>
    <w:rsid w:val="005158F0"/>
    <w:rsid w:val="005159A0"/>
    <w:rsid w:val="00515BC7"/>
    <w:rsid w:val="00515C12"/>
    <w:rsid w:val="00515D6C"/>
    <w:rsid w:val="00515F4C"/>
    <w:rsid w:val="005161D4"/>
    <w:rsid w:val="0051620A"/>
    <w:rsid w:val="00516274"/>
    <w:rsid w:val="0051641B"/>
    <w:rsid w:val="005165CB"/>
    <w:rsid w:val="005167F1"/>
    <w:rsid w:val="005168BE"/>
    <w:rsid w:val="00516F6E"/>
    <w:rsid w:val="00516FD3"/>
    <w:rsid w:val="00517086"/>
    <w:rsid w:val="0051709E"/>
    <w:rsid w:val="00517267"/>
    <w:rsid w:val="00517454"/>
    <w:rsid w:val="0051757D"/>
    <w:rsid w:val="00517765"/>
    <w:rsid w:val="005177F9"/>
    <w:rsid w:val="0051784B"/>
    <w:rsid w:val="0051795B"/>
    <w:rsid w:val="00517B91"/>
    <w:rsid w:val="00517CA4"/>
    <w:rsid w:val="00517DB9"/>
    <w:rsid w:val="0052006F"/>
    <w:rsid w:val="00520477"/>
    <w:rsid w:val="005205B1"/>
    <w:rsid w:val="005209EC"/>
    <w:rsid w:val="00520AD0"/>
    <w:rsid w:val="00520E5E"/>
    <w:rsid w:val="005210BE"/>
    <w:rsid w:val="00521218"/>
    <w:rsid w:val="00521299"/>
    <w:rsid w:val="00521411"/>
    <w:rsid w:val="00521501"/>
    <w:rsid w:val="00521507"/>
    <w:rsid w:val="00521762"/>
    <w:rsid w:val="00521A35"/>
    <w:rsid w:val="00521AC0"/>
    <w:rsid w:val="00521F4A"/>
    <w:rsid w:val="00521FF6"/>
    <w:rsid w:val="00522268"/>
    <w:rsid w:val="005224AE"/>
    <w:rsid w:val="005225C4"/>
    <w:rsid w:val="0052271A"/>
    <w:rsid w:val="00522897"/>
    <w:rsid w:val="005228C6"/>
    <w:rsid w:val="00522BBC"/>
    <w:rsid w:val="00522D73"/>
    <w:rsid w:val="00522E0E"/>
    <w:rsid w:val="005230C2"/>
    <w:rsid w:val="005231A9"/>
    <w:rsid w:val="00523383"/>
    <w:rsid w:val="00523508"/>
    <w:rsid w:val="005235BD"/>
    <w:rsid w:val="00523719"/>
    <w:rsid w:val="00523ACE"/>
    <w:rsid w:val="00523AF0"/>
    <w:rsid w:val="00523C1C"/>
    <w:rsid w:val="00523C95"/>
    <w:rsid w:val="00523CAE"/>
    <w:rsid w:val="00523DAC"/>
    <w:rsid w:val="00524088"/>
    <w:rsid w:val="005241EA"/>
    <w:rsid w:val="0052434F"/>
    <w:rsid w:val="0052436B"/>
    <w:rsid w:val="005245D0"/>
    <w:rsid w:val="0052473E"/>
    <w:rsid w:val="005247DB"/>
    <w:rsid w:val="00524904"/>
    <w:rsid w:val="00524A74"/>
    <w:rsid w:val="00524C18"/>
    <w:rsid w:val="00524CCE"/>
    <w:rsid w:val="00524CDC"/>
    <w:rsid w:val="00524D63"/>
    <w:rsid w:val="00524D95"/>
    <w:rsid w:val="00524E96"/>
    <w:rsid w:val="00524FC3"/>
    <w:rsid w:val="00525062"/>
    <w:rsid w:val="005252F6"/>
    <w:rsid w:val="005255D1"/>
    <w:rsid w:val="005256A6"/>
    <w:rsid w:val="0052598E"/>
    <w:rsid w:val="005259B4"/>
    <w:rsid w:val="00525AA8"/>
    <w:rsid w:val="00525B4B"/>
    <w:rsid w:val="005261DC"/>
    <w:rsid w:val="00526523"/>
    <w:rsid w:val="00526613"/>
    <w:rsid w:val="005266B1"/>
    <w:rsid w:val="00526786"/>
    <w:rsid w:val="0052682E"/>
    <w:rsid w:val="00526AAF"/>
    <w:rsid w:val="00527132"/>
    <w:rsid w:val="00527141"/>
    <w:rsid w:val="00527251"/>
    <w:rsid w:val="005273D5"/>
    <w:rsid w:val="005274B5"/>
    <w:rsid w:val="005274CB"/>
    <w:rsid w:val="00527673"/>
    <w:rsid w:val="005276B2"/>
    <w:rsid w:val="0052778C"/>
    <w:rsid w:val="005278CD"/>
    <w:rsid w:val="0052790F"/>
    <w:rsid w:val="00527B31"/>
    <w:rsid w:val="00527BD2"/>
    <w:rsid w:val="00527D50"/>
    <w:rsid w:val="0053004F"/>
    <w:rsid w:val="0053015E"/>
    <w:rsid w:val="0053025D"/>
    <w:rsid w:val="005303A1"/>
    <w:rsid w:val="005303F8"/>
    <w:rsid w:val="00530588"/>
    <w:rsid w:val="005309BE"/>
    <w:rsid w:val="00530B10"/>
    <w:rsid w:val="00530BAF"/>
    <w:rsid w:val="00530D6D"/>
    <w:rsid w:val="00530E26"/>
    <w:rsid w:val="00530E93"/>
    <w:rsid w:val="00531203"/>
    <w:rsid w:val="0053131A"/>
    <w:rsid w:val="00531361"/>
    <w:rsid w:val="0053153B"/>
    <w:rsid w:val="0053177C"/>
    <w:rsid w:val="0053181D"/>
    <w:rsid w:val="00531989"/>
    <w:rsid w:val="00531995"/>
    <w:rsid w:val="00531AD3"/>
    <w:rsid w:val="00531BA2"/>
    <w:rsid w:val="00531CF3"/>
    <w:rsid w:val="00532024"/>
    <w:rsid w:val="00532050"/>
    <w:rsid w:val="005320F8"/>
    <w:rsid w:val="0053218A"/>
    <w:rsid w:val="005321D0"/>
    <w:rsid w:val="005322C7"/>
    <w:rsid w:val="00532412"/>
    <w:rsid w:val="0053255A"/>
    <w:rsid w:val="0053263E"/>
    <w:rsid w:val="00532696"/>
    <w:rsid w:val="005326FB"/>
    <w:rsid w:val="00532757"/>
    <w:rsid w:val="0053286A"/>
    <w:rsid w:val="0053306F"/>
    <w:rsid w:val="005330F6"/>
    <w:rsid w:val="00533104"/>
    <w:rsid w:val="00533335"/>
    <w:rsid w:val="00533839"/>
    <w:rsid w:val="00533B65"/>
    <w:rsid w:val="00533C49"/>
    <w:rsid w:val="00533C68"/>
    <w:rsid w:val="00533E45"/>
    <w:rsid w:val="005342A6"/>
    <w:rsid w:val="0053449C"/>
    <w:rsid w:val="00534892"/>
    <w:rsid w:val="00534B8D"/>
    <w:rsid w:val="00534C0C"/>
    <w:rsid w:val="00534C7B"/>
    <w:rsid w:val="00534DB7"/>
    <w:rsid w:val="00534F48"/>
    <w:rsid w:val="00535153"/>
    <w:rsid w:val="00535193"/>
    <w:rsid w:val="00535353"/>
    <w:rsid w:val="005357C0"/>
    <w:rsid w:val="0053581B"/>
    <w:rsid w:val="00535A94"/>
    <w:rsid w:val="00535EFC"/>
    <w:rsid w:val="005360B1"/>
    <w:rsid w:val="0053623B"/>
    <w:rsid w:val="005362BA"/>
    <w:rsid w:val="00536349"/>
    <w:rsid w:val="00536796"/>
    <w:rsid w:val="005368F5"/>
    <w:rsid w:val="00536972"/>
    <w:rsid w:val="00536B66"/>
    <w:rsid w:val="00536BB8"/>
    <w:rsid w:val="00536D20"/>
    <w:rsid w:val="00536DBB"/>
    <w:rsid w:val="00536E07"/>
    <w:rsid w:val="00537060"/>
    <w:rsid w:val="00537186"/>
    <w:rsid w:val="005375F6"/>
    <w:rsid w:val="005376F6"/>
    <w:rsid w:val="00537771"/>
    <w:rsid w:val="0053777D"/>
    <w:rsid w:val="00537A08"/>
    <w:rsid w:val="00537AE9"/>
    <w:rsid w:val="00537AF6"/>
    <w:rsid w:val="00537C35"/>
    <w:rsid w:val="00537D72"/>
    <w:rsid w:val="00537E93"/>
    <w:rsid w:val="00537FD6"/>
    <w:rsid w:val="00540113"/>
    <w:rsid w:val="00540120"/>
    <w:rsid w:val="005401B9"/>
    <w:rsid w:val="00540318"/>
    <w:rsid w:val="0054046D"/>
    <w:rsid w:val="0054062F"/>
    <w:rsid w:val="005406D6"/>
    <w:rsid w:val="0054077B"/>
    <w:rsid w:val="005408B9"/>
    <w:rsid w:val="0054096B"/>
    <w:rsid w:val="00540971"/>
    <w:rsid w:val="00540C04"/>
    <w:rsid w:val="00540F50"/>
    <w:rsid w:val="005410B3"/>
    <w:rsid w:val="0054138B"/>
    <w:rsid w:val="00541760"/>
    <w:rsid w:val="00541878"/>
    <w:rsid w:val="0054197E"/>
    <w:rsid w:val="00541C4A"/>
    <w:rsid w:val="00541D62"/>
    <w:rsid w:val="00541ECA"/>
    <w:rsid w:val="005420C0"/>
    <w:rsid w:val="005421D3"/>
    <w:rsid w:val="005423FF"/>
    <w:rsid w:val="00542570"/>
    <w:rsid w:val="00542601"/>
    <w:rsid w:val="005426F0"/>
    <w:rsid w:val="005428CE"/>
    <w:rsid w:val="00542A8A"/>
    <w:rsid w:val="00542E14"/>
    <w:rsid w:val="00542EFD"/>
    <w:rsid w:val="00542FBC"/>
    <w:rsid w:val="00543177"/>
    <w:rsid w:val="005431B7"/>
    <w:rsid w:val="00543267"/>
    <w:rsid w:val="0054351C"/>
    <w:rsid w:val="005435BA"/>
    <w:rsid w:val="00543653"/>
    <w:rsid w:val="005436C0"/>
    <w:rsid w:val="005436F4"/>
    <w:rsid w:val="00543743"/>
    <w:rsid w:val="00543857"/>
    <w:rsid w:val="00543967"/>
    <w:rsid w:val="00543D4A"/>
    <w:rsid w:val="005440FF"/>
    <w:rsid w:val="005443DA"/>
    <w:rsid w:val="0054468C"/>
    <w:rsid w:val="005446E2"/>
    <w:rsid w:val="005448D9"/>
    <w:rsid w:val="00544990"/>
    <w:rsid w:val="005449E2"/>
    <w:rsid w:val="00544B38"/>
    <w:rsid w:val="00544B61"/>
    <w:rsid w:val="00544C05"/>
    <w:rsid w:val="00544CE8"/>
    <w:rsid w:val="00544D9B"/>
    <w:rsid w:val="005450A8"/>
    <w:rsid w:val="005450C7"/>
    <w:rsid w:val="005451F9"/>
    <w:rsid w:val="005452B1"/>
    <w:rsid w:val="005452FB"/>
    <w:rsid w:val="00545344"/>
    <w:rsid w:val="0054560B"/>
    <w:rsid w:val="005456F6"/>
    <w:rsid w:val="0054590E"/>
    <w:rsid w:val="00545BFD"/>
    <w:rsid w:val="00546091"/>
    <w:rsid w:val="005460DA"/>
    <w:rsid w:val="0054612A"/>
    <w:rsid w:val="0054625D"/>
    <w:rsid w:val="005462A8"/>
    <w:rsid w:val="00546399"/>
    <w:rsid w:val="005463BA"/>
    <w:rsid w:val="0054664B"/>
    <w:rsid w:val="00546788"/>
    <w:rsid w:val="005467CC"/>
    <w:rsid w:val="005468CD"/>
    <w:rsid w:val="0054699C"/>
    <w:rsid w:val="00546D57"/>
    <w:rsid w:val="00546DEA"/>
    <w:rsid w:val="00546E80"/>
    <w:rsid w:val="00547101"/>
    <w:rsid w:val="00547154"/>
    <w:rsid w:val="00547330"/>
    <w:rsid w:val="00547582"/>
    <w:rsid w:val="005478AD"/>
    <w:rsid w:val="005479F7"/>
    <w:rsid w:val="00547A76"/>
    <w:rsid w:val="00547C0F"/>
    <w:rsid w:val="00547EAB"/>
    <w:rsid w:val="00547FF2"/>
    <w:rsid w:val="005502A5"/>
    <w:rsid w:val="005506DC"/>
    <w:rsid w:val="0055078A"/>
    <w:rsid w:val="005508D8"/>
    <w:rsid w:val="00550963"/>
    <w:rsid w:val="00550B89"/>
    <w:rsid w:val="00550BA5"/>
    <w:rsid w:val="00550E8D"/>
    <w:rsid w:val="00550ED6"/>
    <w:rsid w:val="00550FCE"/>
    <w:rsid w:val="00551186"/>
    <w:rsid w:val="00551452"/>
    <w:rsid w:val="0055156B"/>
    <w:rsid w:val="00551652"/>
    <w:rsid w:val="005518C8"/>
    <w:rsid w:val="00551C76"/>
    <w:rsid w:val="00551CF4"/>
    <w:rsid w:val="005520D0"/>
    <w:rsid w:val="0055238D"/>
    <w:rsid w:val="005524B0"/>
    <w:rsid w:val="005527FE"/>
    <w:rsid w:val="005529DE"/>
    <w:rsid w:val="00552C28"/>
    <w:rsid w:val="00552C38"/>
    <w:rsid w:val="00552D80"/>
    <w:rsid w:val="00552DB7"/>
    <w:rsid w:val="00552E9D"/>
    <w:rsid w:val="00552F54"/>
    <w:rsid w:val="00552F8D"/>
    <w:rsid w:val="00553765"/>
    <w:rsid w:val="00553828"/>
    <w:rsid w:val="005538BC"/>
    <w:rsid w:val="005539D1"/>
    <w:rsid w:val="00553A94"/>
    <w:rsid w:val="00553B0D"/>
    <w:rsid w:val="00553E1D"/>
    <w:rsid w:val="00554234"/>
    <w:rsid w:val="005543C0"/>
    <w:rsid w:val="00554648"/>
    <w:rsid w:val="00554793"/>
    <w:rsid w:val="00554906"/>
    <w:rsid w:val="0055496B"/>
    <w:rsid w:val="00554B5F"/>
    <w:rsid w:val="00554E77"/>
    <w:rsid w:val="00554F4B"/>
    <w:rsid w:val="005550E8"/>
    <w:rsid w:val="00555209"/>
    <w:rsid w:val="00555313"/>
    <w:rsid w:val="00555362"/>
    <w:rsid w:val="005553EA"/>
    <w:rsid w:val="005555E8"/>
    <w:rsid w:val="0055567C"/>
    <w:rsid w:val="005557AA"/>
    <w:rsid w:val="005559DA"/>
    <w:rsid w:val="00555A95"/>
    <w:rsid w:val="00555AF2"/>
    <w:rsid w:val="00555CB8"/>
    <w:rsid w:val="00555EB4"/>
    <w:rsid w:val="005562A7"/>
    <w:rsid w:val="00556492"/>
    <w:rsid w:val="005564B2"/>
    <w:rsid w:val="005565C9"/>
    <w:rsid w:val="005565E9"/>
    <w:rsid w:val="0055682E"/>
    <w:rsid w:val="00556856"/>
    <w:rsid w:val="0055692F"/>
    <w:rsid w:val="00556ABC"/>
    <w:rsid w:val="00556E0F"/>
    <w:rsid w:val="00556F94"/>
    <w:rsid w:val="00556FD8"/>
    <w:rsid w:val="0055718C"/>
    <w:rsid w:val="00557289"/>
    <w:rsid w:val="005573B3"/>
    <w:rsid w:val="00557664"/>
    <w:rsid w:val="00557BA7"/>
    <w:rsid w:val="00557C84"/>
    <w:rsid w:val="00557D40"/>
    <w:rsid w:val="00557EF7"/>
    <w:rsid w:val="00557FD4"/>
    <w:rsid w:val="00560104"/>
    <w:rsid w:val="0056023B"/>
    <w:rsid w:val="005604B1"/>
    <w:rsid w:val="0056053B"/>
    <w:rsid w:val="005605EE"/>
    <w:rsid w:val="00560640"/>
    <w:rsid w:val="00560731"/>
    <w:rsid w:val="00560C08"/>
    <w:rsid w:val="00560C90"/>
    <w:rsid w:val="00560CC8"/>
    <w:rsid w:val="00560E41"/>
    <w:rsid w:val="00560FAD"/>
    <w:rsid w:val="0056107B"/>
    <w:rsid w:val="005612C5"/>
    <w:rsid w:val="005614AB"/>
    <w:rsid w:val="00561639"/>
    <w:rsid w:val="005618AC"/>
    <w:rsid w:val="00561909"/>
    <w:rsid w:val="00561DBE"/>
    <w:rsid w:val="00561EEB"/>
    <w:rsid w:val="00561FDA"/>
    <w:rsid w:val="00562142"/>
    <w:rsid w:val="00562146"/>
    <w:rsid w:val="005621D0"/>
    <w:rsid w:val="0056257E"/>
    <w:rsid w:val="005627C4"/>
    <w:rsid w:val="005628E1"/>
    <w:rsid w:val="00562AC0"/>
    <w:rsid w:val="00562B86"/>
    <w:rsid w:val="00562D55"/>
    <w:rsid w:val="00562D71"/>
    <w:rsid w:val="00562D75"/>
    <w:rsid w:val="00562EB3"/>
    <w:rsid w:val="005632DD"/>
    <w:rsid w:val="0056339D"/>
    <w:rsid w:val="00563738"/>
    <w:rsid w:val="00563A55"/>
    <w:rsid w:val="00563A90"/>
    <w:rsid w:val="00563BA8"/>
    <w:rsid w:val="00563C1C"/>
    <w:rsid w:val="00564097"/>
    <w:rsid w:val="00564153"/>
    <w:rsid w:val="00564237"/>
    <w:rsid w:val="00564372"/>
    <w:rsid w:val="005643EF"/>
    <w:rsid w:val="005646FB"/>
    <w:rsid w:val="005646FE"/>
    <w:rsid w:val="0056474F"/>
    <w:rsid w:val="00564AD8"/>
    <w:rsid w:val="00564AEA"/>
    <w:rsid w:val="00564B12"/>
    <w:rsid w:val="00564B4A"/>
    <w:rsid w:val="00564DC8"/>
    <w:rsid w:val="00564FAC"/>
    <w:rsid w:val="005650D1"/>
    <w:rsid w:val="005651DC"/>
    <w:rsid w:val="00565258"/>
    <w:rsid w:val="0056547D"/>
    <w:rsid w:val="00565516"/>
    <w:rsid w:val="0056558A"/>
    <w:rsid w:val="005659B8"/>
    <w:rsid w:val="00565B59"/>
    <w:rsid w:val="00565BA8"/>
    <w:rsid w:val="00565DF2"/>
    <w:rsid w:val="00565EE3"/>
    <w:rsid w:val="00565F1F"/>
    <w:rsid w:val="00565F98"/>
    <w:rsid w:val="00566102"/>
    <w:rsid w:val="005661BD"/>
    <w:rsid w:val="00566220"/>
    <w:rsid w:val="00566320"/>
    <w:rsid w:val="00566556"/>
    <w:rsid w:val="0056672B"/>
    <w:rsid w:val="0056684E"/>
    <w:rsid w:val="00566947"/>
    <w:rsid w:val="00566C7C"/>
    <w:rsid w:val="00566E47"/>
    <w:rsid w:val="00566ED0"/>
    <w:rsid w:val="00566FC6"/>
    <w:rsid w:val="0056717B"/>
    <w:rsid w:val="0056725C"/>
    <w:rsid w:val="005674B3"/>
    <w:rsid w:val="0056753A"/>
    <w:rsid w:val="005675CA"/>
    <w:rsid w:val="00567680"/>
    <w:rsid w:val="005676C2"/>
    <w:rsid w:val="005676FE"/>
    <w:rsid w:val="00567896"/>
    <w:rsid w:val="0056799C"/>
    <w:rsid w:val="00567B63"/>
    <w:rsid w:val="00567C23"/>
    <w:rsid w:val="00567C6C"/>
    <w:rsid w:val="00567CFE"/>
    <w:rsid w:val="00567D85"/>
    <w:rsid w:val="00567E9F"/>
    <w:rsid w:val="00567FB4"/>
    <w:rsid w:val="00570029"/>
    <w:rsid w:val="00570083"/>
    <w:rsid w:val="005701B4"/>
    <w:rsid w:val="0057027C"/>
    <w:rsid w:val="0057034A"/>
    <w:rsid w:val="0057060F"/>
    <w:rsid w:val="0057063D"/>
    <w:rsid w:val="0057066A"/>
    <w:rsid w:val="0057078C"/>
    <w:rsid w:val="00570867"/>
    <w:rsid w:val="005708AD"/>
    <w:rsid w:val="00570C03"/>
    <w:rsid w:val="00570C27"/>
    <w:rsid w:val="00570E3A"/>
    <w:rsid w:val="00571351"/>
    <w:rsid w:val="005713EA"/>
    <w:rsid w:val="0057142C"/>
    <w:rsid w:val="005715E5"/>
    <w:rsid w:val="005715F8"/>
    <w:rsid w:val="00571856"/>
    <w:rsid w:val="005718E1"/>
    <w:rsid w:val="00571A1A"/>
    <w:rsid w:val="00571C21"/>
    <w:rsid w:val="00571D30"/>
    <w:rsid w:val="00571ED7"/>
    <w:rsid w:val="00571F73"/>
    <w:rsid w:val="00572015"/>
    <w:rsid w:val="00572053"/>
    <w:rsid w:val="005723CB"/>
    <w:rsid w:val="005723F4"/>
    <w:rsid w:val="00572624"/>
    <w:rsid w:val="0057264A"/>
    <w:rsid w:val="00572813"/>
    <w:rsid w:val="00572939"/>
    <w:rsid w:val="00572A0F"/>
    <w:rsid w:val="00572A44"/>
    <w:rsid w:val="00572B22"/>
    <w:rsid w:val="00572B85"/>
    <w:rsid w:val="00572BD8"/>
    <w:rsid w:val="00572C5B"/>
    <w:rsid w:val="00572DC7"/>
    <w:rsid w:val="00572E6A"/>
    <w:rsid w:val="00573278"/>
    <w:rsid w:val="00573310"/>
    <w:rsid w:val="00573662"/>
    <w:rsid w:val="005737C4"/>
    <w:rsid w:val="00573B8B"/>
    <w:rsid w:val="00573EE5"/>
    <w:rsid w:val="00573F09"/>
    <w:rsid w:val="00573FE7"/>
    <w:rsid w:val="0057406B"/>
    <w:rsid w:val="0057412C"/>
    <w:rsid w:val="0057427C"/>
    <w:rsid w:val="0057442C"/>
    <w:rsid w:val="00574516"/>
    <w:rsid w:val="005747B7"/>
    <w:rsid w:val="00574873"/>
    <w:rsid w:val="00574875"/>
    <w:rsid w:val="005748B0"/>
    <w:rsid w:val="005748D7"/>
    <w:rsid w:val="00574A8B"/>
    <w:rsid w:val="00574C56"/>
    <w:rsid w:val="00574C66"/>
    <w:rsid w:val="00575028"/>
    <w:rsid w:val="005750C3"/>
    <w:rsid w:val="005751AD"/>
    <w:rsid w:val="005751BD"/>
    <w:rsid w:val="00575254"/>
    <w:rsid w:val="0057535F"/>
    <w:rsid w:val="00575424"/>
    <w:rsid w:val="00575763"/>
    <w:rsid w:val="00575918"/>
    <w:rsid w:val="00575991"/>
    <w:rsid w:val="00575A6A"/>
    <w:rsid w:val="00575BBC"/>
    <w:rsid w:val="00575C75"/>
    <w:rsid w:val="00575D5B"/>
    <w:rsid w:val="00575DDD"/>
    <w:rsid w:val="00575E6B"/>
    <w:rsid w:val="00575FC4"/>
    <w:rsid w:val="0057615C"/>
    <w:rsid w:val="005761FA"/>
    <w:rsid w:val="005762E2"/>
    <w:rsid w:val="00576397"/>
    <w:rsid w:val="0057658F"/>
    <w:rsid w:val="005767ED"/>
    <w:rsid w:val="005769F5"/>
    <w:rsid w:val="00576A1D"/>
    <w:rsid w:val="00576B08"/>
    <w:rsid w:val="00577069"/>
    <w:rsid w:val="00577159"/>
    <w:rsid w:val="00577217"/>
    <w:rsid w:val="005775B4"/>
    <w:rsid w:val="00577728"/>
    <w:rsid w:val="00577772"/>
    <w:rsid w:val="00577981"/>
    <w:rsid w:val="0057799B"/>
    <w:rsid w:val="005779BF"/>
    <w:rsid w:val="00577CDE"/>
    <w:rsid w:val="00577DA3"/>
    <w:rsid w:val="00577DC2"/>
    <w:rsid w:val="00577E11"/>
    <w:rsid w:val="00577E4D"/>
    <w:rsid w:val="00580087"/>
    <w:rsid w:val="005801D7"/>
    <w:rsid w:val="005802DD"/>
    <w:rsid w:val="005802E8"/>
    <w:rsid w:val="00580371"/>
    <w:rsid w:val="0058074A"/>
    <w:rsid w:val="005807F1"/>
    <w:rsid w:val="00580825"/>
    <w:rsid w:val="00580B2A"/>
    <w:rsid w:val="00580C6A"/>
    <w:rsid w:val="00580C6C"/>
    <w:rsid w:val="00580D27"/>
    <w:rsid w:val="00580DF6"/>
    <w:rsid w:val="00580F9C"/>
    <w:rsid w:val="00580FD0"/>
    <w:rsid w:val="00581185"/>
    <w:rsid w:val="00581206"/>
    <w:rsid w:val="00581333"/>
    <w:rsid w:val="00581741"/>
    <w:rsid w:val="0058177D"/>
    <w:rsid w:val="005819BA"/>
    <w:rsid w:val="00581A7B"/>
    <w:rsid w:val="00581ADE"/>
    <w:rsid w:val="00581B34"/>
    <w:rsid w:val="00581BDB"/>
    <w:rsid w:val="00581C94"/>
    <w:rsid w:val="0058221C"/>
    <w:rsid w:val="005824D3"/>
    <w:rsid w:val="00582511"/>
    <w:rsid w:val="005829AB"/>
    <w:rsid w:val="00582A45"/>
    <w:rsid w:val="00583192"/>
    <w:rsid w:val="0058319A"/>
    <w:rsid w:val="005833F0"/>
    <w:rsid w:val="00583476"/>
    <w:rsid w:val="005835BD"/>
    <w:rsid w:val="005837C8"/>
    <w:rsid w:val="00583860"/>
    <w:rsid w:val="00583CD5"/>
    <w:rsid w:val="00583D01"/>
    <w:rsid w:val="00583E87"/>
    <w:rsid w:val="00583EE8"/>
    <w:rsid w:val="00583F07"/>
    <w:rsid w:val="005845F6"/>
    <w:rsid w:val="0058488C"/>
    <w:rsid w:val="005849B4"/>
    <w:rsid w:val="00584A19"/>
    <w:rsid w:val="00584D2C"/>
    <w:rsid w:val="00584DAD"/>
    <w:rsid w:val="00584FA3"/>
    <w:rsid w:val="0058537F"/>
    <w:rsid w:val="005853F4"/>
    <w:rsid w:val="00585436"/>
    <w:rsid w:val="00585447"/>
    <w:rsid w:val="0058566D"/>
    <w:rsid w:val="005858D9"/>
    <w:rsid w:val="00585A2F"/>
    <w:rsid w:val="00585B15"/>
    <w:rsid w:val="00585E82"/>
    <w:rsid w:val="00585F8E"/>
    <w:rsid w:val="00585FED"/>
    <w:rsid w:val="0058650E"/>
    <w:rsid w:val="005865A9"/>
    <w:rsid w:val="00586639"/>
    <w:rsid w:val="00586A49"/>
    <w:rsid w:val="00586AFC"/>
    <w:rsid w:val="00586B75"/>
    <w:rsid w:val="00586D26"/>
    <w:rsid w:val="00586E68"/>
    <w:rsid w:val="005876DB"/>
    <w:rsid w:val="00587791"/>
    <w:rsid w:val="005877B4"/>
    <w:rsid w:val="005877DA"/>
    <w:rsid w:val="005878E6"/>
    <w:rsid w:val="0058797A"/>
    <w:rsid w:val="00587AF9"/>
    <w:rsid w:val="00587EFB"/>
    <w:rsid w:val="00587F9E"/>
    <w:rsid w:val="0059008E"/>
    <w:rsid w:val="00590105"/>
    <w:rsid w:val="0059027D"/>
    <w:rsid w:val="005902FA"/>
    <w:rsid w:val="00590372"/>
    <w:rsid w:val="00590570"/>
    <w:rsid w:val="00590837"/>
    <w:rsid w:val="00590863"/>
    <w:rsid w:val="00590BD9"/>
    <w:rsid w:val="00590D8C"/>
    <w:rsid w:val="00590F51"/>
    <w:rsid w:val="00590FD5"/>
    <w:rsid w:val="005913EE"/>
    <w:rsid w:val="005915CA"/>
    <w:rsid w:val="005917AC"/>
    <w:rsid w:val="00591900"/>
    <w:rsid w:val="00591996"/>
    <w:rsid w:val="005919E0"/>
    <w:rsid w:val="00591A15"/>
    <w:rsid w:val="00591BCA"/>
    <w:rsid w:val="00591DC6"/>
    <w:rsid w:val="00592369"/>
    <w:rsid w:val="0059244B"/>
    <w:rsid w:val="00592452"/>
    <w:rsid w:val="005924E3"/>
    <w:rsid w:val="005926F9"/>
    <w:rsid w:val="00592718"/>
    <w:rsid w:val="0059277E"/>
    <w:rsid w:val="00592923"/>
    <w:rsid w:val="00592CD2"/>
    <w:rsid w:val="0059306A"/>
    <w:rsid w:val="00593252"/>
    <w:rsid w:val="00593577"/>
    <w:rsid w:val="0059361C"/>
    <w:rsid w:val="00593621"/>
    <w:rsid w:val="0059386B"/>
    <w:rsid w:val="00593AF3"/>
    <w:rsid w:val="00593B42"/>
    <w:rsid w:val="00593E15"/>
    <w:rsid w:val="00593F09"/>
    <w:rsid w:val="005940A6"/>
    <w:rsid w:val="00594453"/>
    <w:rsid w:val="005945B4"/>
    <w:rsid w:val="0059465E"/>
    <w:rsid w:val="00594BD0"/>
    <w:rsid w:val="00594CE3"/>
    <w:rsid w:val="00594D65"/>
    <w:rsid w:val="00594FC3"/>
    <w:rsid w:val="0059501A"/>
    <w:rsid w:val="00595020"/>
    <w:rsid w:val="005950E3"/>
    <w:rsid w:val="00595463"/>
    <w:rsid w:val="0059552E"/>
    <w:rsid w:val="005956FC"/>
    <w:rsid w:val="00595755"/>
    <w:rsid w:val="00595A3A"/>
    <w:rsid w:val="00595CF5"/>
    <w:rsid w:val="00595D9F"/>
    <w:rsid w:val="00595E83"/>
    <w:rsid w:val="00595FA8"/>
    <w:rsid w:val="00596069"/>
    <w:rsid w:val="00596164"/>
    <w:rsid w:val="005962B3"/>
    <w:rsid w:val="005962B4"/>
    <w:rsid w:val="00596431"/>
    <w:rsid w:val="00596D1D"/>
    <w:rsid w:val="00596D2F"/>
    <w:rsid w:val="005972CF"/>
    <w:rsid w:val="005972E3"/>
    <w:rsid w:val="00597468"/>
    <w:rsid w:val="005975DA"/>
    <w:rsid w:val="0059766A"/>
    <w:rsid w:val="00597766"/>
    <w:rsid w:val="00597930"/>
    <w:rsid w:val="0059796B"/>
    <w:rsid w:val="00597B8E"/>
    <w:rsid w:val="00597C8A"/>
    <w:rsid w:val="00597ED8"/>
    <w:rsid w:val="00597F1D"/>
    <w:rsid w:val="005A0033"/>
    <w:rsid w:val="005A040A"/>
    <w:rsid w:val="005A06A0"/>
    <w:rsid w:val="005A075B"/>
    <w:rsid w:val="005A075F"/>
    <w:rsid w:val="005A07DD"/>
    <w:rsid w:val="005A0C1C"/>
    <w:rsid w:val="005A0CE6"/>
    <w:rsid w:val="005A0F46"/>
    <w:rsid w:val="005A118E"/>
    <w:rsid w:val="005A11B3"/>
    <w:rsid w:val="005A133A"/>
    <w:rsid w:val="005A135C"/>
    <w:rsid w:val="005A13E2"/>
    <w:rsid w:val="005A14B3"/>
    <w:rsid w:val="005A14FD"/>
    <w:rsid w:val="005A1705"/>
    <w:rsid w:val="005A177E"/>
    <w:rsid w:val="005A18CF"/>
    <w:rsid w:val="005A18E5"/>
    <w:rsid w:val="005A1A10"/>
    <w:rsid w:val="005A1AF9"/>
    <w:rsid w:val="005A1B50"/>
    <w:rsid w:val="005A1D85"/>
    <w:rsid w:val="005A1D8C"/>
    <w:rsid w:val="005A25CD"/>
    <w:rsid w:val="005A25D4"/>
    <w:rsid w:val="005A2676"/>
    <w:rsid w:val="005A2710"/>
    <w:rsid w:val="005A2A42"/>
    <w:rsid w:val="005A2AA8"/>
    <w:rsid w:val="005A2ACD"/>
    <w:rsid w:val="005A2C2B"/>
    <w:rsid w:val="005A2C2D"/>
    <w:rsid w:val="005A2E5F"/>
    <w:rsid w:val="005A2ECA"/>
    <w:rsid w:val="005A2F85"/>
    <w:rsid w:val="005A2FA1"/>
    <w:rsid w:val="005A30E8"/>
    <w:rsid w:val="005A3169"/>
    <w:rsid w:val="005A32E9"/>
    <w:rsid w:val="005A350D"/>
    <w:rsid w:val="005A366F"/>
    <w:rsid w:val="005A36F6"/>
    <w:rsid w:val="005A38B8"/>
    <w:rsid w:val="005A39CC"/>
    <w:rsid w:val="005A3B15"/>
    <w:rsid w:val="005A3B19"/>
    <w:rsid w:val="005A3B5E"/>
    <w:rsid w:val="005A3ED1"/>
    <w:rsid w:val="005A3EE9"/>
    <w:rsid w:val="005A3F1C"/>
    <w:rsid w:val="005A40E8"/>
    <w:rsid w:val="005A41C1"/>
    <w:rsid w:val="005A4240"/>
    <w:rsid w:val="005A4381"/>
    <w:rsid w:val="005A47CF"/>
    <w:rsid w:val="005A49DC"/>
    <w:rsid w:val="005A4E66"/>
    <w:rsid w:val="005A4F32"/>
    <w:rsid w:val="005A4FA1"/>
    <w:rsid w:val="005A50A9"/>
    <w:rsid w:val="005A50FB"/>
    <w:rsid w:val="005A5199"/>
    <w:rsid w:val="005A5473"/>
    <w:rsid w:val="005A5777"/>
    <w:rsid w:val="005A5831"/>
    <w:rsid w:val="005A5B21"/>
    <w:rsid w:val="005A6047"/>
    <w:rsid w:val="005A60E0"/>
    <w:rsid w:val="005A61C2"/>
    <w:rsid w:val="005A6375"/>
    <w:rsid w:val="005A6586"/>
    <w:rsid w:val="005A65A3"/>
    <w:rsid w:val="005A6779"/>
    <w:rsid w:val="005A6973"/>
    <w:rsid w:val="005A6B17"/>
    <w:rsid w:val="005A6BD3"/>
    <w:rsid w:val="005A6D9C"/>
    <w:rsid w:val="005A6F88"/>
    <w:rsid w:val="005A702E"/>
    <w:rsid w:val="005A710D"/>
    <w:rsid w:val="005A7110"/>
    <w:rsid w:val="005A71AF"/>
    <w:rsid w:val="005A745D"/>
    <w:rsid w:val="005A752F"/>
    <w:rsid w:val="005A76EF"/>
    <w:rsid w:val="005A77B2"/>
    <w:rsid w:val="005A77CE"/>
    <w:rsid w:val="005A7839"/>
    <w:rsid w:val="005A7B3A"/>
    <w:rsid w:val="005A7BF7"/>
    <w:rsid w:val="005A7C88"/>
    <w:rsid w:val="005A7C8B"/>
    <w:rsid w:val="005A7D4D"/>
    <w:rsid w:val="005A7EF8"/>
    <w:rsid w:val="005B0022"/>
    <w:rsid w:val="005B00D6"/>
    <w:rsid w:val="005B0619"/>
    <w:rsid w:val="005B06D0"/>
    <w:rsid w:val="005B0850"/>
    <w:rsid w:val="005B08F7"/>
    <w:rsid w:val="005B09BE"/>
    <w:rsid w:val="005B0B48"/>
    <w:rsid w:val="005B0B5D"/>
    <w:rsid w:val="005B0B8D"/>
    <w:rsid w:val="005B0C56"/>
    <w:rsid w:val="005B0C9E"/>
    <w:rsid w:val="005B0FFD"/>
    <w:rsid w:val="005B157D"/>
    <w:rsid w:val="005B1606"/>
    <w:rsid w:val="005B17BD"/>
    <w:rsid w:val="005B189F"/>
    <w:rsid w:val="005B1A46"/>
    <w:rsid w:val="005B1A8A"/>
    <w:rsid w:val="005B1B26"/>
    <w:rsid w:val="005B1B57"/>
    <w:rsid w:val="005B1BDB"/>
    <w:rsid w:val="005B1E06"/>
    <w:rsid w:val="005B1E27"/>
    <w:rsid w:val="005B24BC"/>
    <w:rsid w:val="005B255F"/>
    <w:rsid w:val="005B2752"/>
    <w:rsid w:val="005B2B2F"/>
    <w:rsid w:val="005B2E0D"/>
    <w:rsid w:val="005B33CB"/>
    <w:rsid w:val="005B35CF"/>
    <w:rsid w:val="005B3699"/>
    <w:rsid w:val="005B37EA"/>
    <w:rsid w:val="005B3BC3"/>
    <w:rsid w:val="005B3D36"/>
    <w:rsid w:val="005B3F20"/>
    <w:rsid w:val="005B4397"/>
    <w:rsid w:val="005B45BB"/>
    <w:rsid w:val="005B4910"/>
    <w:rsid w:val="005B4EA5"/>
    <w:rsid w:val="005B4F3D"/>
    <w:rsid w:val="005B4F90"/>
    <w:rsid w:val="005B4F94"/>
    <w:rsid w:val="005B52CE"/>
    <w:rsid w:val="005B5327"/>
    <w:rsid w:val="005B54E7"/>
    <w:rsid w:val="005B54EC"/>
    <w:rsid w:val="005B54FF"/>
    <w:rsid w:val="005B57B9"/>
    <w:rsid w:val="005B57F6"/>
    <w:rsid w:val="005B5D54"/>
    <w:rsid w:val="005B5EC0"/>
    <w:rsid w:val="005B5FE4"/>
    <w:rsid w:val="005B658B"/>
    <w:rsid w:val="005B67F2"/>
    <w:rsid w:val="005B68A9"/>
    <w:rsid w:val="005B692B"/>
    <w:rsid w:val="005B6A61"/>
    <w:rsid w:val="005B6A83"/>
    <w:rsid w:val="005B6AFC"/>
    <w:rsid w:val="005B6B0D"/>
    <w:rsid w:val="005B6B87"/>
    <w:rsid w:val="005B71C1"/>
    <w:rsid w:val="005B71E1"/>
    <w:rsid w:val="005B726B"/>
    <w:rsid w:val="005B7527"/>
    <w:rsid w:val="005B76F5"/>
    <w:rsid w:val="005B7A24"/>
    <w:rsid w:val="005B7A52"/>
    <w:rsid w:val="005B7AE7"/>
    <w:rsid w:val="005B7B6A"/>
    <w:rsid w:val="005B7BAC"/>
    <w:rsid w:val="005B7BAF"/>
    <w:rsid w:val="005B7D00"/>
    <w:rsid w:val="005B7D3B"/>
    <w:rsid w:val="005B7F2B"/>
    <w:rsid w:val="005C00F9"/>
    <w:rsid w:val="005C01F3"/>
    <w:rsid w:val="005C02C0"/>
    <w:rsid w:val="005C0383"/>
    <w:rsid w:val="005C03E8"/>
    <w:rsid w:val="005C0C53"/>
    <w:rsid w:val="005C0EDC"/>
    <w:rsid w:val="005C0FEB"/>
    <w:rsid w:val="005C1055"/>
    <w:rsid w:val="005C142B"/>
    <w:rsid w:val="005C149C"/>
    <w:rsid w:val="005C1583"/>
    <w:rsid w:val="005C15F0"/>
    <w:rsid w:val="005C166F"/>
    <w:rsid w:val="005C187A"/>
    <w:rsid w:val="005C19C2"/>
    <w:rsid w:val="005C1B1B"/>
    <w:rsid w:val="005C1DD5"/>
    <w:rsid w:val="005C23A9"/>
    <w:rsid w:val="005C2C10"/>
    <w:rsid w:val="005C2C4A"/>
    <w:rsid w:val="005C2C65"/>
    <w:rsid w:val="005C2CF7"/>
    <w:rsid w:val="005C2DD0"/>
    <w:rsid w:val="005C2E2A"/>
    <w:rsid w:val="005C303B"/>
    <w:rsid w:val="005C305C"/>
    <w:rsid w:val="005C32C0"/>
    <w:rsid w:val="005C3448"/>
    <w:rsid w:val="005C3480"/>
    <w:rsid w:val="005C3739"/>
    <w:rsid w:val="005C381B"/>
    <w:rsid w:val="005C3996"/>
    <w:rsid w:val="005C40FE"/>
    <w:rsid w:val="005C42B1"/>
    <w:rsid w:val="005C42CD"/>
    <w:rsid w:val="005C4327"/>
    <w:rsid w:val="005C435F"/>
    <w:rsid w:val="005C439C"/>
    <w:rsid w:val="005C462B"/>
    <w:rsid w:val="005C48BC"/>
    <w:rsid w:val="005C4BF8"/>
    <w:rsid w:val="005C4CFA"/>
    <w:rsid w:val="005C4DC2"/>
    <w:rsid w:val="005C5030"/>
    <w:rsid w:val="005C5548"/>
    <w:rsid w:val="005C5B31"/>
    <w:rsid w:val="005C5CB9"/>
    <w:rsid w:val="005C63FA"/>
    <w:rsid w:val="005C640B"/>
    <w:rsid w:val="005C6451"/>
    <w:rsid w:val="005C6624"/>
    <w:rsid w:val="005C67B2"/>
    <w:rsid w:val="005C688B"/>
    <w:rsid w:val="005C68E6"/>
    <w:rsid w:val="005C6ABF"/>
    <w:rsid w:val="005C6BCA"/>
    <w:rsid w:val="005C6DD3"/>
    <w:rsid w:val="005C6E68"/>
    <w:rsid w:val="005C6F6A"/>
    <w:rsid w:val="005C71DE"/>
    <w:rsid w:val="005C71E5"/>
    <w:rsid w:val="005C7231"/>
    <w:rsid w:val="005C730A"/>
    <w:rsid w:val="005C7564"/>
    <w:rsid w:val="005C788B"/>
    <w:rsid w:val="005C7A7C"/>
    <w:rsid w:val="005C7C98"/>
    <w:rsid w:val="005C7CF2"/>
    <w:rsid w:val="005C7D1D"/>
    <w:rsid w:val="005D010B"/>
    <w:rsid w:val="005D025F"/>
    <w:rsid w:val="005D0396"/>
    <w:rsid w:val="005D06CE"/>
    <w:rsid w:val="005D06EE"/>
    <w:rsid w:val="005D0780"/>
    <w:rsid w:val="005D0FA8"/>
    <w:rsid w:val="005D1203"/>
    <w:rsid w:val="005D1249"/>
    <w:rsid w:val="005D1300"/>
    <w:rsid w:val="005D1565"/>
    <w:rsid w:val="005D15F8"/>
    <w:rsid w:val="005D16C7"/>
    <w:rsid w:val="005D173A"/>
    <w:rsid w:val="005D192B"/>
    <w:rsid w:val="005D1B98"/>
    <w:rsid w:val="005D1C3D"/>
    <w:rsid w:val="005D1CD3"/>
    <w:rsid w:val="005D1D66"/>
    <w:rsid w:val="005D21BF"/>
    <w:rsid w:val="005D220D"/>
    <w:rsid w:val="005D227A"/>
    <w:rsid w:val="005D2589"/>
    <w:rsid w:val="005D289E"/>
    <w:rsid w:val="005D28EA"/>
    <w:rsid w:val="005D2958"/>
    <w:rsid w:val="005D29FD"/>
    <w:rsid w:val="005D2AB5"/>
    <w:rsid w:val="005D2B03"/>
    <w:rsid w:val="005D2DAF"/>
    <w:rsid w:val="005D2EA5"/>
    <w:rsid w:val="005D2F98"/>
    <w:rsid w:val="005D2FD9"/>
    <w:rsid w:val="005D3090"/>
    <w:rsid w:val="005D31DC"/>
    <w:rsid w:val="005D32B1"/>
    <w:rsid w:val="005D33A6"/>
    <w:rsid w:val="005D33D3"/>
    <w:rsid w:val="005D35FA"/>
    <w:rsid w:val="005D3999"/>
    <w:rsid w:val="005D39AA"/>
    <w:rsid w:val="005D3BE0"/>
    <w:rsid w:val="005D3BE5"/>
    <w:rsid w:val="005D3C53"/>
    <w:rsid w:val="005D3D66"/>
    <w:rsid w:val="005D3F9B"/>
    <w:rsid w:val="005D3FCE"/>
    <w:rsid w:val="005D43DA"/>
    <w:rsid w:val="005D4955"/>
    <w:rsid w:val="005D4DD1"/>
    <w:rsid w:val="005D5075"/>
    <w:rsid w:val="005D5332"/>
    <w:rsid w:val="005D5394"/>
    <w:rsid w:val="005D554E"/>
    <w:rsid w:val="005D55F0"/>
    <w:rsid w:val="005D5651"/>
    <w:rsid w:val="005D578E"/>
    <w:rsid w:val="005D5808"/>
    <w:rsid w:val="005D58D9"/>
    <w:rsid w:val="005D5AC9"/>
    <w:rsid w:val="005D5F52"/>
    <w:rsid w:val="005D5FC4"/>
    <w:rsid w:val="005D6007"/>
    <w:rsid w:val="005D611E"/>
    <w:rsid w:val="005D62C2"/>
    <w:rsid w:val="005D6337"/>
    <w:rsid w:val="005D6398"/>
    <w:rsid w:val="005D6407"/>
    <w:rsid w:val="005D649B"/>
    <w:rsid w:val="005D64F7"/>
    <w:rsid w:val="005D651A"/>
    <w:rsid w:val="005D6606"/>
    <w:rsid w:val="005D6BC2"/>
    <w:rsid w:val="005D6C94"/>
    <w:rsid w:val="005D6E27"/>
    <w:rsid w:val="005D6F6F"/>
    <w:rsid w:val="005D6F89"/>
    <w:rsid w:val="005D700F"/>
    <w:rsid w:val="005D7311"/>
    <w:rsid w:val="005D742A"/>
    <w:rsid w:val="005D747E"/>
    <w:rsid w:val="005D766F"/>
    <w:rsid w:val="005D798F"/>
    <w:rsid w:val="005D7A0A"/>
    <w:rsid w:val="005D7B8A"/>
    <w:rsid w:val="005D7D4A"/>
    <w:rsid w:val="005D7DF2"/>
    <w:rsid w:val="005D7E42"/>
    <w:rsid w:val="005D7EBE"/>
    <w:rsid w:val="005E0187"/>
    <w:rsid w:val="005E0369"/>
    <w:rsid w:val="005E0493"/>
    <w:rsid w:val="005E068E"/>
    <w:rsid w:val="005E0756"/>
    <w:rsid w:val="005E0882"/>
    <w:rsid w:val="005E089E"/>
    <w:rsid w:val="005E0B66"/>
    <w:rsid w:val="005E0D47"/>
    <w:rsid w:val="005E0FE8"/>
    <w:rsid w:val="005E1005"/>
    <w:rsid w:val="005E10AC"/>
    <w:rsid w:val="005E16CD"/>
    <w:rsid w:val="005E1E85"/>
    <w:rsid w:val="005E1EBF"/>
    <w:rsid w:val="005E20DD"/>
    <w:rsid w:val="005E2151"/>
    <w:rsid w:val="005E21A7"/>
    <w:rsid w:val="005E2364"/>
    <w:rsid w:val="005E2658"/>
    <w:rsid w:val="005E2672"/>
    <w:rsid w:val="005E2EA0"/>
    <w:rsid w:val="005E300D"/>
    <w:rsid w:val="005E313B"/>
    <w:rsid w:val="005E32CD"/>
    <w:rsid w:val="005E33B7"/>
    <w:rsid w:val="005E3758"/>
    <w:rsid w:val="005E37A8"/>
    <w:rsid w:val="005E38F1"/>
    <w:rsid w:val="005E3985"/>
    <w:rsid w:val="005E39D9"/>
    <w:rsid w:val="005E3B35"/>
    <w:rsid w:val="005E3EF8"/>
    <w:rsid w:val="005E3F6E"/>
    <w:rsid w:val="005E40AE"/>
    <w:rsid w:val="005E40B5"/>
    <w:rsid w:val="005E40F0"/>
    <w:rsid w:val="005E42C6"/>
    <w:rsid w:val="005E4323"/>
    <w:rsid w:val="005E45FF"/>
    <w:rsid w:val="005E46A5"/>
    <w:rsid w:val="005E46F0"/>
    <w:rsid w:val="005E49D1"/>
    <w:rsid w:val="005E4A8D"/>
    <w:rsid w:val="005E4AFF"/>
    <w:rsid w:val="005E4B34"/>
    <w:rsid w:val="005E4B4A"/>
    <w:rsid w:val="005E4F23"/>
    <w:rsid w:val="005E5266"/>
    <w:rsid w:val="005E53CA"/>
    <w:rsid w:val="005E5496"/>
    <w:rsid w:val="005E54F8"/>
    <w:rsid w:val="005E5643"/>
    <w:rsid w:val="005E56AF"/>
    <w:rsid w:val="005E57F6"/>
    <w:rsid w:val="005E5938"/>
    <w:rsid w:val="005E5C9E"/>
    <w:rsid w:val="005E5D4F"/>
    <w:rsid w:val="005E5D7E"/>
    <w:rsid w:val="005E5EA3"/>
    <w:rsid w:val="005E614D"/>
    <w:rsid w:val="005E61E2"/>
    <w:rsid w:val="005E62DC"/>
    <w:rsid w:val="005E63CB"/>
    <w:rsid w:val="005E63E4"/>
    <w:rsid w:val="005E63E9"/>
    <w:rsid w:val="005E6632"/>
    <w:rsid w:val="005E676D"/>
    <w:rsid w:val="005E684C"/>
    <w:rsid w:val="005E687B"/>
    <w:rsid w:val="005E6B25"/>
    <w:rsid w:val="005E6C51"/>
    <w:rsid w:val="005E6C9C"/>
    <w:rsid w:val="005E6CBD"/>
    <w:rsid w:val="005E6E7B"/>
    <w:rsid w:val="005E6F31"/>
    <w:rsid w:val="005E6F68"/>
    <w:rsid w:val="005E6FA4"/>
    <w:rsid w:val="005E7043"/>
    <w:rsid w:val="005E7111"/>
    <w:rsid w:val="005E71DB"/>
    <w:rsid w:val="005E775F"/>
    <w:rsid w:val="005E7A35"/>
    <w:rsid w:val="005E7BC0"/>
    <w:rsid w:val="005E7BDA"/>
    <w:rsid w:val="005E7CD4"/>
    <w:rsid w:val="005E7CE0"/>
    <w:rsid w:val="005E7E34"/>
    <w:rsid w:val="005F00A4"/>
    <w:rsid w:val="005F00FC"/>
    <w:rsid w:val="005F01B6"/>
    <w:rsid w:val="005F0397"/>
    <w:rsid w:val="005F0491"/>
    <w:rsid w:val="005F0802"/>
    <w:rsid w:val="005F0810"/>
    <w:rsid w:val="005F093E"/>
    <w:rsid w:val="005F0C0F"/>
    <w:rsid w:val="005F0C1E"/>
    <w:rsid w:val="005F0C31"/>
    <w:rsid w:val="005F0E4D"/>
    <w:rsid w:val="005F130C"/>
    <w:rsid w:val="005F1345"/>
    <w:rsid w:val="005F1432"/>
    <w:rsid w:val="005F15D4"/>
    <w:rsid w:val="005F1699"/>
    <w:rsid w:val="005F1A5B"/>
    <w:rsid w:val="005F1E63"/>
    <w:rsid w:val="005F20CF"/>
    <w:rsid w:val="005F2171"/>
    <w:rsid w:val="005F2297"/>
    <w:rsid w:val="005F24A6"/>
    <w:rsid w:val="005F2728"/>
    <w:rsid w:val="005F28B6"/>
    <w:rsid w:val="005F2AA8"/>
    <w:rsid w:val="005F2EF0"/>
    <w:rsid w:val="005F300D"/>
    <w:rsid w:val="005F30CA"/>
    <w:rsid w:val="005F3174"/>
    <w:rsid w:val="005F31A7"/>
    <w:rsid w:val="005F323A"/>
    <w:rsid w:val="005F3268"/>
    <w:rsid w:val="005F334B"/>
    <w:rsid w:val="005F3457"/>
    <w:rsid w:val="005F3510"/>
    <w:rsid w:val="005F3835"/>
    <w:rsid w:val="005F3AFA"/>
    <w:rsid w:val="005F3B16"/>
    <w:rsid w:val="005F3B22"/>
    <w:rsid w:val="005F3E59"/>
    <w:rsid w:val="005F3EEB"/>
    <w:rsid w:val="005F3F13"/>
    <w:rsid w:val="005F413F"/>
    <w:rsid w:val="005F41C8"/>
    <w:rsid w:val="005F4406"/>
    <w:rsid w:val="005F4425"/>
    <w:rsid w:val="005F4667"/>
    <w:rsid w:val="005F4831"/>
    <w:rsid w:val="005F4AE5"/>
    <w:rsid w:val="005F4B93"/>
    <w:rsid w:val="005F4C1F"/>
    <w:rsid w:val="005F53FB"/>
    <w:rsid w:val="005F5724"/>
    <w:rsid w:val="005F585C"/>
    <w:rsid w:val="005F59A3"/>
    <w:rsid w:val="005F5F58"/>
    <w:rsid w:val="005F5FB7"/>
    <w:rsid w:val="005F6407"/>
    <w:rsid w:val="005F65A5"/>
    <w:rsid w:val="005F660B"/>
    <w:rsid w:val="005F6747"/>
    <w:rsid w:val="005F683E"/>
    <w:rsid w:val="005F6E39"/>
    <w:rsid w:val="005F6EB5"/>
    <w:rsid w:val="005F6EE7"/>
    <w:rsid w:val="005F6F65"/>
    <w:rsid w:val="005F6F7D"/>
    <w:rsid w:val="005F70F9"/>
    <w:rsid w:val="005F73A3"/>
    <w:rsid w:val="005F747E"/>
    <w:rsid w:val="005F74C6"/>
    <w:rsid w:val="005F7555"/>
    <w:rsid w:val="005F7747"/>
    <w:rsid w:val="005F7874"/>
    <w:rsid w:val="005F7E10"/>
    <w:rsid w:val="006000C4"/>
    <w:rsid w:val="0060030C"/>
    <w:rsid w:val="0060037C"/>
    <w:rsid w:val="00600817"/>
    <w:rsid w:val="00600ABE"/>
    <w:rsid w:val="00600B1D"/>
    <w:rsid w:val="00600CFC"/>
    <w:rsid w:val="00600D3A"/>
    <w:rsid w:val="00600E2C"/>
    <w:rsid w:val="00600E88"/>
    <w:rsid w:val="00600FC9"/>
    <w:rsid w:val="00601025"/>
    <w:rsid w:val="00601054"/>
    <w:rsid w:val="00601123"/>
    <w:rsid w:val="006013A8"/>
    <w:rsid w:val="00601486"/>
    <w:rsid w:val="006014A5"/>
    <w:rsid w:val="006014E9"/>
    <w:rsid w:val="00601580"/>
    <w:rsid w:val="006015C0"/>
    <w:rsid w:val="00601715"/>
    <w:rsid w:val="006017A7"/>
    <w:rsid w:val="006018D8"/>
    <w:rsid w:val="006019EF"/>
    <w:rsid w:val="00601AA0"/>
    <w:rsid w:val="00601B94"/>
    <w:rsid w:val="00601E82"/>
    <w:rsid w:val="0060223F"/>
    <w:rsid w:val="00602488"/>
    <w:rsid w:val="0060274E"/>
    <w:rsid w:val="006028DE"/>
    <w:rsid w:val="0060294C"/>
    <w:rsid w:val="00602B6C"/>
    <w:rsid w:val="00602C5E"/>
    <w:rsid w:val="00602CA4"/>
    <w:rsid w:val="00602E49"/>
    <w:rsid w:val="00602E99"/>
    <w:rsid w:val="00602FB5"/>
    <w:rsid w:val="00603348"/>
    <w:rsid w:val="00603381"/>
    <w:rsid w:val="006033C6"/>
    <w:rsid w:val="0060380F"/>
    <w:rsid w:val="00603A09"/>
    <w:rsid w:val="00603BFF"/>
    <w:rsid w:val="00603D2C"/>
    <w:rsid w:val="00603DA7"/>
    <w:rsid w:val="00603EA0"/>
    <w:rsid w:val="00603F26"/>
    <w:rsid w:val="006041E2"/>
    <w:rsid w:val="00604434"/>
    <w:rsid w:val="006046C8"/>
    <w:rsid w:val="006046FD"/>
    <w:rsid w:val="006048C5"/>
    <w:rsid w:val="00604900"/>
    <w:rsid w:val="00604B83"/>
    <w:rsid w:val="00604D97"/>
    <w:rsid w:val="00604F53"/>
    <w:rsid w:val="00605234"/>
    <w:rsid w:val="00605570"/>
    <w:rsid w:val="006056C2"/>
    <w:rsid w:val="0060578D"/>
    <w:rsid w:val="00605912"/>
    <w:rsid w:val="00605A6F"/>
    <w:rsid w:val="00605AB4"/>
    <w:rsid w:val="00605C04"/>
    <w:rsid w:val="00605C70"/>
    <w:rsid w:val="00605D80"/>
    <w:rsid w:val="00605EFB"/>
    <w:rsid w:val="00605F5A"/>
    <w:rsid w:val="00605FB8"/>
    <w:rsid w:val="006061B2"/>
    <w:rsid w:val="0060634A"/>
    <w:rsid w:val="00606415"/>
    <w:rsid w:val="006064E0"/>
    <w:rsid w:val="0060653E"/>
    <w:rsid w:val="00606A96"/>
    <w:rsid w:val="00606B2A"/>
    <w:rsid w:val="00606DC7"/>
    <w:rsid w:val="00607212"/>
    <w:rsid w:val="00607223"/>
    <w:rsid w:val="006072AD"/>
    <w:rsid w:val="006074A5"/>
    <w:rsid w:val="006078CE"/>
    <w:rsid w:val="0060793F"/>
    <w:rsid w:val="00607A31"/>
    <w:rsid w:val="00607BAD"/>
    <w:rsid w:val="00607EDB"/>
    <w:rsid w:val="00607FA2"/>
    <w:rsid w:val="006103C7"/>
    <w:rsid w:val="00610690"/>
    <w:rsid w:val="006108C5"/>
    <w:rsid w:val="00610908"/>
    <w:rsid w:val="00610A21"/>
    <w:rsid w:val="00610A5A"/>
    <w:rsid w:val="0061106B"/>
    <w:rsid w:val="0061113E"/>
    <w:rsid w:val="00611471"/>
    <w:rsid w:val="0061166F"/>
    <w:rsid w:val="0061187F"/>
    <w:rsid w:val="006119EA"/>
    <w:rsid w:val="00611A55"/>
    <w:rsid w:val="00611BB8"/>
    <w:rsid w:val="00611BEC"/>
    <w:rsid w:val="00611D8E"/>
    <w:rsid w:val="00611E6A"/>
    <w:rsid w:val="00611E93"/>
    <w:rsid w:val="00611FFD"/>
    <w:rsid w:val="006122DD"/>
    <w:rsid w:val="006124A3"/>
    <w:rsid w:val="006124B8"/>
    <w:rsid w:val="006125F1"/>
    <w:rsid w:val="006128BA"/>
    <w:rsid w:val="006128E1"/>
    <w:rsid w:val="00612B81"/>
    <w:rsid w:val="00612E46"/>
    <w:rsid w:val="00613022"/>
    <w:rsid w:val="00613293"/>
    <w:rsid w:val="00613358"/>
    <w:rsid w:val="0061339C"/>
    <w:rsid w:val="0061343B"/>
    <w:rsid w:val="006135AE"/>
    <w:rsid w:val="006135D0"/>
    <w:rsid w:val="006135F8"/>
    <w:rsid w:val="006137E3"/>
    <w:rsid w:val="0061398F"/>
    <w:rsid w:val="00613B99"/>
    <w:rsid w:val="00613BAF"/>
    <w:rsid w:val="00613BBA"/>
    <w:rsid w:val="006141CD"/>
    <w:rsid w:val="006145FF"/>
    <w:rsid w:val="0061484E"/>
    <w:rsid w:val="00614AAB"/>
    <w:rsid w:val="0061506E"/>
    <w:rsid w:val="0061525D"/>
    <w:rsid w:val="006155E4"/>
    <w:rsid w:val="00615695"/>
    <w:rsid w:val="006156EF"/>
    <w:rsid w:val="0061592E"/>
    <w:rsid w:val="00615A13"/>
    <w:rsid w:val="00615BFA"/>
    <w:rsid w:val="00615EA1"/>
    <w:rsid w:val="00615F91"/>
    <w:rsid w:val="0061605F"/>
    <w:rsid w:val="00616476"/>
    <w:rsid w:val="00616544"/>
    <w:rsid w:val="0061654B"/>
    <w:rsid w:val="006166F5"/>
    <w:rsid w:val="0061682B"/>
    <w:rsid w:val="00616BB0"/>
    <w:rsid w:val="00616BF1"/>
    <w:rsid w:val="00616C1D"/>
    <w:rsid w:val="00616C56"/>
    <w:rsid w:val="00616FC1"/>
    <w:rsid w:val="0061702A"/>
    <w:rsid w:val="006170A9"/>
    <w:rsid w:val="0061724B"/>
    <w:rsid w:val="00617260"/>
    <w:rsid w:val="00617326"/>
    <w:rsid w:val="00617416"/>
    <w:rsid w:val="006174A0"/>
    <w:rsid w:val="006174DD"/>
    <w:rsid w:val="0061769D"/>
    <w:rsid w:val="006179F4"/>
    <w:rsid w:val="00617DF4"/>
    <w:rsid w:val="00617EBC"/>
    <w:rsid w:val="00620186"/>
    <w:rsid w:val="006203D6"/>
    <w:rsid w:val="006203E0"/>
    <w:rsid w:val="00620892"/>
    <w:rsid w:val="006209AF"/>
    <w:rsid w:val="00620B32"/>
    <w:rsid w:val="00620BCF"/>
    <w:rsid w:val="00620C6A"/>
    <w:rsid w:val="00620D23"/>
    <w:rsid w:val="00620E76"/>
    <w:rsid w:val="00621276"/>
    <w:rsid w:val="00621341"/>
    <w:rsid w:val="0062187D"/>
    <w:rsid w:val="0062188A"/>
    <w:rsid w:val="00621D2E"/>
    <w:rsid w:val="006224C5"/>
    <w:rsid w:val="006226EF"/>
    <w:rsid w:val="006227FA"/>
    <w:rsid w:val="00622CCA"/>
    <w:rsid w:val="00622CF4"/>
    <w:rsid w:val="00622D4F"/>
    <w:rsid w:val="00622E56"/>
    <w:rsid w:val="00622E64"/>
    <w:rsid w:val="00623040"/>
    <w:rsid w:val="00623059"/>
    <w:rsid w:val="006230A2"/>
    <w:rsid w:val="006234D8"/>
    <w:rsid w:val="00623509"/>
    <w:rsid w:val="006237D4"/>
    <w:rsid w:val="0062380E"/>
    <w:rsid w:val="0062382F"/>
    <w:rsid w:val="00623872"/>
    <w:rsid w:val="00623BBB"/>
    <w:rsid w:val="00623E11"/>
    <w:rsid w:val="00623F30"/>
    <w:rsid w:val="006241EA"/>
    <w:rsid w:val="0062433B"/>
    <w:rsid w:val="0062441A"/>
    <w:rsid w:val="0062442E"/>
    <w:rsid w:val="006244AE"/>
    <w:rsid w:val="00624D91"/>
    <w:rsid w:val="00624E57"/>
    <w:rsid w:val="00624F3D"/>
    <w:rsid w:val="006251DF"/>
    <w:rsid w:val="00625547"/>
    <w:rsid w:val="00625B5E"/>
    <w:rsid w:val="00625C1B"/>
    <w:rsid w:val="00625C5D"/>
    <w:rsid w:val="00625D34"/>
    <w:rsid w:val="006260DF"/>
    <w:rsid w:val="00626314"/>
    <w:rsid w:val="0062641D"/>
    <w:rsid w:val="0062642B"/>
    <w:rsid w:val="00626456"/>
    <w:rsid w:val="00626482"/>
    <w:rsid w:val="0062660B"/>
    <w:rsid w:val="00626613"/>
    <w:rsid w:val="00626639"/>
    <w:rsid w:val="00626652"/>
    <w:rsid w:val="00626659"/>
    <w:rsid w:val="00626719"/>
    <w:rsid w:val="006268E1"/>
    <w:rsid w:val="006269BA"/>
    <w:rsid w:val="00626AF8"/>
    <w:rsid w:val="00626B41"/>
    <w:rsid w:val="00627447"/>
    <w:rsid w:val="00627482"/>
    <w:rsid w:val="0062750D"/>
    <w:rsid w:val="00627646"/>
    <w:rsid w:val="006276B4"/>
    <w:rsid w:val="006279BF"/>
    <w:rsid w:val="00627A11"/>
    <w:rsid w:val="00627B1F"/>
    <w:rsid w:val="00627B56"/>
    <w:rsid w:val="00627CA0"/>
    <w:rsid w:val="00627D74"/>
    <w:rsid w:val="00627FF7"/>
    <w:rsid w:val="00630155"/>
    <w:rsid w:val="006301C1"/>
    <w:rsid w:val="006303DC"/>
    <w:rsid w:val="006303F5"/>
    <w:rsid w:val="00630532"/>
    <w:rsid w:val="006306D5"/>
    <w:rsid w:val="0063075E"/>
    <w:rsid w:val="00630848"/>
    <w:rsid w:val="006309C7"/>
    <w:rsid w:val="00630C0B"/>
    <w:rsid w:val="00630F0E"/>
    <w:rsid w:val="00630F22"/>
    <w:rsid w:val="00630FD3"/>
    <w:rsid w:val="00631089"/>
    <w:rsid w:val="00631190"/>
    <w:rsid w:val="0063119D"/>
    <w:rsid w:val="0063120E"/>
    <w:rsid w:val="00631420"/>
    <w:rsid w:val="00631AC7"/>
    <w:rsid w:val="00631D51"/>
    <w:rsid w:val="00631F95"/>
    <w:rsid w:val="006321C0"/>
    <w:rsid w:val="00632262"/>
    <w:rsid w:val="006322E2"/>
    <w:rsid w:val="006326C9"/>
    <w:rsid w:val="00632756"/>
    <w:rsid w:val="00632766"/>
    <w:rsid w:val="00632778"/>
    <w:rsid w:val="00632A04"/>
    <w:rsid w:val="00632A45"/>
    <w:rsid w:val="00632AD7"/>
    <w:rsid w:val="00632B45"/>
    <w:rsid w:val="00632C44"/>
    <w:rsid w:val="00632FD0"/>
    <w:rsid w:val="00632FDD"/>
    <w:rsid w:val="0063301E"/>
    <w:rsid w:val="0063349E"/>
    <w:rsid w:val="006337EB"/>
    <w:rsid w:val="00633A1C"/>
    <w:rsid w:val="00633A8C"/>
    <w:rsid w:val="00633B46"/>
    <w:rsid w:val="00633CB2"/>
    <w:rsid w:val="00633CF2"/>
    <w:rsid w:val="00633FEB"/>
    <w:rsid w:val="00634269"/>
    <w:rsid w:val="006344CD"/>
    <w:rsid w:val="00634687"/>
    <w:rsid w:val="0063475F"/>
    <w:rsid w:val="0063476E"/>
    <w:rsid w:val="00634898"/>
    <w:rsid w:val="00634C01"/>
    <w:rsid w:val="00634FB9"/>
    <w:rsid w:val="006350CD"/>
    <w:rsid w:val="006351CD"/>
    <w:rsid w:val="00635362"/>
    <w:rsid w:val="00635398"/>
    <w:rsid w:val="00635CF5"/>
    <w:rsid w:val="00635D0B"/>
    <w:rsid w:val="00635D5D"/>
    <w:rsid w:val="00636041"/>
    <w:rsid w:val="0063604E"/>
    <w:rsid w:val="0063616A"/>
    <w:rsid w:val="00636448"/>
    <w:rsid w:val="0063645C"/>
    <w:rsid w:val="00636642"/>
    <w:rsid w:val="00636979"/>
    <w:rsid w:val="00636B59"/>
    <w:rsid w:val="00636CC6"/>
    <w:rsid w:val="00636DED"/>
    <w:rsid w:val="00636EE5"/>
    <w:rsid w:val="00636F29"/>
    <w:rsid w:val="00636FD8"/>
    <w:rsid w:val="00637012"/>
    <w:rsid w:val="0063735C"/>
    <w:rsid w:val="006374D0"/>
    <w:rsid w:val="006374D7"/>
    <w:rsid w:val="006375E0"/>
    <w:rsid w:val="00637865"/>
    <w:rsid w:val="006378CE"/>
    <w:rsid w:val="00637A4E"/>
    <w:rsid w:val="00637B96"/>
    <w:rsid w:val="00637BC9"/>
    <w:rsid w:val="00637C29"/>
    <w:rsid w:val="00637EA8"/>
    <w:rsid w:val="00637EAA"/>
    <w:rsid w:val="00637F14"/>
    <w:rsid w:val="00637FAD"/>
    <w:rsid w:val="006400CA"/>
    <w:rsid w:val="006406B3"/>
    <w:rsid w:val="006407BD"/>
    <w:rsid w:val="0064089C"/>
    <w:rsid w:val="006408F8"/>
    <w:rsid w:val="006409C1"/>
    <w:rsid w:val="00640A5A"/>
    <w:rsid w:val="00640A6D"/>
    <w:rsid w:val="00640DA5"/>
    <w:rsid w:val="00640DCD"/>
    <w:rsid w:val="00640DE8"/>
    <w:rsid w:val="00640F07"/>
    <w:rsid w:val="0064102D"/>
    <w:rsid w:val="00641044"/>
    <w:rsid w:val="0064108B"/>
    <w:rsid w:val="00641575"/>
    <w:rsid w:val="0064157E"/>
    <w:rsid w:val="00641741"/>
    <w:rsid w:val="006419B0"/>
    <w:rsid w:val="00641BB8"/>
    <w:rsid w:val="00641E23"/>
    <w:rsid w:val="00641F2B"/>
    <w:rsid w:val="00642181"/>
    <w:rsid w:val="00642184"/>
    <w:rsid w:val="006421A2"/>
    <w:rsid w:val="006421A5"/>
    <w:rsid w:val="00642349"/>
    <w:rsid w:val="0064279A"/>
    <w:rsid w:val="0064294E"/>
    <w:rsid w:val="00642C4A"/>
    <w:rsid w:val="00642CC4"/>
    <w:rsid w:val="00643028"/>
    <w:rsid w:val="00643051"/>
    <w:rsid w:val="00643184"/>
    <w:rsid w:val="006431C7"/>
    <w:rsid w:val="0064351D"/>
    <w:rsid w:val="00643682"/>
    <w:rsid w:val="0064372B"/>
    <w:rsid w:val="006437B9"/>
    <w:rsid w:val="00643809"/>
    <w:rsid w:val="00643A6F"/>
    <w:rsid w:val="00643C11"/>
    <w:rsid w:val="00643D68"/>
    <w:rsid w:val="00643D95"/>
    <w:rsid w:val="00643FBE"/>
    <w:rsid w:val="00643FE8"/>
    <w:rsid w:val="006440FD"/>
    <w:rsid w:val="0064415F"/>
    <w:rsid w:val="00644227"/>
    <w:rsid w:val="006442C9"/>
    <w:rsid w:val="00644493"/>
    <w:rsid w:val="0064499B"/>
    <w:rsid w:val="0064499E"/>
    <w:rsid w:val="00644C7B"/>
    <w:rsid w:val="00644F78"/>
    <w:rsid w:val="00644FF2"/>
    <w:rsid w:val="00645031"/>
    <w:rsid w:val="006451BA"/>
    <w:rsid w:val="006453E0"/>
    <w:rsid w:val="0064570E"/>
    <w:rsid w:val="00645965"/>
    <w:rsid w:val="006459A7"/>
    <w:rsid w:val="00645BD1"/>
    <w:rsid w:val="00645C58"/>
    <w:rsid w:val="00645C67"/>
    <w:rsid w:val="00645CF9"/>
    <w:rsid w:val="00645D77"/>
    <w:rsid w:val="00645DEB"/>
    <w:rsid w:val="00645E78"/>
    <w:rsid w:val="00645F08"/>
    <w:rsid w:val="00645FD9"/>
    <w:rsid w:val="006460A1"/>
    <w:rsid w:val="0064614F"/>
    <w:rsid w:val="00646217"/>
    <w:rsid w:val="0064622F"/>
    <w:rsid w:val="006463E8"/>
    <w:rsid w:val="00646556"/>
    <w:rsid w:val="006465EF"/>
    <w:rsid w:val="006469BA"/>
    <w:rsid w:val="00647063"/>
    <w:rsid w:val="0064718B"/>
    <w:rsid w:val="0064732A"/>
    <w:rsid w:val="006473CA"/>
    <w:rsid w:val="006474F9"/>
    <w:rsid w:val="006477C5"/>
    <w:rsid w:val="006479CF"/>
    <w:rsid w:val="00647B37"/>
    <w:rsid w:val="00647C21"/>
    <w:rsid w:val="00647CBB"/>
    <w:rsid w:val="00647CC1"/>
    <w:rsid w:val="00647EEB"/>
    <w:rsid w:val="00650129"/>
    <w:rsid w:val="00650216"/>
    <w:rsid w:val="0065026F"/>
    <w:rsid w:val="0065030E"/>
    <w:rsid w:val="00650492"/>
    <w:rsid w:val="00650639"/>
    <w:rsid w:val="006506B7"/>
    <w:rsid w:val="00650788"/>
    <w:rsid w:val="00650938"/>
    <w:rsid w:val="006509B1"/>
    <w:rsid w:val="00650ABC"/>
    <w:rsid w:val="00650AEA"/>
    <w:rsid w:val="00650C26"/>
    <w:rsid w:val="00650CF1"/>
    <w:rsid w:val="00650F9E"/>
    <w:rsid w:val="006510F3"/>
    <w:rsid w:val="00651191"/>
    <w:rsid w:val="00651260"/>
    <w:rsid w:val="00651788"/>
    <w:rsid w:val="006518F4"/>
    <w:rsid w:val="0065193E"/>
    <w:rsid w:val="00651986"/>
    <w:rsid w:val="00651A2D"/>
    <w:rsid w:val="00651C01"/>
    <w:rsid w:val="00651C54"/>
    <w:rsid w:val="00651EEB"/>
    <w:rsid w:val="00651EF3"/>
    <w:rsid w:val="00651F89"/>
    <w:rsid w:val="0065204D"/>
    <w:rsid w:val="006521AD"/>
    <w:rsid w:val="00652292"/>
    <w:rsid w:val="006523FA"/>
    <w:rsid w:val="00652505"/>
    <w:rsid w:val="00652512"/>
    <w:rsid w:val="006525F6"/>
    <w:rsid w:val="006526F4"/>
    <w:rsid w:val="00652717"/>
    <w:rsid w:val="0065276B"/>
    <w:rsid w:val="0065284A"/>
    <w:rsid w:val="00652A3D"/>
    <w:rsid w:val="00652B3A"/>
    <w:rsid w:val="00652C6C"/>
    <w:rsid w:val="00652F65"/>
    <w:rsid w:val="00653168"/>
    <w:rsid w:val="0065327E"/>
    <w:rsid w:val="0065336B"/>
    <w:rsid w:val="00653642"/>
    <w:rsid w:val="00653820"/>
    <w:rsid w:val="006538C0"/>
    <w:rsid w:val="00653A3D"/>
    <w:rsid w:val="00653A95"/>
    <w:rsid w:val="00653C3D"/>
    <w:rsid w:val="00653DF1"/>
    <w:rsid w:val="006544C7"/>
    <w:rsid w:val="00654546"/>
    <w:rsid w:val="006545DD"/>
    <w:rsid w:val="0065470E"/>
    <w:rsid w:val="00654CB0"/>
    <w:rsid w:val="00654E2D"/>
    <w:rsid w:val="00654F85"/>
    <w:rsid w:val="00654F88"/>
    <w:rsid w:val="0065507E"/>
    <w:rsid w:val="0065516B"/>
    <w:rsid w:val="0065518B"/>
    <w:rsid w:val="0065565E"/>
    <w:rsid w:val="0065585C"/>
    <w:rsid w:val="00655CA8"/>
    <w:rsid w:val="00655CEF"/>
    <w:rsid w:val="00656199"/>
    <w:rsid w:val="006563AE"/>
    <w:rsid w:val="00656493"/>
    <w:rsid w:val="00656643"/>
    <w:rsid w:val="0065671F"/>
    <w:rsid w:val="006567AB"/>
    <w:rsid w:val="006569E5"/>
    <w:rsid w:val="00656B79"/>
    <w:rsid w:val="00656C1D"/>
    <w:rsid w:val="00656CCB"/>
    <w:rsid w:val="00656D6E"/>
    <w:rsid w:val="00656F8B"/>
    <w:rsid w:val="00656FE1"/>
    <w:rsid w:val="00657221"/>
    <w:rsid w:val="0065746F"/>
    <w:rsid w:val="00657498"/>
    <w:rsid w:val="00657584"/>
    <w:rsid w:val="00657607"/>
    <w:rsid w:val="00657817"/>
    <w:rsid w:val="0065792E"/>
    <w:rsid w:val="00657A16"/>
    <w:rsid w:val="00657C81"/>
    <w:rsid w:val="00657CFF"/>
    <w:rsid w:val="00657EF5"/>
    <w:rsid w:val="006603FB"/>
    <w:rsid w:val="0066062A"/>
    <w:rsid w:val="006606D6"/>
    <w:rsid w:val="00660803"/>
    <w:rsid w:val="00660A6C"/>
    <w:rsid w:val="00660D4C"/>
    <w:rsid w:val="006612D7"/>
    <w:rsid w:val="0066139B"/>
    <w:rsid w:val="006613B9"/>
    <w:rsid w:val="0066144D"/>
    <w:rsid w:val="0066149C"/>
    <w:rsid w:val="006615D6"/>
    <w:rsid w:val="006615FD"/>
    <w:rsid w:val="00661684"/>
    <w:rsid w:val="006617AB"/>
    <w:rsid w:val="006617C2"/>
    <w:rsid w:val="00661C3F"/>
    <w:rsid w:val="00661E84"/>
    <w:rsid w:val="00661EDC"/>
    <w:rsid w:val="00661EF3"/>
    <w:rsid w:val="00661F4F"/>
    <w:rsid w:val="0066216A"/>
    <w:rsid w:val="00662243"/>
    <w:rsid w:val="00662287"/>
    <w:rsid w:val="006623EB"/>
    <w:rsid w:val="00662544"/>
    <w:rsid w:val="00662697"/>
    <w:rsid w:val="00662705"/>
    <w:rsid w:val="0066270A"/>
    <w:rsid w:val="00662B7D"/>
    <w:rsid w:val="00662E80"/>
    <w:rsid w:val="00663055"/>
    <w:rsid w:val="00663063"/>
    <w:rsid w:val="006633FC"/>
    <w:rsid w:val="00663443"/>
    <w:rsid w:val="00663479"/>
    <w:rsid w:val="00663551"/>
    <w:rsid w:val="0066382C"/>
    <w:rsid w:val="00663911"/>
    <w:rsid w:val="00663932"/>
    <w:rsid w:val="00663D77"/>
    <w:rsid w:val="00663E1C"/>
    <w:rsid w:val="00663EF9"/>
    <w:rsid w:val="0066401E"/>
    <w:rsid w:val="00664188"/>
    <w:rsid w:val="0066464C"/>
    <w:rsid w:val="00664969"/>
    <w:rsid w:val="00664BE4"/>
    <w:rsid w:val="00664D20"/>
    <w:rsid w:val="00664FEB"/>
    <w:rsid w:val="0066504A"/>
    <w:rsid w:val="00665050"/>
    <w:rsid w:val="00665054"/>
    <w:rsid w:val="0066510E"/>
    <w:rsid w:val="00665111"/>
    <w:rsid w:val="00665158"/>
    <w:rsid w:val="00665566"/>
    <w:rsid w:val="006656DC"/>
    <w:rsid w:val="006656F8"/>
    <w:rsid w:val="00665AF4"/>
    <w:rsid w:val="00665E09"/>
    <w:rsid w:val="00665E10"/>
    <w:rsid w:val="00665EFE"/>
    <w:rsid w:val="00665FED"/>
    <w:rsid w:val="00666288"/>
    <w:rsid w:val="00666765"/>
    <w:rsid w:val="0066678D"/>
    <w:rsid w:val="00666834"/>
    <w:rsid w:val="00666A44"/>
    <w:rsid w:val="00666CEF"/>
    <w:rsid w:val="00666D64"/>
    <w:rsid w:val="00666E72"/>
    <w:rsid w:val="00666F50"/>
    <w:rsid w:val="0066720D"/>
    <w:rsid w:val="0066731B"/>
    <w:rsid w:val="00667320"/>
    <w:rsid w:val="00667706"/>
    <w:rsid w:val="0066793C"/>
    <w:rsid w:val="00667B90"/>
    <w:rsid w:val="00667C89"/>
    <w:rsid w:val="00667D36"/>
    <w:rsid w:val="00667D66"/>
    <w:rsid w:val="00667DDC"/>
    <w:rsid w:val="00667DE9"/>
    <w:rsid w:val="00667F67"/>
    <w:rsid w:val="00667FD1"/>
    <w:rsid w:val="0067028F"/>
    <w:rsid w:val="00670300"/>
    <w:rsid w:val="006704B4"/>
    <w:rsid w:val="0067058B"/>
    <w:rsid w:val="0067074E"/>
    <w:rsid w:val="006707FE"/>
    <w:rsid w:val="0067096D"/>
    <w:rsid w:val="00670A2A"/>
    <w:rsid w:val="00670AAD"/>
    <w:rsid w:val="00670AB7"/>
    <w:rsid w:val="00670C86"/>
    <w:rsid w:val="00670D1A"/>
    <w:rsid w:val="00670F1C"/>
    <w:rsid w:val="00671251"/>
    <w:rsid w:val="00671380"/>
    <w:rsid w:val="0067154D"/>
    <w:rsid w:val="00671719"/>
    <w:rsid w:val="00671AD5"/>
    <w:rsid w:val="00671D84"/>
    <w:rsid w:val="00671F51"/>
    <w:rsid w:val="00671F5F"/>
    <w:rsid w:val="006722B0"/>
    <w:rsid w:val="0067235E"/>
    <w:rsid w:val="00672596"/>
    <w:rsid w:val="006725F6"/>
    <w:rsid w:val="0067270D"/>
    <w:rsid w:val="0067276A"/>
    <w:rsid w:val="006727BF"/>
    <w:rsid w:val="00672A62"/>
    <w:rsid w:val="00672BFC"/>
    <w:rsid w:val="00672BFE"/>
    <w:rsid w:val="00672F44"/>
    <w:rsid w:val="006732BA"/>
    <w:rsid w:val="006733BF"/>
    <w:rsid w:val="006734DE"/>
    <w:rsid w:val="0067357A"/>
    <w:rsid w:val="00673586"/>
    <w:rsid w:val="00673BE5"/>
    <w:rsid w:val="00673C29"/>
    <w:rsid w:val="00673D9B"/>
    <w:rsid w:val="00674105"/>
    <w:rsid w:val="0067412C"/>
    <w:rsid w:val="00674313"/>
    <w:rsid w:val="006743A6"/>
    <w:rsid w:val="006744FA"/>
    <w:rsid w:val="006748B4"/>
    <w:rsid w:val="00674A7C"/>
    <w:rsid w:val="00674BEF"/>
    <w:rsid w:val="00674E8C"/>
    <w:rsid w:val="00674F59"/>
    <w:rsid w:val="00675372"/>
    <w:rsid w:val="00675428"/>
    <w:rsid w:val="0067545F"/>
    <w:rsid w:val="006755CC"/>
    <w:rsid w:val="006755E9"/>
    <w:rsid w:val="00675654"/>
    <w:rsid w:val="0067584D"/>
    <w:rsid w:val="00675A03"/>
    <w:rsid w:val="00675AC5"/>
    <w:rsid w:val="00675DA0"/>
    <w:rsid w:val="006761AB"/>
    <w:rsid w:val="006761E5"/>
    <w:rsid w:val="00676962"/>
    <w:rsid w:val="00676C5A"/>
    <w:rsid w:val="00676FD1"/>
    <w:rsid w:val="00677061"/>
    <w:rsid w:val="0067707C"/>
    <w:rsid w:val="006770EA"/>
    <w:rsid w:val="00677175"/>
    <w:rsid w:val="006772AC"/>
    <w:rsid w:val="006772B0"/>
    <w:rsid w:val="0067750B"/>
    <w:rsid w:val="00677601"/>
    <w:rsid w:val="0067774C"/>
    <w:rsid w:val="00677949"/>
    <w:rsid w:val="00677951"/>
    <w:rsid w:val="00677980"/>
    <w:rsid w:val="006779EF"/>
    <w:rsid w:val="00677B92"/>
    <w:rsid w:val="00677E1E"/>
    <w:rsid w:val="00677EF1"/>
    <w:rsid w:val="00677F57"/>
    <w:rsid w:val="00677F6C"/>
    <w:rsid w:val="00677F9B"/>
    <w:rsid w:val="00677FB5"/>
    <w:rsid w:val="006800D6"/>
    <w:rsid w:val="006801FE"/>
    <w:rsid w:val="00680361"/>
    <w:rsid w:val="006804D4"/>
    <w:rsid w:val="0068056E"/>
    <w:rsid w:val="006805C4"/>
    <w:rsid w:val="006806A7"/>
    <w:rsid w:val="006806C8"/>
    <w:rsid w:val="00680893"/>
    <w:rsid w:val="006809F9"/>
    <w:rsid w:val="00680CDA"/>
    <w:rsid w:val="00680EA9"/>
    <w:rsid w:val="00680F4B"/>
    <w:rsid w:val="00681121"/>
    <w:rsid w:val="00681167"/>
    <w:rsid w:val="006812D7"/>
    <w:rsid w:val="0068161A"/>
    <w:rsid w:val="006816F5"/>
    <w:rsid w:val="00681772"/>
    <w:rsid w:val="006817B1"/>
    <w:rsid w:val="006819A0"/>
    <w:rsid w:val="006819C7"/>
    <w:rsid w:val="0068209B"/>
    <w:rsid w:val="0068215C"/>
    <w:rsid w:val="006826DB"/>
    <w:rsid w:val="006828BF"/>
    <w:rsid w:val="00682B90"/>
    <w:rsid w:val="00682B92"/>
    <w:rsid w:val="00682D43"/>
    <w:rsid w:val="00682DFE"/>
    <w:rsid w:val="00682EA7"/>
    <w:rsid w:val="0068312F"/>
    <w:rsid w:val="006831BE"/>
    <w:rsid w:val="00683323"/>
    <w:rsid w:val="0068357F"/>
    <w:rsid w:val="006836DE"/>
    <w:rsid w:val="0068372B"/>
    <w:rsid w:val="00683737"/>
    <w:rsid w:val="006837C8"/>
    <w:rsid w:val="00683974"/>
    <w:rsid w:val="00683A1F"/>
    <w:rsid w:val="00683C9C"/>
    <w:rsid w:val="00683CE0"/>
    <w:rsid w:val="00683CE1"/>
    <w:rsid w:val="00684019"/>
    <w:rsid w:val="00684031"/>
    <w:rsid w:val="006840D5"/>
    <w:rsid w:val="00684516"/>
    <w:rsid w:val="00684690"/>
    <w:rsid w:val="00684816"/>
    <w:rsid w:val="0068483C"/>
    <w:rsid w:val="00684992"/>
    <w:rsid w:val="00684BAA"/>
    <w:rsid w:val="00684BBB"/>
    <w:rsid w:val="00684E67"/>
    <w:rsid w:val="00684EC2"/>
    <w:rsid w:val="00684FDF"/>
    <w:rsid w:val="0068503F"/>
    <w:rsid w:val="0068505E"/>
    <w:rsid w:val="00685061"/>
    <w:rsid w:val="006850B6"/>
    <w:rsid w:val="006856B0"/>
    <w:rsid w:val="006856E0"/>
    <w:rsid w:val="00685E43"/>
    <w:rsid w:val="00685E51"/>
    <w:rsid w:val="00685F0B"/>
    <w:rsid w:val="006861D6"/>
    <w:rsid w:val="006861F3"/>
    <w:rsid w:val="00686239"/>
    <w:rsid w:val="0068625F"/>
    <w:rsid w:val="0068632D"/>
    <w:rsid w:val="0068660C"/>
    <w:rsid w:val="00686984"/>
    <w:rsid w:val="006869E4"/>
    <w:rsid w:val="00686CBC"/>
    <w:rsid w:val="00686D6F"/>
    <w:rsid w:val="00686E3F"/>
    <w:rsid w:val="00686FA8"/>
    <w:rsid w:val="00687013"/>
    <w:rsid w:val="00687067"/>
    <w:rsid w:val="00687101"/>
    <w:rsid w:val="00687186"/>
    <w:rsid w:val="00687199"/>
    <w:rsid w:val="006871D5"/>
    <w:rsid w:val="0068727E"/>
    <w:rsid w:val="00687600"/>
    <w:rsid w:val="00687918"/>
    <w:rsid w:val="00687A55"/>
    <w:rsid w:val="00687B59"/>
    <w:rsid w:val="00687BE2"/>
    <w:rsid w:val="00687CF2"/>
    <w:rsid w:val="00687CFB"/>
    <w:rsid w:val="00687D47"/>
    <w:rsid w:val="00687D9E"/>
    <w:rsid w:val="00687FBF"/>
    <w:rsid w:val="00690060"/>
    <w:rsid w:val="0069028C"/>
    <w:rsid w:val="0069031A"/>
    <w:rsid w:val="00690393"/>
    <w:rsid w:val="006904AE"/>
    <w:rsid w:val="006904BA"/>
    <w:rsid w:val="006905CD"/>
    <w:rsid w:val="00690804"/>
    <w:rsid w:val="006910AE"/>
    <w:rsid w:val="006910BD"/>
    <w:rsid w:val="00691357"/>
    <w:rsid w:val="0069136D"/>
    <w:rsid w:val="006916A3"/>
    <w:rsid w:val="00691811"/>
    <w:rsid w:val="00691CFA"/>
    <w:rsid w:val="00691EFA"/>
    <w:rsid w:val="00691F61"/>
    <w:rsid w:val="00691F6F"/>
    <w:rsid w:val="00691FB5"/>
    <w:rsid w:val="006921C0"/>
    <w:rsid w:val="00692243"/>
    <w:rsid w:val="00692CB5"/>
    <w:rsid w:val="00692E20"/>
    <w:rsid w:val="00693022"/>
    <w:rsid w:val="00693124"/>
    <w:rsid w:val="0069370D"/>
    <w:rsid w:val="006937BB"/>
    <w:rsid w:val="00693895"/>
    <w:rsid w:val="00693A46"/>
    <w:rsid w:val="00693C94"/>
    <w:rsid w:val="00693DD0"/>
    <w:rsid w:val="00693E3C"/>
    <w:rsid w:val="00693F22"/>
    <w:rsid w:val="006944E6"/>
    <w:rsid w:val="00694534"/>
    <w:rsid w:val="006947BD"/>
    <w:rsid w:val="006948DB"/>
    <w:rsid w:val="00694969"/>
    <w:rsid w:val="00694BCD"/>
    <w:rsid w:val="00694CE5"/>
    <w:rsid w:val="00694D08"/>
    <w:rsid w:val="00694D23"/>
    <w:rsid w:val="00695083"/>
    <w:rsid w:val="006953DE"/>
    <w:rsid w:val="006954EE"/>
    <w:rsid w:val="00695503"/>
    <w:rsid w:val="006956BB"/>
    <w:rsid w:val="00695718"/>
    <w:rsid w:val="00695A4F"/>
    <w:rsid w:val="00695AED"/>
    <w:rsid w:val="00695B13"/>
    <w:rsid w:val="00695D44"/>
    <w:rsid w:val="00695D72"/>
    <w:rsid w:val="00695E95"/>
    <w:rsid w:val="00695F6B"/>
    <w:rsid w:val="00695F91"/>
    <w:rsid w:val="00696278"/>
    <w:rsid w:val="0069634A"/>
    <w:rsid w:val="00696464"/>
    <w:rsid w:val="006964BF"/>
    <w:rsid w:val="0069655B"/>
    <w:rsid w:val="006965F6"/>
    <w:rsid w:val="00696686"/>
    <w:rsid w:val="00696875"/>
    <w:rsid w:val="00696A9C"/>
    <w:rsid w:val="00696E6E"/>
    <w:rsid w:val="00696EAD"/>
    <w:rsid w:val="00696EC2"/>
    <w:rsid w:val="00696F74"/>
    <w:rsid w:val="00696FA4"/>
    <w:rsid w:val="00696FFC"/>
    <w:rsid w:val="0069714A"/>
    <w:rsid w:val="006974C0"/>
    <w:rsid w:val="00697672"/>
    <w:rsid w:val="006976D5"/>
    <w:rsid w:val="006978FD"/>
    <w:rsid w:val="006979DE"/>
    <w:rsid w:val="00697CF2"/>
    <w:rsid w:val="00697D74"/>
    <w:rsid w:val="00697FDA"/>
    <w:rsid w:val="006A0072"/>
    <w:rsid w:val="006A00FB"/>
    <w:rsid w:val="006A025F"/>
    <w:rsid w:val="006A0315"/>
    <w:rsid w:val="006A03CE"/>
    <w:rsid w:val="006A047A"/>
    <w:rsid w:val="006A0546"/>
    <w:rsid w:val="006A0608"/>
    <w:rsid w:val="006A084F"/>
    <w:rsid w:val="006A0AF4"/>
    <w:rsid w:val="006A0E13"/>
    <w:rsid w:val="006A0F5C"/>
    <w:rsid w:val="006A10E0"/>
    <w:rsid w:val="006A12E5"/>
    <w:rsid w:val="006A131E"/>
    <w:rsid w:val="006A17E4"/>
    <w:rsid w:val="006A19EF"/>
    <w:rsid w:val="006A1C3D"/>
    <w:rsid w:val="006A1C6D"/>
    <w:rsid w:val="006A1F2C"/>
    <w:rsid w:val="006A1FAD"/>
    <w:rsid w:val="006A2271"/>
    <w:rsid w:val="006A267D"/>
    <w:rsid w:val="006A289A"/>
    <w:rsid w:val="006A29C7"/>
    <w:rsid w:val="006A2E12"/>
    <w:rsid w:val="006A2F1F"/>
    <w:rsid w:val="006A3023"/>
    <w:rsid w:val="006A305F"/>
    <w:rsid w:val="006A31C9"/>
    <w:rsid w:val="006A338B"/>
    <w:rsid w:val="006A343E"/>
    <w:rsid w:val="006A3455"/>
    <w:rsid w:val="006A3593"/>
    <w:rsid w:val="006A35CB"/>
    <w:rsid w:val="006A35FB"/>
    <w:rsid w:val="006A37DD"/>
    <w:rsid w:val="006A3834"/>
    <w:rsid w:val="006A3A35"/>
    <w:rsid w:val="006A3D80"/>
    <w:rsid w:val="006A3E94"/>
    <w:rsid w:val="006A401D"/>
    <w:rsid w:val="006A40EA"/>
    <w:rsid w:val="006A41B6"/>
    <w:rsid w:val="006A42C6"/>
    <w:rsid w:val="006A44E5"/>
    <w:rsid w:val="006A461F"/>
    <w:rsid w:val="006A48CF"/>
    <w:rsid w:val="006A49EF"/>
    <w:rsid w:val="006A4A6B"/>
    <w:rsid w:val="006A4D14"/>
    <w:rsid w:val="006A52F3"/>
    <w:rsid w:val="006A5336"/>
    <w:rsid w:val="006A56A0"/>
    <w:rsid w:val="006A57CF"/>
    <w:rsid w:val="006A57FD"/>
    <w:rsid w:val="006A59E3"/>
    <w:rsid w:val="006A5F23"/>
    <w:rsid w:val="006A5F46"/>
    <w:rsid w:val="006A605C"/>
    <w:rsid w:val="006A60E2"/>
    <w:rsid w:val="006A61B2"/>
    <w:rsid w:val="006A6270"/>
    <w:rsid w:val="006A6285"/>
    <w:rsid w:val="006A638E"/>
    <w:rsid w:val="006A63C5"/>
    <w:rsid w:val="006A63C6"/>
    <w:rsid w:val="006A63CD"/>
    <w:rsid w:val="006A6428"/>
    <w:rsid w:val="006A6503"/>
    <w:rsid w:val="006A666E"/>
    <w:rsid w:val="006A6826"/>
    <w:rsid w:val="006A6846"/>
    <w:rsid w:val="006A6A02"/>
    <w:rsid w:val="006A6A27"/>
    <w:rsid w:val="006A70A2"/>
    <w:rsid w:val="006A7348"/>
    <w:rsid w:val="006A7591"/>
    <w:rsid w:val="006A7625"/>
    <w:rsid w:val="006A7654"/>
    <w:rsid w:val="006A7B23"/>
    <w:rsid w:val="006A7BAF"/>
    <w:rsid w:val="006A7E7A"/>
    <w:rsid w:val="006A7F04"/>
    <w:rsid w:val="006A7F79"/>
    <w:rsid w:val="006B04C6"/>
    <w:rsid w:val="006B0537"/>
    <w:rsid w:val="006B0641"/>
    <w:rsid w:val="006B09D5"/>
    <w:rsid w:val="006B09E3"/>
    <w:rsid w:val="006B0A5E"/>
    <w:rsid w:val="006B0B8F"/>
    <w:rsid w:val="006B0C05"/>
    <w:rsid w:val="006B0FAF"/>
    <w:rsid w:val="006B10AA"/>
    <w:rsid w:val="006B1330"/>
    <w:rsid w:val="006B13E7"/>
    <w:rsid w:val="006B140C"/>
    <w:rsid w:val="006B1596"/>
    <w:rsid w:val="006B193C"/>
    <w:rsid w:val="006B19B4"/>
    <w:rsid w:val="006B1AA7"/>
    <w:rsid w:val="006B1C4F"/>
    <w:rsid w:val="006B1ED2"/>
    <w:rsid w:val="006B1F32"/>
    <w:rsid w:val="006B1FAB"/>
    <w:rsid w:val="006B211F"/>
    <w:rsid w:val="006B247A"/>
    <w:rsid w:val="006B2573"/>
    <w:rsid w:val="006B269A"/>
    <w:rsid w:val="006B2914"/>
    <w:rsid w:val="006B29FD"/>
    <w:rsid w:val="006B2A6C"/>
    <w:rsid w:val="006B2C15"/>
    <w:rsid w:val="006B2F5E"/>
    <w:rsid w:val="006B3089"/>
    <w:rsid w:val="006B309F"/>
    <w:rsid w:val="006B3103"/>
    <w:rsid w:val="006B3127"/>
    <w:rsid w:val="006B3194"/>
    <w:rsid w:val="006B3450"/>
    <w:rsid w:val="006B35AC"/>
    <w:rsid w:val="006B361E"/>
    <w:rsid w:val="006B3852"/>
    <w:rsid w:val="006B3896"/>
    <w:rsid w:val="006B3B5C"/>
    <w:rsid w:val="006B3BDD"/>
    <w:rsid w:val="006B3C29"/>
    <w:rsid w:val="006B3DA4"/>
    <w:rsid w:val="006B3E53"/>
    <w:rsid w:val="006B4192"/>
    <w:rsid w:val="006B4507"/>
    <w:rsid w:val="006B46BF"/>
    <w:rsid w:val="006B47D4"/>
    <w:rsid w:val="006B4933"/>
    <w:rsid w:val="006B4B46"/>
    <w:rsid w:val="006B4B5B"/>
    <w:rsid w:val="006B4C9D"/>
    <w:rsid w:val="006B4D27"/>
    <w:rsid w:val="006B53E1"/>
    <w:rsid w:val="006B555D"/>
    <w:rsid w:val="006B5707"/>
    <w:rsid w:val="006B579F"/>
    <w:rsid w:val="006B5814"/>
    <w:rsid w:val="006B58C2"/>
    <w:rsid w:val="006B5EDD"/>
    <w:rsid w:val="006B611F"/>
    <w:rsid w:val="006B61F4"/>
    <w:rsid w:val="006B63B0"/>
    <w:rsid w:val="006B64EF"/>
    <w:rsid w:val="006B6517"/>
    <w:rsid w:val="006B6541"/>
    <w:rsid w:val="006B654F"/>
    <w:rsid w:val="006B6922"/>
    <w:rsid w:val="006B69AB"/>
    <w:rsid w:val="006B6B23"/>
    <w:rsid w:val="006B6B6F"/>
    <w:rsid w:val="006B6BA0"/>
    <w:rsid w:val="006B6C90"/>
    <w:rsid w:val="006B7010"/>
    <w:rsid w:val="006B701E"/>
    <w:rsid w:val="006B70B4"/>
    <w:rsid w:val="006B7102"/>
    <w:rsid w:val="006B713B"/>
    <w:rsid w:val="006B7288"/>
    <w:rsid w:val="006B7454"/>
    <w:rsid w:val="006B75E6"/>
    <w:rsid w:val="006B7706"/>
    <w:rsid w:val="006B777A"/>
    <w:rsid w:val="006B781D"/>
    <w:rsid w:val="006B7877"/>
    <w:rsid w:val="006B78BA"/>
    <w:rsid w:val="006B79DB"/>
    <w:rsid w:val="006B7ADC"/>
    <w:rsid w:val="006B7B78"/>
    <w:rsid w:val="006B7CD0"/>
    <w:rsid w:val="006B7D3A"/>
    <w:rsid w:val="006C00C5"/>
    <w:rsid w:val="006C028F"/>
    <w:rsid w:val="006C0701"/>
    <w:rsid w:val="006C071E"/>
    <w:rsid w:val="006C08A8"/>
    <w:rsid w:val="006C0B0F"/>
    <w:rsid w:val="006C0C27"/>
    <w:rsid w:val="006C0F4A"/>
    <w:rsid w:val="006C11B8"/>
    <w:rsid w:val="006C125A"/>
    <w:rsid w:val="006C1578"/>
    <w:rsid w:val="006C1A5F"/>
    <w:rsid w:val="006C1B5A"/>
    <w:rsid w:val="006C1C23"/>
    <w:rsid w:val="006C1D8A"/>
    <w:rsid w:val="006C1D9C"/>
    <w:rsid w:val="006C27EB"/>
    <w:rsid w:val="006C2829"/>
    <w:rsid w:val="006C2BD8"/>
    <w:rsid w:val="006C2CF0"/>
    <w:rsid w:val="006C2FEA"/>
    <w:rsid w:val="006C30D4"/>
    <w:rsid w:val="006C30FE"/>
    <w:rsid w:val="006C3265"/>
    <w:rsid w:val="006C34E7"/>
    <w:rsid w:val="006C352C"/>
    <w:rsid w:val="006C3634"/>
    <w:rsid w:val="006C38AB"/>
    <w:rsid w:val="006C3D22"/>
    <w:rsid w:val="006C4173"/>
    <w:rsid w:val="006C4176"/>
    <w:rsid w:val="006C4367"/>
    <w:rsid w:val="006C44FD"/>
    <w:rsid w:val="006C4545"/>
    <w:rsid w:val="006C4621"/>
    <w:rsid w:val="006C4774"/>
    <w:rsid w:val="006C4A8E"/>
    <w:rsid w:val="006C4C28"/>
    <w:rsid w:val="006C4EC0"/>
    <w:rsid w:val="006C5045"/>
    <w:rsid w:val="006C50A1"/>
    <w:rsid w:val="006C5244"/>
    <w:rsid w:val="006C527A"/>
    <w:rsid w:val="006C5356"/>
    <w:rsid w:val="006C55C3"/>
    <w:rsid w:val="006C59C3"/>
    <w:rsid w:val="006C59CC"/>
    <w:rsid w:val="006C5A33"/>
    <w:rsid w:val="006C5F3F"/>
    <w:rsid w:val="006C5FD0"/>
    <w:rsid w:val="006C6014"/>
    <w:rsid w:val="006C6068"/>
    <w:rsid w:val="006C60E3"/>
    <w:rsid w:val="006C6490"/>
    <w:rsid w:val="006C676A"/>
    <w:rsid w:val="006C676F"/>
    <w:rsid w:val="006C6798"/>
    <w:rsid w:val="006C69CD"/>
    <w:rsid w:val="006C6BC8"/>
    <w:rsid w:val="006C6D0F"/>
    <w:rsid w:val="006C6E74"/>
    <w:rsid w:val="006C7146"/>
    <w:rsid w:val="006C735F"/>
    <w:rsid w:val="006C7645"/>
    <w:rsid w:val="006C783A"/>
    <w:rsid w:val="006C79EA"/>
    <w:rsid w:val="006C7A03"/>
    <w:rsid w:val="006C7EC9"/>
    <w:rsid w:val="006C7F10"/>
    <w:rsid w:val="006C7F2C"/>
    <w:rsid w:val="006D0092"/>
    <w:rsid w:val="006D01D3"/>
    <w:rsid w:val="006D071A"/>
    <w:rsid w:val="006D0A03"/>
    <w:rsid w:val="006D0BFA"/>
    <w:rsid w:val="006D0DF6"/>
    <w:rsid w:val="006D0E83"/>
    <w:rsid w:val="006D104D"/>
    <w:rsid w:val="006D11E9"/>
    <w:rsid w:val="006D14A1"/>
    <w:rsid w:val="006D1619"/>
    <w:rsid w:val="006D1642"/>
    <w:rsid w:val="006D1837"/>
    <w:rsid w:val="006D18C9"/>
    <w:rsid w:val="006D1A8D"/>
    <w:rsid w:val="006D1E36"/>
    <w:rsid w:val="006D2156"/>
    <w:rsid w:val="006D2277"/>
    <w:rsid w:val="006D23EA"/>
    <w:rsid w:val="006D2544"/>
    <w:rsid w:val="006D2619"/>
    <w:rsid w:val="006D28C7"/>
    <w:rsid w:val="006D2963"/>
    <w:rsid w:val="006D2A7A"/>
    <w:rsid w:val="006D2A98"/>
    <w:rsid w:val="006D2ABF"/>
    <w:rsid w:val="006D2AFA"/>
    <w:rsid w:val="006D2BDA"/>
    <w:rsid w:val="006D2BED"/>
    <w:rsid w:val="006D2CBB"/>
    <w:rsid w:val="006D2E13"/>
    <w:rsid w:val="006D34F8"/>
    <w:rsid w:val="006D35A3"/>
    <w:rsid w:val="006D36EA"/>
    <w:rsid w:val="006D3918"/>
    <w:rsid w:val="006D3BFA"/>
    <w:rsid w:val="006D3D17"/>
    <w:rsid w:val="006D3D5A"/>
    <w:rsid w:val="006D3E05"/>
    <w:rsid w:val="006D3EDC"/>
    <w:rsid w:val="006D405E"/>
    <w:rsid w:val="006D4121"/>
    <w:rsid w:val="006D41B9"/>
    <w:rsid w:val="006D42EB"/>
    <w:rsid w:val="006D4368"/>
    <w:rsid w:val="006D45D1"/>
    <w:rsid w:val="006D468C"/>
    <w:rsid w:val="006D47E0"/>
    <w:rsid w:val="006D4BBE"/>
    <w:rsid w:val="006D4D6B"/>
    <w:rsid w:val="006D4DB2"/>
    <w:rsid w:val="006D4DE1"/>
    <w:rsid w:val="006D4E5D"/>
    <w:rsid w:val="006D4F42"/>
    <w:rsid w:val="006D4F51"/>
    <w:rsid w:val="006D4F9E"/>
    <w:rsid w:val="006D5532"/>
    <w:rsid w:val="006D57C2"/>
    <w:rsid w:val="006D5811"/>
    <w:rsid w:val="006D599D"/>
    <w:rsid w:val="006D5A2B"/>
    <w:rsid w:val="006D60D8"/>
    <w:rsid w:val="006D633B"/>
    <w:rsid w:val="006D63E2"/>
    <w:rsid w:val="006D649C"/>
    <w:rsid w:val="006D6516"/>
    <w:rsid w:val="006D685E"/>
    <w:rsid w:val="006D6961"/>
    <w:rsid w:val="006D6C1A"/>
    <w:rsid w:val="006D7508"/>
    <w:rsid w:val="006D7706"/>
    <w:rsid w:val="006D796A"/>
    <w:rsid w:val="006D7A69"/>
    <w:rsid w:val="006D7F5C"/>
    <w:rsid w:val="006E0043"/>
    <w:rsid w:val="006E01BC"/>
    <w:rsid w:val="006E03B6"/>
    <w:rsid w:val="006E03DE"/>
    <w:rsid w:val="006E061C"/>
    <w:rsid w:val="006E0689"/>
    <w:rsid w:val="006E0881"/>
    <w:rsid w:val="006E0B31"/>
    <w:rsid w:val="006E0BE6"/>
    <w:rsid w:val="006E0C3F"/>
    <w:rsid w:val="006E0EE5"/>
    <w:rsid w:val="006E0F05"/>
    <w:rsid w:val="006E0F7B"/>
    <w:rsid w:val="006E16C2"/>
    <w:rsid w:val="006E16C8"/>
    <w:rsid w:val="006E173E"/>
    <w:rsid w:val="006E194B"/>
    <w:rsid w:val="006E1AA1"/>
    <w:rsid w:val="006E1C90"/>
    <w:rsid w:val="006E1D83"/>
    <w:rsid w:val="006E1F5E"/>
    <w:rsid w:val="006E2086"/>
    <w:rsid w:val="006E20BC"/>
    <w:rsid w:val="006E21CC"/>
    <w:rsid w:val="006E21E5"/>
    <w:rsid w:val="006E2241"/>
    <w:rsid w:val="006E2309"/>
    <w:rsid w:val="006E23A2"/>
    <w:rsid w:val="006E240B"/>
    <w:rsid w:val="006E295D"/>
    <w:rsid w:val="006E2C3F"/>
    <w:rsid w:val="006E2DA3"/>
    <w:rsid w:val="006E2EC9"/>
    <w:rsid w:val="006E2FFA"/>
    <w:rsid w:val="006E3007"/>
    <w:rsid w:val="006E34D4"/>
    <w:rsid w:val="006E34DA"/>
    <w:rsid w:val="006E38FA"/>
    <w:rsid w:val="006E3C87"/>
    <w:rsid w:val="006E3E80"/>
    <w:rsid w:val="006E4159"/>
    <w:rsid w:val="006E419E"/>
    <w:rsid w:val="006E43D4"/>
    <w:rsid w:val="006E440E"/>
    <w:rsid w:val="006E453E"/>
    <w:rsid w:val="006E4667"/>
    <w:rsid w:val="006E47E7"/>
    <w:rsid w:val="006E49D1"/>
    <w:rsid w:val="006E4B30"/>
    <w:rsid w:val="006E4EB2"/>
    <w:rsid w:val="006E4EED"/>
    <w:rsid w:val="006E538E"/>
    <w:rsid w:val="006E53C3"/>
    <w:rsid w:val="006E5600"/>
    <w:rsid w:val="006E57B4"/>
    <w:rsid w:val="006E5DDC"/>
    <w:rsid w:val="006E6161"/>
    <w:rsid w:val="006E626D"/>
    <w:rsid w:val="006E66A0"/>
    <w:rsid w:val="006E66E7"/>
    <w:rsid w:val="006E69E5"/>
    <w:rsid w:val="006E6A81"/>
    <w:rsid w:val="006E6AB6"/>
    <w:rsid w:val="006E6E9A"/>
    <w:rsid w:val="006E770A"/>
    <w:rsid w:val="006E79A2"/>
    <w:rsid w:val="006E7B21"/>
    <w:rsid w:val="006E7DFC"/>
    <w:rsid w:val="006F0114"/>
    <w:rsid w:val="006F0197"/>
    <w:rsid w:val="006F0490"/>
    <w:rsid w:val="006F06FC"/>
    <w:rsid w:val="006F0A1E"/>
    <w:rsid w:val="006F0B2E"/>
    <w:rsid w:val="006F0E9C"/>
    <w:rsid w:val="006F115D"/>
    <w:rsid w:val="006F13C8"/>
    <w:rsid w:val="006F1512"/>
    <w:rsid w:val="006F1534"/>
    <w:rsid w:val="006F15A5"/>
    <w:rsid w:val="006F1645"/>
    <w:rsid w:val="006F1872"/>
    <w:rsid w:val="006F1A00"/>
    <w:rsid w:val="006F1B24"/>
    <w:rsid w:val="006F1C35"/>
    <w:rsid w:val="006F1E31"/>
    <w:rsid w:val="006F1E3F"/>
    <w:rsid w:val="006F1F81"/>
    <w:rsid w:val="006F20FE"/>
    <w:rsid w:val="006F21BC"/>
    <w:rsid w:val="006F2250"/>
    <w:rsid w:val="006F22B7"/>
    <w:rsid w:val="006F23B3"/>
    <w:rsid w:val="006F265E"/>
    <w:rsid w:val="006F2767"/>
    <w:rsid w:val="006F28A2"/>
    <w:rsid w:val="006F2CB5"/>
    <w:rsid w:val="006F2CFA"/>
    <w:rsid w:val="006F2E90"/>
    <w:rsid w:val="006F30A9"/>
    <w:rsid w:val="006F313C"/>
    <w:rsid w:val="006F3197"/>
    <w:rsid w:val="006F320C"/>
    <w:rsid w:val="006F3755"/>
    <w:rsid w:val="006F3DE0"/>
    <w:rsid w:val="006F3F13"/>
    <w:rsid w:val="006F412A"/>
    <w:rsid w:val="006F4255"/>
    <w:rsid w:val="006F4275"/>
    <w:rsid w:val="006F432C"/>
    <w:rsid w:val="006F4501"/>
    <w:rsid w:val="006F4571"/>
    <w:rsid w:val="006F4584"/>
    <w:rsid w:val="006F4609"/>
    <w:rsid w:val="006F47B4"/>
    <w:rsid w:val="006F4A1B"/>
    <w:rsid w:val="006F4ABB"/>
    <w:rsid w:val="006F4B32"/>
    <w:rsid w:val="006F4BF9"/>
    <w:rsid w:val="006F4C9B"/>
    <w:rsid w:val="006F4DFE"/>
    <w:rsid w:val="006F4FC7"/>
    <w:rsid w:val="006F4FE4"/>
    <w:rsid w:val="006F5052"/>
    <w:rsid w:val="006F50F1"/>
    <w:rsid w:val="006F5319"/>
    <w:rsid w:val="006F534F"/>
    <w:rsid w:val="006F5467"/>
    <w:rsid w:val="006F547B"/>
    <w:rsid w:val="006F56D9"/>
    <w:rsid w:val="006F57DB"/>
    <w:rsid w:val="006F5810"/>
    <w:rsid w:val="006F588A"/>
    <w:rsid w:val="006F599D"/>
    <w:rsid w:val="006F5BC5"/>
    <w:rsid w:val="006F5F50"/>
    <w:rsid w:val="006F60E3"/>
    <w:rsid w:val="006F6178"/>
    <w:rsid w:val="006F6184"/>
    <w:rsid w:val="006F6287"/>
    <w:rsid w:val="006F62E9"/>
    <w:rsid w:val="006F6552"/>
    <w:rsid w:val="006F65EC"/>
    <w:rsid w:val="006F67A0"/>
    <w:rsid w:val="006F684A"/>
    <w:rsid w:val="006F6936"/>
    <w:rsid w:val="006F6947"/>
    <w:rsid w:val="006F69C6"/>
    <w:rsid w:val="006F6A2C"/>
    <w:rsid w:val="006F6ACB"/>
    <w:rsid w:val="006F6B73"/>
    <w:rsid w:val="006F6C2F"/>
    <w:rsid w:val="006F6F5C"/>
    <w:rsid w:val="006F6F76"/>
    <w:rsid w:val="006F7160"/>
    <w:rsid w:val="006F7278"/>
    <w:rsid w:val="006F73BE"/>
    <w:rsid w:val="006F73FC"/>
    <w:rsid w:val="006F792C"/>
    <w:rsid w:val="006F7C97"/>
    <w:rsid w:val="00700238"/>
    <w:rsid w:val="0070056A"/>
    <w:rsid w:val="007006DF"/>
    <w:rsid w:val="00700889"/>
    <w:rsid w:val="007009BF"/>
    <w:rsid w:val="00700A34"/>
    <w:rsid w:val="00700C9D"/>
    <w:rsid w:val="00700E1D"/>
    <w:rsid w:val="00700F77"/>
    <w:rsid w:val="00701775"/>
    <w:rsid w:val="00701967"/>
    <w:rsid w:val="007019D9"/>
    <w:rsid w:val="00701A48"/>
    <w:rsid w:val="00701C62"/>
    <w:rsid w:val="00701D00"/>
    <w:rsid w:val="00701D47"/>
    <w:rsid w:val="00701D6F"/>
    <w:rsid w:val="0070208B"/>
    <w:rsid w:val="00702094"/>
    <w:rsid w:val="00702135"/>
    <w:rsid w:val="007021D5"/>
    <w:rsid w:val="007022D5"/>
    <w:rsid w:val="0070240B"/>
    <w:rsid w:val="007024CB"/>
    <w:rsid w:val="007027AB"/>
    <w:rsid w:val="00702ACD"/>
    <w:rsid w:val="00702BAE"/>
    <w:rsid w:val="00702C5E"/>
    <w:rsid w:val="00702CCA"/>
    <w:rsid w:val="00702CEA"/>
    <w:rsid w:val="007030D9"/>
    <w:rsid w:val="00703309"/>
    <w:rsid w:val="00703333"/>
    <w:rsid w:val="00703446"/>
    <w:rsid w:val="0070357E"/>
    <w:rsid w:val="0070398F"/>
    <w:rsid w:val="00703BFD"/>
    <w:rsid w:val="00703C81"/>
    <w:rsid w:val="00703EF6"/>
    <w:rsid w:val="00703F58"/>
    <w:rsid w:val="00703FE2"/>
    <w:rsid w:val="00704069"/>
    <w:rsid w:val="007040BA"/>
    <w:rsid w:val="00704110"/>
    <w:rsid w:val="00704347"/>
    <w:rsid w:val="00704395"/>
    <w:rsid w:val="0070440A"/>
    <w:rsid w:val="00704613"/>
    <w:rsid w:val="007046DC"/>
    <w:rsid w:val="00704AA0"/>
    <w:rsid w:val="00704B24"/>
    <w:rsid w:val="00704B68"/>
    <w:rsid w:val="00704BC1"/>
    <w:rsid w:val="00704DDD"/>
    <w:rsid w:val="00704FF6"/>
    <w:rsid w:val="007051AC"/>
    <w:rsid w:val="007051DD"/>
    <w:rsid w:val="00705215"/>
    <w:rsid w:val="00705393"/>
    <w:rsid w:val="007054BC"/>
    <w:rsid w:val="007057B9"/>
    <w:rsid w:val="007057E0"/>
    <w:rsid w:val="00705A59"/>
    <w:rsid w:val="00705C47"/>
    <w:rsid w:val="00705E19"/>
    <w:rsid w:val="00705EA9"/>
    <w:rsid w:val="00705F09"/>
    <w:rsid w:val="00705F46"/>
    <w:rsid w:val="0070605A"/>
    <w:rsid w:val="0070641E"/>
    <w:rsid w:val="007064B6"/>
    <w:rsid w:val="007065FC"/>
    <w:rsid w:val="00706756"/>
    <w:rsid w:val="00706793"/>
    <w:rsid w:val="00706844"/>
    <w:rsid w:val="00706A27"/>
    <w:rsid w:val="00706AE6"/>
    <w:rsid w:val="00706B0B"/>
    <w:rsid w:val="00706C8F"/>
    <w:rsid w:val="0070703A"/>
    <w:rsid w:val="007070BC"/>
    <w:rsid w:val="007072D8"/>
    <w:rsid w:val="00707350"/>
    <w:rsid w:val="00707442"/>
    <w:rsid w:val="007074FC"/>
    <w:rsid w:val="00707678"/>
    <w:rsid w:val="00707699"/>
    <w:rsid w:val="0070782C"/>
    <w:rsid w:val="007079D0"/>
    <w:rsid w:val="00707D0E"/>
    <w:rsid w:val="00707D5A"/>
    <w:rsid w:val="00707D9B"/>
    <w:rsid w:val="00707DE4"/>
    <w:rsid w:val="00707E96"/>
    <w:rsid w:val="007102DD"/>
    <w:rsid w:val="0071065F"/>
    <w:rsid w:val="0071082A"/>
    <w:rsid w:val="007108C3"/>
    <w:rsid w:val="0071096D"/>
    <w:rsid w:val="00710C09"/>
    <w:rsid w:val="00710CFE"/>
    <w:rsid w:val="00710DEC"/>
    <w:rsid w:val="0071102D"/>
    <w:rsid w:val="007113CC"/>
    <w:rsid w:val="00711437"/>
    <w:rsid w:val="00711562"/>
    <w:rsid w:val="007115DC"/>
    <w:rsid w:val="0071178C"/>
    <w:rsid w:val="007118F3"/>
    <w:rsid w:val="00711A23"/>
    <w:rsid w:val="00711D15"/>
    <w:rsid w:val="00711D9B"/>
    <w:rsid w:val="00711F1A"/>
    <w:rsid w:val="00711F40"/>
    <w:rsid w:val="0071208B"/>
    <w:rsid w:val="00712124"/>
    <w:rsid w:val="00712363"/>
    <w:rsid w:val="0071267E"/>
    <w:rsid w:val="0071289A"/>
    <w:rsid w:val="00712A13"/>
    <w:rsid w:val="00712B63"/>
    <w:rsid w:val="00712B65"/>
    <w:rsid w:val="00712F1A"/>
    <w:rsid w:val="00712F9F"/>
    <w:rsid w:val="00713406"/>
    <w:rsid w:val="00713546"/>
    <w:rsid w:val="007135E9"/>
    <w:rsid w:val="007136C7"/>
    <w:rsid w:val="007139CF"/>
    <w:rsid w:val="00713BCC"/>
    <w:rsid w:val="00713CA4"/>
    <w:rsid w:val="00713CC0"/>
    <w:rsid w:val="00713E66"/>
    <w:rsid w:val="00713ECA"/>
    <w:rsid w:val="00713EE7"/>
    <w:rsid w:val="00713F18"/>
    <w:rsid w:val="00713F50"/>
    <w:rsid w:val="00713F98"/>
    <w:rsid w:val="0071420C"/>
    <w:rsid w:val="00714305"/>
    <w:rsid w:val="0071436D"/>
    <w:rsid w:val="007144DC"/>
    <w:rsid w:val="00714518"/>
    <w:rsid w:val="0071454D"/>
    <w:rsid w:val="00714810"/>
    <w:rsid w:val="007149CF"/>
    <w:rsid w:val="00714BD2"/>
    <w:rsid w:val="00714DEE"/>
    <w:rsid w:val="00714E4C"/>
    <w:rsid w:val="00714E80"/>
    <w:rsid w:val="00714EE0"/>
    <w:rsid w:val="00715191"/>
    <w:rsid w:val="00715259"/>
    <w:rsid w:val="007154A0"/>
    <w:rsid w:val="00715568"/>
    <w:rsid w:val="007155A6"/>
    <w:rsid w:val="007156F1"/>
    <w:rsid w:val="007159A4"/>
    <w:rsid w:val="00715C15"/>
    <w:rsid w:val="00715CAD"/>
    <w:rsid w:val="00715EE4"/>
    <w:rsid w:val="00715FF5"/>
    <w:rsid w:val="00716030"/>
    <w:rsid w:val="00716035"/>
    <w:rsid w:val="007160C0"/>
    <w:rsid w:val="007161B8"/>
    <w:rsid w:val="00716223"/>
    <w:rsid w:val="00716441"/>
    <w:rsid w:val="0071664B"/>
    <w:rsid w:val="00716651"/>
    <w:rsid w:val="00716720"/>
    <w:rsid w:val="0071681B"/>
    <w:rsid w:val="007168DF"/>
    <w:rsid w:val="00716918"/>
    <w:rsid w:val="00716958"/>
    <w:rsid w:val="00716DAE"/>
    <w:rsid w:val="00716E8B"/>
    <w:rsid w:val="00716F21"/>
    <w:rsid w:val="007172F5"/>
    <w:rsid w:val="00717678"/>
    <w:rsid w:val="00717754"/>
    <w:rsid w:val="0071783F"/>
    <w:rsid w:val="00717C2D"/>
    <w:rsid w:val="00720175"/>
    <w:rsid w:val="007202E2"/>
    <w:rsid w:val="007203E1"/>
    <w:rsid w:val="00720743"/>
    <w:rsid w:val="007208EE"/>
    <w:rsid w:val="0072098F"/>
    <w:rsid w:val="00720A03"/>
    <w:rsid w:val="00720A6C"/>
    <w:rsid w:val="00720A9B"/>
    <w:rsid w:val="00720AF8"/>
    <w:rsid w:val="0072104E"/>
    <w:rsid w:val="00721117"/>
    <w:rsid w:val="007212BE"/>
    <w:rsid w:val="007212DD"/>
    <w:rsid w:val="0072139E"/>
    <w:rsid w:val="007218BF"/>
    <w:rsid w:val="007219B4"/>
    <w:rsid w:val="00721C46"/>
    <w:rsid w:val="00721D5F"/>
    <w:rsid w:val="00721DC4"/>
    <w:rsid w:val="007220C9"/>
    <w:rsid w:val="0072219E"/>
    <w:rsid w:val="00722242"/>
    <w:rsid w:val="00722356"/>
    <w:rsid w:val="007223B2"/>
    <w:rsid w:val="007223D7"/>
    <w:rsid w:val="00722447"/>
    <w:rsid w:val="007225E9"/>
    <w:rsid w:val="0072263D"/>
    <w:rsid w:val="00722688"/>
    <w:rsid w:val="007227E7"/>
    <w:rsid w:val="00722819"/>
    <w:rsid w:val="00722B27"/>
    <w:rsid w:val="00722C95"/>
    <w:rsid w:val="00722EB2"/>
    <w:rsid w:val="00722ECB"/>
    <w:rsid w:val="007230DF"/>
    <w:rsid w:val="0072342D"/>
    <w:rsid w:val="00723CA9"/>
    <w:rsid w:val="00723D15"/>
    <w:rsid w:val="007241A2"/>
    <w:rsid w:val="007242C0"/>
    <w:rsid w:val="0072442B"/>
    <w:rsid w:val="00724437"/>
    <w:rsid w:val="00724478"/>
    <w:rsid w:val="00724668"/>
    <w:rsid w:val="007247C8"/>
    <w:rsid w:val="0072480B"/>
    <w:rsid w:val="0072493E"/>
    <w:rsid w:val="00724AB6"/>
    <w:rsid w:val="00724B37"/>
    <w:rsid w:val="00724C5F"/>
    <w:rsid w:val="00724C72"/>
    <w:rsid w:val="00724DFB"/>
    <w:rsid w:val="00724E58"/>
    <w:rsid w:val="007250D1"/>
    <w:rsid w:val="00725138"/>
    <w:rsid w:val="007251A0"/>
    <w:rsid w:val="00725283"/>
    <w:rsid w:val="00725754"/>
    <w:rsid w:val="00725853"/>
    <w:rsid w:val="00725AFE"/>
    <w:rsid w:val="00725C5A"/>
    <w:rsid w:val="00726084"/>
    <w:rsid w:val="0072623D"/>
    <w:rsid w:val="00726589"/>
    <w:rsid w:val="0072658E"/>
    <w:rsid w:val="00726A5B"/>
    <w:rsid w:val="00726A81"/>
    <w:rsid w:val="00726B11"/>
    <w:rsid w:val="00726C3C"/>
    <w:rsid w:val="00726C75"/>
    <w:rsid w:val="00726E80"/>
    <w:rsid w:val="00726E93"/>
    <w:rsid w:val="00727293"/>
    <w:rsid w:val="00727491"/>
    <w:rsid w:val="0072750B"/>
    <w:rsid w:val="00727514"/>
    <w:rsid w:val="00727533"/>
    <w:rsid w:val="007275BA"/>
    <w:rsid w:val="007276F4"/>
    <w:rsid w:val="007276FA"/>
    <w:rsid w:val="00727712"/>
    <w:rsid w:val="00727898"/>
    <w:rsid w:val="00727D99"/>
    <w:rsid w:val="00730393"/>
    <w:rsid w:val="007305F3"/>
    <w:rsid w:val="00730650"/>
    <w:rsid w:val="0073079E"/>
    <w:rsid w:val="00730957"/>
    <w:rsid w:val="00730A6E"/>
    <w:rsid w:val="00730A7F"/>
    <w:rsid w:val="00730AAE"/>
    <w:rsid w:val="00730C7B"/>
    <w:rsid w:val="00730CE5"/>
    <w:rsid w:val="00730DE5"/>
    <w:rsid w:val="00730EDE"/>
    <w:rsid w:val="00730F60"/>
    <w:rsid w:val="00731670"/>
    <w:rsid w:val="007316B5"/>
    <w:rsid w:val="00731836"/>
    <w:rsid w:val="00731976"/>
    <w:rsid w:val="00731C00"/>
    <w:rsid w:val="00731C22"/>
    <w:rsid w:val="00731EE7"/>
    <w:rsid w:val="00731EED"/>
    <w:rsid w:val="007321B7"/>
    <w:rsid w:val="007321D7"/>
    <w:rsid w:val="007322F9"/>
    <w:rsid w:val="00732770"/>
    <w:rsid w:val="00732838"/>
    <w:rsid w:val="0073286E"/>
    <w:rsid w:val="0073292A"/>
    <w:rsid w:val="00732A48"/>
    <w:rsid w:val="00732B70"/>
    <w:rsid w:val="00732C96"/>
    <w:rsid w:val="00733087"/>
    <w:rsid w:val="0073314C"/>
    <w:rsid w:val="00733161"/>
    <w:rsid w:val="007335D0"/>
    <w:rsid w:val="00733A05"/>
    <w:rsid w:val="00733D35"/>
    <w:rsid w:val="00733DC4"/>
    <w:rsid w:val="00733E19"/>
    <w:rsid w:val="00733E71"/>
    <w:rsid w:val="00733E7F"/>
    <w:rsid w:val="007342DE"/>
    <w:rsid w:val="007343CA"/>
    <w:rsid w:val="0073453F"/>
    <w:rsid w:val="007345C0"/>
    <w:rsid w:val="00734642"/>
    <w:rsid w:val="007347D8"/>
    <w:rsid w:val="00734987"/>
    <w:rsid w:val="00734C07"/>
    <w:rsid w:val="00734C14"/>
    <w:rsid w:val="00734C4F"/>
    <w:rsid w:val="00734EB2"/>
    <w:rsid w:val="0073504A"/>
    <w:rsid w:val="007352BE"/>
    <w:rsid w:val="0073549B"/>
    <w:rsid w:val="007355B6"/>
    <w:rsid w:val="0073577A"/>
    <w:rsid w:val="007358A1"/>
    <w:rsid w:val="00735B0C"/>
    <w:rsid w:val="00735CF1"/>
    <w:rsid w:val="00735DA2"/>
    <w:rsid w:val="00736095"/>
    <w:rsid w:val="007364B6"/>
    <w:rsid w:val="007364ED"/>
    <w:rsid w:val="007366B4"/>
    <w:rsid w:val="007366CD"/>
    <w:rsid w:val="00736724"/>
    <w:rsid w:val="00736BCC"/>
    <w:rsid w:val="00736DF7"/>
    <w:rsid w:val="00736E6F"/>
    <w:rsid w:val="007372C7"/>
    <w:rsid w:val="007372DD"/>
    <w:rsid w:val="007374E6"/>
    <w:rsid w:val="00737569"/>
    <w:rsid w:val="007375B7"/>
    <w:rsid w:val="0073785C"/>
    <w:rsid w:val="00737A9A"/>
    <w:rsid w:val="00737C3E"/>
    <w:rsid w:val="00737F9C"/>
    <w:rsid w:val="0074008A"/>
    <w:rsid w:val="007400DF"/>
    <w:rsid w:val="00740288"/>
    <w:rsid w:val="00740C9D"/>
    <w:rsid w:val="00740CCE"/>
    <w:rsid w:val="00740CD3"/>
    <w:rsid w:val="00740E49"/>
    <w:rsid w:val="00740F5D"/>
    <w:rsid w:val="007410C8"/>
    <w:rsid w:val="00741476"/>
    <w:rsid w:val="0074153C"/>
    <w:rsid w:val="007417B0"/>
    <w:rsid w:val="00741976"/>
    <w:rsid w:val="007419B7"/>
    <w:rsid w:val="00741B58"/>
    <w:rsid w:val="00741DAD"/>
    <w:rsid w:val="007422B5"/>
    <w:rsid w:val="0074246E"/>
    <w:rsid w:val="007425B9"/>
    <w:rsid w:val="00742646"/>
    <w:rsid w:val="007426F7"/>
    <w:rsid w:val="0074281C"/>
    <w:rsid w:val="0074293C"/>
    <w:rsid w:val="00742B11"/>
    <w:rsid w:val="00742BAB"/>
    <w:rsid w:val="00742CC8"/>
    <w:rsid w:val="00742DF6"/>
    <w:rsid w:val="00742F76"/>
    <w:rsid w:val="00742FCA"/>
    <w:rsid w:val="00743025"/>
    <w:rsid w:val="00743195"/>
    <w:rsid w:val="007434A9"/>
    <w:rsid w:val="0074397D"/>
    <w:rsid w:val="00743B46"/>
    <w:rsid w:val="00743B75"/>
    <w:rsid w:val="00743BE7"/>
    <w:rsid w:val="00743C38"/>
    <w:rsid w:val="00743DAB"/>
    <w:rsid w:val="00743DF2"/>
    <w:rsid w:val="00743EFA"/>
    <w:rsid w:val="00744501"/>
    <w:rsid w:val="0074481A"/>
    <w:rsid w:val="007448FA"/>
    <w:rsid w:val="007449DF"/>
    <w:rsid w:val="00744A1A"/>
    <w:rsid w:val="00744BB3"/>
    <w:rsid w:val="00744F46"/>
    <w:rsid w:val="00745670"/>
    <w:rsid w:val="00745679"/>
    <w:rsid w:val="00745866"/>
    <w:rsid w:val="007459C5"/>
    <w:rsid w:val="00745CB8"/>
    <w:rsid w:val="00745D39"/>
    <w:rsid w:val="00745D56"/>
    <w:rsid w:val="00746011"/>
    <w:rsid w:val="00746143"/>
    <w:rsid w:val="007463BF"/>
    <w:rsid w:val="007463C4"/>
    <w:rsid w:val="007463D2"/>
    <w:rsid w:val="00746403"/>
    <w:rsid w:val="00746641"/>
    <w:rsid w:val="0074672F"/>
    <w:rsid w:val="0074695C"/>
    <w:rsid w:val="007469B7"/>
    <w:rsid w:val="00746B83"/>
    <w:rsid w:val="00746C84"/>
    <w:rsid w:val="0074702C"/>
    <w:rsid w:val="0074710B"/>
    <w:rsid w:val="00747373"/>
    <w:rsid w:val="00747426"/>
    <w:rsid w:val="00747548"/>
    <w:rsid w:val="00747597"/>
    <w:rsid w:val="00747691"/>
    <w:rsid w:val="0074773C"/>
    <w:rsid w:val="00747A6A"/>
    <w:rsid w:val="00747DAB"/>
    <w:rsid w:val="00750407"/>
    <w:rsid w:val="007504C7"/>
    <w:rsid w:val="007504ED"/>
    <w:rsid w:val="00750558"/>
    <w:rsid w:val="007505FA"/>
    <w:rsid w:val="00750832"/>
    <w:rsid w:val="0075094F"/>
    <w:rsid w:val="00750C81"/>
    <w:rsid w:val="00750F3F"/>
    <w:rsid w:val="0075101C"/>
    <w:rsid w:val="0075121F"/>
    <w:rsid w:val="007515E1"/>
    <w:rsid w:val="0075162E"/>
    <w:rsid w:val="0075165C"/>
    <w:rsid w:val="00751964"/>
    <w:rsid w:val="00751CE6"/>
    <w:rsid w:val="0075212C"/>
    <w:rsid w:val="00752359"/>
    <w:rsid w:val="0075262F"/>
    <w:rsid w:val="00752770"/>
    <w:rsid w:val="00752DB4"/>
    <w:rsid w:val="00752ECA"/>
    <w:rsid w:val="00753033"/>
    <w:rsid w:val="0075330E"/>
    <w:rsid w:val="007534FB"/>
    <w:rsid w:val="0075357F"/>
    <w:rsid w:val="0075358C"/>
    <w:rsid w:val="007535CF"/>
    <w:rsid w:val="007536FA"/>
    <w:rsid w:val="007538EC"/>
    <w:rsid w:val="00753A0C"/>
    <w:rsid w:val="00753D85"/>
    <w:rsid w:val="00753E25"/>
    <w:rsid w:val="00754174"/>
    <w:rsid w:val="00754455"/>
    <w:rsid w:val="007544A8"/>
    <w:rsid w:val="00754533"/>
    <w:rsid w:val="007545D8"/>
    <w:rsid w:val="00754715"/>
    <w:rsid w:val="0075479A"/>
    <w:rsid w:val="0075489C"/>
    <w:rsid w:val="00754AC0"/>
    <w:rsid w:val="00754BB6"/>
    <w:rsid w:val="00754BE3"/>
    <w:rsid w:val="00754EAB"/>
    <w:rsid w:val="00754FC0"/>
    <w:rsid w:val="0075511B"/>
    <w:rsid w:val="00755124"/>
    <w:rsid w:val="0075525E"/>
    <w:rsid w:val="007555C0"/>
    <w:rsid w:val="0075561C"/>
    <w:rsid w:val="00755670"/>
    <w:rsid w:val="007556F6"/>
    <w:rsid w:val="00755A0E"/>
    <w:rsid w:val="00755B08"/>
    <w:rsid w:val="007561F6"/>
    <w:rsid w:val="00756311"/>
    <w:rsid w:val="007565CE"/>
    <w:rsid w:val="00756791"/>
    <w:rsid w:val="007569DF"/>
    <w:rsid w:val="00756A66"/>
    <w:rsid w:val="00756A9D"/>
    <w:rsid w:val="00756CCE"/>
    <w:rsid w:val="00756EFF"/>
    <w:rsid w:val="00756FAE"/>
    <w:rsid w:val="00756FD9"/>
    <w:rsid w:val="00757127"/>
    <w:rsid w:val="00757138"/>
    <w:rsid w:val="0075725F"/>
    <w:rsid w:val="00757428"/>
    <w:rsid w:val="00757591"/>
    <w:rsid w:val="007578A9"/>
    <w:rsid w:val="00757AC6"/>
    <w:rsid w:val="00757D1D"/>
    <w:rsid w:val="00757DD6"/>
    <w:rsid w:val="00757EE7"/>
    <w:rsid w:val="00757F2A"/>
    <w:rsid w:val="007600EA"/>
    <w:rsid w:val="007602E9"/>
    <w:rsid w:val="0076041F"/>
    <w:rsid w:val="0076091C"/>
    <w:rsid w:val="00760B69"/>
    <w:rsid w:val="00760D71"/>
    <w:rsid w:val="00760E35"/>
    <w:rsid w:val="00760E36"/>
    <w:rsid w:val="00761101"/>
    <w:rsid w:val="00761142"/>
    <w:rsid w:val="007611D9"/>
    <w:rsid w:val="00761295"/>
    <w:rsid w:val="0076129F"/>
    <w:rsid w:val="00761424"/>
    <w:rsid w:val="0076156D"/>
    <w:rsid w:val="00761681"/>
    <w:rsid w:val="007617CD"/>
    <w:rsid w:val="00761939"/>
    <w:rsid w:val="00761E94"/>
    <w:rsid w:val="00761EF0"/>
    <w:rsid w:val="0076207E"/>
    <w:rsid w:val="0076265D"/>
    <w:rsid w:val="00762674"/>
    <w:rsid w:val="00762701"/>
    <w:rsid w:val="007628C8"/>
    <w:rsid w:val="00762A17"/>
    <w:rsid w:val="00762AAA"/>
    <w:rsid w:val="00762C10"/>
    <w:rsid w:val="00762DCA"/>
    <w:rsid w:val="00762E24"/>
    <w:rsid w:val="007630BC"/>
    <w:rsid w:val="007633FF"/>
    <w:rsid w:val="0076361C"/>
    <w:rsid w:val="0076371E"/>
    <w:rsid w:val="0076399F"/>
    <w:rsid w:val="00763B52"/>
    <w:rsid w:val="00763C42"/>
    <w:rsid w:val="00763D1E"/>
    <w:rsid w:val="00763FCC"/>
    <w:rsid w:val="0076401A"/>
    <w:rsid w:val="0076401C"/>
    <w:rsid w:val="007642DA"/>
    <w:rsid w:val="007647DC"/>
    <w:rsid w:val="00764B0F"/>
    <w:rsid w:val="00764C5C"/>
    <w:rsid w:val="00764E1C"/>
    <w:rsid w:val="00764F0E"/>
    <w:rsid w:val="007650F1"/>
    <w:rsid w:val="007657F4"/>
    <w:rsid w:val="007658D8"/>
    <w:rsid w:val="007658ED"/>
    <w:rsid w:val="00765985"/>
    <w:rsid w:val="00765A3B"/>
    <w:rsid w:val="00765A74"/>
    <w:rsid w:val="00765CB8"/>
    <w:rsid w:val="00765D92"/>
    <w:rsid w:val="00765E23"/>
    <w:rsid w:val="00765EEC"/>
    <w:rsid w:val="00765F13"/>
    <w:rsid w:val="00766183"/>
    <w:rsid w:val="0076637A"/>
    <w:rsid w:val="007665EA"/>
    <w:rsid w:val="00766667"/>
    <w:rsid w:val="00766704"/>
    <w:rsid w:val="00766729"/>
    <w:rsid w:val="00766773"/>
    <w:rsid w:val="0076699F"/>
    <w:rsid w:val="00766D14"/>
    <w:rsid w:val="00766FA5"/>
    <w:rsid w:val="00766FB3"/>
    <w:rsid w:val="00766FF3"/>
    <w:rsid w:val="00767142"/>
    <w:rsid w:val="007672E1"/>
    <w:rsid w:val="007673CE"/>
    <w:rsid w:val="00767B41"/>
    <w:rsid w:val="00767C05"/>
    <w:rsid w:val="0077003A"/>
    <w:rsid w:val="00770073"/>
    <w:rsid w:val="007700CB"/>
    <w:rsid w:val="007700FA"/>
    <w:rsid w:val="00770167"/>
    <w:rsid w:val="00770311"/>
    <w:rsid w:val="007703C4"/>
    <w:rsid w:val="00770446"/>
    <w:rsid w:val="0077046B"/>
    <w:rsid w:val="007705D6"/>
    <w:rsid w:val="00770734"/>
    <w:rsid w:val="00770D85"/>
    <w:rsid w:val="00770DC5"/>
    <w:rsid w:val="00770E2D"/>
    <w:rsid w:val="00770FDC"/>
    <w:rsid w:val="007710B3"/>
    <w:rsid w:val="0077113E"/>
    <w:rsid w:val="0077135D"/>
    <w:rsid w:val="007713D3"/>
    <w:rsid w:val="007715EE"/>
    <w:rsid w:val="007718E3"/>
    <w:rsid w:val="00771A42"/>
    <w:rsid w:val="00771A4B"/>
    <w:rsid w:val="00771D94"/>
    <w:rsid w:val="00771E01"/>
    <w:rsid w:val="00771FB3"/>
    <w:rsid w:val="007722A2"/>
    <w:rsid w:val="0077235D"/>
    <w:rsid w:val="0077241A"/>
    <w:rsid w:val="00772524"/>
    <w:rsid w:val="00772527"/>
    <w:rsid w:val="007725C3"/>
    <w:rsid w:val="007725EC"/>
    <w:rsid w:val="007729D7"/>
    <w:rsid w:val="00772E01"/>
    <w:rsid w:val="0077302C"/>
    <w:rsid w:val="00773087"/>
    <w:rsid w:val="00773266"/>
    <w:rsid w:val="007734EB"/>
    <w:rsid w:val="0077391C"/>
    <w:rsid w:val="00773C39"/>
    <w:rsid w:val="00773EAA"/>
    <w:rsid w:val="00773EF0"/>
    <w:rsid w:val="00774137"/>
    <w:rsid w:val="007742EE"/>
    <w:rsid w:val="00774472"/>
    <w:rsid w:val="0077453B"/>
    <w:rsid w:val="0077460B"/>
    <w:rsid w:val="00774ACB"/>
    <w:rsid w:val="00774CA9"/>
    <w:rsid w:val="00775064"/>
    <w:rsid w:val="00775182"/>
    <w:rsid w:val="007753C4"/>
    <w:rsid w:val="0077541B"/>
    <w:rsid w:val="007755E5"/>
    <w:rsid w:val="00775619"/>
    <w:rsid w:val="0077567C"/>
    <w:rsid w:val="00775728"/>
    <w:rsid w:val="0077575E"/>
    <w:rsid w:val="0077580E"/>
    <w:rsid w:val="00775CD0"/>
    <w:rsid w:val="00775E37"/>
    <w:rsid w:val="00775EC2"/>
    <w:rsid w:val="00776131"/>
    <w:rsid w:val="007763C5"/>
    <w:rsid w:val="00776414"/>
    <w:rsid w:val="00776463"/>
    <w:rsid w:val="007766AB"/>
    <w:rsid w:val="00776800"/>
    <w:rsid w:val="00776A82"/>
    <w:rsid w:val="00776AE8"/>
    <w:rsid w:val="00776F9C"/>
    <w:rsid w:val="00777195"/>
    <w:rsid w:val="0077752A"/>
    <w:rsid w:val="00777858"/>
    <w:rsid w:val="00777992"/>
    <w:rsid w:val="00777C6A"/>
    <w:rsid w:val="00777CF2"/>
    <w:rsid w:val="00777D2F"/>
    <w:rsid w:val="00780118"/>
    <w:rsid w:val="007802A7"/>
    <w:rsid w:val="007804D6"/>
    <w:rsid w:val="007805DA"/>
    <w:rsid w:val="00780717"/>
    <w:rsid w:val="007807DB"/>
    <w:rsid w:val="007809C7"/>
    <w:rsid w:val="00780AF2"/>
    <w:rsid w:val="00780CE4"/>
    <w:rsid w:val="00780DB8"/>
    <w:rsid w:val="00780E25"/>
    <w:rsid w:val="00780E2C"/>
    <w:rsid w:val="00780E90"/>
    <w:rsid w:val="007810AF"/>
    <w:rsid w:val="00781356"/>
    <w:rsid w:val="0078143F"/>
    <w:rsid w:val="00781460"/>
    <w:rsid w:val="00781544"/>
    <w:rsid w:val="00781745"/>
    <w:rsid w:val="007819EA"/>
    <w:rsid w:val="00781B9B"/>
    <w:rsid w:val="00781C90"/>
    <w:rsid w:val="00781E3A"/>
    <w:rsid w:val="00781EC6"/>
    <w:rsid w:val="00781F0A"/>
    <w:rsid w:val="00781FB1"/>
    <w:rsid w:val="00782089"/>
    <w:rsid w:val="00782184"/>
    <w:rsid w:val="007821B4"/>
    <w:rsid w:val="00782649"/>
    <w:rsid w:val="00782770"/>
    <w:rsid w:val="00782A20"/>
    <w:rsid w:val="00782E70"/>
    <w:rsid w:val="0078336B"/>
    <w:rsid w:val="007833BB"/>
    <w:rsid w:val="00783411"/>
    <w:rsid w:val="0078348E"/>
    <w:rsid w:val="0078397B"/>
    <w:rsid w:val="00783A0E"/>
    <w:rsid w:val="00783CA9"/>
    <w:rsid w:val="00783EAF"/>
    <w:rsid w:val="0078404B"/>
    <w:rsid w:val="007840F2"/>
    <w:rsid w:val="0078438D"/>
    <w:rsid w:val="00784981"/>
    <w:rsid w:val="00784B36"/>
    <w:rsid w:val="00784C3E"/>
    <w:rsid w:val="00784C54"/>
    <w:rsid w:val="00784CC3"/>
    <w:rsid w:val="00784F55"/>
    <w:rsid w:val="00785001"/>
    <w:rsid w:val="007853FB"/>
    <w:rsid w:val="007858C1"/>
    <w:rsid w:val="0078599A"/>
    <w:rsid w:val="00785A01"/>
    <w:rsid w:val="00785A50"/>
    <w:rsid w:val="00785EBF"/>
    <w:rsid w:val="00785F26"/>
    <w:rsid w:val="00785F4F"/>
    <w:rsid w:val="00786086"/>
    <w:rsid w:val="007862B4"/>
    <w:rsid w:val="00786342"/>
    <w:rsid w:val="0078640D"/>
    <w:rsid w:val="00786514"/>
    <w:rsid w:val="0078660A"/>
    <w:rsid w:val="00786946"/>
    <w:rsid w:val="00786BE7"/>
    <w:rsid w:val="00786C92"/>
    <w:rsid w:val="00786D6F"/>
    <w:rsid w:val="00786F60"/>
    <w:rsid w:val="007870B4"/>
    <w:rsid w:val="007872BB"/>
    <w:rsid w:val="007874FE"/>
    <w:rsid w:val="0078750F"/>
    <w:rsid w:val="0078760D"/>
    <w:rsid w:val="0078765D"/>
    <w:rsid w:val="007876F4"/>
    <w:rsid w:val="00787700"/>
    <w:rsid w:val="00787CF0"/>
    <w:rsid w:val="00787D0D"/>
    <w:rsid w:val="00787DEB"/>
    <w:rsid w:val="00787E98"/>
    <w:rsid w:val="00787EB1"/>
    <w:rsid w:val="00787EEC"/>
    <w:rsid w:val="0079012C"/>
    <w:rsid w:val="0079020E"/>
    <w:rsid w:val="00790358"/>
    <w:rsid w:val="00790365"/>
    <w:rsid w:val="0079042A"/>
    <w:rsid w:val="00790A27"/>
    <w:rsid w:val="00790C24"/>
    <w:rsid w:val="00790E0B"/>
    <w:rsid w:val="00790F7A"/>
    <w:rsid w:val="00790FAA"/>
    <w:rsid w:val="00791087"/>
    <w:rsid w:val="007910CE"/>
    <w:rsid w:val="00791109"/>
    <w:rsid w:val="007913D5"/>
    <w:rsid w:val="00791478"/>
    <w:rsid w:val="007915AA"/>
    <w:rsid w:val="007915C1"/>
    <w:rsid w:val="0079161B"/>
    <w:rsid w:val="00791779"/>
    <w:rsid w:val="007917C3"/>
    <w:rsid w:val="0079194D"/>
    <w:rsid w:val="007919AA"/>
    <w:rsid w:val="00791AB4"/>
    <w:rsid w:val="00791B18"/>
    <w:rsid w:val="00791C03"/>
    <w:rsid w:val="00791D34"/>
    <w:rsid w:val="00791D83"/>
    <w:rsid w:val="00791FED"/>
    <w:rsid w:val="007922B8"/>
    <w:rsid w:val="007924FF"/>
    <w:rsid w:val="007925A6"/>
    <w:rsid w:val="00792692"/>
    <w:rsid w:val="007927AC"/>
    <w:rsid w:val="00792CBF"/>
    <w:rsid w:val="007931F0"/>
    <w:rsid w:val="00793291"/>
    <w:rsid w:val="00793396"/>
    <w:rsid w:val="0079363D"/>
    <w:rsid w:val="00793A6D"/>
    <w:rsid w:val="00793BDF"/>
    <w:rsid w:val="00793E96"/>
    <w:rsid w:val="00793F49"/>
    <w:rsid w:val="00793FD6"/>
    <w:rsid w:val="00794018"/>
    <w:rsid w:val="00794305"/>
    <w:rsid w:val="0079434B"/>
    <w:rsid w:val="00794632"/>
    <w:rsid w:val="007949D2"/>
    <w:rsid w:val="00794D93"/>
    <w:rsid w:val="00794E4A"/>
    <w:rsid w:val="00794E6C"/>
    <w:rsid w:val="00794F8A"/>
    <w:rsid w:val="007950EB"/>
    <w:rsid w:val="00795447"/>
    <w:rsid w:val="00795516"/>
    <w:rsid w:val="00795528"/>
    <w:rsid w:val="0079562B"/>
    <w:rsid w:val="0079568A"/>
    <w:rsid w:val="00795B4A"/>
    <w:rsid w:val="00795C72"/>
    <w:rsid w:val="00795F11"/>
    <w:rsid w:val="00795F42"/>
    <w:rsid w:val="00795F6C"/>
    <w:rsid w:val="00796143"/>
    <w:rsid w:val="007963F0"/>
    <w:rsid w:val="007964A5"/>
    <w:rsid w:val="007964C0"/>
    <w:rsid w:val="007964D1"/>
    <w:rsid w:val="0079653C"/>
    <w:rsid w:val="0079656F"/>
    <w:rsid w:val="0079677C"/>
    <w:rsid w:val="007967B4"/>
    <w:rsid w:val="00796CB2"/>
    <w:rsid w:val="00796D69"/>
    <w:rsid w:val="00796E8D"/>
    <w:rsid w:val="0079701C"/>
    <w:rsid w:val="00797211"/>
    <w:rsid w:val="007976E8"/>
    <w:rsid w:val="007979DF"/>
    <w:rsid w:val="00797B7F"/>
    <w:rsid w:val="00797D62"/>
    <w:rsid w:val="00797DBB"/>
    <w:rsid w:val="00797E13"/>
    <w:rsid w:val="00797EE7"/>
    <w:rsid w:val="00797FBD"/>
    <w:rsid w:val="007A0008"/>
    <w:rsid w:val="007A01BA"/>
    <w:rsid w:val="007A03A0"/>
    <w:rsid w:val="007A03B1"/>
    <w:rsid w:val="007A03E3"/>
    <w:rsid w:val="007A059D"/>
    <w:rsid w:val="007A0644"/>
    <w:rsid w:val="007A0BE9"/>
    <w:rsid w:val="007A0C98"/>
    <w:rsid w:val="007A0DC5"/>
    <w:rsid w:val="007A1106"/>
    <w:rsid w:val="007A1425"/>
    <w:rsid w:val="007A180D"/>
    <w:rsid w:val="007A1F93"/>
    <w:rsid w:val="007A200E"/>
    <w:rsid w:val="007A2131"/>
    <w:rsid w:val="007A2177"/>
    <w:rsid w:val="007A2240"/>
    <w:rsid w:val="007A22A6"/>
    <w:rsid w:val="007A22BC"/>
    <w:rsid w:val="007A2403"/>
    <w:rsid w:val="007A2404"/>
    <w:rsid w:val="007A2484"/>
    <w:rsid w:val="007A27F4"/>
    <w:rsid w:val="007A2880"/>
    <w:rsid w:val="007A28D9"/>
    <w:rsid w:val="007A295F"/>
    <w:rsid w:val="007A2A8D"/>
    <w:rsid w:val="007A2B44"/>
    <w:rsid w:val="007A2C4B"/>
    <w:rsid w:val="007A2C60"/>
    <w:rsid w:val="007A2CAF"/>
    <w:rsid w:val="007A2CCA"/>
    <w:rsid w:val="007A2CFB"/>
    <w:rsid w:val="007A2F79"/>
    <w:rsid w:val="007A30D9"/>
    <w:rsid w:val="007A30F2"/>
    <w:rsid w:val="007A35F2"/>
    <w:rsid w:val="007A3859"/>
    <w:rsid w:val="007A3DD9"/>
    <w:rsid w:val="007A3F76"/>
    <w:rsid w:val="007A3FCC"/>
    <w:rsid w:val="007A41D4"/>
    <w:rsid w:val="007A452F"/>
    <w:rsid w:val="007A4544"/>
    <w:rsid w:val="007A467F"/>
    <w:rsid w:val="007A4A1F"/>
    <w:rsid w:val="007A5313"/>
    <w:rsid w:val="007A5353"/>
    <w:rsid w:val="007A5414"/>
    <w:rsid w:val="007A55BD"/>
    <w:rsid w:val="007A5718"/>
    <w:rsid w:val="007A576C"/>
    <w:rsid w:val="007A5969"/>
    <w:rsid w:val="007A59B9"/>
    <w:rsid w:val="007A5A2F"/>
    <w:rsid w:val="007A5AB8"/>
    <w:rsid w:val="007A5DA3"/>
    <w:rsid w:val="007A5E70"/>
    <w:rsid w:val="007A610E"/>
    <w:rsid w:val="007A6300"/>
    <w:rsid w:val="007A65C3"/>
    <w:rsid w:val="007A65E0"/>
    <w:rsid w:val="007A66B7"/>
    <w:rsid w:val="007A6A7B"/>
    <w:rsid w:val="007A6B17"/>
    <w:rsid w:val="007A6BED"/>
    <w:rsid w:val="007A6D0C"/>
    <w:rsid w:val="007A70D0"/>
    <w:rsid w:val="007A7345"/>
    <w:rsid w:val="007A73E5"/>
    <w:rsid w:val="007A7899"/>
    <w:rsid w:val="007A7B43"/>
    <w:rsid w:val="007A7B91"/>
    <w:rsid w:val="007A7C8B"/>
    <w:rsid w:val="007A7DA0"/>
    <w:rsid w:val="007A7EB3"/>
    <w:rsid w:val="007B0007"/>
    <w:rsid w:val="007B01F8"/>
    <w:rsid w:val="007B07C1"/>
    <w:rsid w:val="007B086F"/>
    <w:rsid w:val="007B0953"/>
    <w:rsid w:val="007B0B27"/>
    <w:rsid w:val="007B0C80"/>
    <w:rsid w:val="007B10B8"/>
    <w:rsid w:val="007B125D"/>
    <w:rsid w:val="007B1350"/>
    <w:rsid w:val="007B140A"/>
    <w:rsid w:val="007B16B2"/>
    <w:rsid w:val="007B1709"/>
    <w:rsid w:val="007B1862"/>
    <w:rsid w:val="007B18CB"/>
    <w:rsid w:val="007B18EB"/>
    <w:rsid w:val="007B1A09"/>
    <w:rsid w:val="007B1D0C"/>
    <w:rsid w:val="007B1DBA"/>
    <w:rsid w:val="007B1E10"/>
    <w:rsid w:val="007B1ECE"/>
    <w:rsid w:val="007B1EE8"/>
    <w:rsid w:val="007B2001"/>
    <w:rsid w:val="007B203F"/>
    <w:rsid w:val="007B20AC"/>
    <w:rsid w:val="007B217F"/>
    <w:rsid w:val="007B21ED"/>
    <w:rsid w:val="007B2244"/>
    <w:rsid w:val="007B2252"/>
    <w:rsid w:val="007B2597"/>
    <w:rsid w:val="007B2660"/>
    <w:rsid w:val="007B27B2"/>
    <w:rsid w:val="007B27D4"/>
    <w:rsid w:val="007B28FA"/>
    <w:rsid w:val="007B2B0D"/>
    <w:rsid w:val="007B2C7B"/>
    <w:rsid w:val="007B2FC0"/>
    <w:rsid w:val="007B3170"/>
    <w:rsid w:val="007B3200"/>
    <w:rsid w:val="007B33F0"/>
    <w:rsid w:val="007B34AA"/>
    <w:rsid w:val="007B34E1"/>
    <w:rsid w:val="007B34E9"/>
    <w:rsid w:val="007B3567"/>
    <w:rsid w:val="007B36C7"/>
    <w:rsid w:val="007B3779"/>
    <w:rsid w:val="007B37E1"/>
    <w:rsid w:val="007B3A9D"/>
    <w:rsid w:val="007B3B73"/>
    <w:rsid w:val="007B3BF7"/>
    <w:rsid w:val="007B3E20"/>
    <w:rsid w:val="007B3EB6"/>
    <w:rsid w:val="007B3EBD"/>
    <w:rsid w:val="007B3F76"/>
    <w:rsid w:val="007B406B"/>
    <w:rsid w:val="007B40AC"/>
    <w:rsid w:val="007B43C4"/>
    <w:rsid w:val="007B4539"/>
    <w:rsid w:val="007B4954"/>
    <w:rsid w:val="007B4AC3"/>
    <w:rsid w:val="007B4B57"/>
    <w:rsid w:val="007B4D75"/>
    <w:rsid w:val="007B4D87"/>
    <w:rsid w:val="007B4F4C"/>
    <w:rsid w:val="007B520B"/>
    <w:rsid w:val="007B52BE"/>
    <w:rsid w:val="007B54AE"/>
    <w:rsid w:val="007B59D7"/>
    <w:rsid w:val="007B5C96"/>
    <w:rsid w:val="007B5D6E"/>
    <w:rsid w:val="007B5DD0"/>
    <w:rsid w:val="007B5EAC"/>
    <w:rsid w:val="007B5EDC"/>
    <w:rsid w:val="007B614F"/>
    <w:rsid w:val="007B61C0"/>
    <w:rsid w:val="007B61C7"/>
    <w:rsid w:val="007B6214"/>
    <w:rsid w:val="007B652C"/>
    <w:rsid w:val="007B6577"/>
    <w:rsid w:val="007B67BD"/>
    <w:rsid w:val="007B681D"/>
    <w:rsid w:val="007B689F"/>
    <w:rsid w:val="007B68C8"/>
    <w:rsid w:val="007B691C"/>
    <w:rsid w:val="007B693A"/>
    <w:rsid w:val="007B6A28"/>
    <w:rsid w:val="007B6BA2"/>
    <w:rsid w:val="007B6CF7"/>
    <w:rsid w:val="007B6D49"/>
    <w:rsid w:val="007B7544"/>
    <w:rsid w:val="007B7553"/>
    <w:rsid w:val="007B793C"/>
    <w:rsid w:val="007B7A6F"/>
    <w:rsid w:val="007B7C43"/>
    <w:rsid w:val="007B7D25"/>
    <w:rsid w:val="007B7E38"/>
    <w:rsid w:val="007B7E7A"/>
    <w:rsid w:val="007C0029"/>
    <w:rsid w:val="007C01A4"/>
    <w:rsid w:val="007C01B4"/>
    <w:rsid w:val="007C01F1"/>
    <w:rsid w:val="007C037B"/>
    <w:rsid w:val="007C05F2"/>
    <w:rsid w:val="007C0685"/>
    <w:rsid w:val="007C069A"/>
    <w:rsid w:val="007C06CF"/>
    <w:rsid w:val="007C07F7"/>
    <w:rsid w:val="007C088E"/>
    <w:rsid w:val="007C0BA3"/>
    <w:rsid w:val="007C0F0F"/>
    <w:rsid w:val="007C0F85"/>
    <w:rsid w:val="007C11D9"/>
    <w:rsid w:val="007C1457"/>
    <w:rsid w:val="007C15F7"/>
    <w:rsid w:val="007C18F4"/>
    <w:rsid w:val="007C1903"/>
    <w:rsid w:val="007C1D2F"/>
    <w:rsid w:val="007C1E13"/>
    <w:rsid w:val="007C1ED7"/>
    <w:rsid w:val="007C1F40"/>
    <w:rsid w:val="007C2038"/>
    <w:rsid w:val="007C22D3"/>
    <w:rsid w:val="007C236D"/>
    <w:rsid w:val="007C29DD"/>
    <w:rsid w:val="007C2C2D"/>
    <w:rsid w:val="007C2E5E"/>
    <w:rsid w:val="007C2E7F"/>
    <w:rsid w:val="007C2F09"/>
    <w:rsid w:val="007C300D"/>
    <w:rsid w:val="007C30A8"/>
    <w:rsid w:val="007C3112"/>
    <w:rsid w:val="007C314F"/>
    <w:rsid w:val="007C32C4"/>
    <w:rsid w:val="007C3384"/>
    <w:rsid w:val="007C357E"/>
    <w:rsid w:val="007C3BEC"/>
    <w:rsid w:val="007C421F"/>
    <w:rsid w:val="007C46A9"/>
    <w:rsid w:val="007C46E6"/>
    <w:rsid w:val="007C4737"/>
    <w:rsid w:val="007C495D"/>
    <w:rsid w:val="007C4B1F"/>
    <w:rsid w:val="007C4D0D"/>
    <w:rsid w:val="007C4D4C"/>
    <w:rsid w:val="007C4DEB"/>
    <w:rsid w:val="007C50C1"/>
    <w:rsid w:val="007C519C"/>
    <w:rsid w:val="007C51DD"/>
    <w:rsid w:val="007C5327"/>
    <w:rsid w:val="007C543A"/>
    <w:rsid w:val="007C551F"/>
    <w:rsid w:val="007C5844"/>
    <w:rsid w:val="007C59A2"/>
    <w:rsid w:val="007C5A08"/>
    <w:rsid w:val="007C5D32"/>
    <w:rsid w:val="007C5D53"/>
    <w:rsid w:val="007C5DC3"/>
    <w:rsid w:val="007C5F74"/>
    <w:rsid w:val="007C5F7E"/>
    <w:rsid w:val="007C5FD6"/>
    <w:rsid w:val="007C6110"/>
    <w:rsid w:val="007C6126"/>
    <w:rsid w:val="007C62F6"/>
    <w:rsid w:val="007C66F2"/>
    <w:rsid w:val="007C675A"/>
    <w:rsid w:val="007C67D5"/>
    <w:rsid w:val="007C69D6"/>
    <w:rsid w:val="007C6B29"/>
    <w:rsid w:val="007C6D60"/>
    <w:rsid w:val="007C6DD8"/>
    <w:rsid w:val="007C6E11"/>
    <w:rsid w:val="007C7232"/>
    <w:rsid w:val="007C7249"/>
    <w:rsid w:val="007C7255"/>
    <w:rsid w:val="007C737B"/>
    <w:rsid w:val="007C74FE"/>
    <w:rsid w:val="007C7733"/>
    <w:rsid w:val="007C77B1"/>
    <w:rsid w:val="007C7AC6"/>
    <w:rsid w:val="007C7B8D"/>
    <w:rsid w:val="007C7C9F"/>
    <w:rsid w:val="007C7DDD"/>
    <w:rsid w:val="007C7F29"/>
    <w:rsid w:val="007D01EA"/>
    <w:rsid w:val="007D04D1"/>
    <w:rsid w:val="007D084D"/>
    <w:rsid w:val="007D0953"/>
    <w:rsid w:val="007D0AC0"/>
    <w:rsid w:val="007D0B5F"/>
    <w:rsid w:val="007D0B92"/>
    <w:rsid w:val="007D1086"/>
    <w:rsid w:val="007D10B8"/>
    <w:rsid w:val="007D11B5"/>
    <w:rsid w:val="007D120D"/>
    <w:rsid w:val="007D126B"/>
    <w:rsid w:val="007D1377"/>
    <w:rsid w:val="007D1392"/>
    <w:rsid w:val="007D1826"/>
    <w:rsid w:val="007D1965"/>
    <w:rsid w:val="007D196A"/>
    <w:rsid w:val="007D1A24"/>
    <w:rsid w:val="007D1A26"/>
    <w:rsid w:val="007D1B4C"/>
    <w:rsid w:val="007D1BF4"/>
    <w:rsid w:val="007D1FF4"/>
    <w:rsid w:val="007D200E"/>
    <w:rsid w:val="007D22E3"/>
    <w:rsid w:val="007D253D"/>
    <w:rsid w:val="007D2588"/>
    <w:rsid w:val="007D2604"/>
    <w:rsid w:val="007D27DE"/>
    <w:rsid w:val="007D283E"/>
    <w:rsid w:val="007D28A4"/>
    <w:rsid w:val="007D29DE"/>
    <w:rsid w:val="007D2A2F"/>
    <w:rsid w:val="007D2A3D"/>
    <w:rsid w:val="007D2A9E"/>
    <w:rsid w:val="007D2BCF"/>
    <w:rsid w:val="007D2E2E"/>
    <w:rsid w:val="007D2F13"/>
    <w:rsid w:val="007D2F56"/>
    <w:rsid w:val="007D2F5C"/>
    <w:rsid w:val="007D31C2"/>
    <w:rsid w:val="007D32D9"/>
    <w:rsid w:val="007D3405"/>
    <w:rsid w:val="007D346D"/>
    <w:rsid w:val="007D34A2"/>
    <w:rsid w:val="007D34BA"/>
    <w:rsid w:val="007D37E8"/>
    <w:rsid w:val="007D396F"/>
    <w:rsid w:val="007D3A31"/>
    <w:rsid w:val="007D3A7C"/>
    <w:rsid w:val="007D3B09"/>
    <w:rsid w:val="007D3D81"/>
    <w:rsid w:val="007D4089"/>
    <w:rsid w:val="007D4266"/>
    <w:rsid w:val="007D44DF"/>
    <w:rsid w:val="007D466C"/>
    <w:rsid w:val="007D46AE"/>
    <w:rsid w:val="007D4758"/>
    <w:rsid w:val="007D47C4"/>
    <w:rsid w:val="007D4CD2"/>
    <w:rsid w:val="007D4F4E"/>
    <w:rsid w:val="007D54F3"/>
    <w:rsid w:val="007D570F"/>
    <w:rsid w:val="007D5799"/>
    <w:rsid w:val="007D592A"/>
    <w:rsid w:val="007D599B"/>
    <w:rsid w:val="007D5B35"/>
    <w:rsid w:val="007D5CEC"/>
    <w:rsid w:val="007D5D39"/>
    <w:rsid w:val="007D5E9B"/>
    <w:rsid w:val="007D5F78"/>
    <w:rsid w:val="007D5FCD"/>
    <w:rsid w:val="007D605D"/>
    <w:rsid w:val="007D628A"/>
    <w:rsid w:val="007D6523"/>
    <w:rsid w:val="007D65E9"/>
    <w:rsid w:val="007D66EC"/>
    <w:rsid w:val="007D686F"/>
    <w:rsid w:val="007D6935"/>
    <w:rsid w:val="007D6A18"/>
    <w:rsid w:val="007D6BBB"/>
    <w:rsid w:val="007D6BD1"/>
    <w:rsid w:val="007D6D5F"/>
    <w:rsid w:val="007D71C0"/>
    <w:rsid w:val="007D76A2"/>
    <w:rsid w:val="007D781A"/>
    <w:rsid w:val="007D787D"/>
    <w:rsid w:val="007D794E"/>
    <w:rsid w:val="007D7AFF"/>
    <w:rsid w:val="007D7BD3"/>
    <w:rsid w:val="007D7CE6"/>
    <w:rsid w:val="007D7DA5"/>
    <w:rsid w:val="007D7DD2"/>
    <w:rsid w:val="007D7F8B"/>
    <w:rsid w:val="007E04A0"/>
    <w:rsid w:val="007E08C1"/>
    <w:rsid w:val="007E09C4"/>
    <w:rsid w:val="007E0A9D"/>
    <w:rsid w:val="007E0AA6"/>
    <w:rsid w:val="007E0D3E"/>
    <w:rsid w:val="007E10A4"/>
    <w:rsid w:val="007E10C5"/>
    <w:rsid w:val="007E129F"/>
    <w:rsid w:val="007E12DF"/>
    <w:rsid w:val="007E16A7"/>
    <w:rsid w:val="007E17D7"/>
    <w:rsid w:val="007E19EE"/>
    <w:rsid w:val="007E1AA5"/>
    <w:rsid w:val="007E1DF5"/>
    <w:rsid w:val="007E1F95"/>
    <w:rsid w:val="007E1F98"/>
    <w:rsid w:val="007E1FE1"/>
    <w:rsid w:val="007E216D"/>
    <w:rsid w:val="007E2236"/>
    <w:rsid w:val="007E2472"/>
    <w:rsid w:val="007E24B6"/>
    <w:rsid w:val="007E272C"/>
    <w:rsid w:val="007E2895"/>
    <w:rsid w:val="007E28CF"/>
    <w:rsid w:val="007E2A60"/>
    <w:rsid w:val="007E2A83"/>
    <w:rsid w:val="007E2C61"/>
    <w:rsid w:val="007E2D58"/>
    <w:rsid w:val="007E2ED2"/>
    <w:rsid w:val="007E2F8C"/>
    <w:rsid w:val="007E30AB"/>
    <w:rsid w:val="007E396C"/>
    <w:rsid w:val="007E3EF6"/>
    <w:rsid w:val="007E421F"/>
    <w:rsid w:val="007E451D"/>
    <w:rsid w:val="007E454C"/>
    <w:rsid w:val="007E4709"/>
    <w:rsid w:val="007E482B"/>
    <w:rsid w:val="007E486F"/>
    <w:rsid w:val="007E4A41"/>
    <w:rsid w:val="007E4B43"/>
    <w:rsid w:val="007E4BB5"/>
    <w:rsid w:val="007E4CAD"/>
    <w:rsid w:val="007E4D19"/>
    <w:rsid w:val="007E5004"/>
    <w:rsid w:val="007E509F"/>
    <w:rsid w:val="007E51E2"/>
    <w:rsid w:val="007E52CF"/>
    <w:rsid w:val="007E542F"/>
    <w:rsid w:val="007E5A12"/>
    <w:rsid w:val="007E5A43"/>
    <w:rsid w:val="007E5A6B"/>
    <w:rsid w:val="007E5A78"/>
    <w:rsid w:val="007E5AFF"/>
    <w:rsid w:val="007E5B69"/>
    <w:rsid w:val="007E5B70"/>
    <w:rsid w:val="007E5C26"/>
    <w:rsid w:val="007E5DA1"/>
    <w:rsid w:val="007E5E18"/>
    <w:rsid w:val="007E5E1C"/>
    <w:rsid w:val="007E5E23"/>
    <w:rsid w:val="007E5E45"/>
    <w:rsid w:val="007E5E7F"/>
    <w:rsid w:val="007E6766"/>
    <w:rsid w:val="007E6A12"/>
    <w:rsid w:val="007E6A9B"/>
    <w:rsid w:val="007E6B9C"/>
    <w:rsid w:val="007E6F70"/>
    <w:rsid w:val="007E6F83"/>
    <w:rsid w:val="007E6FAC"/>
    <w:rsid w:val="007E70EC"/>
    <w:rsid w:val="007E710E"/>
    <w:rsid w:val="007E7131"/>
    <w:rsid w:val="007E72F3"/>
    <w:rsid w:val="007E7346"/>
    <w:rsid w:val="007E7447"/>
    <w:rsid w:val="007E753C"/>
    <w:rsid w:val="007E7660"/>
    <w:rsid w:val="007E76FD"/>
    <w:rsid w:val="007E78B5"/>
    <w:rsid w:val="007E79B3"/>
    <w:rsid w:val="007E7A40"/>
    <w:rsid w:val="007E7B97"/>
    <w:rsid w:val="007E7C22"/>
    <w:rsid w:val="007F0144"/>
    <w:rsid w:val="007F06F0"/>
    <w:rsid w:val="007F0969"/>
    <w:rsid w:val="007F0C0F"/>
    <w:rsid w:val="007F0E4C"/>
    <w:rsid w:val="007F0E7C"/>
    <w:rsid w:val="007F0F9C"/>
    <w:rsid w:val="007F1126"/>
    <w:rsid w:val="007F15E7"/>
    <w:rsid w:val="007F16B1"/>
    <w:rsid w:val="007F185B"/>
    <w:rsid w:val="007F18EA"/>
    <w:rsid w:val="007F192D"/>
    <w:rsid w:val="007F196C"/>
    <w:rsid w:val="007F19DC"/>
    <w:rsid w:val="007F1A08"/>
    <w:rsid w:val="007F1A4A"/>
    <w:rsid w:val="007F1EC0"/>
    <w:rsid w:val="007F206E"/>
    <w:rsid w:val="007F2077"/>
    <w:rsid w:val="007F2269"/>
    <w:rsid w:val="007F238E"/>
    <w:rsid w:val="007F246A"/>
    <w:rsid w:val="007F2693"/>
    <w:rsid w:val="007F2739"/>
    <w:rsid w:val="007F2762"/>
    <w:rsid w:val="007F27F8"/>
    <w:rsid w:val="007F2858"/>
    <w:rsid w:val="007F2889"/>
    <w:rsid w:val="007F28F8"/>
    <w:rsid w:val="007F2953"/>
    <w:rsid w:val="007F297C"/>
    <w:rsid w:val="007F2A9B"/>
    <w:rsid w:val="007F2B2C"/>
    <w:rsid w:val="007F2B74"/>
    <w:rsid w:val="007F2C86"/>
    <w:rsid w:val="007F2CFF"/>
    <w:rsid w:val="007F2D8D"/>
    <w:rsid w:val="007F2DAF"/>
    <w:rsid w:val="007F302A"/>
    <w:rsid w:val="007F30FB"/>
    <w:rsid w:val="007F3422"/>
    <w:rsid w:val="007F342B"/>
    <w:rsid w:val="007F3470"/>
    <w:rsid w:val="007F363D"/>
    <w:rsid w:val="007F3A03"/>
    <w:rsid w:val="007F3AA1"/>
    <w:rsid w:val="007F4067"/>
    <w:rsid w:val="007F41EC"/>
    <w:rsid w:val="007F4232"/>
    <w:rsid w:val="007F474D"/>
    <w:rsid w:val="007F4851"/>
    <w:rsid w:val="007F4AA5"/>
    <w:rsid w:val="007F4C9A"/>
    <w:rsid w:val="007F4FAD"/>
    <w:rsid w:val="007F51E2"/>
    <w:rsid w:val="007F53FE"/>
    <w:rsid w:val="007F556E"/>
    <w:rsid w:val="007F55EA"/>
    <w:rsid w:val="007F5788"/>
    <w:rsid w:val="007F59D6"/>
    <w:rsid w:val="007F5AD2"/>
    <w:rsid w:val="007F5BA9"/>
    <w:rsid w:val="007F5EA2"/>
    <w:rsid w:val="007F6291"/>
    <w:rsid w:val="007F6464"/>
    <w:rsid w:val="007F64C2"/>
    <w:rsid w:val="007F6749"/>
    <w:rsid w:val="007F67A7"/>
    <w:rsid w:val="007F67AB"/>
    <w:rsid w:val="007F67C0"/>
    <w:rsid w:val="007F698E"/>
    <w:rsid w:val="007F6AE3"/>
    <w:rsid w:val="007F6E36"/>
    <w:rsid w:val="007F7039"/>
    <w:rsid w:val="007F705E"/>
    <w:rsid w:val="007F7096"/>
    <w:rsid w:val="007F72E7"/>
    <w:rsid w:val="007F740E"/>
    <w:rsid w:val="007F7455"/>
    <w:rsid w:val="007F746C"/>
    <w:rsid w:val="007F7585"/>
    <w:rsid w:val="007F783D"/>
    <w:rsid w:val="007F7850"/>
    <w:rsid w:val="007F7A88"/>
    <w:rsid w:val="007F7AE4"/>
    <w:rsid w:val="007F7B99"/>
    <w:rsid w:val="007F7BFF"/>
    <w:rsid w:val="0080001A"/>
    <w:rsid w:val="00800151"/>
    <w:rsid w:val="0080045E"/>
    <w:rsid w:val="00800831"/>
    <w:rsid w:val="00800EC7"/>
    <w:rsid w:val="008013CD"/>
    <w:rsid w:val="00801671"/>
    <w:rsid w:val="00801882"/>
    <w:rsid w:val="00801AAC"/>
    <w:rsid w:val="00801DC3"/>
    <w:rsid w:val="00802120"/>
    <w:rsid w:val="00802197"/>
    <w:rsid w:val="0080240A"/>
    <w:rsid w:val="00802858"/>
    <w:rsid w:val="008029F8"/>
    <w:rsid w:val="00802AEB"/>
    <w:rsid w:val="00802AF8"/>
    <w:rsid w:val="00802BEE"/>
    <w:rsid w:val="00802C34"/>
    <w:rsid w:val="00803052"/>
    <w:rsid w:val="008030F3"/>
    <w:rsid w:val="0080362C"/>
    <w:rsid w:val="00803B78"/>
    <w:rsid w:val="00803BA2"/>
    <w:rsid w:val="00803BF9"/>
    <w:rsid w:val="00803C82"/>
    <w:rsid w:val="00803CAD"/>
    <w:rsid w:val="00803E7E"/>
    <w:rsid w:val="00803E85"/>
    <w:rsid w:val="00803FF0"/>
    <w:rsid w:val="0080406D"/>
    <w:rsid w:val="00804163"/>
    <w:rsid w:val="0080439D"/>
    <w:rsid w:val="0080461A"/>
    <w:rsid w:val="00804699"/>
    <w:rsid w:val="008046A1"/>
    <w:rsid w:val="00804AA3"/>
    <w:rsid w:val="00804B4E"/>
    <w:rsid w:val="00804BF3"/>
    <w:rsid w:val="00804E0C"/>
    <w:rsid w:val="00804F15"/>
    <w:rsid w:val="008050EA"/>
    <w:rsid w:val="008051DD"/>
    <w:rsid w:val="0080525F"/>
    <w:rsid w:val="008055B8"/>
    <w:rsid w:val="008056A8"/>
    <w:rsid w:val="00805889"/>
    <w:rsid w:val="00805A12"/>
    <w:rsid w:val="00805C6D"/>
    <w:rsid w:val="00805D28"/>
    <w:rsid w:val="00805D57"/>
    <w:rsid w:val="00805F8C"/>
    <w:rsid w:val="00806466"/>
    <w:rsid w:val="008064FB"/>
    <w:rsid w:val="008069BF"/>
    <w:rsid w:val="00806BFE"/>
    <w:rsid w:val="00806C22"/>
    <w:rsid w:val="00806D1A"/>
    <w:rsid w:val="00806DFC"/>
    <w:rsid w:val="00806E2A"/>
    <w:rsid w:val="00807147"/>
    <w:rsid w:val="008072C8"/>
    <w:rsid w:val="0080737D"/>
    <w:rsid w:val="0080751C"/>
    <w:rsid w:val="00807677"/>
    <w:rsid w:val="00807796"/>
    <w:rsid w:val="008078A8"/>
    <w:rsid w:val="00807A49"/>
    <w:rsid w:val="00807AF4"/>
    <w:rsid w:val="00807B7F"/>
    <w:rsid w:val="00807F5A"/>
    <w:rsid w:val="00810123"/>
    <w:rsid w:val="0081021C"/>
    <w:rsid w:val="00810631"/>
    <w:rsid w:val="00810A37"/>
    <w:rsid w:val="00810A7B"/>
    <w:rsid w:val="00810C55"/>
    <w:rsid w:val="00810C73"/>
    <w:rsid w:val="00810D3B"/>
    <w:rsid w:val="00810E42"/>
    <w:rsid w:val="00811072"/>
    <w:rsid w:val="008111CE"/>
    <w:rsid w:val="008112A3"/>
    <w:rsid w:val="0081143A"/>
    <w:rsid w:val="00811636"/>
    <w:rsid w:val="00811732"/>
    <w:rsid w:val="0081179A"/>
    <w:rsid w:val="008118FC"/>
    <w:rsid w:val="00811901"/>
    <w:rsid w:val="008119AA"/>
    <w:rsid w:val="00811A73"/>
    <w:rsid w:val="00811AD2"/>
    <w:rsid w:val="00811AEF"/>
    <w:rsid w:val="00811B5A"/>
    <w:rsid w:val="00812036"/>
    <w:rsid w:val="0081218F"/>
    <w:rsid w:val="00812702"/>
    <w:rsid w:val="0081282A"/>
    <w:rsid w:val="008129F3"/>
    <w:rsid w:val="00812E2A"/>
    <w:rsid w:val="008130A4"/>
    <w:rsid w:val="0081316A"/>
    <w:rsid w:val="008131FE"/>
    <w:rsid w:val="00813341"/>
    <w:rsid w:val="008133AF"/>
    <w:rsid w:val="0081342F"/>
    <w:rsid w:val="008137CC"/>
    <w:rsid w:val="008137DD"/>
    <w:rsid w:val="00813839"/>
    <w:rsid w:val="008138C1"/>
    <w:rsid w:val="008139B9"/>
    <w:rsid w:val="00813AF3"/>
    <w:rsid w:val="00813AF5"/>
    <w:rsid w:val="0081467C"/>
    <w:rsid w:val="00814CB7"/>
    <w:rsid w:val="00814F75"/>
    <w:rsid w:val="00815432"/>
    <w:rsid w:val="008156F7"/>
    <w:rsid w:val="00815A0F"/>
    <w:rsid w:val="00815F90"/>
    <w:rsid w:val="008161D0"/>
    <w:rsid w:val="0081647E"/>
    <w:rsid w:val="00816684"/>
    <w:rsid w:val="0081683D"/>
    <w:rsid w:val="008168D1"/>
    <w:rsid w:val="00816998"/>
    <w:rsid w:val="00816F10"/>
    <w:rsid w:val="00816FE4"/>
    <w:rsid w:val="0081708E"/>
    <w:rsid w:val="008171F4"/>
    <w:rsid w:val="0081721A"/>
    <w:rsid w:val="00817257"/>
    <w:rsid w:val="008175B6"/>
    <w:rsid w:val="008176CA"/>
    <w:rsid w:val="008179B8"/>
    <w:rsid w:val="00817A4C"/>
    <w:rsid w:val="00817A6B"/>
    <w:rsid w:val="00817D15"/>
    <w:rsid w:val="00817DD0"/>
    <w:rsid w:val="00817DDA"/>
    <w:rsid w:val="008202F8"/>
    <w:rsid w:val="00820428"/>
    <w:rsid w:val="00820D09"/>
    <w:rsid w:val="00820D9D"/>
    <w:rsid w:val="00820F32"/>
    <w:rsid w:val="00821076"/>
    <w:rsid w:val="00821152"/>
    <w:rsid w:val="0082146F"/>
    <w:rsid w:val="008215F5"/>
    <w:rsid w:val="008217B1"/>
    <w:rsid w:val="008218DD"/>
    <w:rsid w:val="00821982"/>
    <w:rsid w:val="0082198D"/>
    <w:rsid w:val="00821C7D"/>
    <w:rsid w:val="00821D08"/>
    <w:rsid w:val="008223AE"/>
    <w:rsid w:val="008228C7"/>
    <w:rsid w:val="00822A6F"/>
    <w:rsid w:val="00822A9F"/>
    <w:rsid w:val="00822AB2"/>
    <w:rsid w:val="00822BCF"/>
    <w:rsid w:val="00822EC8"/>
    <w:rsid w:val="008231BD"/>
    <w:rsid w:val="00823232"/>
    <w:rsid w:val="00823253"/>
    <w:rsid w:val="0082331D"/>
    <w:rsid w:val="008235F8"/>
    <w:rsid w:val="0082365D"/>
    <w:rsid w:val="00823954"/>
    <w:rsid w:val="00823C8F"/>
    <w:rsid w:val="00823F68"/>
    <w:rsid w:val="008241F6"/>
    <w:rsid w:val="0082425A"/>
    <w:rsid w:val="00824381"/>
    <w:rsid w:val="00824AEA"/>
    <w:rsid w:val="00824BDF"/>
    <w:rsid w:val="00824C69"/>
    <w:rsid w:val="00824E65"/>
    <w:rsid w:val="00824EE4"/>
    <w:rsid w:val="00825054"/>
    <w:rsid w:val="008250D9"/>
    <w:rsid w:val="008252E7"/>
    <w:rsid w:val="008252F3"/>
    <w:rsid w:val="00825306"/>
    <w:rsid w:val="00825602"/>
    <w:rsid w:val="008257C3"/>
    <w:rsid w:val="0082582A"/>
    <w:rsid w:val="0082587E"/>
    <w:rsid w:val="00825A6D"/>
    <w:rsid w:val="00825C52"/>
    <w:rsid w:val="00825D24"/>
    <w:rsid w:val="00825D37"/>
    <w:rsid w:val="00825EA0"/>
    <w:rsid w:val="00825EC0"/>
    <w:rsid w:val="00826060"/>
    <w:rsid w:val="008260C1"/>
    <w:rsid w:val="0082639A"/>
    <w:rsid w:val="008263E0"/>
    <w:rsid w:val="00826988"/>
    <w:rsid w:val="0082699A"/>
    <w:rsid w:val="00826A48"/>
    <w:rsid w:val="00826ACF"/>
    <w:rsid w:val="00826DBA"/>
    <w:rsid w:val="00826DE9"/>
    <w:rsid w:val="00826F22"/>
    <w:rsid w:val="00826FD4"/>
    <w:rsid w:val="0082710B"/>
    <w:rsid w:val="008272D8"/>
    <w:rsid w:val="008274F8"/>
    <w:rsid w:val="00827808"/>
    <w:rsid w:val="00827A22"/>
    <w:rsid w:val="00827A4E"/>
    <w:rsid w:val="00827C6C"/>
    <w:rsid w:val="00827E4B"/>
    <w:rsid w:val="00830298"/>
    <w:rsid w:val="008304A1"/>
    <w:rsid w:val="0083067F"/>
    <w:rsid w:val="0083097D"/>
    <w:rsid w:val="0083097E"/>
    <w:rsid w:val="008309BE"/>
    <w:rsid w:val="00830A0E"/>
    <w:rsid w:val="00830C2C"/>
    <w:rsid w:val="00830E7B"/>
    <w:rsid w:val="00830EB6"/>
    <w:rsid w:val="008310C9"/>
    <w:rsid w:val="008312CC"/>
    <w:rsid w:val="00831368"/>
    <w:rsid w:val="0083153C"/>
    <w:rsid w:val="008315EF"/>
    <w:rsid w:val="008316BD"/>
    <w:rsid w:val="0083187C"/>
    <w:rsid w:val="00831B06"/>
    <w:rsid w:val="00831C72"/>
    <w:rsid w:val="00831DF2"/>
    <w:rsid w:val="00831E6E"/>
    <w:rsid w:val="00832014"/>
    <w:rsid w:val="0083217D"/>
    <w:rsid w:val="00832311"/>
    <w:rsid w:val="00832912"/>
    <w:rsid w:val="00832C13"/>
    <w:rsid w:val="00832E0B"/>
    <w:rsid w:val="00832E4E"/>
    <w:rsid w:val="00832F58"/>
    <w:rsid w:val="0083307E"/>
    <w:rsid w:val="0083309C"/>
    <w:rsid w:val="00833222"/>
    <w:rsid w:val="00833393"/>
    <w:rsid w:val="00833439"/>
    <w:rsid w:val="00833551"/>
    <w:rsid w:val="008336C7"/>
    <w:rsid w:val="00833728"/>
    <w:rsid w:val="00833839"/>
    <w:rsid w:val="0083393D"/>
    <w:rsid w:val="00833A03"/>
    <w:rsid w:val="00833A70"/>
    <w:rsid w:val="00833E81"/>
    <w:rsid w:val="00833F89"/>
    <w:rsid w:val="00833FE4"/>
    <w:rsid w:val="00834162"/>
    <w:rsid w:val="00834310"/>
    <w:rsid w:val="008343AA"/>
    <w:rsid w:val="00834584"/>
    <w:rsid w:val="00834680"/>
    <w:rsid w:val="00834725"/>
    <w:rsid w:val="00834820"/>
    <w:rsid w:val="0083487F"/>
    <w:rsid w:val="00835072"/>
    <w:rsid w:val="0083510F"/>
    <w:rsid w:val="008351B3"/>
    <w:rsid w:val="00835339"/>
    <w:rsid w:val="0083535B"/>
    <w:rsid w:val="008353D7"/>
    <w:rsid w:val="008354AB"/>
    <w:rsid w:val="008355AB"/>
    <w:rsid w:val="0083594A"/>
    <w:rsid w:val="0083596C"/>
    <w:rsid w:val="00835984"/>
    <w:rsid w:val="008359CB"/>
    <w:rsid w:val="00835C44"/>
    <w:rsid w:val="00835E4B"/>
    <w:rsid w:val="00835EED"/>
    <w:rsid w:val="00836146"/>
    <w:rsid w:val="008363B6"/>
    <w:rsid w:val="008364A1"/>
    <w:rsid w:val="00836662"/>
    <w:rsid w:val="008366DC"/>
    <w:rsid w:val="008368E6"/>
    <w:rsid w:val="00836931"/>
    <w:rsid w:val="00836C1C"/>
    <w:rsid w:val="00836C74"/>
    <w:rsid w:val="00836CB5"/>
    <w:rsid w:val="00836D22"/>
    <w:rsid w:val="00836F96"/>
    <w:rsid w:val="00836FFF"/>
    <w:rsid w:val="00837078"/>
    <w:rsid w:val="00837381"/>
    <w:rsid w:val="00837677"/>
    <w:rsid w:val="008378C6"/>
    <w:rsid w:val="00837906"/>
    <w:rsid w:val="00837C1A"/>
    <w:rsid w:val="00837C28"/>
    <w:rsid w:val="00837ED3"/>
    <w:rsid w:val="00837EFE"/>
    <w:rsid w:val="00840400"/>
    <w:rsid w:val="00840627"/>
    <w:rsid w:val="0084062A"/>
    <w:rsid w:val="00840AF6"/>
    <w:rsid w:val="00840C2E"/>
    <w:rsid w:val="00840CBC"/>
    <w:rsid w:val="00840EE7"/>
    <w:rsid w:val="00840FF2"/>
    <w:rsid w:val="00841070"/>
    <w:rsid w:val="00841154"/>
    <w:rsid w:val="008412FD"/>
    <w:rsid w:val="0084153F"/>
    <w:rsid w:val="008415BC"/>
    <w:rsid w:val="00841621"/>
    <w:rsid w:val="008417D0"/>
    <w:rsid w:val="0084190F"/>
    <w:rsid w:val="00841B2E"/>
    <w:rsid w:val="00841D6F"/>
    <w:rsid w:val="00841D86"/>
    <w:rsid w:val="008420C9"/>
    <w:rsid w:val="00842541"/>
    <w:rsid w:val="00842619"/>
    <w:rsid w:val="0084270B"/>
    <w:rsid w:val="00842A81"/>
    <w:rsid w:val="00842DCF"/>
    <w:rsid w:val="0084305E"/>
    <w:rsid w:val="00843222"/>
    <w:rsid w:val="00843722"/>
    <w:rsid w:val="008437B2"/>
    <w:rsid w:val="00843854"/>
    <w:rsid w:val="0084389E"/>
    <w:rsid w:val="008438A7"/>
    <w:rsid w:val="00843AED"/>
    <w:rsid w:val="00843C03"/>
    <w:rsid w:val="00843CA1"/>
    <w:rsid w:val="00843D8A"/>
    <w:rsid w:val="008442CF"/>
    <w:rsid w:val="008443DC"/>
    <w:rsid w:val="00844476"/>
    <w:rsid w:val="00844666"/>
    <w:rsid w:val="008446E9"/>
    <w:rsid w:val="00844831"/>
    <w:rsid w:val="0084484E"/>
    <w:rsid w:val="00844B75"/>
    <w:rsid w:val="00844DD4"/>
    <w:rsid w:val="00844EC7"/>
    <w:rsid w:val="00845038"/>
    <w:rsid w:val="0084513D"/>
    <w:rsid w:val="00845406"/>
    <w:rsid w:val="00845467"/>
    <w:rsid w:val="008454C6"/>
    <w:rsid w:val="008454DB"/>
    <w:rsid w:val="008455AF"/>
    <w:rsid w:val="0084573B"/>
    <w:rsid w:val="008459AF"/>
    <w:rsid w:val="00845B52"/>
    <w:rsid w:val="00845D68"/>
    <w:rsid w:val="00846110"/>
    <w:rsid w:val="00846453"/>
    <w:rsid w:val="00846513"/>
    <w:rsid w:val="00846901"/>
    <w:rsid w:val="008469BF"/>
    <w:rsid w:val="00846D8E"/>
    <w:rsid w:val="00846EC5"/>
    <w:rsid w:val="00846FED"/>
    <w:rsid w:val="008473F6"/>
    <w:rsid w:val="0084744F"/>
    <w:rsid w:val="00847492"/>
    <w:rsid w:val="00847496"/>
    <w:rsid w:val="008474F5"/>
    <w:rsid w:val="008476F7"/>
    <w:rsid w:val="0084772A"/>
    <w:rsid w:val="008477C1"/>
    <w:rsid w:val="008478A7"/>
    <w:rsid w:val="00847BBC"/>
    <w:rsid w:val="00847D77"/>
    <w:rsid w:val="00847F56"/>
    <w:rsid w:val="00847FD7"/>
    <w:rsid w:val="00850003"/>
    <w:rsid w:val="0085002C"/>
    <w:rsid w:val="00850089"/>
    <w:rsid w:val="00850153"/>
    <w:rsid w:val="008501C4"/>
    <w:rsid w:val="0085055A"/>
    <w:rsid w:val="00850937"/>
    <w:rsid w:val="00850AC3"/>
    <w:rsid w:val="00850AF4"/>
    <w:rsid w:val="00850B40"/>
    <w:rsid w:val="00850D60"/>
    <w:rsid w:val="00850F57"/>
    <w:rsid w:val="00851224"/>
    <w:rsid w:val="008513A7"/>
    <w:rsid w:val="008513DB"/>
    <w:rsid w:val="0085148E"/>
    <w:rsid w:val="00851826"/>
    <w:rsid w:val="0085185E"/>
    <w:rsid w:val="008518A0"/>
    <w:rsid w:val="00852072"/>
    <w:rsid w:val="00852078"/>
    <w:rsid w:val="008520FC"/>
    <w:rsid w:val="008522A2"/>
    <w:rsid w:val="008522D2"/>
    <w:rsid w:val="008524F3"/>
    <w:rsid w:val="008527F0"/>
    <w:rsid w:val="008529B7"/>
    <w:rsid w:val="00852A79"/>
    <w:rsid w:val="00852A9B"/>
    <w:rsid w:val="00852B12"/>
    <w:rsid w:val="00852B6E"/>
    <w:rsid w:val="00852ED1"/>
    <w:rsid w:val="00853206"/>
    <w:rsid w:val="008532F4"/>
    <w:rsid w:val="008534C7"/>
    <w:rsid w:val="00853638"/>
    <w:rsid w:val="0085376C"/>
    <w:rsid w:val="00853A23"/>
    <w:rsid w:val="00853CD1"/>
    <w:rsid w:val="00853E2F"/>
    <w:rsid w:val="008540DA"/>
    <w:rsid w:val="0085436B"/>
    <w:rsid w:val="00854515"/>
    <w:rsid w:val="0085467D"/>
    <w:rsid w:val="00854683"/>
    <w:rsid w:val="008547A6"/>
    <w:rsid w:val="008547FC"/>
    <w:rsid w:val="00854A73"/>
    <w:rsid w:val="00854B5F"/>
    <w:rsid w:val="00854B9E"/>
    <w:rsid w:val="00854DF4"/>
    <w:rsid w:val="00854FD1"/>
    <w:rsid w:val="00855165"/>
    <w:rsid w:val="008554DE"/>
    <w:rsid w:val="008556C2"/>
    <w:rsid w:val="0085573B"/>
    <w:rsid w:val="008559CB"/>
    <w:rsid w:val="008559E3"/>
    <w:rsid w:val="00855BAF"/>
    <w:rsid w:val="00855BDF"/>
    <w:rsid w:val="00855E46"/>
    <w:rsid w:val="00855EAF"/>
    <w:rsid w:val="00855F88"/>
    <w:rsid w:val="0085606A"/>
    <w:rsid w:val="0085610B"/>
    <w:rsid w:val="00856361"/>
    <w:rsid w:val="0085639D"/>
    <w:rsid w:val="0085658A"/>
    <w:rsid w:val="008567AF"/>
    <w:rsid w:val="0085693A"/>
    <w:rsid w:val="0085698B"/>
    <w:rsid w:val="008569C5"/>
    <w:rsid w:val="00856B0C"/>
    <w:rsid w:val="00856BBE"/>
    <w:rsid w:val="00856C71"/>
    <w:rsid w:val="00856D6E"/>
    <w:rsid w:val="00856F4B"/>
    <w:rsid w:val="00857299"/>
    <w:rsid w:val="00857558"/>
    <w:rsid w:val="008576E6"/>
    <w:rsid w:val="00857764"/>
    <w:rsid w:val="00857789"/>
    <w:rsid w:val="008577EB"/>
    <w:rsid w:val="0085780E"/>
    <w:rsid w:val="00857AD9"/>
    <w:rsid w:val="00857B4B"/>
    <w:rsid w:val="00857BB8"/>
    <w:rsid w:val="00857C8F"/>
    <w:rsid w:val="00857CC3"/>
    <w:rsid w:val="00857DF7"/>
    <w:rsid w:val="00857E0D"/>
    <w:rsid w:val="00857F35"/>
    <w:rsid w:val="0086009F"/>
    <w:rsid w:val="008600F9"/>
    <w:rsid w:val="00860174"/>
    <w:rsid w:val="00860270"/>
    <w:rsid w:val="0086027E"/>
    <w:rsid w:val="008608EE"/>
    <w:rsid w:val="0086092B"/>
    <w:rsid w:val="00860AA9"/>
    <w:rsid w:val="00860B29"/>
    <w:rsid w:val="00860C4D"/>
    <w:rsid w:val="00860CEF"/>
    <w:rsid w:val="00860D1F"/>
    <w:rsid w:val="00860D7B"/>
    <w:rsid w:val="00860ED9"/>
    <w:rsid w:val="0086117C"/>
    <w:rsid w:val="00861247"/>
    <w:rsid w:val="008612F1"/>
    <w:rsid w:val="00861353"/>
    <w:rsid w:val="00861373"/>
    <w:rsid w:val="00861554"/>
    <w:rsid w:val="00861667"/>
    <w:rsid w:val="00861823"/>
    <w:rsid w:val="0086196D"/>
    <w:rsid w:val="00861A3F"/>
    <w:rsid w:val="00861E47"/>
    <w:rsid w:val="00861E65"/>
    <w:rsid w:val="0086247E"/>
    <w:rsid w:val="0086274E"/>
    <w:rsid w:val="00862CFC"/>
    <w:rsid w:val="00862D35"/>
    <w:rsid w:val="00862F4E"/>
    <w:rsid w:val="00863065"/>
    <w:rsid w:val="00863176"/>
    <w:rsid w:val="0086318A"/>
    <w:rsid w:val="008632D4"/>
    <w:rsid w:val="0086360D"/>
    <w:rsid w:val="008638D9"/>
    <w:rsid w:val="00863AB9"/>
    <w:rsid w:val="00863ADA"/>
    <w:rsid w:val="008641E6"/>
    <w:rsid w:val="008647AF"/>
    <w:rsid w:val="00864B2D"/>
    <w:rsid w:val="00864C43"/>
    <w:rsid w:val="00864CD1"/>
    <w:rsid w:val="00864DF8"/>
    <w:rsid w:val="00864E9B"/>
    <w:rsid w:val="00864F59"/>
    <w:rsid w:val="00864FD7"/>
    <w:rsid w:val="00865017"/>
    <w:rsid w:val="00865033"/>
    <w:rsid w:val="0086516D"/>
    <w:rsid w:val="00865260"/>
    <w:rsid w:val="0086533F"/>
    <w:rsid w:val="0086534A"/>
    <w:rsid w:val="008654F3"/>
    <w:rsid w:val="00865547"/>
    <w:rsid w:val="0086562F"/>
    <w:rsid w:val="00865876"/>
    <w:rsid w:val="00865877"/>
    <w:rsid w:val="008658E9"/>
    <w:rsid w:val="00865D71"/>
    <w:rsid w:val="00865EA0"/>
    <w:rsid w:val="00865FA4"/>
    <w:rsid w:val="00865FBF"/>
    <w:rsid w:val="0086621F"/>
    <w:rsid w:val="00866501"/>
    <w:rsid w:val="00866683"/>
    <w:rsid w:val="00866712"/>
    <w:rsid w:val="00866740"/>
    <w:rsid w:val="0086687D"/>
    <w:rsid w:val="00866A5F"/>
    <w:rsid w:val="00866ACD"/>
    <w:rsid w:val="00866D85"/>
    <w:rsid w:val="00866E45"/>
    <w:rsid w:val="00866EF0"/>
    <w:rsid w:val="0086768B"/>
    <w:rsid w:val="00867993"/>
    <w:rsid w:val="00867B0F"/>
    <w:rsid w:val="00867E2F"/>
    <w:rsid w:val="00867F74"/>
    <w:rsid w:val="00870012"/>
    <w:rsid w:val="00870064"/>
    <w:rsid w:val="008700A5"/>
    <w:rsid w:val="00870505"/>
    <w:rsid w:val="008705DC"/>
    <w:rsid w:val="00870B6F"/>
    <w:rsid w:val="00870CC9"/>
    <w:rsid w:val="00870D5D"/>
    <w:rsid w:val="00870E65"/>
    <w:rsid w:val="00870ED4"/>
    <w:rsid w:val="00870FB1"/>
    <w:rsid w:val="00870FF9"/>
    <w:rsid w:val="00871683"/>
    <w:rsid w:val="008718AE"/>
    <w:rsid w:val="00871A5C"/>
    <w:rsid w:val="00871CEB"/>
    <w:rsid w:val="00871D14"/>
    <w:rsid w:val="00871D25"/>
    <w:rsid w:val="00871E86"/>
    <w:rsid w:val="00872104"/>
    <w:rsid w:val="008721B2"/>
    <w:rsid w:val="00872438"/>
    <w:rsid w:val="0087245C"/>
    <w:rsid w:val="008724AE"/>
    <w:rsid w:val="008725CC"/>
    <w:rsid w:val="008728B0"/>
    <w:rsid w:val="0087291F"/>
    <w:rsid w:val="0087299B"/>
    <w:rsid w:val="008729EA"/>
    <w:rsid w:val="00872A7D"/>
    <w:rsid w:val="00872C4A"/>
    <w:rsid w:val="00872D38"/>
    <w:rsid w:val="0087334B"/>
    <w:rsid w:val="0087384E"/>
    <w:rsid w:val="0087391C"/>
    <w:rsid w:val="00873A71"/>
    <w:rsid w:val="00873AD2"/>
    <w:rsid w:val="00873EC5"/>
    <w:rsid w:val="00873EF1"/>
    <w:rsid w:val="00873F45"/>
    <w:rsid w:val="00874017"/>
    <w:rsid w:val="00874216"/>
    <w:rsid w:val="008743AD"/>
    <w:rsid w:val="00874492"/>
    <w:rsid w:val="00874549"/>
    <w:rsid w:val="00874558"/>
    <w:rsid w:val="00874632"/>
    <w:rsid w:val="008746A6"/>
    <w:rsid w:val="00874B60"/>
    <w:rsid w:val="00874D38"/>
    <w:rsid w:val="00874F15"/>
    <w:rsid w:val="00874F4E"/>
    <w:rsid w:val="00875069"/>
    <w:rsid w:val="00875084"/>
    <w:rsid w:val="00875116"/>
    <w:rsid w:val="0087535A"/>
    <w:rsid w:val="0087537C"/>
    <w:rsid w:val="008755CE"/>
    <w:rsid w:val="0087577D"/>
    <w:rsid w:val="00875932"/>
    <w:rsid w:val="008759D8"/>
    <w:rsid w:val="00875B5F"/>
    <w:rsid w:val="00875C25"/>
    <w:rsid w:val="00875D95"/>
    <w:rsid w:val="0087607A"/>
    <w:rsid w:val="008760EB"/>
    <w:rsid w:val="00876197"/>
    <w:rsid w:val="008762DD"/>
    <w:rsid w:val="0087638C"/>
    <w:rsid w:val="008764E9"/>
    <w:rsid w:val="00876648"/>
    <w:rsid w:val="0087684F"/>
    <w:rsid w:val="00876D43"/>
    <w:rsid w:val="008772B4"/>
    <w:rsid w:val="008773E8"/>
    <w:rsid w:val="00877712"/>
    <w:rsid w:val="0087774C"/>
    <w:rsid w:val="00877891"/>
    <w:rsid w:val="00877980"/>
    <w:rsid w:val="00877B6A"/>
    <w:rsid w:val="00877C8C"/>
    <w:rsid w:val="00877CF1"/>
    <w:rsid w:val="00877F25"/>
    <w:rsid w:val="00880032"/>
    <w:rsid w:val="0088005A"/>
    <w:rsid w:val="00880196"/>
    <w:rsid w:val="0088026C"/>
    <w:rsid w:val="008803F5"/>
    <w:rsid w:val="0088046F"/>
    <w:rsid w:val="00880546"/>
    <w:rsid w:val="008806CB"/>
    <w:rsid w:val="00880A10"/>
    <w:rsid w:val="00880AF6"/>
    <w:rsid w:val="00880C47"/>
    <w:rsid w:val="00880F3B"/>
    <w:rsid w:val="0088102B"/>
    <w:rsid w:val="0088124D"/>
    <w:rsid w:val="00881408"/>
    <w:rsid w:val="0088147F"/>
    <w:rsid w:val="00881633"/>
    <w:rsid w:val="008816F0"/>
    <w:rsid w:val="00881A37"/>
    <w:rsid w:val="00881A6C"/>
    <w:rsid w:val="00881DF6"/>
    <w:rsid w:val="00881E4B"/>
    <w:rsid w:val="00882338"/>
    <w:rsid w:val="00882362"/>
    <w:rsid w:val="0088249E"/>
    <w:rsid w:val="0088258C"/>
    <w:rsid w:val="008825F1"/>
    <w:rsid w:val="0088260E"/>
    <w:rsid w:val="008826E0"/>
    <w:rsid w:val="008828B3"/>
    <w:rsid w:val="00882A68"/>
    <w:rsid w:val="00882BC5"/>
    <w:rsid w:val="00882CC0"/>
    <w:rsid w:val="00882DDF"/>
    <w:rsid w:val="00882ED5"/>
    <w:rsid w:val="00882FAE"/>
    <w:rsid w:val="00883034"/>
    <w:rsid w:val="008832C3"/>
    <w:rsid w:val="00883359"/>
    <w:rsid w:val="008835F8"/>
    <w:rsid w:val="0088362E"/>
    <w:rsid w:val="00883A94"/>
    <w:rsid w:val="00883B5E"/>
    <w:rsid w:val="00883BC6"/>
    <w:rsid w:val="00883C45"/>
    <w:rsid w:val="0088409C"/>
    <w:rsid w:val="00884219"/>
    <w:rsid w:val="008844F2"/>
    <w:rsid w:val="008845B5"/>
    <w:rsid w:val="008845E4"/>
    <w:rsid w:val="008849D9"/>
    <w:rsid w:val="00884C03"/>
    <w:rsid w:val="00884CC3"/>
    <w:rsid w:val="00884D38"/>
    <w:rsid w:val="00884DA4"/>
    <w:rsid w:val="00884E89"/>
    <w:rsid w:val="00884EE2"/>
    <w:rsid w:val="0088512E"/>
    <w:rsid w:val="0088514A"/>
    <w:rsid w:val="008853F8"/>
    <w:rsid w:val="008855CA"/>
    <w:rsid w:val="00885771"/>
    <w:rsid w:val="00885929"/>
    <w:rsid w:val="00885957"/>
    <w:rsid w:val="00885973"/>
    <w:rsid w:val="008859E9"/>
    <w:rsid w:val="00885A0D"/>
    <w:rsid w:val="00885B4B"/>
    <w:rsid w:val="00885B8F"/>
    <w:rsid w:val="00885BC3"/>
    <w:rsid w:val="00885E3F"/>
    <w:rsid w:val="00885E6A"/>
    <w:rsid w:val="00886334"/>
    <w:rsid w:val="00886655"/>
    <w:rsid w:val="0088665E"/>
    <w:rsid w:val="008868FA"/>
    <w:rsid w:val="00886933"/>
    <w:rsid w:val="008869A6"/>
    <w:rsid w:val="00886A39"/>
    <w:rsid w:val="00886B49"/>
    <w:rsid w:val="00886BAE"/>
    <w:rsid w:val="00886C36"/>
    <w:rsid w:val="00886C9B"/>
    <w:rsid w:val="00886CD4"/>
    <w:rsid w:val="00886D8F"/>
    <w:rsid w:val="00886E0C"/>
    <w:rsid w:val="00886ECD"/>
    <w:rsid w:val="00887011"/>
    <w:rsid w:val="008870C4"/>
    <w:rsid w:val="008870DE"/>
    <w:rsid w:val="008873A2"/>
    <w:rsid w:val="00887434"/>
    <w:rsid w:val="00887466"/>
    <w:rsid w:val="008874E5"/>
    <w:rsid w:val="00887697"/>
    <w:rsid w:val="008879BD"/>
    <w:rsid w:val="00887A6D"/>
    <w:rsid w:val="00887AF0"/>
    <w:rsid w:val="00887CC6"/>
    <w:rsid w:val="00887FD0"/>
    <w:rsid w:val="00890044"/>
    <w:rsid w:val="008903F1"/>
    <w:rsid w:val="00890464"/>
    <w:rsid w:val="00890572"/>
    <w:rsid w:val="0089071D"/>
    <w:rsid w:val="00890747"/>
    <w:rsid w:val="00890E97"/>
    <w:rsid w:val="008910D0"/>
    <w:rsid w:val="00891239"/>
    <w:rsid w:val="00891445"/>
    <w:rsid w:val="00891525"/>
    <w:rsid w:val="008916B1"/>
    <w:rsid w:val="0089190C"/>
    <w:rsid w:val="00891935"/>
    <w:rsid w:val="0089196F"/>
    <w:rsid w:val="008919EE"/>
    <w:rsid w:val="00891A77"/>
    <w:rsid w:val="00891D43"/>
    <w:rsid w:val="00891E6B"/>
    <w:rsid w:val="00891F34"/>
    <w:rsid w:val="008920AA"/>
    <w:rsid w:val="008924A5"/>
    <w:rsid w:val="008924E7"/>
    <w:rsid w:val="008925D7"/>
    <w:rsid w:val="00892718"/>
    <w:rsid w:val="0089297F"/>
    <w:rsid w:val="00892A3D"/>
    <w:rsid w:val="00892D40"/>
    <w:rsid w:val="00892E6F"/>
    <w:rsid w:val="00892ECA"/>
    <w:rsid w:val="008931B9"/>
    <w:rsid w:val="0089346D"/>
    <w:rsid w:val="008934EB"/>
    <w:rsid w:val="008934EC"/>
    <w:rsid w:val="00893CF5"/>
    <w:rsid w:val="00893D39"/>
    <w:rsid w:val="00893DC5"/>
    <w:rsid w:val="00893E6F"/>
    <w:rsid w:val="00893E81"/>
    <w:rsid w:val="008940E9"/>
    <w:rsid w:val="008940F6"/>
    <w:rsid w:val="00894227"/>
    <w:rsid w:val="008947A3"/>
    <w:rsid w:val="00894854"/>
    <w:rsid w:val="008949D3"/>
    <w:rsid w:val="00894A45"/>
    <w:rsid w:val="00894AF8"/>
    <w:rsid w:val="00894D5D"/>
    <w:rsid w:val="0089500C"/>
    <w:rsid w:val="0089503E"/>
    <w:rsid w:val="0089507B"/>
    <w:rsid w:val="0089507C"/>
    <w:rsid w:val="008952ED"/>
    <w:rsid w:val="00895398"/>
    <w:rsid w:val="00895709"/>
    <w:rsid w:val="008957DF"/>
    <w:rsid w:val="00895883"/>
    <w:rsid w:val="00895915"/>
    <w:rsid w:val="0089595A"/>
    <w:rsid w:val="00895A14"/>
    <w:rsid w:val="00895A39"/>
    <w:rsid w:val="00895B32"/>
    <w:rsid w:val="00895CD1"/>
    <w:rsid w:val="00895D00"/>
    <w:rsid w:val="00895FA7"/>
    <w:rsid w:val="00896131"/>
    <w:rsid w:val="00896250"/>
    <w:rsid w:val="008962DD"/>
    <w:rsid w:val="00896475"/>
    <w:rsid w:val="00896551"/>
    <w:rsid w:val="00896984"/>
    <w:rsid w:val="00896E63"/>
    <w:rsid w:val="00896EA8"/>
    <w:rsid w:val="00896FCA"/>
    <w:rsid w:val="008971A2"/>
    <w:rsid w:val="00897361"/>
    <w:rsid w:val="008974C7"/>
    <w:rsid w:val="00897568"/>
    <w:rsid w:val="008976C9"/>
    <w:rsid w:val="00897727"/>
    <w:rsid w:val="00897851"/>
    <w:rsid w:val="00897A2D"/>
    <w:rsid w:val="00897ACE"/>
    <w:rsid w:val="00897BBC"/>
    <w:rsid w:val="00897C71"/>
    <w:rsid w:val="00897DA4"/>
    <w:rsid w:val="00897DA5"/>
    <w:rsid w:val="00897EA8"/>
    <w:rsid w:val="00897F2B"/>
    <w:rsid w:val="008A00C0"/>
    <w:rsid w:val="008A0109"/>
    <w:rsid w:val="008A04A8"/>
    <w:rsid w:val="008A07BB"/>
    <w:rsid w:val="008A0E93"/>
    <w:rsid w:val="008A1049"/>
    <w:rsid w:val="008A10DF"/>
    <w:rsid w:val="008A112E"/>
    <w:rsid w:val="008A11E7"/>
    <w:rsid w:val="008A1379"/>
    <w:rsid w:val="008A13F5"/>
    <w:rsid w:val="008A1585"/>
    <w:rsid w:val="008A15B5"/>
    <w:rsid w:val="008A1777"/>
    <w:rsid w:val="008A17BF"/>
    <w:rsid w:val="008A17C7"/>
    <w:rsid w:val="008A19B7"/>
    <w:rsid w:val="008A1A2E"/>
    <w:rsid w:val="008A1D6B"/>
    <w:rsid w:val="008A2174"/>
    <w:rsid w:val="008A2220"/>
    <w:rsid w:val="008A2230"/>
    <w:rsid w:val="008A22AE"/>
    <w:rsid w:val="008A2381"/>
    <w:rsid w:val="008A26FF"/>
    <w:rsid w:val="008A290E"/>
    <w:rsid w:val="008A29A6"/>
    <w:rsid w:val="008A2AAC"/>
    <w:rsid w:val="008A2D99"/>
    <w:rsid w:val="008A2EA1"/>
    <w:rsid w:val="008A2F07"/>
    <w:rsid w:val="008A3040"/>
    <w:rsid w:val="008A34CB"/>
    <w:rsid w:val="008A350D"/>
    <w:rsid w:val="008A367A"/>
    <w:rsid w:val="008A3870"/>
    <w:rsid w:val="008A3C5C"/>
    <w:rsid w:val="008A3CC8"/>
    <w:rsid w:val="008A3EE4"/>
    <w:rsid w:val="008A3EEC"/>
    <w:rsid w:val="008A40FC"/>
    <w:rsid w:val="008A4343"/>
    <w:rsid w:val="008A450E"/>
    <w:rsid w:val="008A4894"/>
    <w:rsid w:val="008A4919"/>
    <w:rsid w:val="008A4B02"/>
    <w:rsid w:val="008A4D11"/>
    <w:rsid w:val="008A4EAC"/>
    <w:rsid w:val="008A4F0D"/>
    <w:rsid w:val="008A4F5B"/>
    <w:rsid w:val="008A4F71"/>
    <w:rsid w:val="008A52CB"/>
    <w:rsid w:val="008A559F"/>
    <w:rsid w:val="008A5675"/>
    <w:rsid w:val="008A574D"/>
    <w:rsid w:val="008A5D1E"/>
    <w:rsid w:val="008A6159"/>
    <w:rsid w:val="008A61FE"/>
    <w:rsid w:val="008A6289"/>
    <w:rsid w:val="008A6393"/>
    <w:rsid w:val="008A64E4"/>
    <w:rsid w:val="008A68BE"/>
    <w:rsid w:val="008A6B48"/>
    <w:rsid w:val="008A6B64"/>
    <w:rsid w:val="008A6C8D"/>
    <w:rsid w:val="008A6DFC"/>
    <w:rsid w:val="008A6EAE"/>
    <w:rsid w:val="008A6F64"/>
    <w:rsid w:val="008A6FF2"/>
    <w:rsid w:val="008A7086"/>
    <w:rsid w:val="008A7257"/>
    <w:rsid w:val="008A73E7"/>
    <w:rsid w:val="008A740D"/>
    <w:rsid w:val="008A7465"/>
    <w:rsid w:val="008A7530"/>
    <w:rsid w:val="008A7687"/>
    <w:rsid w:val="008A7802"/>
    <w:rsid w:val="008A7867"/>
    <w:rsid w:val="008A7887"/>
    <w:rsid w:val="008A7A8B"/>
    <w:rsid w:val="008A7A95"/>
    <w:rsid w:val="008A7B9A"/>
    <w:rsid w:val="008A7C5C"/>
    <w:rsid w:val="008A7D7A"/>
    <w:rsid w:val="008A7E46"/>
    <w:rsid w:val="008A7FFE"/>
    <w:rsid w:val="008B0055"/>
    <w:rsid w:val="008B025F"/>
    <w:rsid w:val="008B0547"/>
    <w:rsid w:val="008B061B"/>
    <w:rsid w:val="008B068C"/>
    <w:rsid w:val="008B076B"/>
    <w:rsid w:val="008B08B0"/>
    <w:rsid w:val="008B0C83"/>
    <w:rsid w:val="008B0E8C"/>
    <w:rsid w:val="008B0FC5"/>
    <w:rsid w:val="008B1385"/>
    <w:rsid w:val="008B140B"/>
    <w:rsid w:val="008B141A"/>
    <w:rsid w:val="008B1528"/>
    <w:rsid w:val="008B16F1"/>
    <w:rsid w:val="008B1860"/>
    <w:rsid w:val="008B1D16"/>
    <w:rsid w:val="008B1D80"/>
    <w:rsid w:val="008B1E23"/>
    <w:rsid w:val="008B1E49"/>
    <w:rsid w:val="008B1F16"/>
    <w:rsid w:val="008B2035"/>
    <w:rsid w:val="008B20AA"/>
    <w:rsid w:val="008B22DC"/>
    <w:rsid w:val="008B25C9"/>
    <w:rsid w:val="008B25E4"/>
    <w:rsid w:val="008B280B"/>
    <w:rsid w:val="008B2831"/>
    <w:rsid w:val="008B29C0"/>
    <w:rsid w:val="008B2B04"/>
    <w:rsid w:val="008B2C80"/>
    <w:rsid w:val="008B2E6E"/>
    <w:rsid w:val="008B3068"/>
    <w:rsid w:val="008B3804"/>
    <w:rsid w:val="008B3AD3"/>
    <w:rsid w:val="008B3AE6"/>
    <w:rsid w:val="008B3BEC"/>
    <w:rsid w:val="008B3C89"/>
    <w:rsid w:val="008B43B8"/>
    <w:rsid w:val="008B44F9"/>
    <w:rsid w:val="008B4623"/>
    <w:rsid w:val="008B46D7"/>
    <w:rsid w:val="008B4874"/>
    <w:rsid w:val="008B48E0"/>
    <w:rsid w:val="008B49D4"/>
    <w:rsid w:val="008B4A8A"/>
    <w:rsid w:val="008B4ABA"/>
    <w:rsid w:val="008B4C55"/>
    <w:rsid w:val="008B4CEB"/>
    <w:rsid w:val="008B4E61"/>
    <w:rsid w:val="008B4ECA"/>
    <w:rsid w:val="008B4F17"/>
    <w:rsid w:val="008B5068"/>
    <w:rsid w:val="008B5104"/>
    <w:rsid w:val="008B511A"/>
    <w:rsid w:val="008B51C1"/>
    <w:rsid w:val="008B5312"/>
    <w:rsid w:val="008B5318"/>
    <w:rsid w:val="008B5375"/>
    <w:rsid w:val="008B5437"/>
    <w:rsid w:val="008B54F7"/>
    <w:rsid w:val="008B56E8"/>
    <w:rsid w:val="008B58FB"/>
    <w:rsid w:val="008B59D8"/>
    <w:rsid w:val="008B59DC"/>
    <w:rsid w:val="008B5A25"/>
    <w:rsid w:val="008B5B2E"/>
    <w:rsid w:val="008B5B50"/>
    <w:rsid w:val="008B5BFC"/>
    <w:rsid w:val="008B5E54"/>
    <w:rsid w:val="008B5F6D"/>
    <w:rsid w:val="008B607D"/>
    <w:rsid w:val="008B61C8"/>
    <w:rsid w:val="008B6352"/>
    <w:rsid w:val="008B6386"/>
    <w:rsid w:val="008B65CC"/>
    <w:rsid w:val="008B66A5"/>
    <w:rsid w:val="008B67C2"/>
    <w:rsid w:val="008B680D"/>
    <w:rsid w:val="008B68C3"/>
    <w:rsid w:val="008B6C6E"/>
    <w:rsid w:val="008B6F8A"/>
    <w:rsid w:val="008B7008"/>
    <w:rsid w:val="008B704B"/>
    <w:rsid w:val="008B70AC"/>
    <w:rsid w:val="008B7185"/>
    <w:rsid w:val="008B7198"/>
    <w:rsid w:val="008B7243"/>
    <w:rsid w:val="008B7408"/>
    <w:rsid w:val="008B7660"/>
    <w:rsid w:val="008B7D1A"/>
    <w:rsid w:val="008B7E6C"/>
    <w:rsid w:val="008B7EFB"/>
    <w:rsid w:val="008C0025"/>
    <w:rsid w:val="008C013C"/>
    <w:rsid w:val="008C013D"/>
    <w:rsid w:val="008C0171"/>
    <w:rsid w:val="008C01C7"/>
    <w:rsid w:val="008C0354"/>
    <w:rsid w:val="008C04DF"/>
    <w:rsid w:val="008C0947"/>
    <w:rsid w:val="008C0B63"/>
    <w:rsid w:val="008C0D38"/>
    <w:rsid w:val="008C106E"/>
    <w:rsid w:val="008C10A1"/>
    <w:rsid w:val="008C151E"/>
    <w:rsid w:val="008C16D1"/>
    <w:rsid w:val="008C171C"/>
    <w:rsid w:val="008C18A7"/>
    <w:rsid w:val="008C18E6"/>
    <w:rsid w:val="008C1A0B"/>
    <w:rsid w:val="008C1A6E"/>
    <w:rsid w:val="008C1A87"/>
    <w:rsid w:val="008C1C35"/>
    <w:rsid w:val="008C1D88"/>
    <w:rsid w:val="008C1E2C"/>
    <w:rsid w:val="008C1E3B"/>
    <w:rsid w:val="008C1E4F"/>
    <w:rsid w:val="008C1F16"/>
    <w:rsid w:val="008C20B6"/>
    <w:rsid w:val="008C22A6"/>
    <w:rsid w:val="008C2329"/>
    <w:rsid w:val="008C24F9"/>
    <w:rsid w:val="008C2724"/>
    <w:rsid w:val="008C29D2"/>
    <w:rsid w:val="008C29E9"/>
    <w:rsid w:val="008C2A49"/>
    <w:rsid w:val="008C2F35"/>
    <w:rsid w:val="008C3084"/>
    <w:rsid w:val="008C3159"/>
    <w:rsid w:val="008C316A"/>
    <w:rsid w:val="008C334A"/>
    <w:rsid w:val="008C3435"/>
    <w:rsid w:val="008C34C9"/>
    <w:rsid w:val="008C369F"/>
    <w:rsid w:val="008C36C1"/>
    <w:rsid w:val="008C377E"/>
    <w:rsid w:val="008C3955"/>
    <w:rsid w:val="008C3F25"/>
    <w:rsid w:val="008C3F88"/>
    <w:rsid w:val="008C446E"/>
    <w:rsid w:val="008C457F"/>
    <w:rsid w:val="008C498E"/>
    <w:rsid w:val="008C4998"/>
    <w:rsid w:val="008C4A04"/>
    <w:rsid w:val="008C4AA0"/>
    <w:rsid w:val="008C4AA3"/>
    <w:rsid w:val="008C4C1E"/>
    <w:rsid w:val="008C4C6B"/>
    <w:rsid w:val="008C4CAA"/>
    <w:rsid w:val="008C4D90"/>
    <w:rsid w:val="008C5097"/>
    <w:rsid w:val="008C533B"/>
    <w:rsid w:val="008C5591"/>
    <w:rsid w:val="008C55E7"/>
    <w:rsid w:val="008C56B4"/>
    <w:rsid w:val="008C585F"/>
    <w:rsid w:val="008C59EF"/>
    <w:rsid w:val="008C5A14"/>
    <w:rsid w:val="008C5ACC"/>
    <w:rsid w:val="008C5ED5"/>
    <w:rsid w:val="008C60AB"/>
    <w:rsid w:val="008C6B1A"/>
    <w:rsid w:val="008C6B6E"/>
    <w:rsid w:val="008C6B98"/>
    <w:rsid w:val="008C6DCF"/>
    <w:rsid w:val="008C6E9F"/>
    <w:rsid w:val="008C70D8"/>
    <w:rsid w:val="008C733B"/>
    <w:rsid w:val="008C7525"/>
    <w:rsid w:val="008C758D"/>
    <w:rsid w:val="008C7730"/>
    <w:rsid w:val="008C7735"/>
    <w:rsid w:val="008C7785"/>
    <w:rsid w:val="008C7A76"/>
    <w:rsid w:val="008C7AFB"/>
    <w:rsid w:val="008C7E09"/>
    <w:rsid w:val="008C7F35"/>
    <w:rsid w:val="008C7F40"/>
    <w:rsid w:val="008D02B7"/>
    <w:rsid w:val="008D0474"/>
    <w:rsid w:val="008D04AE"/>
    <w:rsid w:val="008D057D"/>
    <w:rsid w:val="008D0664"/>
    <w:rsid w:val="008D0673"/>
    <w:rsid w:val="008D07DB"/>
    <w:rsid w:val="008D0876"/>
    <w:rsid w:val="008D09BA"/>
    <w:rsid w:val="008D0A33"/>
    <w:rsid w:val="008D0A67"/>
    <w:rsid w:val="008D0CC4"/>
    <w:rsid w:val="008D0DDE"/>
    <w:rsid w:val="008D0DE8"/>
    <w:rsid w:val="008D0F10"/>
    <w:rsid w:val="008D1020"/>
    <w:rsid w:val="008D102F"/>
    <w:rsid w:val="008D14F6"/>
    <w:rsid w:val="008D16A0"/>
    <w:rsid w:val="008D1764"/>
    <w:rsid w:val="008D1797"/>
    <w:rsid w:val="008D1812"/>
    <w:rsid w:val="008D1C02"/>
    <w:rsid w:val="008D2051"/>
    <w:rsid w:val="008D213A"/>
    <w:rsid w:val="008D21D4"/>
    <w:rsid w:val="008D229C"/>
    <w:rsid w:val="008D229F"/>
    <w:rsid w:val="008D23B2"/>
    <w:rsid w:val="008D256A"/>
    <w:rsid w:val="008D25B1"/>
    <w:rsid w:val="008D2601"/>
    <w:rsid w:val="008D2631"/>
    <w:rsid w:val="008D2A23"/>
    <w:rsid w:val="008D2ACC"/>
    <w:rsid w:val="008D2AF4"/>
    <w:rsid w:val="008D306E"/>
    <w:rsid w:val="008D30AB"/>
    <w:rsid w:val="008D33DE"/>
    <w:rsid w:val="008D342E"/>
    <w:rsid w:val="008D34A5"/>
    <w:rsid w:val="008D3564"/>
    <w:rsid w:val="008D3569"/>
    <w:rsid w:val="008D35F4"/>
    <w:rsid w:val="008D3702"/>
    <w:rsid w:val="008D3944"/>
    <w:rsid w:val="008D3A50"/>
    <w:rsid w:val="008D3C1F"/>
    <w:rsid w:val="008D3C5D"/>
    <w:rsid w:val="008D3C6C"/>
    <w:rsid w:val="008D3E4D"/>
    <w:rsid w:val="008D3EC1"/>
    <w:rsid w:val="008D401A"/>
    <w:rsid w:val="008D4024"/>
    <w:rsid w:val="008D433A"/>
    <w:rsid w:val="008D43C7"/>
    <w:rsid w:val="008D49F1"/>
    <w:rsid w:val="008D4AFA"/>
    <w:rsid w:val="008D4CD4"/>
    <w:rsid w:val="008D4DF1"/>
    <w:rsid w:val="008D4FAD"/>
    <w:rsid w:val="008D50CC"/>
    <w:rsid w:val="008D50DA"/>
    <w:rsid w:val="008D515E"/>
    <w:rsid w:val="008D58F8"/>
    <w:rsid w:val="008D5B8B"/>
    <w:rsid w:val="008D5C77"/>
    <w:rsid w:val="008D5E21"/>
    <w:rsid w:val="008D60FD"/>
    <w:rsid w:val="008D614F"/>
    <w:rsid w:val="008D619D"/>
    <w:rsid w:val="008D6958"/>
    <w:rsid w:val="008D696E"/>
    <w:rsid w:val="008D6AE9"/>
    <w:rsid w:val="008D6C26"/>
    <w:rsid w:val="008D6C2B"/>
    <w:rsid w:val="008D6C98"/>
    <w:rsid w:val="008D6EC3"/>
    <w:rsid w:val="008D70D6"/>
    <w:rsid w:val="008D75BC"/>
    <w:rsid w:val="008D767D"/>
    <w:rsid w:val="008D7A5B"/>
    <w:rsid w:val="008D7BE0"/>
    <w:rsid w:val="008D7F01"/>
    <w:rsid w:val="008D7FB6"/>
    <w:rsid w:val="008E009D"/>
    <w:rsid w:val="008E059E"/>
    <w:rsid w:val="008E074C"/>
    <w:rsid w:val="008E0A59"/>
    <w:rsid w:val="008E0DB6"/>
    <w:rsid w:val="008E0FE9"/>
    <w:rsid w:val="008E1036"/>
    <w:rsid w:val="008E12D5"/>
    <w:rsid w:val="008E14A5"/>
    <w:rsid w:val="008E14CA"/>
    <w:rsid w:val="008E15D1"/>
    <w:rsid w:val="008E16C8"/>
    <w:rsid w:val="008E1772"/>
    <w:rsid w:val="008E1781"/>
    <w:rsid w:val="008E1A83"/>
    <w:rsid w:val="008E1E10"/>
    <w:rsid w:val="008E1E61"/>
    <w:rsid w:val="008E1F27"/>
    <w:rsid w:val="008E20E8"/>
    <w:rsid w:val="008E2182"/>
    <w:rsid w:val="008E22A5"/>
    <w:rsid w:val="008E2491"/>
    <w:rsid w:val="008E26CE"/>
    <w:rsid w:val="008E27C1"/>
    <w:rsid w:val="008E285F"/>
    <w:rsid w:val="008E2C6A"/>
    <w:rsid w:val="008E2D72"/>
    <w:rsid w:val="008E2E1E"/>
    <w:rsid w:val="008E2EC1"/>
    <w:rsid w:val="008E3028"/>
    <w:rsid w:val="008E3988"/>
    <w:rsid w:val="008E39E7"/>
    <w:rsid w:val="008E3A13"/>
    <w:rsid w:val="008E3B8F"/>
    <w:rsid w:val="008E3EB0"/>
    <w:rsid w:val="008E3F6C"/>
    <w:rsid w:val="008E3F7F"/>
    <w:rsid w:val="008E4223"/>
    <w:rsid w:val="008E433A"/>
    <w:rsid w:val="008E4587"/>
    <w:rsid w:val="008E46B2"/>
    <w:rsid w:val="008E4AFE"/>
    <w:rsid w:val="008E4BBC"/>
    <w:rsid w:val="008E4D8A"/>
    <w:rsid w:val="008E4DA0"/>
    <w:rsid w:val="008E4F00"/>
    <w:rsid w:val="008E4F7B"/>
    <w:rsid w:val="008E4FDD"/>
    <w:rsid w:val="008E51C2"/>
    <w:rsid w:val="008E53B6"/>
    <w:rsid w:val="008E5528"/>
    <w:rsid w:val="008E5598"/>
    <w:rsid w:val="008E59F8"/>
    <w:rsid w:val="008E5FF9"/>
    <w:rsid w:val="008E6006"/>
    <w:rsid w:val="008E614D"/>
    <w:rsid w:val="008E622E"/>
    <w:rsid w:val="008E6410"/>
    <w:rsid w:val="008E644F"/>
    <w:rsid w:val="008E64DE"/>
    <w:rsid w:val="008E655C"/>
    <w:rsid w:val="008E663C"/>
    <w:rsid w:val="008E66CD"/>
    <w:rsid w:val="008E6787"/>
    <w:rsid w:val="008E67DD"/>
    <w:rsid w:val="008E6943"/>
    <w:rsid w:val="008E69A8"/>
    <w:rsid w:val="008E69D0"/>
    <w:rsid w:val="008E6A94"/>
    <w:rsid w:val="008E6CC3"/>
    <w:rsid w:val="008E6E5D"/>
    <w:rsid w:val="008E6FB8"/>
    <w:rsid w:val="008E7182"/>
    <w:rsid w:val="008E727C"/>
    <w:rsid w:val="008E73C9"/>
    <w:rsid w:val="008E7433"/>
    <w:rsid w:val="008E7596"/>
    <w:rsid w:val="008E798D"/>
    <w:rsid w:val="008E799E"/>
    <w:rsid w:val="008E7ADD"/>
    <w:rsid w:val="008E7B83"/>
    <w:rsid w:val="008E7C2F"/>
    <w:rsid w:val="008E7DC7"/>
    <w:rsid w:val="008E7E06"/>
    <w:rsid w:val="008E7F95"/>
    <w:rsid w:val="008F005D"/>
    <w:rsid w:val="008F015A"/>
    <w:rsid w:val="008F03AB"/>
    <w:rsid w:val="008F08C8"/>
    <w:rsid w:val="008F0AB1"/>
    <w:rsid w:val="008F0B81"/>
    <w:rsid w:val="008F0E6D"/>
    <w:rsid w:val="008F12E0"/>
    <w:rsid w:val="008F1355"/>
    <w:rsid w:val="008F1793"/>
    <w:rsid w:val="008F1828"/>
    <w:rsid w:val="008F1835"/>
    <w:rsid w:val="008F18B3"/>
    <w:rsid w:val="008F191D"/>
    <w:rsid w:val="008F1B45"/>
    <w:rsid w:val="008F1D7A"/>
    <w:rsid w:val="008F1D82"/>
    <w:rsid w:val="008F1F63"/>
    <w:rsid w:val="008F24D8"/>
    <w:rsid w:val="008F2779"/>
    <w:rsid w:val="008F29C2"/>
    <w:rsid w:val="008F2C80"/>
    <w:rsid w:val="008F2D41"/>
    <w:rsid w:val="008F2E90"/>
    <w:rsid w:val="008F2EAC"/>
    <w:rsid w:val="008F2F47"/>
    <w:rsid w:val="008F318A"/>
    <w:rsid w:val="008F3199"/>
    <w:rsid w:val="008F33D6"/>
    <w:rsid w:val="008F38D2"/>
    <w:rsid w:val="008F395A"/>
    <w:rsid w:val="008F3DCF"/>
    <w:rsid w:val="008F3E2E"/>
    <w:rsid w:val="008F3EB6"/>
    <w:rsid w:val="008F40B4"/>
    <w:rsid w:val="008F4570"/>
    <w:rsid w:val="008F45E7"/>
    <w:rsid w:val="008F46CC"/>
    <w:rsid w:val="008F477E"/>
    <w:rsid w:val="008F494F"/>
    <w:rsid w:val="008F4964"/>
    <w:rsid w:val="008F49EE"/>
    <w:rsid w:val="008F4E36"/>
    <w:rsid w:val="008F4FD7"/>
    <w:rsid w:val="008F4FD8"/>
    <w:rsid w:val="008F504D"/>
    <w:rsid w:val="008F50B6"/>
    <w:rsid w:val="008F5307"/>
    <w:rsid w:val="008F535C"/>
    <w:rsid w:val="008F541F"/>
    <w:rsid w:val="008F553F"/>
    <w:rsid w:val="008F58C6"/>
    <w:rsid w:val="008F5B80"/>
    <w:rsid w:val="008F5D03"/>
    <w:rsid w:val="008F5E6C"/>
    <w:rsid w:val="008F5F11"/>
    <w:rsid w:val="008F60EB"/>
    <w:rsid w:val="008F61F2"/>
    <w:rsid w:val="008F6383"/>
    <w:rsid w:val="008F64F0"/>
    <w:rsid w:val="008F6702"/>
    <w:rsid w:val="008F67F6"/>
    <w:rsid w:val="008F6886"/>
    <w:rsid w:val="008F68EB"/>
    <w:rsid w:val="008F6946"/>
    <w:rsid w:val="008F69C9"/>
    <w:rsid w:val="008F6B95"/>
    <w:rsid w:val="008F6E71"/>
    <w:rsid w:val="008F6FB8"/>
    <w:rsid w:val="008F6FD1"/>
    <w:rsid w:val="008F73F0"/>
    <w:rsid w:val="008F7952"/>
    <w:rsid w:val="008F7AEC"/>
    <w:rsid w:val="008F7C3D"/>
    <w:rsid w:val="008F7D4A"/>
    <w:rsid w:val="008F7DA0"/>
    <w:rsid w:val="008F7F79"/>
    <w:rsid w:val="008F7F7C"/>
    <w:rsid w:val="008F7FEF"/>
    <w:rsid w:val="009000F8"/>
    <w:rsid w:val="00900303"/>
    <w:rsid w:val="009004DA"/>
    <w:rsid w:val="009006E9"/>
    <w:rsid w:val="00900762"/>
    <w:rsid w:val="0090086A"/>
    <w:rsid w:val="0090090F"/>
    <w:rsid w:val="00900A6E"/>
    <w:rsid w:val="00900A81"/>
    <w:rsid w:val="00900CFF"/>
    <w:rsid w:val="00900F27"/>
    <w:rsid w:val="00900F5E"/>
    <w:rsid w:val="009010A8"/>
    <w:rsid w:val="00901229"/>
    <w:rsid w:val="00901400"/>
    <w:rsid w:val="009016B0"/>
    <w:rsid w:val="009019A1"/>
    <w:rsid w:val="00901C2A"/>
    <w:rsid w:val="00901CCF"/>
    <w:rsid w:val="00901D96"/>
    <w:rsid w:val="00901F05"/>
    <w:rsid w:val="00901F63"/>
    <w:rsid w:val="00902700"/>
    <w:rsid w:val="0090286A"/>
    <w:rsid w:val="00902D47"/>
    <w:rsid w:val="00902FA7"/>
    <w:rsid w:val="00902FB1"/>
    <w:rsid w:val="009030E2"/>
    <w:rsid w:val="009030FF"/>
    <w:rsid w:val="00903218"/>
    <w:rsid w:val="009032E9"/>
    <w:rsid w:val="0090335A"/>
    <w:rsid w:val="0090349F"/>
    <w:rsid w:val="009034D6"/>
    <w:rsid w:val="0090370C"/>
    <w:rsid w:val="00903752"/>
    <w:rsid w:val="00903776"/>
    <w:rsid w:val="00903890"/>
    <w:rsid w:val="009039C2"/>
    <w:rsid w:val="00903C6B"/>
    <w:rsid w:val="00903DEC"/>
    <w:rsid w:val="00903EA6"/>
    <w:rsid w:val="00903EC9"/>
    <w:rsid w:val="0090410C"/>
    <w:rsid w:val="00904310"/>
    <w:rsid w:val="0090453C"/>
    <w:rsid w:val="009045E6"/>
    <w:rsid w:val="00904633"/>
    <w:rsid w:val="0090463A"/>
    <w:rsid w:val="00904690"/>
    <w:rsid w:val="00904960"/>
    <w:rsid w:val="00904AC2"/>
    <w:rsid w:val="00904D39"/>
    <w:rsid w:val="00904E1E"/>
    <w:rsid w:val="00905044"/>
    <w:rsid w:val="0090543E"/>
    <w:rsid w:val="0090547B"/>
    <w:rsid w:val="009054A9"/>
    <w:rsid w:val="00905584"/>
    <w:rsid w:val="00905765"/>
    <w:rsid w:val="00905829"/>
    <w:rsid w:val="009059D1"/>
    <w:rsid w:val="00905B3B"/>
    <w:rsid w:val="00905BE6"/>
    <w:rsid w:val="00905D9C"/>
    <w:rsid w:val="00905E38"/>
    <w:rsid w:val="009060A3"/>
    <w:rsid w:val="00906126"/>
    <w:rsid w:val="00906307"/>
    <w:rsid w:val="0090632F"/>
    <w:rsid w:val="00906463"/>
    <w:rsid w:val="00906639"/>
    <w:rsid w:val="00906706"/>
    <w:rsid w:val="009068BC"/>
    <w:rsid w:val="00906BA6"/>
    <w:rsid w:val="00906E54"/>
    <w:rsid w:val="00907056"/>
    <w:rsid w:val="00907586"/>
    <w:rsid w:val="00907708"/>
    <w:rsid w:val="009078BB"/>
    <w:rsid w:val="009079FA"/>
    <w:rsid w:val="00907AF3"/>
    <w:rsid w:val="00907E78"/>
    <w:rsid w:val="00907FB7"/>
    <w:rsid w:val="00910089"/>
    <w:rsid w:val="009100A3"/>
    <w:rsid w:val="009100E3"/>
    <w:rsid w:val="00910127"/>
    <w:rsid w:val="00910198"/>
    <w:rsid w:val="00910515"/>
    <w:rsid w:val="00910641"/>
    <w:rsid w:val="00910939"/>
    <w:rsid w:val="00910B74"/>
    <w:rsid w:val="00910CC2"/>
    <w:rsid w:val="00910E5D"/>
    <w:rsid w:val="009110B6"/>
    <w:rsid w:val="0091158B"/>
    <w:rsid w:val="00911599"/>
    <w:rsid w:val="009119D5"/>
    <w:rsid w:val="00911B58"/>
    <w:rsid w:val="00911D79"/>
    <w:rsid w:val="00911DF7"/>
    <w:rsid w:val="00911E4C"/>
    <w:rsid w:val="00911E96"/>
    <w:rsid w:val="00911E9D"/>
    <w:rsid w:val="00911FA5"/>
    <w:rsid w:val="00912144"/>
    <w:rsid w:val="00912199"/>
    <w:rsid w:val="0091226F"/>
    <w:rsid w:val="00912420"/>
    <w:rsid w:val="00912487"/>
    <w:rsid w:val="009125A3"/>
    <w:rsid w:val="009125C0"/>
    <w:rsid w:val="00912625"/>
    <w:rsid w:val="009127FA"/>
    <w:rsid w:val="0091296F"/>
    <w:rsid w:val="00912AF5"/>
    <w:rsid w:val="00912CE7"/>
    <w:rsid w:val="00912DA7"/>
    <w:rsid w:val="009131B1"/>
    <w:rsid w:val="00913568"/>
    <w:rsid w:val="00913709"/>
    <w:rsid w:val="00913778"/>
    <w:rsid w:val="0091395A"/>
    <w:rsid w:val="00913B01"/>
    <w:rsid w:val="00913D4E"/>
    <w:rsid w:val="00913E83"/>
    <w:rsid w:val="00913FB2"/>
    <w:rsid w:val="00914029"/>
    <w:rsid w:val="0091413C"/>
    <w:rsid w:val="00914212"/>
    <w:rsid w:val="00914248"/>
    <w:rsid w:val="009142B8"/>
    <w:rsid w:val="00914827"/>
    <w:rsid w:val="00914874"/>
    <w:rsid w:val="00914903"/>
    <w:rsid w:val="0091499B"/>
    <w:rsid w:val="00914BA5"/>
    <w:rsid w:val="00914F10"/>
    <w:rsid w:val="00915024"/>
    <w:rsid w:val="0091509E"/>
    <w:rsid w:val="009150DB"/>
    <w:rsid w:val="009151B8"/>
    <w:rsid w:val="00915291"/>
    <w:rsid w:val="009154A5"/>
    <w:rsid w:val="0091584C"/>
    <w:rsid w:val="00915A42"/>
    <w:rsid w:val="00915E38"/>
    <w:rsid w:val="00915FDF"/>
    <w:rsid w:val="00916079"/>
    <w:rsid w:val="00916126"/>
    <w:rsid w:val="0091630B"/>
    <w:rsid w:val="009164B9"/>
    <w:rsid w:val="00916593"/>
    <w:rsid w:val="0091667E"/>
    <w:rsid w:val="00916707"/>
    <w:rsid w:val="0091671F"/>
    <w:rsid w:val="00916A12"/>
    <w:rsid w:val="00916B7F"/>
    <w:rsid w:val="00916CDF"/>
    <w:rsid w:val="009173CC"/>
    <w:rsid w:val="00917B73"/>
    <w:rsid w:val="00917BAE"/>
    <w:rsid w:val="00917E34"/>
    <w:rsid w:val="00917ED0"/>
    <w:rsid w:val="009202CF"/>
    <w:rsid w:val="00920310"/>
    <w:rsid w:val="009203DB"/>
    <w:rsid w:val="00920403"/>
    <w:rsid w:val="00920419"/>
    <w:rsid w:val="009205E6"/>
    <w:rsid w:val="009206D7"/>
    <w:rsid w:val="00920A05"/>
    <w:rsid w:val="00920BA7"/>
    <w:rsid w:val="00920CAB"/>
    <w:rsid w:val="00920D15"/>
    <w:rsid w:val="00920ECE"/>
    <w:rsid w:val="00921193"/>
    <w:rsid w:val="00921224"/>
    <w:rsid w:val="00921260"/>
    <w:rsid w:val="009213DB"/>
    <w:rsid w:val="009214F4"/>
    <w:rsid w:val="00921826"/>
    <w:rsid w:val="00921926"/>
    <w:rsid w:val="00921C50"/>
    <w:rsid w:val="00921D87"/>
    <w:rsid w:val="00921E5B"/>
    <w:rsid w:val="0092214E"/>
    <w:rsid w:val="009221C9"/>
    <w:rsid w:val="0092225C"/>
    <w:rsid w:val="009222C3"/>
    <w:rsid w:val="009222E8"/>
    <w:rsid w:val="00922391"/>
    <w:rsid w:val="00922445"/>
    <w:rsid w:val="0092264A"/>
    <w:rsid w:val="00922715"/>
    <w:rsid w:val="0092285A"/>
    <w:rsid w:val="00922A76"/>
    <w:rsid w:val="00922BD9"/>
    <w:rsid w:val="00922C2B"/>
    <w:rsid w:val="00922CC5"/>
    <w:rsid w:val="00922D66"/>
    <w:rsid w:val="009230B4"/>
    <w:rsid w:val="009232FA"/>
    <w:rsid w:val="009233CA"/>
    <w:rsid w:val="009234F5"/>
    <w:rsid w:val="00923504"/>
    <w:rsid w:val="00923563"/>
    <w:rsid w:val="00923743"/>
    <w:rsid w:val="00923910"/>
    <w:rsid w:val="009239C9"/>
    <w:rsid w:val="00923B01"/>
    <w:rsid w:val="00923B64"/>
    <w:rsid w:val="00923D44"/>
    <w:rsid w:val="00923E07"/>
    <w:rsid w:val="00923FA1"/>
    <w:rsid w:val="00924052"/>
    <w:rsid w:val="00924263"/>
    <w:rsid w:val="00924447"/>
    <w:rsid w:val="0092448E"/>
    <w:rsid w:val="00924519"/>
    <w:rsid w:val="0092486C"/>
    <w:rsid w:val="0092497D"/>
    <w:rsid w:val="00924C72"/>
    <w:rsid w:val="0092509E"/>
    <w:rsid w:val="009251BD"/>
    <w:rsid w:val="00925225"/>
    <w:rsid w:val="009252EF"/>
    <w:rsid w:val="0092560D"/>
    <w:rsid w:val="00925634"/>
    <w:rsid w:val="00925641"/>
    <w:rsid w:val="009256C4"/>
    <w:rsid w:val="00925860"/>
    <w:rsid w:val="0092601F"/>
    <w:rsid w:val="0092623D"/>
    <w:rsid w:val="00926420"/>
    <w:rsid w:val="00926D91"/>
    <w:rsid w:val="00927075"/>
    <w:rsid w:val="009270DF"/>
    <w:rsid w:val="00927716"/>
    <w:rsid w:val="009277B3"/>
    <w:rsid w:val="0092789A"/>
    <w:rsid w:val="00927ABA"/>
    <w:rsid w:val="00927AE4"/>
    <w:rsid w:val="00927BA0"/>
    <w:rsid w:val="00927CBB"/>
    <w:rsid w:val="00927D30"/>
    <w:rsid w:val="00927E9D"/>
    <w:rsid w:val="00927F57"/>
    <w:rsid w:val="00930035"/>
    <w:rsid w:val="00930409"/>
    <w:rsid w:val="00930577"/>
    <w:rsid w:val="0093064B"/>
    <w:rsid w:val="00930702"/>
    <w:rsid w:val="00930868"/>
    <w:rsid w:val="00930B69"/>
    <w:rsid w:val="00930F74"/>
    <w:rsid w:val="00930F81"/>
    <w:rsid w:val="00930FDD"/>
    <w:rsid w:val="009310DD"/>
    <w:rsid w:val="00931233"/>
    <w:rsid w:val="00931383"/>
    <w:rsid w:val="009314E0"/>
    <w:rsid w:val="009315E6"/>
    <w:rsid w:val="009318C1"/>
    <w:rsid w:val="009319C8"/>
    <w:rsid w:val="00931B23"/>
    <w:rsid w:val="00931B9B"/>
    <w:rsid w:val="00931F55"/>
    <w:rsid w:val="00931FBE"/>
    <w:rsid w:val="009321AC"/>
    <w:rsid w:val="0093222A"/>
    <w:rsid w:val="009323D1"/>
    <w:rsid w:val="009324C9"/>
    <w:rsid w:val="009325C2"/>
    <w:rsid w:val="00932713"/>
    <w:rsid w:val="0093279C"/>
    <w:rsid w:val="0093282E"/>
    <w:rsid w:val="009328A3"/>
    <w:rsid w:val="0093295F"/>
    <w:rsid w:val="00932A62"/>
    <w:rsid w:val="00932C14"/>
    <w:rsid w:val="00932D47"/>
    <w:rsid w:val="00932FEF"/>
    <w:rsid w:val="0093321B"/>
    <w:rsid w:val="00933270"/>
    <w:rsid w:val="009335AC"/>
    <w:rsid w:val="00933637"/>
    <w:rsid w:val="00933805"/>
    <w:rsid w:val="00933991"/>
    <w:rsid w:val="00933BC3"/>
    <w:rsid w:val="00933FF4"/>
    <w:rsid w:val="009341EB"/>
    <w:rsid w:val="00934295"/>
    <w:rsid w:val="00934340"/>
    <w:rsid w:val="00934376"/>
    <w:rsid w:val="00934579"/>
    <w:rsid w:val="00934A5C"/>
    <w:rsid w:val="00934B00"/>
    <w:rsid w:val="00934C70"/>
    <w:rsid w:val="00934D4B"/>
    <w:rsid w:val="00934E74"/>
    <w:rsid w:val="00934EDA"/>
    <w:rsid w:val="00935240"/>
    <w:rsid w:val="009352C7"/>
    <w:rsid w:val="009354C5"/>
    <w:rsid w:val="0093555D"/>
    <w:rsid w:val="009357E2"/>
    <w:rsid w:val="0093587F"/>
    <w:rsid w:val="00935D68"/>
    <w:rsid w:val="00935F6F"/>
    <w:rsid w:val="00935FDE"/>
    <w:rsid w:val="00935FEA"/>
    <w:rsid w:val="00936059"/>
    <w:rsid w:val="009362E7"/>
    <w:rsid w:val="009362EE"/>
    <w:rsid w:val="0093634C"/>
    <w:rsid w:val="009364AD"/>
    <w:rsid w:val="00936505"/>
    <w:rsid w:val="00936557"/>
    <w:rsid w:val="00936621"/>
    <w:rsid w:val="009368DC"/>
    <w:rsid w:val="0093692D"/>
    <w:rsid w:val="00936A5D"/>
    <w:rsid w:val="00936BF6"/>
    <w:rsid w:val="00936C59"/>
    <w:rsid w:val="00936DEA"/>
    <w:rsid w:val="00936EBF"/>
    <w:rsid w:val="0093704A"/>
    <w:rsid w:val="00937057"/>
    <w:rsid w:val="0093708C"/>
    <w:rsid w:val="009370C8"/>
    <w:rsid w:val="0093732D"/>
    <w:rsid w:val="0093733E"/>
    <w:rsid w:val="009377E3"/>
    <w:rsid w:val="00937816"/>
    <w:rsid w:val="00937927"/>
    <w:rsid w:val="00937BFA"/>
    <w:rsid w:val="00937C75"/>
    <w:rsid w:val="009401A6"/>
    <w:rsid w:val="0094069F"/>
    <w:rsid w:val="0094087E"/>
    <w:rsid w:val="00940895"/>
    <w:rsid w:val="009408B0"/>
    <w:rsid w:val="009408B7"/>
    <w:rsid w:val="00940C0D"/>
    <w:rsid w:val="00940D25"/>
    <w:rsid w:val="00940DAF"/>
    <w:rsid w:val="00940FA2"/>
    <w:rsid w:val="009412A0"/>
    <w:rsid w:val="0094134B"/>
    <w:rsid w:val="009414EA"/>
    <w:rsid w:val="009414EF"/>
    <w:rsid w:val="00941A18"/>
    <w:rsid w:val="00941A91"/>
    <w:rsid w:val="00941B1D"/>
    <w:rsid w:val="00941EA8"/>
    <w:rsid w:val="009421AC"/>
    <w:rsid w:val="009422F5"/>
    <w:rsid w:val="009423BD"/>
    <w:rsid w:val="00942423"/>
    <w:rsid w:val="0094253E"/>
    <w:rsid w:val="009429F1"/>
    <w:rsid w:val="00942A42"/>
    <w:rsid w:val="00942AC0"/>
    <w:rsid w:val="00942BC7"/>
    <w:rsid w:val="00942DEC"/>
    <w:rsid w:val="00942FD5"/>
    <w:rsid w:val="00943166"/>
    <w:rsid w:val="00943254"/>
    <w:rsid w:val="00943399"/>
    <w:rsid w:val="00943551"/>
    <w:rsid w:val="00943570"/>
    <w:rsid w:val="00943ACF"/>
    <w:rsid w:val="00943BB8"/>
    <w:rsid w:val="00943E7D"/>
    <w:rsid w:val="00943F85"/>
    <w:rsid w:val="009440F7"/>
    <w:rsid w:val="00944139"/>
    <w:rsid w:val="00944299"/>
    <w:rsid w:val="00944888"/>
    <w:rsid w:val="00944925"/>
    <w:rsid w:val="009449F2"/>
    <w:rsid w:val="009449F7"/>
    <w:rsid w:val="00944A77"/>
    <w:rsid w:val="00944DAC"/>
    <w:rsid w:val="00944EA8"/>
    <w:rsid w:val="00944F61"/>
    <w:rsid w:val="009454DE"/>
    <w:rsid w:val="00945544"/>
    <w:rsid w:val="00945580"/>
    <w:rsid w:val="009458D8"/>
    <w:rsid w:val="009458EE"/>
    <w:rsid w:val="009459E7"/>
    <w:rsid w:val="00946372"/>
    <w:rsid w:val="00946548"/>
    <w:rsid w:val="00946560"/>
    <w:rsid w:val="0094668C"/>
    <w:rsid w:val="009466C6"/>
    <w:rsid w:val="00946935"/>
    <w:rsid w:val="00946E40"/>
    <w:rsid w:val="00946F36"/>
    <w:rsid w:val="00946F9F"/>
    <w:rsid w:val="0094706A"/>
    <w:rsid w:val="0094733B"/>
    <w:rsid w:val="00947720"/>
    <w:rsid w:val="0094774F"/>
    <w:rsid w:val="00947ADF"/>
    <w:rsid w:val="00947BB2"/>
    <w:rsid w:val="00947C66"/>
    <w:rsid w:val="00947FC1"/>
    <w:rsid w:val="00947FEE"/>
    <w:rsid w:val="00950113"/>
    <w:rsid w:val="0095021F"/>
    <w:rsid w:val="0095035D"/>
    <w:rsid w:val="009503D8"/>
    <w:rsid w:val="00950431"/>
    <w:rsid w:val="00950671"/>
    <w:rsid w:val="009506C8"/>
    <w:rsid w:val="0095096F"/>
    <w:rsid w:val="009509BE"/>
    <w:rsid w:val="00950A31"/>
    <w:rsid w:val="00950B40"/>
    <w:rsid w:val="00950C47"/>
    <w:rsid w:val="00950C5B"/>
    <w:rsid w:val="00950D3C"/>
    <w:rsid w:val="00950DEC"/>
    <w:rsid w:val="00950EC0"/>
    <w:rsid w:val="00951111"/>
    <w:rsid w:val="009515C1"/>
    <w:rsid w:val="00951676"/>
    <w:rsid w:val="0095190B"/>
    <w:rsid w:val="00951A07"/>
    <w:rsid w:val="00951C1A"/>
    <w:rsid w:val="00951C41"/>
    <w:rsid w:val="00951FCC"/>
    <w:rsid w:val="00952068"/>
    <w:rsid w:val="0095217B"/>
    <w:rsid w:val="00952193"/>
    <w:rsid w:val="0095219E"/>
    <w:rsid w:val="009521AF"/>
    <w:rsid w:val="00952319"/>
    <w:rsid w:val="0095238C"/>
    <w:rsid w:val="009523E0"/>
    <w:rsid w:val="0095241D"/>
    <w:rsid w:val="009528BD"/>
    <w:rsid w:val="00952BDC"/>
    <w:rsid w:val="00952C4F"/>
    <w:rsid w:val="00952E8B"/>
    <w:rsid w:val="00952EFB"/>
    <w:rsid w:val="00952FBB"/>
    <w:rsid w:val="0095307C"/>
    <w:rsid w:val="00953144"/>
    <w:rsid w:val="00953234"/>
    <w:rsid w:val="00953401"/>
    <w:rsid w:val="00953456"/>
    <w:rsid w:val="009537DF"/>
    <w:rsid w:val="009538B7"/>
    <w:rsid w:val="00953969"/>
    <w:rsid w:val="00953A2E"/>
    <w:rsid w:val="00954038"/>
    <w:rsid w:val="009540C6"/>
    <w:rsid w:val="00954356"/>
    <w:rsid w:val="0095451B"/>
    <w:rsid w:val="00954705"/>
    <w:rsid w:val="00954979"/>
    <w:rsid w:val="00954CCC"/>
    <w:rsid w:val="00954E06"/>
    <w:rsid w:val="00954F08"/>
    <w:rsid w:val="00955027"/>
    <w:rsid w:val="00955122"/>
    <w:rsid w:val="0095545A"/>
    <w:rsid w:val="009554B7"/>
    <w:rsid w:val="00955519"/>
    <w:rsid w:val="009555E3"/>
    <w:rsid w:val="0095585F"/>
    <w:rsid w:val="00955929"/>
    <w:rsid w:val="00955A3F"/>
    <w:rsid w:val="00955AD8"/>
    <w:rsid w:val="00955AFD"/>
    <w:rsid w:val="00955D43"/>
    <w:rsid w:val="00956098"/>
    <w:rsid w:val="00956356"/>
    <w:rsid w:val="00956418"/>
    <w:rsid w:val="00956505"/>
    <w:rsid w:val="0095671F"/>
    <w:rsid w:val="00956B31"/>
    <w:rsid w:val="00956B7F"/>
    <w:rsid w:val="00956BCC"/>
    <w:rsid w:val="00956C81"/>
    <w:rsid w:val="00956E33"/>
    <w:rsid w:val="00957039"/>
    <w:rsid w:val="009570DF"/>
    <w:rsid w:val="009576AB"/>
    <w:rsid w:val="0095779D"/>
    <w:rsid w:val="00957980"/>
    <w:rsid w:val="00957A7C"/>
    <w:rsid w:val="00957BD9"/>
    <w:rsid w:val="00957C09"/>
    <w:rsid w:val="00957C2A"/>
    <w:rsid w:val="00957E9A"/>
    <w:rsid w:val="00957EEA"/>
    <w:rsid w:val="00957F7A"/>
    <w:rsid w:val="00960100"/>
    <w:rsid w:val="0096038D"/>
    <w:rsid w:val="009604C2"/>
    <w:rsid w:val="009605A6"/>
    <w:rsid w:val="009605C5"/>
    <w:rsid w:val="00960708"/>
    <w:rsid w:val="00960B58"/>
    <w:rsid w:val="00960EE8"/>
    <w:rsid w:val="00960F97"/>
    <w:rsid w:val="00961115"/>
    <w:rsid w:val="0096142F"/>
    <w:rsid w:val="009614F3"/>
    <w:rsid w:val="00961539"/>
    <w:rsid w:val="00961A32"/>
    <w:rsid w:val="00961DB9"/>
    <w:rsid w:val="00961E0E"/>
    <w:rsid w:val="00961E43"/>
    <w:rsid w:val="00961F5D"/>
    <w:rsid w:val="00962093"/>
    <w:rsid w:val="00962102"/>
    <w:rsid w:val="00962261"/>
    <w:rsid w:val="009624C5"/>
    <w:rsid w:val="009624D1"/>
    <w:rsid w:val="0096254E"/>
    <w:rsid w:val="00962608"/>
    <w:rsid w:val="009626BD"/>
    <w:rsid w:val="00962B99"/>
    <w:rsid w:val="00962C1C"/>
    <w:rsid w:val="00962C86"/>
    <w:rsid w:val="00962D64"/>
    <w:rsid w:val="00963059"/>
    <w:rsid w:val="009633C1"/>
    <w:rsid w:val="009633D1"/>
    <w:rsid w:val="009634F0"/>
    <w:rsid w:val="009636EB"/>
    <w:rsid w:val="009639C6"/>
    <w:rsid w:val="009639F6"/>
    <w:rsid w:val="00963A08"/>
    <w:rsid w:val="00963AF6"/>
    <w:rsid w:val="00963D0A"/>
    <w:rsid w:val="00963DC8"/>
    <w:rsid w:val="00963EE5"/>
    <w:rsid w:val="00963FD5"/>
    <w:rsid w:val="00964159"/>
    <w:rsid w:val="0096417B"/>
    <w:rsid w:val="00964326"/>
    <w:rsid w:val="009643AF"/>
    <w:rsid w:val="009643BB"/>
    <w:rsid w:val="00964498"/>
    <w:rsid w:val="00964689"/>
    <w:rsid w:val="009646FD"/>
    <w:rsid w:val="0096491F"/>
    <w:rsid w:val="00964AC1"/>
    <w:rsid w:val="00964ADA"/>
    <w:rsid w:val="00964C1F"/>
    <w:rsid w:val="00964C6C"/>
    <w:rsid w:val="00964C8D"/>
    <w:rsid w:val="00964ED9"/>
    <w:rsid w:val="00964F90"/>
    <w:rsid w:val="00965030"/>
    <w:rsid w:val="0096507B"/>
    <w:rsid w:val="009650FE"/>
    <w:rsid w:val="00965598"/>
    <w:rsid w:val="009655E2"/>
    <w:rsid w:val="00965766"/>
    <w:rsid w:val="009658C7"/>
    <w:rsid w:val="00965947"/>
    <w:rsid w:val="00965948"/>
    <w:rsid w:val="00965D74"/>
    <w:rsid w:val="00965DD7"/>
    <w:rsid w:val="00965E0C"/>
    <w:rsid w:val="00965FC9"/>
    <w:rsid w:val="0096608B"/>
    <w:rsid w:val="009661CC"/>
    <w:rsid w:val="009661D0"/>
    <w:rsid w:val="0096625C"/>
    <w:rsid w:val="0096637A"/>
    <w:rsid w:val="00966399"/>
    <w:rsid w:val="009663BE"/>
    <w:rsid w:val="009665AE"/>
    <w:rsid w:val="00966722"/>
    <w:rsid w:val="0096678B"/>
    <w:rsid w:val="0096684E"/>
    <w:rsid w:val="00966936"/>
    <w:rsid w:val="00966A01"/>
    <w:rsid w:val="00966B78"/>
    <w:rsid w:val="00966EA3"/>
    <w:rsid w:val="009671B9"/>
    <w:rsid w:val="00967336"/>
    <w:rsid w:val="0096734A"/>
    <w:rsid w:val="00967708"/>
    <w:rsid w:val="0096786F"/>
    <w:rsid w:val="009679CC"/>
    <w:rsid w:val="00967B62"/>
    <w:rsid w:val="00967B90"/>
    <w:rsid w:val="00967C70"/>
    <w:rsid w:val="00967E06"/>
    <w:rsid w:val="00967E1D"/>
    <w:rsid w:val="00970490"/>
    <w:rsid w:val="00970538"/>
    <w:rsid w:val="00970580"/>
    <w:rsid w:val="0097068C"/>
    <w:rsid w:val="00970CF1"/>
    <w:rsid w:val="00970FB0"/>
    <w:rsid w:val="009710A4"/>
    <w:rsid w:val="0097124A"/>
    <w:rsid w:val="00971331"/>
    <w:rsid w:val="00971389"/>
    <w:rsid w:val="009713E4"/>
    <w:rsid w:val="009714AD"/>
    <w:rsid w:val="0097163B"/>
    <w:rsid w:val="00971651"/>
    <w:rsid w:val="009716FE"/>
    <w:rsid w:val="00971835"/>
    <w:rsid w:val="00971A59"/>
    <w:rsid w:val="00971D6C"/>
    <w:rsid w:val="00971DF5"/>
    <w:rsid w:val="00971F1A"/>
    <w:rsid w:val="00972270"/>
    <w:rsid w:val="0097235F"/>
    <w:rsid w:val="009723DD"/>
    <w:rsid w:val="009723FD"/>
    <w:rsid w:val="00972519"/>
    <w:rsid w:val="0097253D"/>
    <w:rsid w:val="0097278D"/>
    <w:rsid w:val="0097284E"/>
    <w:rsid w:val="00972971"/>
    <w:rsid w:val="00972EFB"/>
    <w:rsid w:val="009730BD"/>
    <w:rsid w:val="00973142"/>
    <w:rsid w:val="0097347F"/>
    <w:rsid w:val="00973523"/>
    <w:rsid w:val="00973751"/>
    <w:rsid w:val="00973758"/>
    <w:rsid w:val="009737C9"/>
    <w:rsid w:val="00973A3A"/>
    <w:rsid w:val="00973A8F"/>
    <w:rsid w:val="00973E4B"/>
    <w:rsid w:val="0097409D"/>
    <w:rsid w:val="0097446F"/>
    <w:rsid w:val="00974844"/>
    <w:rsid w:val="00974884"/>
    <w:rsid w:val="00974C11"/>
    <w:rsid w:val="00974CE0"/>
    <w:rsid w:val="00974FB8"/>
    <w:rsid w:val="00975520"/>
    <w:rsid w:val="00975651"/>
    <w:rsid w:val="0097565E"/>
    <w:rsid w:val="0097568B"/>
    <w:rsid w:val="009756E8"/>
    <w:rsid w:val="00975894"/>
    <w:rsid w:val="00975989"/>
    <w:rsid w:val="00975B04"/>
    <w:rsid w:val="00975D93"/>
    <w:rsid w:val="00975E2D"/>
    <w:rsid w:val="00975EC6"/>
    <w:rsid w:val="0097615F"/>
    <w:rsid w:val="009763DE"/>
    <w:rsid w:val="0097648C"/>
    <w:rsid w:val="009764A9"/>
    <w:rsid w:val="0097683C"/>
    <w:rsid w:val="009768C7"/>
    <w:rsid w:val="00976A99"/>
    <w:rsid w:val="00976AA4"/>
    <w:rsid w:val="009770BD"/>
    <w:rsid w:val="0097710C"/>
    <w:rsid w:val="00977391"/>
    <w:rsid w:val="0097739B"/>
    <w:rsid w:val="009773BC"/>
    <w:rsid w:val="00977506"/>
    <w:rsid w:val="0097774F"/>
    <w:rsid w:val="00977765"/>
    <w:rsid w:val="0097781B"/>
    <w:rsid w:val="009779AD"/>
    <w:rsid w:val="00977B55"/>
    <w:rsid w:val="00977B63"/>
    <w:rsid w:val="00977BBD"/>
    <w:rsid w:val="00977C22"/>
    <w:rsid w:val="00977C9D"/>
    <w:rsid w:val="00977CC4"/>
    <w:rsid w:val="00977FD7"/>
    <w:rsid w:val="0098034C"/>
    <w:rsid w:val="00980479"/>
    <w:rsid w:val="009804AF"/>
    <w:rsid w:val="009804C1"/>
    <w:rsid w:val="009804F0"/>
    <w:rsid w:val="009805C4"/>
    <w:rsid w:val="009805DC"/>
    <w:rsid w:val="00980CC7"/>
    <w:rsid w:val="0098116D"/>
    <w:rsid w:val="009813CF"/>
    <w:rsid w:val="009818BE"/>
    <w:rsid w:val="009819E0"/>
    <w:rsid w:val="009819F2"/>
    <w:rsid w:val="00981BBC"/>
    <w:rsid w:val="00981DB2"/>
    <w:rsid w:val="00982042"/>
    <w:rsid w:val="009821EB"/>
    <w:rsid w:val="00982266"/>
    <w:rsid w:val="009822A1"/>
    <w:rsid w:val="009823D7"/>
    <w:rsid w:val="009823FE"/>
    <w:rsid w:val="00982410"/>
    <w:rsid w:val="00982420"/>
    <w:rsid w:val="00982746"/>
    <w:rsid w:val="00982818"/>
    <w:rsid w:val="0098283F"/>
    <w:rsid w:val="0098285A"/>
    <w:rsid w:val="009829CA"/>
    <w:rsid w:val="00982C23"/>
    <w:rsid w:val="00982D75"/>
    <w:rsid w:val="00982DA7"/>
    <w:rsid w:val="00982E05"/>
    <w:rsid w:val="00983014"/>
    <w:rsid w:val="009832DF"/>
    <w:rsid w:val="009832EE"/>
    <w:rsid w:val="00983389"/>
    <w:rsid w:val="009834E1"/>
    <w:rsid w:val="009835A7"/>
    <w:rsid w:val="0098360B"/>
    <w:rsid w:val="009837AC"/>
    <w:rsid w:val="00983983"/>
    <w:rsid w:val="00983A10"/>
    <w:rsid w:val="00983A92"/>
    <w:rsid w:val="00983BD5"/>
    <w:rsid w:val="00983C8E"/>
    <w:rsid w:val="00983D03"/>
    <w:rsid w:val="00984024"/>
    <w:rsid w:val="009841AE"/>
    <w:rsid w:val="009842A9"/>
    <w:rsid w:val="0098447C"/>
    <w:rsid w:val="0098499F"/>
    <w:rsid w:val="009849AD"/>
    <w:rsid w:val="00984B5D"/>
    <w:rsid w:val="00984CBA"/>
    <w:rsid w:val="00984D45"/>
    <w:rsid w:val="00984DB6"/>
    <w:rsid w:val="00984E4D"/>
    <w:rsid w:val="00984E75"/>
    <w:rsid w:val="00984E8F"/>
    <w:rsid w:val="00985065"/>
    <w:rsid w:val="00985169"/>
    <w:rsid w:val="009851F5"/>
    <w:rsid w:val="00985348"/>
    <w:rsid w:val="0098543D"/>
    <w:rsid w:val="0098569D"/>
    <w:rsid w:val="00985952"/>
    <w:rsid w:val="00985968"/>
    <w:rsid w:val="00985BA8"/>
    <w:rsid w:val="00985D61"/>
    <w:rsid w:val="00985DB2"/>
    <w:rsid w:val="00985DC0"/>
    <w:rsid w:val="00985E26"/>
    <w:rsid w:val="00986146"/>
    <w:rsid w:val="009861B4"/>
    <w:rsid w:val="009868EF"/>
    <w:rsid w:val="0098693E"/>
    <w:rsid w:val="00986975"/>
    <w:rsid w:val="009869D0"/>
    <w:rsid w:val="00986A24"/>
    <w:rsid w:val="00986C54"/>
    <w:rsid w:val="00986D20"/>
    <w:rsid w:val="00986E7A"/>
    <w:rsid w:val="00986EBC"/>
    <w:rsid w:val="0098700A"/>
    <w:rsid w:val="00987173"/>
    <w:rsid w:val="00987365"/>
    <w:rsid w:val="0098739D"/>
    <w:rsid w:val="00987436"/>
    <w:rsid w:val="0098745A"/>
    <w:rsid w:val="0098760D"/>
    <w:rsid w:val="00987717"/>
    <w:rsid w:val="0098778F"/>
    <w:rsid w:val="0098783D"/>
    <w:rsid w:val="009878D1"/>
    <w:rsid w:val="00987A0C"/>
    <w:rsid w:val="00987B22"/>
    <w:rsid w:val="00987E98"/>
    <w:rsid w:val="00990020"/>
    <w:rsid w:val="009900EF"/>
    <w:rsid w:val="00990176"/>
    <w:rsid w:val="0099019F"/>
    <w:rsid w:val="009901AF"/>
    <w:rsid w:val="009901D2"/>
    <w:rsid w:val="009901DF"/>
    <w:rsid w:val="00990242"/>
    <w:rsid w:val="0099038D"/>
    <w:rsid w:val="009903D7"/>
    <w:rsid w:val="009905EE"/>
    <w:rsid w:val="009906FC"/>
    <w:rsid w:val="009907B7"/>
    <w:rsid w:val="009908D5"/>
    <w:rsid w:val="00990B28"/>
    <w:rsid w:val="00990BB0"/>
    <w:rsid w:val="009910B8"/>
    <w:rsid w:val="009911AE"/>
    <w:rsid w:val="009913AE"/>
    <w:rsid w:val="0099147C"/>
    <w:rsid w:val="009914B9"/>
    <w:rsid w:val="0099157C"/>
    <w:rsid w:val="0099178B"/>
    <w:rsid w:val="00991901"/>
    <w:rsid w:val="00991916"/>
    <w:rsid w:val="00991C4B"/>
    <w:rsid w:val="00991CD9"/>
    <w:rsid w:val="00991DEF"/>
    <w:rsid w:val="00991DF4"/>
    <w:rsid w:val="00991F18"/>
    <w:rsid w:val="00992071"/>
    <w:rsid w:val="0099221D"/>
    <w:rsid w:val="009922AE"/>
    <w:rsid w:val="0099266B"/>
    <w:rsid w:val="0099272F"/>
    <w:rsid w:val="00992A2E"/>
    <w:rsid w:val="00992B1B"/>
    <w:rsid w:val="00992D04"/>
    <w:rsid w:val="00992D3A"/>
    <w:rsid w:val="00992D42"/>
    <w:rsid w:val="00992DC2"/>
    <w:rsid w:val="00992FDE"/>
    <w:rsid w:val="0099347A"/>
    <w:rsid w:val="009934CD"/>
    <w:rsid w:val="0099368E"/>
    <w:rsid w:val="009937BB"/>
    <w:rsid w:val="00993AF5"/>
    <w:rsid w:val="00993C47"/>
    <w:rsid w:val="00993D62"/>
    <w:rsid w:val="00993DF4"/>
    <w:rsid w:val="00993F9D"/>
    <w:rsid w:val="00993FBC"/>
    <w:rsid w:val="009942E3"/>
    <w:rsid w:val="009944E5"/>
    <w:rsid w:val="009949A5"/>
    <w:rsid w:val="00995503"/>
    <w:rsid w:val="009957B7"/>
    <w:rsid w:val="00995BB8"/>
    <w:rsid w:val="009963EF"/>
    <w:rsid w:val="00996403"/>
    <w:rsid w:val="009964D5"/>
    <w:rsid w:val="009964DF"/>
    <w:rsid w:val="00996504"/>
    <w:rsid w:val="009965FC"/>
    <w:rsid w:val="009966B0"/>
    <w:rsid w:val="0099696C"/>
    <w:rsid w:val="00996AA6"/>
    <w:rsid w:val="00996D5C"/>
    <w:rsid w:val="00996E4A"/>
    <w:rsid w:val="00996F4C"/>
    <w:rsid w:val="00997029"/>
    <w:rsid w:val="00997267"/>
    <w:rsid w:val="00997695"/>
    <w:rsid w:val="009978EC"/>
    <w:rsid w:val="009A0023"/>
    <w:rsid w:val="009A03B7"/>
    <w:rsid w:val="009A0434"/>
    <w:rsid w:val="009A04C1"/>
    <w:rsid w:val="009A0841"/>
    <w:rsid w:val="009A0BA3"/>
    <w:rsid w:val="009A0C64"/>
    <w:rsid w:val="009A0CE0"/>
    <w:rsid w:val="009A0FA1"/>
    <w:rsid w:val="009A109D"/>
    <w:rsid w:val="009A12B6"/>
    <w:rsid w:val="009A13C1"/>
    <w:rsid w:val="009A171F"/>
    <w:rsid w:val="009A1B1D"/>
    <w:rsid w:val="009A1B3F"/>
    <w:rsid w:val="009A1E63"/>
    <w:rsid w:val="009A1EB3"/>
    <w:rsid w:val="009A2303"/>
    <w:rsid w:val="009A23C9"/>
    <w:rsid w:val="009A23E2"/>
    <w:rsid w:val="009A2475"/>
    <w:rsid w:val="009A2613"/>
    <w:rsid w:val="009A2654"/>
    <w:rsid w:val="009A287A"/>
    <w:rsid w:val="009A2AFF"/>
    <w:rsid w:val="009A2B26"/>
    <w:rsid w:val="009A2F05"/>
    <w:rsid w:val="009A2F7F"/>
    <w:rsid w:val="009A2F9A"/>
    <w:rsid w:val="009A2FD9"/>
    <w:rsid w:val="009A3078"/>
    <w:rsid w:val="009A33AF"/>
    <w:rsid w:val="009A343A"/>
    <w:rsid w:val="009A356F"/>
    <w:rsid w:val="009A378D"/>
    <w:rsid w:val="009A37C1"/>
    <w:rsid w:val="009A3A85"/>
    <w:rsid w:val="009A3C0F"/>
    <w:rsid w:val="009A3CE4"/>
    <w:rsid w:val="009A3E18"/>
    <w:rsid w:val="009A3EF9"/>
    <w:rsid w:val="009A3F5F"/>
    <w:rsid w:val="009A4229"/>
    <w:rsid w:val="009A42E4"/>
    <w:rsid w:val="009A458E"/>
    <w:rsid w:val="009A45BE"/>
    <w:rsid w:val="009A47B7"/>
    <w:rsid w:val="009A4845"/>
    <w:rsid w:val="009A494A"/>
    <w:rsid w:val="009A4A53"/>
    <w:rsid w:val="009A4ECE"/>
    <w:rsid w:val="009A4F1B"/>
    <w:rsid w:val="009A5166"/>
    <w:rsid w:val="009A5184"/>
    <w:rsid w:val="009A5471"/>
    <w:rsid w:val="009A5552"/>
    <w:rsid w:val="009A57E2"/>
    <w:rsid w:val="009A581F"/>
    <w:rsid w:val="009A590E"/>
    <w:rsid w:val="009A59F1"/>
    <w:rsid w:val="009A5AD8"/>
    <w:rsid w:val="009A5C3E"/>
    <w:rsid w:val="009A5F6F"/>
    <w:rsid w:val="009A607C"/>
    <w:rsid w:val="009A60A4"/>
    <w:rsid w:val="009A61B6"/>
    <w:rsid w:val="009A6557"/>
    <w:rsid w:val="009A6575"/>
    <w:rsid w:val="009A6589"/>
    <w:rsid w:val="009A65D7"/>
    <w:rsid w:val="009A668B"/>
    <w:rsid w:val="009A68C4"/>
    <w:rsid w:val="009A6920"/>
    <w:rsid w:val="009A6A02"/>
    <w:rsid w:val="009A6A97"/>
    <w:rsid w:val="009A6C85"/>
    <w:rsid w:val="009A6C8D"/>
    <w:rsid w:val="009A6D35"/>
    <w:rsid w:val="009A6E58"/>
    <w:rsid w:val="009A7005"/>
    <w:rsid w:val="009A72D4"/>
    <w:rsid w:val="009A73C2"/>
    <w:rsid w:val="009A75EC"/>
    <w:rsid w:val="009A7953"/>
    <w:rsid w:val="009A7A83"/>
    <w:rsid w:val="009A7B6E"/>
    <w:rsid w:val="009A7C21"/>
    <w:rsid w:val="009B0172"/>
    <w:rsid w:val="009B031D"/>
    <w:rsid w:val="009B03D1"/>
    <w:rsid w:val="009B0807"/>
    <w:rsid w:val="009B093D"/>
    <w:rsid w:val="009B0C3D"/>
    <w:rsid w:val="009B11FA"/>
    <w:rsid w:val="009B1201"/>
    <w:rsid w:val="009B1251"/>
    <w:rsid w:val="009B152D"/>
    <w:rsid w:val="009B15ED"/>
    <w:rsid w:val="009B1686"/>
    <w:rsid w:val="009B185B"/>
    <w:rsid w:val="009B18D6"/>
    <w:rsid w:val="009B1C8E"/>
    <w:rsid w:val="009B1CFF"/>
    <w:rsid w:val="009B1E85"/>
    <w:rsid w:val="009B1F5E"/>
    <w:rsid w:val="009B2212"/>
    <w:rsid w:val="009B22D8"/>
    <w:rsid w:val="009B27A0"/>
    <w:rsid w:val="009B2AB6"/>
    <w:rsid w:val="009B2C9D"/>
    <w:rsid w:val="009B2D7D"/>
    <w:rsid w:val="009B2DCF"/>
    <w:rsid w:val="009B2E26"/>
    <w:rsid w:val="009B31BF"/>
    <w:rsid w:val="009B31DD"/>
    <w:rsid w:val="009B32C5"/>
    <w:rsid w:val="009B365C"/>
    <w:rsid w:val="009B36B9"/>
    <w:rsid w:val="009B36DA"/>
    <w:rsid w:val="009B3739"/>
    <w:rsid w:val="009B381E"/>
    <w:rsid w:val="009B3893"/>
    <w:rsid w:val="009B396E"/>
    <w:rsid w:val="009B3A38"/>
    <w:rsid w:val="009B3B2F"/>
    <w:rsid w:val="009B3BD4"/>
    <w:rsid w:val="009B3E55"/>
    <w:rsid w:val="009B3EA6"/>
    <w:rsid w:val="009B3ED8"/>
    <w:rsid w:val="009B4084"/>
    <w:rsid w:val="009B40BA"/>
    <w:rsid w:val="009B410F"/>
    <w:rsid w:val="009B4338"/>
    <w:rsid w:val="009B4442"/>
    <w:rsid w:val="009B4531"/>
    <w:rsid w:val="009B47A5"/>
    <w:rsid w:val="009B494F"/>
    <w:rsid w:val="009B4969"/>
    <w:rsid w:val="009B4A8E"/>
    <w:rsid w:val="009B4B09"/>
    <w:rsid w:val="009B4F06"/>
    <w:rsid w:val="009B512F"/>
    <w:rsid w:val="009B5254"/>
    <w:rsid w:val="009B52F7"/>
    <w:rsid w:val="009B5634"/>
    <w:rsid w:val="009B56C8"/>
    <w:rsid w:val="009B59FE"/>
    <w:rsid w:val="009B5A0A"/>
    <w:rsid w:val="009B5C16"/>
    <w:rsid w:val="009B5C8A"/>
    <w:rsid w:val="009B5D09"/>
    <w:rsid w:val="009B5DBE"/>
    <w:rsid w:val="009B62F5"/>
    <w:rsid w:val="009B6320"/>
    <w:rsid w:val="009B6344"/>
    <w:rsid w:val="009B63BE"/>
    <w:rsid w:val="009B64EF"/>
    <w:rsid w:val="009B6508"/>
    <w:rsid w:val="009B6991"/>
    <w:rsid w:val="009B6C99"/>
    <w:rsid w:val="009B6CA5"/>
    <w:rsid w:val="009B6D30"/>
    <w:rsid w:val="009B6F49"/>
    <w:rsid w:val="009B7001"/>
    <w:rsid w:val="009B7039"/>
    <w:rsid w:val="009B7086"/>
    <w:rsid w:val="009B70AF"/>
    <w:rsid w:val="009B715C"/>
    <w:rsid w:val="009B71F3"/>
    <w:rsid w:val="009B7431"/>
    <w:rsid w:val="009B7432"/>
    <w:rsid w:val="009B75BA"/>
    <w:rsid w:val="009B7677"/>
    <w:rsid w:val="009B76D9"/>
    <w:rsid w:val="009B7996"/>
    <w:rsid w:val="009B7CCE"/>
    <w:rsid w:val="009B7E25"/>
    <w:rsid w:val="009B7FE1"/>
    <w:rsid w:val="009C00F7"/>
    <w:rsid w:val="009C01B3"/>
    <w:rsid w:val="009C01D5"/>
    <w:rsid w:val="009C0214"/>
    <w:rsid w:val="009C0217"/>
    <w:rsid w:val="009C0410"/>
    <w:rsid w:val="009C04A9"/>
    <w:rsid w:val="009C053E"/>
    <w:rsid w:val="009C05BE"/>
    <w:rsid w:val="009C05D4"/>
    <w:rsid w:val="009C07C3"/>
    <w:rsid w:val="009C085A"/>
    <w:rsid w:val="009C0A67"/>
    <w:rsid w:val="009C0C7B"/>
    <w:rsid w:val="009C0CA7"/>
    <w:rsid w:val="009C0D4D"/>
    <w:rsid w:val="009C0EE0"/>
    <w:rsid w:val="009C0F1B"/>
    <w:rsid w:val="009C0F74"/>
    <w:rsid w:val="009C15EF"/>
    <w:rsid w:val="009C19CC"/>
    <w:rsid w:val="009C1ADB"/>
    <w:rsid w:val="009C1B64"/>
    <w:rsid w:val="009C1C5E"/>
    <w:rsid w:val="009C1D3E"/>
    <w:rsid w:val="009C1D8B"/>
    <w:rsid w:val="009C1E23"/>
    <w:rsid w:val="009C1EFA"/>
    <w:rsid w:val="009C1F34"/>
    <w:rsid w:val="009C202F"/>
    <w:rsid w:val="009C20C2"/>
    <w:rsid w:val="009C238D"/>
    <w:rsid w:val="009C24CA"/>
    <w:rsid w:val="009C24DF"/>
    <w:rsid w:val="009C254E"/>
    <w:rsid w:val="009C278D"/>
    <w:rsid w:val="009C281A"/>
    <w:rsid w:val="009C2A8F"/>
    <w:rsid w:val="009C2A97"/>
    <w:rsid w:val="009C2AA9"/>
    <w:rsid w:val="009C2CC8"/>
    <w:rsid w:val="009C2F73"/>
    <w:rsid w:val="009C3348"/>
    <w:rsid w:val="009C34DA"/>
    <w:rsid w:val="009C37F4"/>
    <w:rsid w:val="009C38EE"/>
    <w:rsid w:val="009C39DB"/>
    <w:rsid w:val="009C3EA2"/>
    <w:rsid w:val="009C4509"/>
    <w:rsid w:val="009C49C2"/>
    <w:rsid w:val="009C49E5"/>
    <w:rsid w:val="009C4BA9"/>
    <w:rsid w:val="009C4CE2"/>
    <w:rsid w:val="009C4E8D"/>
    <w:rsid w:val="009C4EB1"/>
    <w:rsid w:val="009C5212"/>
    <w:rsid w:val="009C5411"/>
    <w:rsid w:val="009C5684"/>
    <w:rsid w:val="009C56D8"/>
    <w:rsid w:val="009C57FD"/>
    <w:rsid w:val="009C5E15"/>
    <w:rsid w:val="009C5E86"/>
    <w:rsid w:val="009C5F66"/>
    <w:rsid w:val="009C6196"/>
    <w:rsid w:val="009C61F8"/>
    <w:rsid w:val="009C62CC"/>
    <w:rsid w:val="009C6409"/>
    <w:rsid w:val="009C646C"/>
    <w:rsid w:val="009C64E2"/>
    <w:rsid w:val="009C669D"/>
    <w:rsid w:val="009C6BFA"/>
    <w:rsid w:val="009C6D37"/>
    <w:rsid w:val="009C6E01"/>
    <w:rsid w:val="009C6EC8"/>
    <w:rsid w:val="009C7048"/>
    <w:rsid w:val="009C70BA"/>
    <w:rsid w:val="009C7192"/>
    <w:rsid w:val="009C71BB"/>
    <w:rsid w:val="009C738A"/>
    <w:rsid w:val="009C7795"/>
    <w:rsid w:val="009C77AD"/>
    <w:rsid w:val="009C7AA3"/>
    <w:rsid w:val="009C7BFF"/>
    <w:rsid w:val="009C7C6A"/>
    <w:rsid w:val="009C7C87"/>
    <w:rsid w:val="009C7D22"/>
    <w:rsid w:val="009C7D5D"/>
    <w:rsid w:val="009C7E6B"/>
    <w:rsid w:val="009C7EB4"/>
    <w:rsid w:val="009D0077"/>
    <w:rsid w:val="009D0364"/>
    <w:rsid w:val="009D056E"/>
    <w:rsid w:val="009D06E3"/>
    <w:rsid w:val="009D0819"/>
    <w:rsid w:val="009D0A14"/>
    <w:rsid w:val="009D0A27"/>
    <w:rsid w:val="009D0BB4"/>
    <w:rsid w:val="009D0C33"/>
    <w:rsid w:val="009D0CF5"/>
    <w:rsid w:val="009D1011"/>
    <w:rsid w:val="009D1022"/>
    <w:rsid w:val="009D11A1"/>
    <w:rsid w:val="009D1284"/>
    <w:rsid w:val="009D1573"/>
    <w:rsid w:val="009D1606"/>
    <w:rsid w:val="009D16CE"/>
    <w:rsid w:val="009D17B3"/>
    <w:rsid w:val="009D1846"/>
    <w:rsid w:val="009D188A"/>
    <w:rsid w:val="009D1BFE"/>
    <w:rsid w:val="009D1D60"/>
    <w:rsid w:val="009D1DF8"/>
    <w:rsid w:val="009D1F55"/>
    <w:rsid w:val="009D2012"/>
    <w:rsid w:val="009D2065"/>
    <w:rsid w:val="009D20A4"/>
    <w:rsid w:val="009D21A4"/>
    <w:rsid w:val="009D225B"/>
    <w:rsid w:val="009D22DD"/>
    <w:rsid w:val="009D22E3"/>
    <w:rsid w:val="009D29D9"/>
    <w:rsid w:val="009D2A0A"/>
    <w:rsid w:val="009D2B6A"/>
    <w:rsid w:val="009D2B96"/>
    <w:rsid w:val="009D2D8C"/>
    <w:rsid w:val="009D2DC5"/>
    <w:rsid w:val="009D2E9F"/>
    <w:rsid w:val="009D2EC2"/>
    <w:rsid w:val="009D2FB4"/>
    <w:rsid w:val="009D2FD9"/>
    <w:rsid w:val="009D320E"/>
    <w:rsid w:val="009D3267"/>
    <w:rsid w:val="009D3298"/>
    <w:rsid w:val="009D3324"/>
    <w:rsid w:val="009D3462"/>
    <w:rsid w:val="009D37D3"/>
    <w:rsid w:val="009D384D"/>
    <w:rsid w:val="009D3AB3"/>
    <w:rsid w:val="009D3D59"/>
    <w:rsid w:val="009D3DAB"/>
    <w:rsid w:val="009D3ED9"/>
    <w:rsid w:val="009D4333"/>
    <w:rsid w:val="009D43D6"/>
    <w:rsid w:val="009D4432"/>
    <w:rsid w:val="009D4450"/>
    <w:rsid w:val="009D461B"/>
    <w:rsid w:val="009D484A"/>
    <w:rsid w:val="009D48B4"/>
    <w:rsid w:val="009D4909"/>
    <w:rsid w:val="009D497D"/>
    <w:rsid w:val="009D4A5D"/>
    <w:rsid w:val="009D4AEF"/>
    <w:rsid w:val="009D4B42"/>
    <w:rsid w:val="009D4FE5"/>
    <w:rsid w:val="009D521E"/>
    <w:rsid w:val="009D5223"/>
    <w:rsid w:val="009D5390"/>
    <w:rsid w:val="009D53AA"/>
    <w:rsid w:val="009D548E"/>
    <w:rsid w:val="009D56B2"/>
    <w:rsid w:val="009D56C7"/>
    <w:rsid w:val="009D5AA2"/>
    <w:rsid w:val="009D5C71"/>
    <w:rsid w:val="009D5F3A"/>
    <w:rsid w:val="009D5F95"/>
    <w:rsid w:val="009D6095"/>
    <w:rsid w:val="009D60C7"/>
    <w:rsid w:val="009D64BA"/>
    <w:rsid w:val="009D65E2"/>
    <w:rsid w:val="009D6638"/>
    <w:rsid w:val="009D698C"/>
    <w:rsid w:val="009D6AAF"/>
    <w:rsid w:val="009D6CC6"/>
    <w:rsid w:val="009D6EA1"/>
    <w:rsid w:val="009D6F35"/>
    <w:rsid w:val="009D729C"/>
    <w:rsid w:val="009D7356"/>
    <w:rsid w:val="009D745F"/>
    <w:rsid w:val="009D7585"/>
    <w:rsid w:val="009D773C"/>
    <w:rsid w:val="009D7793"/>
    <w:rsid w:val="009D7A0A"/>
    <w:rsid w:val="009D7A9A"/>
    <w:rsid w:val="009D7C49"/>
    <w:rsid w:val="009D7EF1"/>
    <w:rsid w:val="009E0200"/>
    <w:rsid w:val="009E021D"/>
    <w:rsid w:val="009E040A"/>
    <w:rsid w:val="009E0626"/>
    <w:rsid w:val="009E062B"/>
    <w:rsid w:val="009E065D"/>
    <w:rsid w:val="009E08D3"/>
    <w:rsid w:val="009E09E8"/>
    <w:rsid w:val="009E0A57"/>
    <w:rsid w:val="009E0B47"/>
    <w:rsid w:val="009E0BD3"/>
    <w:rsid w:val="009E0CEE"/>
    <w:rsid w:val="009E103E"/>
    <w:rsid w:val="009E11AC"/>
    <w:rsid w:val="009E12E4"/>
    <w:rsid w:val="009E1561"/>
    <w:rsid w:val="009E1835"/>
    <w:rsid w:val="009E1B46"/>
    <w:rsid w:val="009E1E80"/>
    <w:rsid w:val="009E1F91"/>
    <w:rsid w:val="009E2252"/>
    <w:rsid w:val="009E227C"/>
    <w:rsid w:val="009E234B"/>
    <w:rsid w:val="009E250E"/>
    <w:rsid w:val="009E2526"/>
    <w:rsid w:val="009E263F"/>
    <w:rsid w:val="009E28AD"/>
    <w:rsid w:val="009E2A9F"/>
    <w:rsid w:val="009E2C8F"/>
    <w:rsid w:val="009E2CE7"/>
    <w:rsid w:val="009E2EE5"/>
    <w:rsid w:val="009E2F51"/>
    <w:rsid w:val="009E3069"/>
    <w:rsid w:val="009E306E"/>
    <w:rsid w:val="009E319F"/>
    <w:rsid w:val="009E376C"/>
    <w:rsid w:val="009E3889"/>
    <w:rsid w:val="009E3FDC"/>
    <w:rsid w:val="009E4388"/>
    <w:rsid w:val="009E4444"/>
    <w:rsid w:val="009E473F"/>
    <w:rsid w:val="009E490C"/>
    <w:rsid w:val="009E4A9F"/>
    <w:rsid w:val="009E4B95"/>
    <w:rsid w:val="009E4BEF"/>
    <w:rsid w:val="009E4D80"/>
    <w:rsid w:val="009E4DAD"/>
    <w:rsid w:val="009E523B"/>
    <w:rsid w:val="009E53A8"/>
    <w:rsid w:val="009E53BD"/>
    <w:rsid w:val="009E53E1"/>
    <w:rsid w:val="009E5659"/>
    <w:rsid w:val="009E578D"/>
    <w:rsid w:val="009E594C"/>
    <w:rsid w:val="009E5D73"/>
    <w:rsid w:val="009E5DFE"/>
    <w:rsid w:val="009E5E55"/>
    <w:rsid w:val="009E5E96"/>
    <w:rsid w:val="009E60DA"/>
    <w:rsid w:val="009E6230"/>
    <w:rsid w:val="009E6378"/>
    <w:rsid w:val="009E6804"/>
    <w:rsid w:val="009E68FD"/>
    <w:rsid w:val="009E6D1E"/>
    <w:rsid w:val="009E6D21"/>
    <w:rsid w:val="009E6EEB"/>
    <w:rsid w:val="009E6F74"/>
    <w:rsid w:val="009E72F3"/>
    <w:rsid w:val="009E7318"/>
    <w:rsid w:val="009E7352"/>
    <w:rsid w:val="009E757B"/>
    <w:rsid w:val="009E7629"/>
    <w:rsid w:val="009E7665"/>
    <w:rsid w:val="009E798D"/>
    <w:rsid w:val="009E7A78"/>
    <w:rsid w:val="009E7D38"/>
    <w:rsid w:val="009E7EF9"/>
    <w:rsid w:val="009E7FB8"/>
    <w:rsid w:val="009F00FA"/>
    <w:rsid w:val="009F070C"/>
    <w:rsid w:val="009F0ADF"/>
    <w:rsid w:val="009F0BFA"/>
    <w:rsid w:val="009F0FF8"/>
    <w:rsid w:val="009F1077"/>
    <w:rsid w:val="009F1252"/>
    <w:rsid w:val="009F1337"/>
    <w:rsid w:val="009F14F3"/>
    <w:rsid w:val="009F158C"/>
    <w:rsid w:val="009F169E"/>
    <w:rsid w:val="009F173E"/>
    <w:rsid w:val="009F20E9"/>
    <w:rsid w:val="009F2138"/>
    <w:rsid w:val="009F226B"/>
    <w:rsid w:val="009F26BB"/>
    <w:rsid w:val="009F27B0"/>
    <w:rsid w:val="009F2F0C"/>
    <w:rsid w:val="009F2FD1"/>
    <w:rsid w:val="009F3327"/>
    <w:rsid w:val="009F3345"/>
    <w:rsid w:val="009F3513"/>
    <w:rsid w:val="009F35AE"/>
    <w:rsid w:val="009F35D1"/>
    <w:rsid w:val="009F35E7"/>
    <w:rsid w:val="009F3847"/>
    <w:rsid w:val="009F39AC"/>
    <w:rsid w:val="009F3B9B"/>
    <w:rsid w:val="009F3C56"/>
    <w:rsid w:val="009F3C8D"/>
    <w:rsid w:val="009F3E83"/>
    <w:rsid w:val="009F3F66"/>
    <w:rsid w:val="009F414C"/>
    <w:rsid w:val="009F4180"/>
    <w:rsid w:val="009F4348"/>
    <w:rsid w:val="009F4492"/>
    <w:rsid w:val="009F45DC"/>
    <w:rsid w:val="009F46B7"/>
    <w:rsid w:val="009F4BF9"/>
    <w:rsid w:val="009F4C4F"/>
    <w:rsid w:val="009F505F"/>
    <w:rsid w:val="009F5065"/>
    <w:rsid w:val="009F50ED"/>
    <w:rsid w:val="009F521E"/>
    <w:rsid w:val="009F57C6"/>
    <w:rsid w:val="009F595F"/>
    <w:rsid w:val="009F5A87"/>
    <w:rsid w:val="009F5ACE"/>
    <w:rsid w:val="009F5B6A"/>
    <w:rsid w:val="009F5BCF"/>
    <w:rsid w:val="009F5BD2"/>
    <w:rsid w:val="009F5CA4"/>
    <w:rsid w:val="009F5D80"/>
    <w:rsid w:val="009F61F7"/>
    <w:rsid w:val="009F63DA"/>
    <w:rsid w:val="009F64D4"/>
    <w:rsid w:val="009F65CC"/>
    <w:rsid w:val="009F6631"/>
    <w:rsid w:val="009F6732"/>
    <w:rsid w:val="009F67CA"/>
    <w:rsid w:val="009F693B"/>
    <w:rsid w:val="009F6A30"/>
    <w:rsid w:val="009F6C4F"/>
    <w:rsid w:val="009F6D2F"/>
    <w:rsid w:val="009F7021"/>
    <w:rsid w:val="009F70D2"/>
    <w:rsid w:val="009F7489"/>
    <w:rsid w:val="009F7675"/>
    <w:rsid w:val="009F77D2"/>
    <w:rsid w:val="009F7B41"/>
    <w:rsid w:val="009F7D40"/>
    <w:rsid w:val="009F7E48"/>
    <w:rsid w:val="009F7F91"/>
    <w:rsid w:val="009F7FD6"/>
    <w:rsid w:val="00A00308"/>
    <w:rsid w:val="00A00352"/>
    <w:rsid w:val="00A00380"/>
    <w:rsid w:val="00A00393"/>
    <w:rsid w:val="00A00561"/>
    <w:rsid w:val="00A00866"/>
    <w:rsid w:val="00A01014"/>
    <w:rsid w:val="00A0110B"/>
    <w:rsid w:val="00A0115D"/>
    <w:rsid w:val="00A01739"/>
    <w:rsid w:val="00A0178F"/>
    <w:rsid w:val="00A017E6"/>
    <w:rsid w:val="00A018C2"/>
    <w:rsid w:val="00A0197F"/>
    <w:rsid w:val="00A01C13"/>
    <w:rsid w:val="00A01F06"/>
    <w:rsid w:val="00A02102"/>
    <w:rsid w:val="00A02113"/>
    <w:rsid w:val="00A021C1"/>
    <w:rsid w:val="00A0232D"/>
    <w:rsid w:val="00A02814"/>
    <w:rsid w:val="00A0290B"/>
    <w:rsid w:val="00A02A0A"/>
    <w:rsid w:val="00A02A66"/>
    <w:rsid w:val="00A02A7A"/>
    <w:rsid w:val="00A02B16"/>
    <w:rsid w:val="00A02D63"/>
    <w:rsid w:val="00A03311"/>
    <w:rsid w:val="00A034AA"/>
    <w:rsid w:val="00A0363F"/>
    <w:rsid w:val="00A03A52"/>
    <w:rsid w:val="00A03B92"/>
    <w:rsid w:val="00A03DA9"/>
    <w:rsid w:val="00A03DEB"/>
    <w:rsid w:val="00A03F09"/>
    <w:rsid w:val="00A040AC"/>
    <w:rsid w:val="00A04161"/>
    <w:rsid w:val="00A0423A"/>
    <w:rsid w:val="00A042AB"/>
    <w:rsid w:val="00A0431F"/>
    <w:rsid w:val="00A04362"/>
    <w:rsid w:val="00A04620"/>
    <w:rsid w:val="00A04626"/>
    <w:rsid w:val="00A048C2"/>
    <w:rsid w:val="00A04C70"/>
    <w:rsid w:val="00A05092"/>
    <w:rsid w:val="00A05114"/>
    <w:rsid w:val="00A05271"/>
    <w:rsid w:val="00A054FD"/>
    <w:rsid w:val="00A056A1"/>
    <w:rsid w:val="00A056D9"/>
    <w:rsid w:val="00A05FE1"/>
    <w:rsid w:val="00A06316"/>
    <w:rsid w:val="00A067A1"/>
    <w:rsid w:val="00A06998"/>
    <w:rsid w:val="00A06C29"/>
    <w:rsid w:val="00A06D64"/>
    <w:rsid w:val="00A06E88"/>
    <w:rsid w:val="00A06FF0"/>
    <w:rsid w:val="00A0701D"/>
    <w:rsid w:val="00A070DA"/>
    <w:rsid w:val="00A07142"/>
    <w:rsid w:val="00A072B6"/>
    <w:rsid w:val="00A072CB"/>
    <w:rsid w:val="00A0746D"/>
    <w:rsid w:val="00A074D1"/>
    <w:rsid w:val="00A074E9"/>
    <w:rsid w:val="00A07641"/>
    <w:rsid w:val="00A078B1"/>
    <w:rsid w:val="00A0794F"/>
    <w:rsid w:val="00A07CC8"/>
    <w:rsid w:val="00A07EEF"/>
    <w:rsid w:val="00A07F87"/>
    <w:rsid w:val="00A07FFC"/>
    <w:rsid w:val="00A1001D"/>
    <w:rsid w:val="00A1035B"/>
    <w:rsid w:val="00A103DE"/>
    <w:rsid w:val="00A10709"/>
    <w:rsid w:val="00A10741"/>
    <w:rsid w:val="00A1077A"/>
    <w:rsid w:val="00A108F8"/>
    <w:rsid w:val="00A109F0"/>
    <w:rsid w:val="00A10B3E"/>
    <w:rsid w:val="00A10C4E"/>
    <w:rsid w:val="00A10ED9"/>
    <w:rsid w:val="00A10FAA"/>
    <w:rsid w:val="00A11780"/>
    <w:rsid w:val="00A117DE"/>
    <w:rsid w:val="00A1199C"/>
    <w:rsid w:val="00A11E63"/>
    <w:rsid w:val="00A12064"/>
    <w:rsid w:val="00A121C7"/>
    <w:rsid w:val="00A1224E"/>
    <w:rsid w:val="00A1227F"/>
    <w:rsid w:val="00A1257F"/>
    <w:rsid w:val="00A125A6"/>
    <w:rsid w:val="00A12BE4"/>
    <w:rsid w:val="00A12C19"/>
    <w:rsid w:val="00A12CA6"/>
    <w:rsid w:val="00A135A4"/>
    <w:rsid w:val="00A13643"/>
    <w:rsid w:val="00A13689"/>
    <w:rsid w:val="00A138DA"/>
    <w:rsid w:val="00A138F1"/>
    <w:rsid w:val="00A139AE"/>
    <w:rsid w:val="00A139FA"/>
    <w:rsid w:val="00A13BFF"/>
    <w:rsid w:val="00A14169"/>
    <w:rsid w:val="00A14178"/>
    <w:rsid w:val="00A1423B"/>
    <w:rsid w:val="00A1472D"/>
    <w:rsid w:val="00A14856"/>
    <w:rsid w:val="00A14C85"/>
    <w:rsid w:val="00A14E58"/>
    <w:rsid w:val="00A14FCA"/>
    <w:rsid w:val="00A150E7"/>
    <w:rsid w:val="00A1513E"/>
    <w:rsid w:val="00A15356"/>
    <w:rsid w:val="00A153F6"/>
    <w:rsid w:val="00A15435"/>
    <w:rsid w:val="00A1546E"/>
    <w:rsid w:val="00A1554E"/>
    <w:rsid w:val="00A155B1"/>
    <w:rsid w:val="00A15831"/>
    <w:rsid w:val="00A15912"/>
    <w:rsid w:val="00A15E05"/>
    <w:rsid w:val="00A15F02"/>
    <w:rsid w:val="00A162EC"/>
    <w:rsid w:val="00A16456"/>
    <w:rsid w:val="00A166F8"/>
    <w:rsid w:val="00A167D7"/>
    <w:rsid w:val="00A16A97"/>
    <w:rsid w:val="00A16E43"/>
    <w:rsid w:val="00A16F8F"/>
    <w:rsid w:val="00A16FC0"/>
    <w:rsid w:val="00A17216"/>
    <w:rsid w:val="00A172A3"/>
    <w:rsid w:val="00A172B4"/>
    <w:rsid w:val="00A17358"/>
    <w:rsid w:val="00A17999"/>
    <w:rsid w:val="00A179BE"/>
    <w:rsid w:val="00A17A8E"/>
    <w:rsid w:val="00A17AE5"/>
    <w:rsid w:val="00A17C5C"/>
    <w:rsid w:val="00A17CBC"/>
    <w:rsid w:val="00A17E96"/>
    <w:rsid w:val="00A204C7"/>
    <w:rsid w:val="00A206A2"/>
    <w:rsid w:val="00A2070C"/>
    <w:rsid w:val="00A20783"/>
    <w:rsid w:val="00A209AF"/>
    <w:rsid w:val="00A20DDC"/>
    <w:rsid w:val="00A20DE1"/>
    <w:rsid w:val="00A20FC2"/>
    <w:rsid w:val="00A211D0"/>
    <w:rsid w:val="00A21431"/>
    <w:rsid w:val="00A214FC"/>
    <w:rsid w:val="00A21825"/>
    <w:rsid w:val="00A218F3"/>
    <w:rsid w:val="00A219A3"/>
    <w:rsid w:val="00A219E1"/>
    <w:rsid w:val="00A21A8B"/>
    <w:rsid w:val="00A21AEC"/>
    <w:rsid w:val="00A21CDE"/>
    <w:rsid w:val="00A21D5A"/>
    <w:rsid w:val="00A2206C"/>
    <w:rsid w:val="00A220DA"/>
    <w:rsid w:val="00A22119"/>
    <w:rsid w:val="00A221C2"/>
    <w:rsid w:val="00A22527"/>
    <w:rsid w:val="00A22585"/>
    <w:rsid w:val="00A225B8"/>
    <w:rsid w:val="00A2270C"/>
    <w:rsid w:val="00A22755"/>
    <w:rsid w:val="00A22807"/>
    <w:rsid w:val="00A22C33"/>
    <w:rsid w:val="00A22EBD"/>
    <w:rsid w:val="00A23154"/>
    <w:rsid w:val="00A2337C"/>
    <w:rsid w:val="00A23499"/>
    <w:rsid w:val="00A23621"/>
    <w:rsid w:val="00A23791"/>
    <w:rsid w:val="00A2396A"/>
    <w:rsid w:val="00A23BCE"/>
    <w:rsid w:val="00A23CAB"/>
    <w:rsid w:val="00A23EC4"/>
    <w:rsid w:val="00A2465D"/>
    <w:rsid w:val="00A249B1"/>
    <w:rsid w:val="00A249F6"/>
    <w:rsid w:val="00A24B56"/>
    <w:rsid w:val="00A24CAB"/>
    <w:rsid w:val="00A24D05"/>
    <w:rsid w:val="00A24E5C"/>
    <w:rsid w:val="00A24F8C"/>
    <w:rsid w:val="00A25095"/>
    <w:rsid w:val="00A253F8"/>
    <w:rsid w:val="00A255F3"/>
    <w:rsid w:val="00A25659"/>
    <w:rsid w:val="00A25674"/>
    <w:rsid w:val="00A256E6"/>
    <w:rsid w:val="00A25A67"/>
    <w:rsid w:val="00A25B55"/>
    <w:rsid w:val="00A25BE3"/>
    <w:rsid w:val="00A25C0A"/>
    <w:rsid w:val="00A25E17"/>
    <w:rsid w:val="00A25E62"/>
    <w:rsid w:val="00A25E80"/>
    <w:rsid w:val="00A25E87"/>
    <w:rsid w:val="00A25EF4"/>
    <w:rsid w:val="00A25F3A"/>
    <w:rsid w:val="00A26142"/>
    <w:rsid w:val="00A263E1"/>
    <w:rsid w:val="00A264E5"/>
    <w:rsid w:val="00A26739"/>
    <w:rsid w:val="00A267CB"/>
    <w:rsid w:val="00A26940"/>
    <w:rsid w:val="00A26ADE"/>
    <w:rsid w:val="00A26D07"/>
    <w:rsid w:val="00A26DA8"/>
    <w:rsid w:val="00A26EA8"/>
    <w:rsid w:val="00A26F92"/>
    <w:rsid w:val="00A270D4"/>
    <w:rsid w:val="00A27313"/>
    <w:rsid w:val="00A27A46"/>
    <w:rsid w:val="00A27BAF"/>
    <w:rsid w:val="00A27E1E"/>
    <w:rsid w:val="00A3009A"/>
    <w:rsid w:val="00A30344"/>
    <w:rsid w:val="00A3041A"/>
    <w:rsid w:val="00A3045F"/>
    <w:rsid w:val="00A30470"/>
    <w:rsid w:val="00A30577"/>
    <w:rsid w:val="00A306C7"/>
    <w:rsid w:val="00A3073F"/>
    <w:rsid w:val="00A307D9"/>
    <w:rsid w:val="00A3088F"/>
    <w:rsid w:val="00A30971"/>
    <w:rsid w:val="00A309FD"/>
    <w:rsid w:val="00A30B5E"/>
    <w:rsid w:val="00A30B8F"/>
    <w:rsid w:val="00A30D1F"/>
    <w:rsid w:val="00A30DA6"/>
    <w:rsid w:val="00A3108F"/>
    <w:rsid w:val="00A310E1"/>
    <w:rsid w:val="00A311C6"/>
    <w:rsid w:val="00A3139C"/>
    <w:rsid w:val="00A314C8"/>
    <w:rsid w:val="00A314D6"/>
    <w:rsid w:val="00A314E2"/>
    <w:rsid w:val="00A315AA"/>
    <w:rsid w:val="00A31604"/>
    <w:rsid w:val="00A31852"/>
    <w:rsid w:val="00A319BE"/>
    <w:rsid w:val="00A319EA"/>
    <w:rsid w:val="00A31B20"/>
    <w:rsid w:val="00A31E44"/>
    <w:rsid w:val="00A31E4A"/>
    <w:rsid w:val="00A32102"/>
    <w:rsid w:val="00A32285"/>
    <w:rsid w:val="00A32488"/>
    <w:rsid w:val="00A3268F"/>
    <w:rsid w:val="00A327F5"/>
    <w:rsid w:val="00A32A75"/>
    <w:rsid w:val="00A32B28"/>
    <w:rsid w:val="00A32C0F"/>
    <w:rsid w:val="00A32D12"/>
    <w:rsid w:val="00A32E68"/>
    <w:rsid w:val="00A33217"/>
    <w:rsid w:val="00A3343B"/>
    <w:rsid w:val="00A3344F"/>
    <w:rsid w:val="00A33572"/>
    <w:rsid w:val="00A337F0"/>
    <w:rsid w:val="00A33AFD"/>
    <w:rsid w:val="00A33B40"/>
    <w:rsid w:val="00A33BD6"/>
    <w:rsid w:val="00A33C16"/>
    <w:rsid w:val="00A33C22"/>
    <w:rsid w:val="00A34258"/>
    <w:rsid w:val="00A344B6"/>
    <w:rsid w:val="00A3461A"/>
    <w:rsid w:val="00A34706"/>
    <w:rsid w:val="00A34775"/>
    <w:rsid w:val="00A34857"/>
    <w:rsid w:val="00A34B6B"/>
    <w:rsid w:val="00A34B77"/>
    <w:rsid w:val="00A34F80"/>
    <w:rsid w:val="00A34FEE"/>
    <w:rsid w:val="00A351C6"/>
    <w:rsid w:val="00A351D3"/>
    <w:rsid w:val="00A351FD"/>
    <w:rsid w:val="00A352EA"/>
    <w:rsid w:val="00A356FB"/>
    <w:rsid w:val="00A357BE"/>
    <w:rsid w:val="00A35A5A"/>
    <w:rsid w:val="00A35B82"/>
    <w:rsid w:val="00A35BDF"/>
    <w:rsid w:val="00A35D42"/>
    <w:rsid w:val="00A361DB"/>
    <w:rsid w:val="00A3620F"/>
    <w:rsid w:val="00A363A9"/>
    <w:rsid w:val="00A363F6"/>
    <w:rsid w:val="00A36459"/>
    <w:rsid w:val="00A3646F"/>
    <w:rsid w:val="00A36725"/>
    <w:rsid w:val="00A36741"/>
    <w:rsid w:val="00A36826"/>
    <w:rsid w:val="00A36D39"/>
    <w:rsid w:val="00A3710D"/>
    <w:rsid w:val="00A37173"/>
    <w:rsid w:val="00A37202"/>
    <w:rsid w:val="00A379E2"/>
    <w:rsid w:val="00A37A05"/>
    <w:rsid w:val="00A37A87"/>
    <w:rsid w:val="00A37C5F"/>
    <w:rsid w:val="00A37D59"/>
    <w:rsid w:val="00A37DFC"/>
    <w:rsid w:val="00A37E67"/>
    <w:rsid w:val="00A37E86"/>
    <w:rsid w:val="00A4021D"/>
    <w:rsid w:val="00A403B0"/>
    <w:rsid w:val="00A40464"/>
    <w:rsid w:val="00A406FE"/>
    <w:rsid w:val="00A409BD"/>
    <w:rsid w:val="00A40B76"/>
    <w:rsid w:val="00A40D0A"/>
    <w:rsid w:val="00A40FC1"/>
    <w:rsid w:val="00A40FE0"/>
    <w:rsid w:val="00A411AA"/>
    <w:rsid w:val="00A411DA"/>
    <w:rsid w:val="00A4123B"/>
    <w:rsid w:val="00A41531"/>
    <w:rsid w:val="00A41657"/>
    <w:rsid w:val="00A416FB"/>
    <w:rsid w:val="00A4181E"/>
    <w:rsid w:val="00A41A3F"/>
    <w:rsid w:val="00A41A8E"/>
    <w:rsid w:val="00A41C4F"/>
    <w:rsid w:val="00A41E30"/>
    <w:rsid w:val="00A4205C"/>
    <w:rsid w:val="00A421F4"/>
    <w:rsid w:val="00A42385"/>
    <w:rsid w:val="00A428D0"/>
    <w:rsid w:val="00A42B14"/>
    <w:rsid w:val="00A42F43"/>
    <w:rsid w:val="00A42F92"/>
    <w:rsid w:val="00A42FAB"/>
    <w:rsid w:val="00A42FE6"/>
    <w:rsid w:val="00A43001"/>
    <w:rsid w:val="00A43079"/>
    <w:rsid w:val="00A43095"/>
    <w:rsid w:val="00A4329C"/>
    <w:rsid w:val="00A434F8"/>
    <w:rsid w:val="00A4351B"/>
    <w:rsid w:val="00A437B3"/>
    <w:rsid w:val="00A4388A"/>
    <w:rsid w:val="00A4388B"/>
    <w:rsid w:val="00A43919"/>
    <w:rsid w:val="00A43950"/>
    <w:rsid w:val="00A4397C"/>
    <w:rsid w:val="00A43B08"/>
    <w:rsid w:val="00A43B52"/>
    <w:rsid w:val="00A43BAA"/>
    <w:rsid w:val="00A43CCC"/>
    <w:rsid w:val="00A43D46"/>
    <w:rsid w:val="00A43DA5"/>
    <w:rsid w:val="00A43E1A"/>
    <w:rsid w:val="00A4434B"/>
    <w:rsid w:val="00A44440"/>
    <w:rsid w:val="00A4453C"/>
    <w:rsid w:val="00A44CF7"/>
    <w:rsid w:val="00A44F79"/>
    <w:rsid w:val="00A45026"/>
    <w:rsid w:val="00A450FD"/>
    <w:rsid w:val="00A45192"/>
    <w:rsid w:val="00A452D8"/>
    <w:rsid w:val="00A457E3"/>
    <w:rsid w:val="00A45829"/>
    <w:rsid w:val="00A45AEB"/>
    <w:rsid w:val="00A462F6"/>
    <w:rsid w:val="00A46317"/>
    <w:rsid w:val="00A46358"/>
    <w:rsid w:val="00A46362"/>
    <w:rsid w:val="00A466D1"/>
    <w:rsid w:val="00A46816"/>
    <w:rsid w:val="00A46C0A"/>
    <w:rsid w:val="00A46F0B"/>
    <w:rsid w:val="00A47468"/>
    <w:rsid w:val="00A4793E"/>
    <w:rsid w:val="00A47955"/>
    <w:rsid w:val="00A47967"/>
    <w:rsid w:val="00A479DE"/>
    <w:rsid w:val="00A47EC4"/>
    <w:rsid w:val="00A50138"/>
    <w:rsid w:val="00A503A6"/>
    <w:rsid w:val="00A503ED"/>
    <w:rsid w:val="00A50774"/>
    <w:rsid w:val="00A507FE"/>
    <w:rsid w:val="00A50A5A"/>
    <w:rsid w:val="00A50C16"/>
    <w:rsid w:val="00A50C6E"/>
    <w:rsid w:val="00A50CFB"/>
    <w:rsid w:val="00A51491"/>
    <w:rsid w:val="00A51498"/>
    <w:rsid w:val="00A5151C"/>
    <w:rsid w:val="00A515E7"/>
    <w:rsid w:val="00A51864"/>
    <w:rsid w:val="00A51DBD"/>
    <w:rsid w:val="00A51FE9"/>
    <w:rsid w:val="00A520AB"/>
    <w:rsid w:val="00A52294"/>
    <w:rsid w:val="00A522DC"/>
    <w:rsid w:val="00A52321"/>
    <w:rsid w:val="00A523D0"/>
    <w:rsid w:val="00A52B3B"/>
    <w:rsid w:val="00A52B72"/>
    <w:rsid w:val="00A52D07"/>
    <w:rsid w:val="00A52D8F"/>
    <w:rsid w:val="00A52DE0"/>
    <w:rsid w:val="00A5337C"/>
    <w:rsid w:val="00A533CE"/>
    <w:rsid w:val="00A53863"/>
    <w:rsid w:val="00A53BDE"/>
    <w:rsid w:val="00A53FB4"/>
    <w:rsid w:val="00A54019"/>
    <w:rsid w:val="00A5404E"/>
    <w:rsid w:val="00A542D4"/>
    <w:rsid w:val="00A54334"/>
    <w:rsid w:val="00A5438B"/>
    <w:rsid w:val="00A5473F"/>
    <w:rsid w:val="00A54761"/>
    <w:rsid w:val="00A5497C"/>
    <w:rsid w:val="00A549D7"/>
    <w:rsid w:val="00A54A89"/>
    <w:rsid w:val="00A54C17"/>
    <w:rsid w:val="00A54E63"/>
    <w:rsid w:val="00A55082"/>
    <w:rsid w:val="00A55126"/>
    <w:rsid w:val="00A551F8"/>
    <w:rsid w:val="00A5524C"/>
    <w:rsid w:val="00A55629"/>
    <w:rsid w:val="00A5584D"/>
    <w:rsid w:val="00A55904"/>
    <w:rsid w:val="00A55D63"/>
    <w:rsid w:val="00A55D6A"/>
    <w:rsid w:val="00A55DA9"/>
    <w:rsid w:val="00A55E01"/>
    <w:rsid w:val="00A55F38"/>
    <w:rsid w:val="00A561A5"/>
    <w:rsid w:val="00A56295"/>
    <w:rsid w:val="00A56382"/>
    <w:rsid w:val="00A563D3"/>
    <w:rsid w:val="00A56403"/>
    <w:rsid w:val="00A5659B"/>
    <w:rsid w:val="00A565DE"/>
    <w:rsid w:val="00A566FD"/>
    <w:rsid w:val="00A567AB"/>
    <w:rsid w:val="00A56DC1"/>
    <w:rsid w:val="00A56E69"/>
    <w:rsid w:val="00A56EC5"/>
    <w:rsid w:val="00A56F0C"/>
    <w:rsid w:val="00A56F6F"/>
    <w:rsid w:val="00A57235"/>
    <w:rsid w:val="00A5724B"/>
    <w:rsid w:val="00A57348"/>
    <w:rsid w:val="00A57458"/>
    <w:rsid w:val="00A5748B"/>
    <w:rsid w:val="00A574F9"/>
    <w:rsid w:val="00A57526"/>
    <w:rsid w:val="00A576B8"/>
    <w:rsid w:val="00A5774C"/>
    <w:rsid w:val="00A5784A"/>
    <w:rsid w:val="00A57F63"/>
    <w:rsid w:val="00A57F6C"/>
    <w:rsid w:val="00A60644"/>
    <w:rsid w:val="00A60B40"/>
    <w:rsid w:val="00A60BB1"/>
    <w:rsid w:val="00A60D11"/>
    <w:rsid w:val="00A60E4B"/>
    <w:rsid w:val="00A6143E"/>
    <w:rsid w:val="00A61663"/>
    <w:rsid w:val="00A61AF0"/>
    <w:rsid w:val="00A61B04"/>
    <w:rsid w:val="00A61D7B"/>
    <w:rsid w:val="00A61FAE"/>
    <w:rsid w:val="00A62066"/>
    <w:rsid w:val="00A621DD"/>
    <w:rsid w:val="00A621E9"/>
    <w:rsid w:val="00A62305"/>
    <w:rsid w:val="00A624C1"/>
    <w:rsid w:val="00A624C4"/>
    <w:rsid w:val="00A626CB"/>
    <w:rsid w:val="00A62872"/>
    <w:rsid w:val="00A629A8"/>
    <w:rsid w:val="00A62B7D"/>
    <w:rsid w:val="00A62B8B"/>
    <w:rsid w:val="00A62BF0"/>
    <w:rsid w:val="00A62C03"/>
    <w:rsid w:val="00A6304B"/>
    <w:rsid w:val="00A63098"/>
    <w:rsid w:val="00A632E3"/>
    <w:rsid w:val="00A6340A"/>
    <w:rsid w:val="00A63584"/>
    <w:rsid w:val="00A6361A"/>
    <w:rsid w:val="00A6373A"/>
    <w:rsid w:val="00A63BCC"/>
    <w:rsid w:val="00A63C7E"/>
    <w:rsid w:val="00A63E71"/>
    <w:rsid w:val="00A63F11"/>
    <w:rsid w:val="00A63F4B"/>
    <w:rsid w:val="00A63F56"/>
    <w:rsid w:val="00A64005"/>
    <w:rsid w:val="00A64042"/>
    <w:rsid w:val="00A64593"/>
    <w:rsid w:val="00A6469B"/>
    <w:rsid w:val="00A64792"/>
    <w:rsid w:val="00A648E2"/>
    <w:rsid w:val="00A64AC9"/>
    <w:rsid w:val="00A64B6A"/>
    <w:rsid w:val="00A64C7C"/>
    <w:rsid w:val="00A64F0F"/>
    <w:rsid w:val="00A64FAF"/>
    <w:rsid w:val="00A6512F"/>
    <w:rsid w:val="00A6543C"/>
    <w:rsid w:val="00A6544F"/>
    <w:rsid w:val="00A65517"/>
    <w:rsid w:val="00A655EF"/>
    <w:rsid w:val="00A6567D"/>
    <w:rsid w:val="00A65776"/>
    <w:rsid w:val="00A65914"/>
    <w:rsid w:val="00A65A5E"/>
    <w:rsid w:val="00A65B83"/>
    <w:rsid w:val="00A66004"/>
    <w:rsid w:val="00A660A4"/>
    <w:rsid w:val="00A66170"/>
    <w:rsid w:val="00A661C5"/>
    <w:rsid w:val="00A664E8"/>
    <w:rsid w:val="00A66544"/>
    <w:rsid w:val="00A6654F"/>
    <w:rsid w:val="00A668B0"/>
    <w:rsid w:val="00A66A0E"/>
    <w:rsid w:val="00A66B7B"/>
    <w:rsid w:val="00A66BD6"/>
    <w:rsid w:val="00A66DA8"/>
    <w:rsid w:val="00A67059"/>
    <w:rsid w:val="00A6721B"/>
    <w:rsid w:val="00A67237"/>
    <w:rsid w:val="00A67269"/>
    <w:rsid w:val="00A67532"/>
    <w:rsid w:val="00A67696"/>
    <w:rsid w:val="00A67B28"/>
    <w:rsid w:val="00A67BD4"/>
    <w:rsid w:val="00A67C8D"/>
    <w:rsid w:val="00A67E0E"/>
    <w:rsid w:val="00A67F09"/>
    <w:rsid w:val="00A700E7"/>
    <w:rsid w:val="00A701DC"/>
    <w:rsid w:val="00A70253"/>
    <w:rsid w:val="00A70274"/>
    <w:rsid w:val="00A7081B"/>
    <w:rsid w:val="00A709F6"/>
    <w:rsid w:val="00A70EEC"/>
    <w:rsid w:val="00A70FCF"/>
    <w:rsid w:val="00A71165"/>
    <w:rsid w:val="00A71252"/>
    <w:rsid w:val="00A7125E"/>
    <w:rsid w:val="00A71283"/>
    <w:rsid w:val="00A713AD"/>
    <w:rsid w:val="00A7149F"/>
    <w:rsid w:val="00A71653"/>
    <w:rsid w:val="00A71689"/>
    <w:rsid w:val="00A717BC"/>
    <w:rsid w:val="00A717D8"/>
    <w:rsid w:val="00A71814"/>
    <w:rsid w:val="00A719E1"/>
    <w:rsid w:val="00A71A6C"/>
    <w:rsid w:val="00A71B38"/>
    <w:rsid w:val="00A71B75"/>
    <w:rsid w:val="00A71DB8"/>
    <w:rsid w:val="00A71DC1"/>
    <w:rsid w:val="00A71F23"/>
    <w:rsid w:val="00A72034"/>
    <w:rsid w:val="00A72146"/>
    <w:rsid w:val="00A7214F"/>
    <w:rsid w:val="00A7224C"/>
    <w:rsid w:val="00A722DD"/>
    <w:rsid w:val="00A72337"/>
    <w:rsid w:val="00A72362"/>
    <w:rsid w:val="00A72545"/>
    <w:rsid w:val="00A72895"/>
    <w:rsid w:val="00A72946"/>
    <w:rsid w:val="00A72DED"/>
    <w:rsid w:val="00A72F3F"/>
    <w:rsid w:val="00A731C0"/>
    <w:rsid w:val="00A734A0"/>
    <w:rsid w:val="00A73629"/>
    <w:rsid w:val="00A736E6"/>
    <w:rsid w:val="00A73701"/>
    <w:rsid w:val="00A737B4"/>
    <w:rsid w:val="00A73C95"/>
    <w:rsid w:val="00A73DE2"/>
    <w:rsid w:val="00A73E91"/>
    <w:rsid w:val="00A73EFA"/>
    <w:rsid w:val="00A7403C"/>
    <w:rsid w:val="00A740F9"/>
    <w:rsid w:val="00A7414F"/>
    <w:rsid w:val="00A741FC"/>
    <w:rsid w:val="00A7420D"/>
    <w:rsid w:val="00A747C5"/>
    <w:rsid w:val="00A7482F"/>
    <w:rsid w:val="00A74EF6"/>
    <w:rsid w:val="00A7519B"/>
    <w:rsid w:val="00A75215"/>
    <w:rsid w:val="00A756DC"/>
    <w:rsid w:val="00A75859"/>
    <w:rsid w:val="00A75985"/>
    <w:rsid w:val="00A75CD6"/>
    <w:rsid w:val="00A75D3C"/>
    <w:rsid w:val="00A75E0F"/>
    <w:rsid w:val="00A75E38"/>
    <w:rsid w:val="00A76361"/>
    <w:rsid w:val="00A763BD"/>
    <w:rsid w:val="00A76617"/>
    <w:rsid w:val="00A76A26"/>
    <w:rsid w:val="00A76E1D"/>
    <w:rsid w:val="00A76F93"/>
    <w:rsid w:val="00A77055"/>
    <w:rsid w:val="00A776D9"/>
    <w:rsid w:val="00A77779"/>
    <w:rsid w:val="00A777CE"/>
    <w:rsid w:val="00A779F6"/>
    <w:rsid w:val="00A77D14"/>
    <w:rsid w:val="00A80051"/>
    <w:rsid w:val="00A8025F"/>
    <w:rsid w:val="00A802D5"/>
    <w:rsid w:val="00A802E9"/>
    <w:rsid w:val="00A804B0"/>
    <w:rsid w:val="00A808F2"/>
    <w:rsid w:val="00A809E4"/>
    <w:rsid w:val="00A80D6B"/>
    <w:rsid w:val="00A80FB4"/>
    <w:rsid w:val="00A8138F"/>
    <w:rsid w:val="00A813AD"/>
    <w:rsid w:val="00A813DD"/>
    <w:rsid w:val="00A815D1"/>
    <w:rsid w:val="00A81601"/>
    <w:rsid w:val="00A81742"/>
    <w:rsid w:val="00A817EE"/>
    <w:rsid w:val="00A81805"/>
    <w:rsid w:val="00A81850"/>
    <w:rsid w:val="00A81909"/>
    <w:rsid w:val="00A81AC8"/>
    <w:rsid w:val="00A81BFE"/>
    <w:rsid w:val="00A81C81"/>
    <w:rsid w:val="00A820EF"/>
    <w:rsid w:val="00A82101"/>
    <w:rsid w:val="00A82184"/>
    <w:rsid w:val="00A82451"/>
    <w:rsid w:val="00A825F8"/>
    <w:rsid w:val="00A82732"/>
    <w:rsid w:val="00A82C71"/>
    <w:rsid w:val="00A82C74"/>
    <w:rsid w:val="00A82CCE"/>
    <w:rsid w:val="00A82E85"/>
    <w:rsid w:val="00A82EB5"/>
    <w:rsid w:val="00A82FE6"/>
    <w:rsid w:val="00A83029"/>
    <w:rsid w:val="00A831FB"/>
    <w:rsid w:val="00A83200"/>
    <w:rsid w:val="00A8333E"/>
    <w:rsid w:val="00A834FA"/>
    <w:rsid w:val="00A835DC"/>
    <w:rsid w:val="00A8363E"/>
    <w:rsid w:val="00A83B09"/>
    <w:rsid w:val="00A83B80"/>
    <w:rsid w:val="00A84148"/>
    <w:rsid w:val="00A841BF"/>
    <w:rsid w:val="00A84404"/>
    <w:rsid w:val="00A84405"/>
    <w:rsid w:val="00A84567"/>
    <w:rsid w:val="00A849BD"/>
    <w:rsid w:val="00A84B19"/>
    <w:rsid w:val="00A84CD0"/>
    <w:rsid w:val="00A84E5C"/>
    <w:rsid w:val="00A84FA9"/>
    <w:rsid w:val="00A85028"/>
    <w:rsid w:val="00A85130"/>
    <w:rsid w:val="00A8514A"/>
    <w:rsid w:val="00A85150"/>
    <w:rsid w:val="00A85369"/>
    <w:rsid w:val="00A8557F"/>
    <w:rsid w:val="00A85AB7"/>
    <w:rsid w:val="00A85C54"/>
    <w:rsid w:val="00A85DCB"/>
    <w:rsid w:val="00A85EBE"/>
    <w:rsid w:val="00A85ECB"/>
    <w:rsid w:val="00A8620D"/>
    <w:rsid w:val="00A8628E"/>
    <w:rsid w:val="00A86520"/>
    <w:rsid w:val="00A8653F"/>
    <w:rsid w:val="00A86671"/>
    <w:rsid w:val="00A86770"/>
    <w:rsid w:val="00A867B0"/>
    <w:rsid w:val="00A868E2"/>
    <w:rsid w:val="00A86AC3"/>
    <w:rsid w:val="00A86B6B"/>
    <w:rsid w:val="00A86BF8"/>
    <w:rsid w:val="00A86C11"/>
    <w:rsid w:val="00A86CEC"/>
    <w:rsid w:val="00A86D21"/>
    <w:rsid w:val="00A87096"/>
    <w:rsid w:val="00A870C8"/>
    <w:rsid w:val="00A8729E"/>
    <w:rsid w:val="00A872D0"/>
    <w:rsid w:val="00A875B1"/>
    <w:rsid w:val="00A87809"/>
    <w:rsid w:val="00A87A4F"/>
    <w:rsid w:val="00A87CFD"/>
    <w:rsid w:val="00A87D79"/>
    <w:rsid w:val="00A87EED"/>
    <w:rsid w:val="00A87F3E"/>
    <w:rsid w:val="00A90443"/>
    <w:rsid w:val="00A90566"/>
    <w:rsid w:val="00A9076F"/>
    <w:rsid w:val="00A908AC"/>
    <w:rsid w:val="00A9099B"/>
    <w:rsid w:val="00A90A15"/>
    <w:rsid w:val="00A90C2F"/>
    <w:rsid w:val="00A90C3E"/>
    <w:rsid w:val="00A90D7A"/>
    <w:rsid w:val="00A90D95"/>
    <w:rsid w:val="00A90EC7"/>
    <w:rsid w:val="00A91504"/>
    <w:rsid w:val="00A915FF"/>
    <w:rsid w:val="00A9160F"/>
    <w:rsid w:val="00A91706"/>
    <w:rsid w:val="00A918AC"/>
    <w:rsid w:val="00A918EA"/>
    <w:rsid w:val="00A91B61"/>
    <w:rsid w:val="00A91C8E"/>
    <w:rsid w:val="00A91E22"/>
    <w:rsid w:val="00A91E5E"/>
    <w:rsid w:val="00A91F78"/>
    <w:rsid w:val="00A921A3"/>
    <w:rsid w:val="00A921C8"/>
    <w:rsid w:val="00A925E6"/>
    <w:rsid w:val="00A928A5"/>
    <w:rsid w:val="00A928B0"/>
    <w:rsid w:val="00A92964"/>
    <w:rsid w:val="00A929C9"/>
    <w:rsid w:val="00A92C00"/>
    <w:rsid w:val="00A92CE4"/>
    <w:rsid w:val="00A9309A"/>
    <w:rsid w:val="00A930C1"/>
    <w:rsid w:val="00A9321E"/>
    <w:rsid w:val="00A932CF"/>
    <w:rsid w:val="00A933A7"/>
    <w:rsid w:val="00A93400"/>
    <w:rsid w:val="00A93450"/>
    <w:rsid w:val="00A93477"/>
    <w:rsid w:val="00A93741"/>
    <w:rsid w:val="00A937DF"/>
    <w:rsid w:val="00A93AAF"/>
    <w:rsid w:val="00A93ABA"/>
    <w:rsid w:val="00A93D8C"/>
    <w:rsid w:val="00A93E22"/>
    <w:rsid w:val="00A93F59"/>
    <w:rsid w:val="00A93F77"/>
    <w:rsid w:val="00A93FF6"/>
    <w:rsid w:val="00A94298"/>
    <w:rsid w:val="00A9476A"/>
    <w:rsid w:val="00A94789"/>
    <w:rsid w:val="00A947A4"/>
    <w:rsid w:val="00A9486B"/>
    <w:rsid w:val="00A949BF"/>
    <w:rsid w:val="00A94A71"/>
    <w:rsid w:val="00A94AE1"/>
    <w:rsid w:val="00A94B51"/>
    <w:rsid w:val="00A94C27"/>
    <w:rsid w:val="00A94C40"/>
    <w:rsid w:val="00A94DE2"/>
    <w:rsid w:val="00A94DEE"/>
    <w:rsid w:val="00A94E31"/>
    <w:rsid w:val="00A95047"/>
    <w:rsid w:val="00A952D2"/>
    <w:rsid w:val="00A95350"/>
    <w:rsid w:val="00A95415"/>
    <w:rsid w:val="00A954FD"/>
    <w:rsid w:val="00A95625"/>
    <w:rsid w:val="00A9582E"/>
    <w:rsid w:val="00A959EA"/>
    <w:rsid w:val="00A95B5D"/>
    <w:rsid w:val="00A95C4D"/>
    <w:rsid w:val="00A95EAC"/>
    <w:rsid w:val="00A96037"/>
    <w:rsid w:val="00A9614D"/>
    <w:rsid w:val="00A961C4"/>
    <w:rsid w:val="00A96472"/>
    <w:rsid w:val="00A96957"/>
    <w:rsid w:val="00A96999"/>
    <w:rsid w:val="00A96A15"/>
    <w:rsid w:val="00A96A7F"/>
    <w:rsid w:val="00A96C71"/>
    <w:rsid w:val="00A96D83"/>
    <w:rsid w:val="00A96ED4"/>
    <w:rsid w:val="00A970C2"/>
    <w:rsid w:val="00A971DF"/>
    <w:rsid w:val="00A97300"/>
    <w:rsid w:val="00A9786A"/>
    <w:rsid w:val="00A9788E"/>
    <w:rsid w:val="00A9788F"/>
    <w:rsid w:val="00A97A51"/>
    <w:rsid w:val="00A97AF3"/>
    <w:rsid w:val="00A97CAD"/>
    <w:rsid w:val="00A97E30"/>
    <w:rsid w:val="00AA012C"/>
    <w:rsid w:val="00AA014A"/>
    <w:rsid w:val="00AA0411"/>
    <w:rsid w:val="00AA06DF"/>
    <w:rsid w:val="00AA083F"/>
    <w:rsid w:val="00AA0C4D"/>
    <w:rsid w:val="00AA1270"/>
    <w:rsid w:val="00AA178C"/>
    <w:rsid w:val="00AA17DC"/>
    <w:rsid w:val="00AA1938"/>
    <w:rsid w:val="00AA19E8"/>
    <w:rsid w:val="00AA1A7D"/>
    <w:rsid w:val="00AA1CB6"/>
    <w:rsid w:val="00AA1ED7"/>
    <w:rsid w:val="00AA2335"/>
    <w:rsid w:val="00AA2556"/>
    <w:rsid w:val="00AA2970"/>
    <w:rsid w:val="00AA2A52"/>
    <w:rsid w:val="00AA2B1E"/>
    <w:rsid w:val="00AA2C32"/>
    <w:rsid w:val="00AA2CB7"/>
    <w:rsid w:val="00AA3108"/>
    <w:rsid w:val="00AA311E"/>
    <w:rsid w:val="00AA3227"/>
    <w:rsid w:val="00AA340E"/>
    <w:rsid w:val="00AA3453"/>
    <w:rsid w:val="00AA3523"/>
    <w:rsid w:val="00AA3A33"/>
    <w:rsid w:val="00AA3AFB"/>
    <w:rsid w:val="00AA3F39"/>
    <w:rsid w:val="00AA4190"/>
    <w:rsid w:val="00AA42B7"/>
    <w:rsid w:val="00AA497D"/>
    <w:rsid w:val="00AA49A0"/>
    <w:rsid w:val="00AA4BEA"/>
    <w:rsid w:val="00AA4CA6"/>
    <w:rsid w:val="00AA4D26"/>
    <w:rsid w:val="00AA4E46"/>
    <w:rsid w:val="00AA4E70"/>
    <w:rsid w:val="00AA4E7A"/>
    <w:rsid w:val="00AA507C"/>
    <w:rsid w:val="00AA530E"/>
    <w:rsid w:val="00AA540C"/>
    <w:rsid w:val="00AA5682"/>
    <w:rsid w:val="00AA5716"/>
    <w:rsid w:val="00AA5817"/>
    <w:rsid w:val="00AA59FF"/>
    <w:rsid w:val="00AA5BD8"/>
    <w:rsid w:val="00AA5D79"/>
    <w:rsid w:val="00AA5D8B"/>
    <w:rsid w:val="00AA5E3A"/>
    <w:rsid w:val="00AA5E4B"/>
    <w:rsid w:val="00AA5F01"/>
    <w:rsid w:val="00AA5F05"/>
    <w:rsid w:val="00AA61E1"/>
    <w:rsid w:val="00AA623D"/>
    <w:rsid w:val="00AA649C"/>
    <w:rsid w:val="00AA649F"/>
    <w:rsid w:val="00AA64C3"/>
    <w:rsid w:val="00AA66D2"/>
    <w:rsid w:val="00AA67A2"/>
    <w:rsid w:val="00AA6829"/>
    <w:rsid w:val="00AA6906"/>
    <w:rsid w:val="00AA6B83"/>
    <w:rsid w:val="00AA6B8D"/>
    <w:rsid w:val="00AA6CE8"/>
    <w:rsid w:val="00AA6DCA"/>
    <w:rsid w:val="00AA6FA7"/>
    <w:rsid w:val="00AA6FBC"/>
    <w:rsid w:val="00AA7106"/>
    <w:rsid w:val="00AA71E5"/>
    <w:rsid w:val="00AA7337"/>
    <w:rsid w:val="00AA7350"/>
    <w:rsid w:val="00AA7431"/>
    <w:rsid w:val="00AA748C"/>
    <w:rsid w:val="00AA7847"/>
    <w:rsid w:val="00AA7AFF"/>
    <w:rsid w:val="00AA7E91"/>
    <w:rsid w:val="00AB010C"/>
    <w:rsid w:val="00AB0178"/>
    <w:rsid w:val="00AB02B5"/>
    <w:rsid w:val="00AB039A"/>
    <w:rsid w:val="00AB03C9"/>
    <w:rsid w:val="00AB0619"/>
    <w:rsid w:val="00AB061C"/>
    <w:rsid w:val="00AB08A4"/>
    <w:rsid w:val="00AB0910"/>
    <w:rsid w:val="00AB095B"/>
    <w:rsid w:val="00AB0A25"/>
    <w:rsid w:val="00AB0A69"/>
    <w:rsid w:val="00AB0AFF"/>
    <w:rsid w:val="00AB0B3A"/>
    <w:rsid w:val="00AB0DF6"/>
    <w:rsid w:val="00AB0F01"/>
    <w:rsid w:val="00AB0FAC"/>
    <w:rsid w:val="00AB10DD"/>
    <w:rsid w:val="00AB1120"/>
    <w:rsid w:val="00AB13F0"/>
    <w:rsid w:val="00AB182B"/>
    <w:rsid w:val="00AB1AD4"/>
    <w:rsid w:val="00AB1C33"/>
    <w:rsid w:val="00AB1D71"/>
    <w:rsid w:val="00AB2032"/>
    <w:rsid w:val="00AB20B7"/>
    <w:rsid w:val="00AB22D2"/>
    <w:rsid w:val="00AB234A"/>
    <w:rsid w:val="00AB23A1"/>
    <w:rsid w:val="00AB2532"/>
    <w:rsid w:val="00AB287D"/>
    <w:rsid w:val="00AB28C2"/>
    <w:rsid w:val="00AB2981"/>
    <w:rsid w:val="00AB29FD"/>
    <w:rsid w:val="00AB2AE0"/>
    <w:rsid w:val="00AB2D4A"/>
    <w:rsid w:val="00AB2FDF"/>
    <w:rsid w:val="00AB3124"/>
    <w:rsid w:val="00AB33FC"/>
    <w:rsid w:val="00AB3422"/>
    <w:rsid w:val="00AB36E0"/>
    <w:rsid w:val="00AB3A06"/>
    <w:rsid w:val="00AB3C7C"/>
    <w:rsid w:val="00AB4172"/>
    <w:rsid w:val="00AB4283"/>
    <w:rsid w:val="00AB42FF"/>
    <w:rsid w:val="00AB451C"/>
    <w:rsid w:val="00AB4606"/>
    <w:rsid w:val="00AB4642"/>
    <w:rsid w:val="00AB46C0"/>
    <w:rsid w:val="00AB4AE4"/>
    <w:rsid w:val="00AB4D2C"/>
    <w:rsid w:val="00AB4F3F"/>
    <w:rsid w:val="00AB4F5D"/>
    <w:rsid w:val="00AB4FB1"/>
    <w:rsid w:val="00AB580E"/>
    <w:rsid w:val="00AB58AE"/>
    <w:rsid w:val="00AB58F7"/>
    <w:rsid w:val="00AB5EC5"/>
    <w:rsid w:val="00AB5F66"/>
    <w:rsid w:val="00AB606B"/>
    <w:rsid w:val="00AB60A4"/>
    <w:rsid w:val="00AB626D"/>
    <w:rsid w:val="00AB635F"/>
    <w:rsid w:val="00AB662F"/>
    <w:rsid w:val="00AB6757"/>
    <w:rsid w:val="00AB67B6"/>
    <w:rsid w:val="00AB67F4"/>
    <w:rsid w:val="00AB68BB"/>
    <w:rsid w:val="00AB68EA"/>
    <w:rsid w:val="00AB69A3"/>
    <w:rsid w:val="00AB69FF"/>
    <w:rsid w:val="00AB6A75"/>
    <w:rsid w:val="00AB6B5A"/>
    <w:rsid w:val="00AB6C09"/>
    <w:rsid w:val="00AB6C76"/>
    <w:rsid w:val="00AB6D16"/>
    <w:rsid w:val="00AB6D50"/>
    <w:rsid w:val="00AB7099"/>
    <w:rsid w:val="00AB7492"/>
    <w:rsid w:val="00AB759A"/>
    <w:rsid w:val="00AB769C"/>
    <w:rsid w:val="00AB76B3"/>
    <w:rsid w:val="00AB76D8"/>
    <w:rsid w:val="00AB77F7"/>
    <w:rsid w:val="00AB77FC"/>
    <w:rsid w:val="00AB7834"/>
    <w:rsid w:val="00AB7996"/>
    <w:rsid w:val="00AB7B3D"/>
    <w:rsid w:val="00AB7C93"/>
    <w:rsid w:val="00AB7CCC"/>
    <w:rsid w:val="00AB7F81"/>
    <w:rsid w:val="00AB7FF6"/>
    <w:rsid w:val="00AC0023"/>
    <w:rsid w:val="00AC016A"/>
    <w:rsid w:val="00AC0187"/>
    <w:rsid w:val="00AC0406"/>
    <w:rsid w:val="00AC05BE"/>
    <w:rsid w:val="00AC0638"/>
    <w:rsid w:val="00AC0933"/>
    <w:rsid w:val="00AC0997"/>
    <w:rsid w:val="00AC09D4"/>
    <w:rsid w:val="00AC0C1B"/>
    <w:rsid w:val="00AC0CB6"/>
    <w:rsid w:val="00AC0CCB"/>
    <w:rsid w:val="00AC0E7E"/>
    <w:rsid w:val="00AC0EBC"/>
    <w:rsid w:val="00AC17A2"/>
    <w:rsid w:val="00AC1B58"/>
    <w:rsid w:val="00AC1E02"/>
    <w:rsid w:val="00AC1E37"/>
    <w:rsid w:val="00AC1E64"/>
    <w:rsid w:val="00AC1FE4"/>
    <w:rsid w:val="00AC22A9"/>
    <w:rsid w:val="00AC2AD3"/>
    <w:rsid w:val="00AC2B43"/>
    <w:rsid w:val="00AC32DC"/>
    <w:rsid w:val="00AC348F"/>
    <w:rsid w:val="00AC3683"/>
    <w:rsid w:val="00AC3694"/>
    <w:rsid w:val="00AC37AD"/>
    <w:rsid w:val="00AC38CD"/>
    <w:rsid w:val="00AC38D4"/>
    <w:rsid w:val="00AC38D6"/>
    <w:rsid w:val="00AC39C8"/>
    <w:rsid w:val="00AC3A6F"/>
    <w:rsid w:val="00AC3A75"/>
    <w:rsid w:val="00AC3C13"/>
    <w:rsid w:val="00AC3C98"/>
    <w:rsid w:val="00AC3FF6"/>
    <w:rsid w:val="00AC4180"/>
    <w:rsid w:val="00AC433E"/>
    <w:rsid w:val="00AC461D"/>
    <w:rsid w:val="00AC4676"/>
    <w:rsid w:val="00AC4718"/>
    <w:rsid w:val="00AC4890"/>
    <w:rsid w:val="00AC4AC5"/>
    <w:rsid w:val="00AC4C05"/>
    <w:rsid w:val="00AC4CEA"/>
    <w:rsid w:val="00AC4D0F"/>
    <w:rsid w:val="00AC4EA1"/>
    <w:rsid w:val="00AC4F2B"/>
    <w:rsid w:val="00AC4F34"/>
    <w:rsid w:val="00AC4F57"/>
    <w:rsid w:val="00AC5136"/>
    <w:rsid w:val="00AC5261"/>
    <w:rsid w:val="00AC5262"/>
    <w:rsid w:val="00AC52C1"/>
    <w:rsid w:val="00AC52F9"/>
    <w:rsid w:val="00AC53F6"/>
    <w:rsid w:val="00AC545D"/>
    <w:rsid w:val="00AC55A7"/>
    <w:rsid w:val="00AC5791"/>
    <w:rsid w:val="00AC5877"/>
    <w:rsid w:val="00AC59A5"/>
    <w:rsid w:val="00AC5AA0"/>
    <w:rsid w:val="00AC5ACA"/>
    <w:rsid w:val="00AC5C7C"/>
    <w:rsid w:val="00AC5F0A"/>
    <w:rsid w:val="00AC5F30"/>
    <w:rsid w:val="00AC6131"/>
    <w:rsid w:val="00AC633E"/>
    <w:rsid w:val="00AC68B3"/>
    <w:rsid w:val="00AC6A63"/>
    <w:rsid w:val="00AC6AA5"/>
    <w:rsid w:val="00AC6AFB"/>
    <w:rsid w:val="00AC6B72"/>
    <w:rsid w:val="00AC6CDC"/>
    <w:rsid w:val="00AC6D20"/>
    <w:rsid w:val="00AC6EE0"/>
    <w:rsid w:val="00AC6F00"/>
    <w:rsid w:val="00AC705C"/>
    <w:rsid w:val="00AC71AA"/>
    <w:rsid w:val="00AC71FE"/>
    <w:rsid w:val="00AC7374"/>
    <w:rsid w:val="00AC746C"/>
    <w:rsid w:val="00AC7507"/>
    <w:rsid w:val="00AC776C"/>
    <w:rsid w:val="00AC786D"/>
    <w:rsid w:val="00AC7941"/>
    <w:rsid w:val="00AC7A62"/>
    <w:rsid w:val="00AC7BD5"/>
    <w:rsid w:val="00AC7D4A"/>
    <w:rsid w:val="00AC7DD2"/>
    <w:rsid w:val="00AC7F38"/>
    <w:rsid w:val="00AD00FA"/>
    <w:rsid w:val="00AD0143"/>
    <w:rsid w:val="00AD0371"/>
    <w:rsid w:val="00AD03C7"/>
    <w:rsid w:val="00AD0706"/>
    <w:rsid w:val="00AD0783"/>
    <w:rsid w:val="00AD0B87"/>
    <w:rsid w:val="00AD0C68"/>
    <w:rsid w:val="00AD0D77"/>
    <w:rsid w:val="00AD11CC"/>
    <w:rsid w:val="00AD11F2"/>
    <w:rsid w:val="00AD13A9"/>
    <w:rsid w:val="00AD13ED"/>
    <w:rsid w:val="00AD14E8"/>
    <w:rsid w:val="00AD162C"/>
    <w:rsid w:val="00AD19CE"/>
    <w:rsid w:val="00AD1B48"/>
    <w:rsid w:val="00AD1DFD"/>
    <w:rsid w:val="00AD20CF"/>
    <w:rsid w:val="00AD2393"/>
    <w:rsid w:val="00AD270E"/>
    <w:rsid w:val="00AD29E3"/>
    <w:rsid w:val="00AD2AD7"/>
    <w:rsid w:val="00AD2BA8"/>
    <w:rsid w:val="00AD2D4E"/>
    <w:rsid w:val="00AD2D98"/>
    <w:rsid w:val="00AD2F50"/>
    <w:rsid w:val="00AD2FC6"/>
    <w:rsid w:val="00AD3034"/>
    <w:rsid w:val="00AD325D"/>
    <w:rsid w:val="00AD32A2"/>
    <w:rsid w:val="00AD32BF"/>
    <w:rsid w:val="00AD3438"/>
    <w:rsid w:val="00AD35DD"/>
    <w:rsid w:val="00AD3600"/>
    <w:rsid w:val="00AD3652"/>
    <w:rsid w:val="00AD3980"/>
    <w:rsid w:val="00AD3CBE"/>
    <w:rsid w:val="00AD3CFD"/>
    <w:rsid w:val="00AD3DCA"/>
    <w:rsid w:val="00AD40C7"/>
    <w:rsid w:val="00AD4141"/>
    <w:rsid w:val="00AD4374"/>
    <w:rsid w:val="00AD4438"/>
    <w:rsid w:val="00AD44F0"/>
    <w:rsid w:val="00AD4570"/>
    <w:rsid w:val="00AD45F7"/>
    <w:rsid w:val="00AD466C"/>
    <w:rsid w:val="00AD48AE"/>
    <w:rsid w:val="00AD4970"/>
    <w:rsid w:val="00AD4AF8"/>
    <w:rsid w:val="00AD4C67"/>
    <w:rsid w:val="00AD4F8A"/>
    <w:rsid w:val="00AD523C"/>
    <w:rsid w:val="00AD55C4"/>
    <w:rsid w:val="00AD56CA"/>
    <w:rsid w:val="00AD5781"/>
    <w:rsid w:val="00AD57F4"/>
    <w:rsid w:val="00AD5841"/>
    <w:rsid w:val="00AD5941"/>
    <w:rsid w:val="00AD5BF2"/>
    <w:rsid w:val="00AD5C42"/>
    <w:rsid w:val="00AD5E96"/>
    <w:rsid w:val="00AD5EC2"/>
    <w:rsid w:val="00AD608B"/>
    <w:rsid w:val="00AD6192"/>
    <w:rsid w:val="00AD63D8"/>
    <w:rsid w:val="00AD6432"/>
    <w:rsid w:val="00AD680B"/>
    <w:rsid w:val="00AD6C19"/>
    <w:rsid w:val="00AD6E33"/>
    <w:rsid w:val="00AD72A1"/>
    <w:rsid w:val="00AD74FC"/>
    <w:rsid w:val="00AD7630"/>
    <w:rsid w:val="00AD7B51"/>
    <w:rsid w:val="00AD7D18"/>
    <w:rsid w:val="00AD7D85"/>
    <w:rsid w:val="00AE0093"/>
    <w:rsid w:val="00AE032C"/>
    <w:rsid w:val="00AE04C7"/>
    <w:rsid w:val="00AE0583"/>
    <w:rsid w:val="00AE063A"/>
    <w:rsid w:val="00AE076E"/>
    <w:rsid w:val="00AE0883"/>
    <w:rsid w:val="00AE093E"/>
    <w:rsid w:val="00AE0B61"/>
    <w:rsid w:val="00AE0D9C"/>
    <w:rsid w:val="00AE0F5C"/>
    <w:rsid w:val="00AE1079"/>
    <w:rsid w:val="00AE10E2"/>
    <w:rsid w:val="00AE1204"/>
    <w:rsid w:val="00AE128B"/>
    <w:rsid w:val="00AE19FE"/>
    <w:rsid w:val="00AE1AEB"/>
    <w:rsid w:val="00AE1CB0"/>
    <w:rsid w:val="00AE1D14"/>
    <w:rsid w:val="00AE1DE8"/>
    <w:rsid w:val="00AE20EA"/>
    <w:rsid w:val="00AE2348"/>
    <w:rsid w:val="00AE23F9"/>
    <w:rsid w:val="00AE2933"/>
    <w:rsid w:val="00AE2962"/>
    <w:rsid w:val="00AE2C46"/>
    <w:rsid w:val="00AE2D17"/>
    <w:rsid w:val="00AE3015"/>
    <w:rsid w:val="00AE30CB"/>
    <w:rsid w:val="00AE32B5"/>
    <w:rsid w:val="00AE38AA"/>
    <w:rsid w:val="00AE3DCD"/>
    <w:rsid w:val="00AE3E86"/>
    <w:rsid w:val="00AE3EC9"/>
    <w:rsid w:val="00AE3F43"/>
    <w:rsid w:val="00AE41E4"/>
    <w:rsid w:val="00AE42D1"/>
    <w:rsid w:val="00AE4382"/>
    <w:rsid w:val="00AE439B"/>
    <w:rsid w:val="00AE43EB"/>
    <w:rsid w:val="00AE4551"/>
    <w:rsid w:val="00AE45AF"/>
    <w:rsid w:val="00AE45EE"/>
    <w:rsid w:val="00AE46D1"/>
    <w:rsid w:val="00AE4C49"/>
    <w:rsid w:val="00AE4E89"/>
    <w:rsid w:val="00AE50BC"/>
    <w:rsid w:val="00AE541B"/>
    <w:rsid w:val="00AE54F1"/>
    <w:rsid w:val="00AE5832"/>
    <w:rsid w:val="00AE5AE8"/>
    <w:rsid w:val="00AE5F76"/>
    <w:rsid w:val="00AE616F"/>
    <w:rsid w:val="00AE62FB"/>
    <w:rsid w:val="00AE645B"/>
    <w:rsid w:val="00AE64E4"/>
    <w:rsid w:val="00AE66AA"/>
    <w:rsid w:val="00AE6976"/>
    <w:rsid w:val="00AE69A6"/>
    <w:rsid w:val="00AE6A17"/>
    <w:rsid w:val="00AE6A9B"/>
    <w:rsid w:val="00AE6AFA"/>
    <w:rsid w:val="00AE6C90"/>
    <w:rsid w:val="00AE6E83"/>
    <w:rsid w:val="00AE6F89"/>
    <w:rsid w:val="00AE71BB"/>
    <w:rsid w:val="00AE731C"/>
    <w:rsid w:val="00AE7433"/>
    <w:rsid w:val="00AE7481"/>
    <w:rsid w:val="00AE7792"/>
    <w:rsid w:val="00AE7B8A"/>
    <w:rsid w:val="00AE7C07"/>
    <w:rsid w:val="00AE7E93"/>
    <w:rsid w:val="00AE7EAA"/>
    <w:rsid w:val="00AE7EEB"/>
    <w:rsid w:val="00AF04A3"/>
    <w:rsid w:val="00AF04EE"/>
    <w:rsid w:val="00AF056C"/>
    <w:rsid w:val="00AF0A4F"/>
    <w:rsid w:val="00AF0C5A"/>
    <w:rsid w:val="00AF0C6D"/>
    <w:rsid w:val="00AF106A"/>
    <w:rsid w:val="00AF1104"/>
    <w:rsid w:val="00AF11E3"/>
    <w:rsid w:val="00AF12CE"/>
    <w:rsid w:val="00AF149E"/>
    <w:rsid w:val="00AF14C8"/>
    <w:rsid w:val="00AF1637"/>
    <w:rsid w:val="00AF1713"/>
    <w:rsid w:val="00AF1788"/>
    <w:rsid w:val="00AF1BB8"/>
    <w:rsid w:val="00AF1CF3"/>
    <w:rsid w:val="00AF1E87"/>
    <w:rsid w:val="00AF1EB4"/>
    <w:rsid w:val="00AF20F7"/>
    <w:rsid w:val="00AF22A4"/>
    <w:rsid w:val="00AF2AC2"/>
    <w:rsid w:val="00AF2B50"/>
    <w:rsid w:val="00AF2D2C"/>
    <w:rsid w:val="00AF2F1D"/>
    <w:rsid w:val="00AF32B9"/>
    <w:rsid w:val="00AF3444"/>
    <w:rsid w:val="00AF34DC"/>
    <w:rsid w:val="00AF3644"/>
    <w:rsid w:val="00AF368B"/>
    <w:rsid w:val="00AF39B9"/>
    <w:rsid w:val="00AF3BF1"/>
    <w:rsid w:val="00AF3BFC"/>
    <w:rsid w:val="00AF3C8C"/>
    <w:rsid w:val="00AF3FAB"/>
    <w:rsid w:val="00AF420F"/>
    <w:rsid w:val="00AF433F"/>
    <w:rsid w:val="00AF46AD"/>
    <w:rsid w:val="00AF476E"/>
    <w:rsid w:val="00AF49F0"/>
    <w:rsid w:val="00AF4A81"/>
    <w:rsid w:val="00AF4AB4"/>
    <w:rsid w:val="00AF4C59"/>
    <w:rsid w:val="00AF4FA4"/>
    <w:rsid w:val="00AF4FC1"/>
    <w:rsid w:val="00AF5081"/>
    <w:rsid w:val="00AF50A7"/>
    <w:rsid w:val="00AF51B7"/>
    <w:rsid w:val="00AF54FF"/>
    <w:rsid w:val="00AF5577"/>
    <w:rsid w:val="00AF568D"/>
    <w:rsid w:val="00AF5885"/>
    <w:rsid w:val="00AF5AAA"/>
    <w:rsid w:val="00AF5CC7"/>
    <w:rsid w:val="00AF5D6E"/>
    <w:rsid w:val="00AF606E"/>
    <w:rsid w:val="00AF6084"/>
    <w:rsid w:val="00AF6213"/>
    <w:rsid w:val="00AF64FF"/>
    <w:rsid w:val="00AF6619"/>
    <w:rsid w:val="00AF680B"/>
    <w:rsid w:val="00AF6AFA"/>
    <w:rsid w:val="00AF6C56"/>
    <w:rsid w:val="00AF6DC4"/>
    <w:rsid w:val="00AF70F9"/>
    <w:rsid w:val="00AF7245"/>
    <w:rsid w:val="00AF727D"/>
    <w:rsid w:val="00AF73B3"/>
    <w:rsid w:val="00AF755F"/>
    <w:rsid w:val="00AF75E7"/>
    <w:rsid w:val="00AF764B"/>
    <w:rsid w:val="00AF77C6"/>
    <w:rsid w:val="00AF7B09"/>
    <w:rsid w:val="00AF7C6D"/>
    <w:rsid w:val="00AF7F01"/>
    <w:rsid w:val="00AF7F4C"/>
    <w:rsid w:val="00AF7F95"/>
    <w:rsid w:val="00AF7FC9"/>
    <w:rsid w:val="00AF7FCA"/>
    <w:rsid w:val="00B0006E"/>
    <w:rsid w:val="00B002E6"/>
    <w:rsid w:val="00B00407"/>
    <w:rsid w:val="00B00939"/>
    <w:rsid w:val="00B00B7F"/>
    <w:rsid w:val="00B00D44"/>
    <w:rsid w:val="00B00F08"/>
    <w:rsid w:val="00B0106A"/>
    <w:rsid w:val="00B0123D"/>
    <w:rsid w:val="00B012E9"/>
    <w:rsid w:val="00B0138F"/>
    <w:rsid w:val="00B01492"/>
    <w:rsid w:val="00B014F9"/>
    <w:rsid w:val="00B01693"/>
    <w:rsid w:val="00B0169F"/>
    <w:rsid w:val="00B01728"/>
    <w:rsid w:val="00B01AAE"/>
    <w:rsid w:val="00B01C05"/>
    <w:rsid w:val="00B01D63"/>
    <w:rsid w:val="00B01D65"/>
    <w:rsid w:val="00B01FF6"/>
    <w:rsid w:val="00B022B2"/>
    <w:rsid w:val="00B02359"/>
    <w:rsid w:val="00B02378"/>
    <w:rsid w:val="00B0237E"/>
    <w:rsid w:val="00B023F6"/>
    <w:rsid w:val="00B0241D"/>
    <w:rsid w:val="00B02443"/>
    <w:rsid w:val="00B02570"/>
    <w:rsid w:val="00B02622"/>
    <w:rsid w:val="00B026A6"/>
    <w:rsid w:val="00B026D9"/>
    <w:rsid w:val="00B02CFD"/>
    <w:rsid w:val="00B02D69"/>
    <w:rsid w:val="00B02E05"/>
    <w:rsid w:val="00B02F8F"/>
    <w:rsid w:val="00B03149"/>
    <w:rsid w:val="00B0328D"/>
    <w:rsid w:val="00B0333B"/>
    <w:rsid w:val="00B033B4"/>
    <w:rsid w:val="00B0355F"/>
    <w:rsid w:val="00B036EB"/>
    <w:rsid w:val="00B03A36"/>
    <w:rsid w:val="00B03DCA"/>
    <w:rsid w:val="00B03EC5"/>
    <w:rsid w:val="00B0407D"/>
    <w:rsid w:val="00B04200"/>
    <w:rsid w:val="00B04234"/>
    <w:rsid w:val="00B0468C"/>
    <w:rsid w:val="00B049B1"/>
    <w:rsid w:val="00B04AFF"/>
    <w:rsid w:val="00B04BB2"/>
    <w:rsid w:val="00B04DBB"/>
    <w:rsid w:val="00B04E42"/>
    <w:rsid w:val="00B04E88"/>
    <w:rsid w:val="00B05118"/>
    <w:rsid w:val="00B0514E"/>
    <w:rsid w:val="00B05259"/>
    <w:rsid w:val="00B05340"/>
    <w:rsid w:val="00B05516"/>
    <w:rsid w:val="00B05A81"/>
    <w:rsid w:val="00B05B72"/>
    <w:rsid w:val="00B05D5D"/>
    <w:rsid w:val="00B05DC8"/>
    <w:rsid w:val="00B05E49"/>
    <w:rsid w:val="00B05E91"/>
    <w:rsid w:val="00B06003"/>
    <w:rsid w:val="00B064D8"/>
    <w:rsid w:val="00B0688D"/>
    <w:rsid w:val="00B06919"/>
    <w:rsid w:val="00B06956"/>
    <w:rsid w:val="00B06BDC"/>
    <w:rsid w:val="00B06D2F"/>
    <w:rsid w:val="00B06D9E"/>
    <w:rsid w:val="00B07084"/>
    <w:rsid w:val="00B07647"/>
    <w:rsid w:val="00B0775F"/>
    <w:rsid w:val="00B0790C"/>
    <w:rsid w:val="00B07944"/>
    <w:rsid w:val="00B079E9"/>
    <w:rsid w:val="00B07D6D"/>
    <w:rsid w:val="00B07EB6"/>
    <w:rsid w:val="00B10124"/>
    <w:rsid w:val="00B10397"/>
    <w:rsid w:val="00B10710"/>
    <w:rsid w:val="00B1072B"/>
    <w:rsid w:val="00B10822"/>
    <w:rsid w:val="00B108E9"/>
    <w:rsid w:val="00B10BB5"/>
    <w:rsid w:val="00B10C5C"/>
    <w:rsid w:val="00B10DDB"/>
    <w:rsid w:val="00B10F96"/>
    <w:rsid w:val="00B1143D"/>
    <w:rsid w:val="00B1143F"/>
    <w:rsid w:val="00B11690"/>
    <w:rsid w:val="00B1177D"/>
    <w:rsid w:val="00B11A19"/>
    <w:rsid w:val="00B11D2C"/>
    <w:rsid w:val="00B11D38"/>
    <w:rsid w:val="00B11E13"/>
    <w:rsid w:val="00B120DE"/>
    <w:rsid w:val="00B121A8"/>
    <w:rsid w:val="00B121F2"/>
    <w:rsid w:val="00B123BA"/>
    <w:rsid w:val="00B127EE"/>
    <w:rsid w:val="00B1282B"/>
    <w:rsid w:val="00B12992"/>
    <w:rsid w:val="00B12C5E"/>
    <w:rsid w:val="00B12CC7"/>
    <w:rsid w:val="00B13329"/>
    <w:rsid w:val="00B13532"/>
    <w:rsid w:val="00B1370F"/>
    <w:rsid w:val="00B1376E"/>
    <w:rsid w:val="00B13BF8"/>
    <w:rsid w:val="00B13D23"/>
    <w:rsid w:val="00B13DFF"/>
    <w:rsid w:val="00B13E75"/>
    <w:rsid w:val="00B13EA2"/>
    <w:rsid w:val="00B13ED7"/>
    <w:rsid w:val="00B13FE6"/>
    <w:rsid w:val="00B1414F"/>
    <w:rsid w:val="00B14301"/>
    <w:rsid w:val="00B14468"/>
    <w:rsid w:val="00B147A1"/>
    <w:rsid w:val="00B147D9"/>
    <w:rsid w:val="00B1495B"/>
    <w:rsid w:val="00B14A16"/>
    <w:rsid w:val="00B14BFE"/>
    <w:rsid w:val="00B14C02"/>
    <w:rsid w:val="00B14C4B"/>
    <w:rsid w:val="00B14D46"/>
    <w:rsid w:val="00B14E6F"/>
    <w:rsid w:val="00B14EFC"/>
    <w:rsid w:val="00B14F9D"/>
    <w:rsid w:val="00B15223"/>
    <w:rsid w:val="00B15490"/>
    <w:rsid w:val="00B154CC"/>
    <w:rsid w:val="00B15643"/>
    <w:rsid w:val="00B15ABE"/>
    <w:rsid w:val="00B164AA"/>
    <w:rsid w:val="00B1661E"/>
    <w:rsid w:val="00B16652"/>
    <w:rsid w:val="00B168AA"/>
    <w:rsid w:val="00B16A77"/>
    <w:rsid w:val="00B16C8B"/>
    <w:rsid w:val="00B16F4A"/>
    <w:rsid w:val="00B17759"/>
    <w:rsid w:val="00B17BEE"/>
    <w:rsid w:val="00B17C70"/>
    <w:rsid w:val="00B17C95"/>
    <w:rsid w:val="00B17C9C"/>
    <w:rsid w:val="00B17F9B"/>
    <w:rsid w:val="00B17FA8"/>
    <w:rsid w:val="00B201D5"/>
    <w:rsid w:val="00B2075F"/>
    <w:rsid w:val="00B20972"/>
    <w:rsid w:val="00B2097B"/>
    <w:rsid w:val="00B209D8"/>
    <w:rsid w:val="00B20B5C"/>
    <w:rsid w:val="00B20BEE"/>
    <w:rsid w:val="00B20C43"/>
    <w:rsid w:val="00B20EE0"/>
    <w:rsid w:val="00B210F1"/>
    <w:rsid w:val="00B2125A"/>
    <w:rsid w:val="00B212C2"/>
    <w:rsid w:val="00B213C2"/>
    <w:rsid w:val="00B21489"/>
    <w:rsid w:val="00B2148D"/>
    <w:rsid w:val="00B21732"/>
    <w:rsid w:val="00B21B21"/>
    <w:rsid w:val="00B21B8B"/>
    <w:rsid w:val="00B21B95"/>
    <w:rsid w:val="00B21E08"/>
    <w:rsid w:val="00B21F16"/>
    <w:rsid w:val="00B2212B"/>
    <w:rsid w:val="00B221EC"/>
    <w:rsid w:val="00B228B2"/>
    <w:rsid w:val="00B228D3"/>
    <w:rsid w:val="00B22B8B"/>
    <w:rsid w:val="00B22F74"/>
    <w:rsid w:val="00B23048"/>
    <w:rsid w:val="00B232CA"/>
    <w:rsid w:val="00B23644"/>
    <w:rsid w:val="00B2364D"/>
    <w:rsid w:val="00B23671"/>
    <w:rsid w:val="00B239BC"/>
    <w:rsid w:val="00B23B67"/>
    <w:rsid w:val="00B23C6D"/>
    <w:rsid w:val="00B23D10"/>
    <w:rsid w:val="00B23DB5"/>
    <w:rsid w:val="00B23E15"/>
    <w:rsid w:val="00B23F66"/>
    <w:rsid w:val="00B23F7A"/>
    <w:rsid w:val="00B24050"/>
    <w:rsid w:val="00B240BB"/>
    <w:rsid w:val="00B241B1"/>
    <w:rsid w:val="00B2433B"/>
    <w:rsid w:val="00B24349"/>
    <w:rsid w:val="00B2457F"/>
    <w:rsid w:val="00B247A9"/>
    <w:rsid w:val="00B247FE"/>
    <w:rsid w:val="00B24B81"/>
    <w:rsid w:val="00B24E42"/>
    <w:rsid w:val="00B24EAB"/>
    <w:rsid w:val="00B24EEE"/>
    <w:rsid w:val="00B25010"/>
    <w:rsid w:val="00B2505C"/>
    <w:rsid w:val="00B251FB"/>
    <w:rsid w:val="00B2542F"/>
    <w:rsid w:val="00B254B7"/>
    <w:rsid w:val="00B25582"/>
    <w:rsid w:val="00B2572D"/>
    <w:rsid w:val="00B25804"/>
    <w:rsid w:val="00B25824"/>
    <w:rsid w:val="00B25927"/>
    <w:rsid w:val="00B2592D"/>
    <w:rsid w:val="00B25976"/>
    <w:rsid w:val="00B259C6"/>
    <w:rsid w:val="00B25A5F"/>
    <w:rsid w:val="00B25F77"/>
    <w:rsid w:val="00B25FF2"/>
    <w:rsid w:val="00B26204"/>
    <w:rsid w:val="00B2645B"/>
    <w:rsid w:val="00B26A07"/>
    <w:rsid w:val="00B26A11"/>
    <w:rsid w:val="00B26F0A"/>
    <w:rsid w:val="00B270BF"/>
    <w:rsid w:val="00B274C8"/>
    <w:rsid w:val="00B274E7"/>
    <w:rsid w:val="00B275B8"/>
    <w:rsid w:val="00B276B0"/>
    <w:rsid w:val="00B277E9"/>
    <w:rsid w:val="00B278FE"/>
    <w:rsid w:val="00B27936"/>
    <w:rsid w:val="00B279CB"/>
    <w:rsid w:val="00B279FC"/>
    <w:rsid w:val="00B27B59"/>
    <w:rsid w:val="00B27D67"/>
    <w:rsid w:val="00B27D7B"/>
    <w:rsid w:val="00B27F5C"/>
    <w:rsid w:val="00B30349"/>
    <w:rsid w:val="00B3047C"/>
    <w:rsid w:val="00B307DE"/>
    <w:rsid w:val="00B30AFE"/>
    <w:rsid w:val="00B30C50"/>
    <w:rsid w:val="00B30EB9"/>
    <w:rsid w:val="00B30F3F"/>
    <w:rsid w:val="00B31035"/>
    <w:rsid w:val="00B310B5"/>
    <w:rsid w:val="00B315E9"/>
    <w:rsid w:val="00B31634"/>
    <w:rsid w:val="00B317AC"/>
    <w:rsid w:val="00B31816"/>
    <w:rsid w:val="00B31C2A"/>
    <w:rsid w:val="00B31CCD"/>
    <w:rsid w:val="00B320A6"/>
    <w:rsid w:val="00B3250F"/>
    <w:rsid w:val="00B3258B"/>
    <w:rsid w:val="00B32742"/>
    <w:rsid w:val="00B32877"/>
    <w:rsid w:val="00B328F0"/>
    <w:rsid w:val="00B32ABA"/>
    <w:rsid w:val="00B32BE0"/>
    <w:rsid w:val="00B32D7E"/>
    <w:rsid w:val="00B32DCA"/>
    <w:rsid w:val="00B32E9A"/>
    <w:rsid w:val="00B32FE7"/>
    <w:rsid w:val="00B3300E"/>
    <w:rsid w:val="00B33177"/>
    <w:rsid w:val="00B331D4"/>
    <w:rsid w:val="00B33497"/>
    <w:rsid w:val="00B336F1"/>
    <w:rsid w:val="00B337B8"/>
    <w:rsid w:val="00B33816"/>
    <w:rsid w:val="00B338EA"/>
    <w:rsid w:val="00B3396F"/>
    <w:rsid w:val="00B33A2B"/>
    <w:rsid w:val="00B33A4D"/>
    <w:rsid w:val="00B33B53"/>
    <w:rsid w:val="00B344C1"/>
    <w:rsid w:val="00B344F8"/>
    <w:rsid w:val="00B3459B"/>
    <w:rsid w:val="00B34682"/>
    <w:rsid w:val="00B34698"/>
    <w:rsid w:val="00B346AC"/>
    <w:rsid w:val="00B3476E"/>
    <w:rsid w:val="00B34883"/>
    <w:rsid w:val="00B349E2"/>
    <w:rsid w:val="00B34BA9"/>
    <w:rsid w:val="00B34C31"/>
    <w:rsid w:val="00B34C3A"/>
    <w:rsid w:val="00B34E8F"/>
    <w:rsid w:val="00B34EFD"/>
    <w:rsid w:val="00B34F2C"/>
    <w:rsid w:val="00B3524C"/>
    <w:rsid w:val="00B35791"/>
    <w:rsid w:val="00B3589B"/>
    <w:rsid w:val="00B35DD5"/>
    <w:rsid w:val="00B35E98"/>
    <w:rsid w:val="00B3602D"/>
    <w:rsid w:val="00B3607D"/>
    <w:rsid w:val="00B36154"/>
    <w:rsid w:val="00B3647F"/>
    <w:rsid w:val="00B3661D"/>
    <w:rsid w:val="00B36908"/>
    <w:rsid w:val="00B3691D"/>
    <w:rsid w:val="00B36AEF"/>
    <w:rsid w:val="00B36C94"/>
    <w:rsid w:val="00B36F07"/>
    <w:rsid w:val="00B36F29"/>
    <w:rsid w:val="00B37053"/>
    <w:rsid w:val="00B375C3"/>
    <w:rsid w:val="00B3767C"/>
    <w:rsid w:val="00B37756"/>
    <w:rsid w:val="00B37A6F"/>
    <w:rsid w:val="00B37AF6"/>
    <w:rsid w:val="00B37C0A"/>
    <w:rsid w:val="00B37CE1"/>
    <w:rsid w:val="00B37E9E"/>
    <w:rsid w:val="00B37F68"/>
    <w:rsid w:val="00B40038"/>
    <w:rsid w:val="00B4007F"/>
    <w:rsid w:val="00B40106"/>
    <w:rsid w:val="00B4022C"/>
    <w:rsid w:val="00B40242"/>
    <w:rsid w:val="00B4027A"/>
    <w:rsid w:val="00B40387"/>
    <w:rsid w:val="00B4038B"/>
    <w:rsid w:val="00B40398"/>
    <w:rsid w:val="00B4040D"/>
    <w:rsid w:val="00B40454"/>
    <w:rsid w:val="00B407B6"/>
    <w:rsid w:val="00B4081C"/>
    <w:rsid w:val="00B408FD"/>
    <w:rsid w:val="00B40911"/>
    <w:rsid w:val="00B40962"/>
    <w:rsid w:val="00B40EC8"/>
    <w:rsid w:val="00B40ED2"/>
    <w:rsid w:val="00B4170C"/>
    <w:rsid w:val="00B41C30"/>
    <w:rsid w:val="00B41F7A"/>
    <w:rsid w:val="00B41FC0"/>
    <w:rsid w:val="00B420A3"/>
    <w:rsid w:val="00B42145"/>
    <w:rsid w:val="00B42362"/>
    <w:rsid w:val="00B428AE"/>
    <w:rsid w:val="00B42B2F"/>
    <w:rsid w:val="00B42C25"/>
    <w:rsid w:val="00B42CB1"/>
    <w:rsid w:val="00B42E2A"/>
    <w:rsid w:val="00B42FBA"/>
    <w:rsid w:val="00B430F6"/>
    <w:rsid w:val="00B432DE"/>
    <w:rsid w:val="00B433A1"/>
    <w:rsid w:val="00B43671"/>
    <w:rsid w:val="00B43727"/>
    <w:rsid w:val="00B43808"/>
    <w:rsid w:val="00B4385C"/>
    <w:rsid w:val="00B43BD2"/>
    <w:rsid w:val="00B43F16"/>
    <w:rsid w:val="00B44115"/>
    <w:rsid w:val="00B44498"/>
    <w:rsid w:val="00B44586"/>
    <w:rsid w:val="00B44830"/>
    <w:rsid w:val="00B44855"/>
    <w:rsid w:val="00B448F8"/>
    <w:rsid w:val="00B44D05"/>
    <w:rsid w:val="00B44E27"/>
    <w:rsid w:val="00B451D9"/>
    <w:rsid w:val="00B45756"/>
    <w:rsid w:val="00B459A8"/>
    <w:rsid w:val="00B459C8"/>
    <w:rsid w:val="00B45ABD"/>
    <w:rsid w:val="00B45BBF"/>
    <w:rsid w:val="00B45E3D"/>
    <w:rsid w:val="00B45EBE"/>
    <w:rsid w:val="00B460CE"/>
    <w:rsid w:val="00B4647F"/>
    <w:rsid w:val="00B46485"/>
    <w:rsid w:val="00B464D8"/>
    <w:rsid w:val="00B46762"/>
    <w:rsid w:val="00B4679E"/>
    <w:rsid w:val="00B46BBA"/>
    <w:rsid w:val="00B46BBF"/>
    <w:rsid w:val="00B46DC0"/>
    <w:rsid w:val="00B46DE9"/>
    <w:rsid w:val="00B4707D"/>
    <w:rsid w:val="00B4726D"/>
    <w:rsid w:val="00B47304"/>
    <w:rsid w:val="00B47320"/>
    <w:rsid w:val="00B474CA"/>
    <w:rsid w:val="00B4753F"/>
    <w:rsid w:val="00B4765B"/>
    <w:rsid w:val="00B4771F"/>
    <w:rsid w:val="00B4773D"/>
    <w:rsid w:val="00B477CC"/>
    <w:rsid w:val="00B477DC"/>
    <w:rsid w:val="00B4783D"/>
    <w:rsid w:val="00B47881"/>
    <w:rsid w:val="00B47AE9"/>
    <w:rsid w:val="00B47B90"/>
    <w:rsid w:val="00B47D4F"/>
    <w:rsid w:val="00B47F1B"/>
    <w:rsid w:val="00B47F21"/>
    <w:rsid w:val="00B47F3D"/>
    <w:rsid w:val="00B5016D"/>
    <w:rsid w:val="00B504C8"/>
    <w:rsid w:val="00B504E2"/>
    <w:rsid w:val="00B50502"/>
    <w:rsid w:val="00B5078E"/>
    <w:rsid w:val="00B5084C"/>
    <w:rsid w:val="00B50B1E"/>
    <w:rsid w:val="00B50B8A"/>
    <w:rsid w:val="00B50C31"/>
    <w:rsid w:val="00B50C4D"/>
    <w:rsid w:val="00B50D6C"/>
    <w:rsid w:val="00B50FCD"/>
    <w:rsid w:val="00B5110E"/>
    <w:rsid w:val="00B51149"/>
    <w:rsid w:val="00B511EA"/>
    <w:rsid w:val="00B5145A"/>
    <w:rsid w:val="00B51506"/>
    <w:rsid w:val="00B515C9"/>
    <w:rsid w:val="00B5172D"/>
    <w:rsid w:val="00B5198E"/>
    <w:rsid w:val="00B51A82"/>
    <w:rsid w:val="00B51DFC"/>
    <w:rsid w:val="00B51F10"/>
    <w:rsid w:val="00B51FFD"/>
    <w:rsid w:val="00B520FE"/>
    <w:rsid w:val="00B521CF"/>
    <w:rsid w:val="00B523D2"/>
    <w:rsid w:val="00B525DF"/>
    <w:rsid w:val="00B52674"/>
    <w:rsid w:val="00B527AE"/>
    <w:rsid w:val="00B5282C"/>
    <w:rsid w:val="00B5285E"/>
    <w:rsid w:val="00B52876"/>
    <w:rsid w:val="00B52885"/>
    <w:rsid w:val="00B528B9"/>
    <w:rsid w:val="00B52908"/>
    <w:rsid w:val="00B529AB"/>
    <w:rsid w:val="00B52B03"/>
    <w:rsid w:val="00B5300A"/>
    <w:rsid w:val="00B53011"/>
    <w:rsid w:val="00B53144"/>
    <w:rsid w:val="00B5318E"/>
    <w:rsid w:val="00B531CC"/>
    <w:rsid w:val="00B53200"/>
    <w:rsid w:val="00B53623"/>
    <w:rsid w:val="00B537D4"/>
    <w:rsid w:val="00B537D9"/>
    <w:rsid w:val="00B53821"/>
    <w:rsid w:val="00B53835"/>
    <w:rsid w:val="00B53B36"/>
    <w:rsid w:val="00B53BAF"/>
    <w:rsid w:val="00B53E27"/>
    <w:rsid w:val="00B53E6B"/>
    <w:rsid w:val="00B53E74"/>
    <w:rsid w:val="00B53F3B"/>
    <w:rsid w:val="00B54209"/>
    <w:rsid w:val="00B5422A"/>
    <w:rsid w:val="00B54240"/>
    <w:rsid w:val="00B542F8"/>
    <w:rsid w:val="00B5430A"/>
    <w:rsid w:val="00B54397"/>
    <w:rsid w:val="00B5443B"/>
    <w:rsid w:val="00B54D19"/>
    <w:rsid w:val="00B54DE6"/>
    <w:rsid w:val="00B54E6D"/>
    <w:rsid w:val="00B54FA4"/>
    <w:rsid w:val="00B55049"/>
    <w:rsid w:val="00B55066"/>
    <w:rsid w:val="00B550E4"/>
    <w:rsid w:val="00B55317"/>
    <w:rsid w:val="00B553EF"/>
    <w:rsid w:val="00B555E5"/>
    <w:rsid w:val="00B55656"/>
    <w:rsid w:val="00B558D2"/>
    <w:rsid w:val="00B55A05"/>
    <w:rsid w:val="00B55A78"/>
    <w:rsid w:val="00B55A94"/>
    <w:rsid w:val="00B55EEA"/>
    <w:rsid w:val="00B56078"/>
    <w:rsid w:val="00B56215"/>
    <w:rsid w:val="00B56285"/>
    <w:rsid w:val="00B56317"/>
    <w:rsid w:val="00B5654E"/>
    <w:rsid w:val="00B565B8"/>
    <w:rsid w:val="00B565CC"/>
    <w:rsid w:val="00B56634"/>
    <w:rsid w:val="00B5671C"/>
    <w:rsid w:val="00B568A2"/>
    <w:rsid w:val="00B569C9"/>
    <w:rsid w:val="00B56A00"/>
    <w:rsid w:val="00B56B41"/>
    <w:rsid w:val="00B56BA9"/>
    <w:rsid w:val="00B56D78"/>
    <w:rsid w:val="00B56D7E"/>
    <w:rsid w:val="00B56DFA"/>
    <w:rsid w:val="00B56FAB"/>
    <w:rsid w:val="00B570FA"/>
    <w:rsid w:val="00B57116"/>
    <w:rsid w:val="00B57193"/>
    <w:rsid w:val="00B57287"/>
    <w:rsid w:val="00B572A0"/>
    <w:rsid w:val="00B576D6"/>
    <w:rsid w:val="00B5786B"/>
    <w:rsid w:val="00B5792B"/>
    <w:rsid w:val="00B579E4"/>
    <w:rsid w:val="00B579EB"/>
    <w:rsid w:val="00B57A25"/>
    <w:rsid w:val="00B57A78"/>
    <w:rsid w:val="00B57DDC"/>
    <w:rsid w:val="00B57EC7"/>
    <w:rsid w:val="00B57EFD"/>
    <w:rsid w:val="00B600BD"/>
    <w:rsid w:val="00B601D9"/>
    <w:rsid w:val="00B60617"/>
    <w:rsid w:val="00B60761"/>
    <w:rsid w:val="00B6098D"/>
    <w:rsid w:val="00B60B1D"/>
    <w:rsid w:val="00B60CE2"/>
    <w:rsid w:val="00B60CEF"/>
    <w:rsid w:val="00B60D33"/>
    <w:rsid w:val="00B61148"/>
    <w:rsid w:val="00B61193"/>
    <w:rsid w:val="00B613BF"/>
    <w:rsid w:val="00B61542"/>
    <w:rsid w:val="00B61595"/>
    <w:rsid w:val="00B61613"/>
    <w:rsid w:val="00B616E0"/>
    <w:rsid w:val="00B617DB"/>
    <w:rsid w:val="00B61ACA"/>
    <w:rsid w:val="00B61B71"/>
    <w:rsid w:val="00B61C41"/>
    <w:rsid w:val="00B61C8A"/>
    <w:rsid w:val="00B61E51"/>
    <w:rsid w:val="00B61E53"/>
    <w:rsid w:val="00B61E58"/>
    <w:rsid w:val="00B623B4"/>
    <w:rsid w:val="00B623E6"/>
    <w:rsid w:val="00B625BA"/>
    <w:rsid w:val="00B6261C"/>
    <w:rsid w:val="00B62788"/>
    <w:rsid w:val="00B6298D"/>
    <w:rsid w:val="00B62C3C"/>
    <w:rsid w:val="00B62D66"/>
    <w:rsid w:val="00B6300A"/>
    <w:rsid w:val="00B63469"/>
    <w:rsid w:val="00B634D7"/>
    <w:rsid w:val="00B6353C"/>
    <w:rsid w:val="00B6355F"/>
    <w:rsid w:val="00B63782"/>
    <w:rsid w:val="00B638B6"/>
    <w:rsid w:val="00B638DE"/>
    <w:rsid w:val="00B63911"/>
    <w:rsid w:val="00B64416"/>
    <w:rsid w:val="00B64468"/>
    <w:rsid w:val="00B6451C"/>
    <w:rsid w:val="00B64795"/>
    <w:rsid w:val="00B64884"/>
    <w:rsid w:val="00B64A1E"/>
    <w:rsid w:val="00B64A78"/>
    <w:rsid w:val="00B64B9E"/>
    <w:rsid w:val="00B64D87"/>
    <w:rsid w:val="00B64E38"/>
    <w:rsid w:val="00B64E6A"/>
    <w:rsid w:val="00B64E84"/>
    <w:rsid w:val="00B64F75"/>
    <w:rsid w:val="00B64F8B"/>
    <w:rsid w:val="00B651D0"/>
    <w:rsid w:val="00B651D1"/>
    <w:rsid w:val="00B651DC"/>
    <w:rsid w:val="00B652DE"/>
    <w:rsid w:val="00B6533F"/>
    <w:rsid w:val="00B6536B"/>
    <w:rsid w:val="00B65377"/>
    <w:rsid w:val="00B65598"/>
    <w:rsid w:val="00B65746"/>
    <w:rsid w:val="00B65C88"/>
    <w:rsid w:val="00B65E02"/>
    <w:rsid w:val="00B65E3A"/>
    <w:rsid w:val="00B65E4F"/>
    <w:rsid w:val="00B65F4A"/>
    <w:rsid w:val="00B65F8B"/>
    <w:rsid w:val="00B661F0"/>
    <w:rsid w:val="00B662C2"/>
    <w:rsid w:val="00B664F8"/>
    <w:rsid w:val="00B66A0A"/>
    <w:rsid w:val="00B66C00"/>
    <w:rsid w:val="00B66FE4"/>
    <w:rsid w:val="00B672D7"/>
    <w:rsid w:val="00B6749C"/>
    <w:rsid w:val="00B67623"/>
    <w:rsid w:val="00B67722"/>
    <w:rsid w:val="00B67844"/>
    <w:rsid w:val="00B6792A"/>
    <w:rsid w:val="00B67A2E"/>
    <w:rsid w:val="00B67A82"/>
    <w:rsid w:val="00B67B29"/>
    <w:rsid w:val="00B67D8A"/>
    <w:rsid w:val="00B67F21"/>
    <w:rsid w:val="00B70681"/>
    <w:rsid w:val="00B70926"/>
    <w:rsid w:val="00B709B6"/>
    <w:rsid w:val="00B709B8"/>
    <w:rsid w:val="00B70B01"/>
    <w:rsid w:val="00B70BFB"/>
    <w:rsid w:val="00B7103E"/>
    <w:rsid w:val="00B7120A"/>
    <w:rsid w:val="00B71895"/>
    <w:rsid w:val="00B71A80"/>
    <w:rsid w:val="00B71C66"/>
    <w:rsid w:val="00B71D75"/>
    <w:rsid w:val="00B71F0F"/>
    <w:rsid w:val="00B71F51"/>
    <w:rsid w:val="00B71FD0"/>
    <w:rsid w:val="00B72003"/>
    <w:rsid w:val="00B72226"/>
    <w:rsid w:val="00B7236C"/>
    <w:rsid w:val="00B726F0"/>
    <w:rsid w:val="00B72829"/>
    <w:rsid w:val="00B728B8"/>
    <w:rsid w:val="00B72CD3"/>
    <w:rsid w:val="00B7317A"/>
    <w:rsid w:val="00B734C4"/>
    <w:rsid w:val="00B73536"/>
    <w:rsid w:val="00B7365D"/>
    <w:rsid w:val="00B736CF"/>
    <w:rsid w:val="00B73769"/>
    <w:rsid w:val="00B7392E"/>
    <w:rsid w:val="00B73F84"/>
    <w:rsid w:val="00B74449"/>
    <w:rsid w:val="00B745C2"/>
    <w:rsid w:val="00B745CE"/>
    <w:rsid w:val="00B745DD"/>
    <w:rsid w:val="00B7475A"/>
    <w:rsid w:val="00B74A7B"/>
    <w:rsid w:val="00B74AAB"/>
    <w:rsid w:val="00B74CF2"/>
    <w:rsid w:val="00B74CFA"/>
    <w:rsid w:val="00B74F02"/>
    <w:rsid w:val="00B74FBD"/>
    <w:rsid w:val="00B74FFA"/>
    <w:rsid w:val="00B750FC"/>
    <w:rsid w:val="00B7531E"/>
    <w:rsid w:val="00B7537E"/>
    <w:rsid w:val="00B75592"/>
    <w:rsid w:val="00B75619"/>
    <w:rsid w:val="00B75BCD"/>
    <w:rsid w:val="00B76055"/>
    <w:rsid w:val="00B76282"/>
    <w:rsid w:val="00B7632D"/>
    <w:rsid w:val="00B76336"/>
    <w:rsid w:val="00B76344"/>
    <w:rsid w:val="00B763E3"/>
    <w:rsid w:val="00B76501"/>
    <w:rsid w:val="00B765F8"/>
    <w:rsid w:val="00B76939"/>
    <w:rsid w:val="00B76B21"/>
    <w:rsid w:val="00B76B39"/>
    <w:rsid w:val="00B76BE4"/>
    <w:rsid w:val="00B76E2A"/>
    <w:rsid w:val="00B76F29"/>
    <w:rsid w:val="00B76F8B"/>
    <w:rsid w:val="00B770A1"/>
    <w:rsid w:val="00B77644"/>
    <w:rsid w:val="00B778E7"/>
    <w:rsid w:val="00B779AC"/>
    <w:rsid w:val="00B77AE7"/>
    <w:rsid w:val="00B77E2D"/>
    <w:rsid w:val="00B77F5E"/>
    <w:rsid w:val="00B77FBC"/>
    <w:rsid w:val="00B8006D"/>
    <w:rsid w:val="00B801AF"/>
    <w:rsid w:val="00B80411"/>
    <w:rsid w:val="00B80413"/>
    <w:rsid w:val="00B80524"/>
    <w:rsid w:val="00B80559"/>
    <w:rsid w:val="00B80749"/>
    <w:rsid w:val="00B80752"/>
    <w:rsid w:val="00B8093B"/>
    <w:rsid w:val="00B80A76"/>
    <w:rsid w:val="00B80AE5"/>
    <w:rsid w:val="00B80D75"/>
    <w:rsid w:val="00B8109D"/>
    <w:rsid w:val="00B81195"/>
    <w:rsid w:val="00B81279"/>
    <w:rsid w:val="00B81439"/>
    <w:rsid w:val="00B81733"/>
    <w:rsid w:val="00B81851"/>
    <w:rsid w:val="00B81B10"/>
    <w:rsid w:val="00B81BE7"/>
    <w:rsid w:val="00B81C48"/>
    <w:rsid w:val="00B81CD0"/>
    <w:rsid w:val="00B8219F"/>
    <w:rsid w:val="00B82214"/>
    <w:rsid w:val="00B824C8"/>
    <w:rsid w:val="00B8261E"/>
    <w:rsid w:val="00B82697"/>
    <w:rsid w:val="00B827D0"/>
    <w:rsid w:val="00B828F9"/>
    <w:rsid w:val="00B82C1D"/>
    <w:rsid w:val="00B82C73"/>
    <w:rsid w:val="00B82EF3"/>
    <w:rsid w:val="00B8349C"/>
    <w:rsid w:val="00B83593"/>
    <w:rsid w:val="00B836F3"/>
    <w:rsid w:val="00B837D6"/>
    <w:rsid w:val="00B8391B"/>
    <w:rsid w:val="00B839DC"/>
    <w:rsid w:val="00B83CDB"/>
    <w:rsid w:val="00B83CDC"/>
    <w:rsid w:val="00B83DFD"/>
    <w:rsid w:val="00B83E0D"/>
    <w:rsid w:val="00B83FB5"/>
    <w:rsid w:val="00B84172"/>
    <w:rsid w:val="00B845E9"/>
    <w:rsid w:val="00B84664"/>
    <w:rsid w:val="00B847D5"/>
    <w:rsid w:val="00B84899"/>
    <w:rsid w:val="00B8492B"/>
    <w:rsid w:val="00B8495B"/>
    <w:rsid w:val="00B8496F"/>
    <w:rsid w:val="00B84986"/>
    <w:rsid w:val="00B84E11"/>
    <w:rsid w:val="00B84F5D"/>
    <w:rsid w:val="00B851E3"/>
    <w:rsid w:val="00B85413"/>
    <w:rsid w:val="00B85501"/>
    <w:rsid w:val="00B855E1"/>
    <w:rsid w:val="00B8563C"/>
    <w:rsid w:val="00B856C3"/>
    <w:rsid w:val="00B857C5"/>
    <w:rsid w:val="00B857C8"/>
    <w:rsid w:val="00B85806"/>
    <w:rsid w:val="00B85BAB"/>
    <w:rsid w:val="00B85CF0"/>
    <w:rsid w:val="00B85DC7"/>
    <w:rsid w:val="00B85E4A"/>
    <w:rsid w:val="00B85FD8"/>
    <w:rsid w:val="00B860B5"/>
    <w:rsid w:val="00B864B2"/>
    <w:rsid w:val="00B867B9"/>
    <w:rsid w:val="00B86909"/>
    <w:rsid w:val="00B8693B"/>
    <w:rsid w:val="00B86B21"/>
    <w:rsid w:val="00B86B80"/>
    <w:rsid w:val="00B86D7F"/>
    <w:rsid w:val="00B871A9"/>
    <w:rsid w:val="00B8723F"/>
    <w:rsid w:val="00B872B8"/>
    <w:rsid w:val="00B87440"/>
    <w:rsid w:val="00B8757C"/>
    <w:rsid w:val="00B87613"/>
    <w:rsid w:val="00B8766C"/>
    <w:rsid w:val="00B87690"/>
    <w:rsid w:val="00B8777E"/>
    <w:rsid w:val="00B8786A"/>
    <w:rsid w:val="00B87A36"/>
    <w:rsid w:val="00B87B70"/>
    <w:rsid w:val="00B87EFE"/>
    <w:rsid w:val="00B87F0F"/>
    <w:rsid w:val="00B87FB5"/>
    <w:rsid w:val="00B87FC8"/>
    <w:rsid w:val="00B9029D"/>
    <w:rsid w:val="00B902FF"/>
    <w:rsid w:val="00B903C1"/>
    <w:rsid w:val="00B9042A"/>
    <w:rsid w:val="00B90B11"/>
    <w:rsid w:val="00B90CDC"/>
    <w:rsid w:val="00B90D08"/>
    <w:rsid w:val="00B90D3E"/>
    <w:rsid w:val="00B90D63"/>
    <w:rsid w:val="00B90DE5"/>
    <w:rsid w:val="00B90E79"/>
    <w:rsid w:val="00B90EC1"/>
    <w:rsid w:val="00B910D8"/>
    <w:rsid w:val="00B91278"/>
    <w:rsid w:val="00B91BFB"/>
    <w:rsid w:val="00B92029"/>
    <w:rsid w:val="00B92196"/>
    <w:rsid w:val="00B926A1"/>
    <w:rsid w:val="00B9273D"/>
    <w:rsid w:val="00B927A6"/>
    <w:rsid w:val="00B92C91"/>
    <w:rsid w:val="00B92CB7"/>
    <w:rsid w:val="00B92D21"/>
    <w:rsid w:val="00B92F90"/>
    <w:rsid w:val="00B93023"/>
    <w:rsid w:val="00B9306B"/>
    <w:rsid w:val="00B93200"/>
    <w:rsid w:val="00B93371"/>
    <w:rsid w:val="00B934F0"/>
    <w:rsid w:val="00B9368C"/>
    <w:rsid w:val="00B938D3"/>
    <w:rsid w:val="00B93C9D"/>
    <w:rsid w:val="00B94196"/>
    <w:rsid w:val="00B94401"/>
    <w:rsid w:val="00B94433"/>
    <w:rsid w:val="00B94682"/>
    <w:rsid w:val="00B9497B"/>
    <w:rsid w:val="00B9498D"/>
    <w:rsid w:val="00B949AA"/>
    <w:rsid w:val="00B94EC6"/>
    <w:rsid w:val="00B94EEA"/>
    <w:rsid w:val="00B94F32"/>
    <w:rsid w:val="00B95045"/>
    <w:rsid w:val="00B950BF"/>
    <w:rsid w:val="00B950E3"/>
    <w:rsid w:val="00B9527D"/>
    <w:rsid w:val="00B953E3"/>
    <w:rsid w:val="00B955C3"/>
    <w:rsid w:val="00B95787"/>
    <w:rsid w:val="00B958C6"/>
    <w:rsid w:val="00B95A6C"/>
    <w:rsid w:val="00B95B53"/>
    <w:rsid w:val="00B95CD6"/>
    <w:rsid w:val="00B95D01"/>
    <w:rsid w:val="00B95D40"/>
    <w:rsid w:val="00B96085"/>
    <w:rsid w:val="00B96851"/>
    <w:rsid w:val="00B96856"/>
    <w:rsid w:val="00B968B7"/>
    <w:rsid w:val="00B96A20"/>
    <w:rsid w:val="00B96A76"/>
    <w:rsid w:val="00B96AA1"/>
    <w:rsid w:val="00B96D76"/>
    <w:rsid w:val="00B96E73"/>
    <w:rsid w:val="00B96EC6"/>
    <w:rsid w:val="00B970B5"/>
    <w:rsid w:val="00B971C2"/>
    <w:rsid w:val="00B97494"/>
    <w:rsid w:val="00B974CA"/>
    <w:rsid w:val="00B9759B"/>
    <w:rsid w:val="00B97742"/>
    <w:rsid w:val="00B978EE"/>
    <w:rsid w:val="00B97931"/>
    <w:rsid w:val="00B97937"/>
    <w:rsid w:val="00B97BD9"/>
    <w:rsid w:val="00B97CA5"/>
    <w:rsid w:val="00B97D46"/>
    <w:rsid w:val="00BA01FF"/>
    <w:rsid w:val="00BA0404"/>
    <w:rsid w:val="00BA08A0"/>
    <w:rsid w:val="00BA0D43"/>
    <w:rsid w:val="00BA0DED"/>
    <w:rsid w:val="00BA10B5"/>
    <w:rsid w:val="00BA10CF"/>
    <w:rsid w:val="00BA117D"/>
    <w:rsid w:val="00BA1180"/>
    <w:rsid w:val="00BA11B9"/>
    <w:rsid w:val="00BA1294"/>
    <w:rsid w:val="00BA12EA"/>
    <w:rsid w:val="00BA132E"/>
    <w:rsid w:val="00BA1349"/>
    <w:rsid w:val="00BA13D4"/>
    <w:rsid w:val="00BA14D1"/>
    <w:rsid w:val="00BA17D3"/>
    <w:rsid w:val="00BA17E4"/>
    <w:rsid w:val="00BA1BA3"/>
    <w:rsid w:val="00BA1E85"/>
    <w:rsid w:val="00BA2019"/>
    <w:rsid w:val="00BA2096"/>
    <w:rsid w:val="00BA21EC"/>
    <w:rsid w:val="00BA224F"/>
    <w:rsid w:val="00BA2290"/>
    <w:rsid w:val="00BA238D"/>
    <w:rsid w:val="00BA23C0"/>
    <w:rsid w:val="00BA2529"/>
    <w:rsid w:val="00BA2626"/>
    <w:rsid w:val="00BA27B2"/>
    <w:rsid w:val="00BA2CC1"/>
    <w:rsid w:val="00BA2D3B"/>
    <w:rsid w:val="00BA2DFE"/>
    <w:rsid w:val="00BA2EB7"/>
    <w:rsid w:val="00BA2F4A"/>
    <w:rsid w:val="00BA32CD"/>
    <w:rsid w:val="00BA3496"/>
    <w:rsid w:val="00BA3653"/>
    <w:rsid w:val="00BA3830"/>
    <w:rsid w:val="00BA4016"/>
    <w:rsid w:val="00BA40BA"/>
    <w:rsid w:val="00BA41C3"/>
    <w:rsid w:val="00BA45B8"/>
    <w:rsid w:val="00BA4643"/>
    <w:rsid w:val="00BA46CE"/>
    <w:rsid w:val="00BA4830"/>
    <w:rsid w:val="00BA49FB"/>
    <w:rsid w:val="00BA4D99"/>
    <w:rsid w:val="00BA4E57"/>
    <w:rsid w:val="00BA4FA0"/>
    <w:rsid w:val="00BA507D"/>
    <w:rsid w:val="00BA5111"/>
    <w:rsid w:val="00BA516E"/>
    <w:rsid w:val="00BA52A4"/>
    <w:rsid w:val="00BA548C"/>
    <w:rsid w:val="00BA54D0"/>
    <w:rsid w:val="00BA565A"/>
    <w:rsid w:val="00BA5685"/>
    <w:rsid w:val="00BA56AB"/>
    <w:rsid w:val="00BA5A80"/>
    <w:rsid w:val="00BA5C95"/>
    <w:rsid w:val="00BA5D18"/>
    <w:rsid w:val="00BA605E"/>
    <w:rsid w:val="00BA613A"/>
    <w:rsid w:val="00BA6141"/>
    <w:rsid w:val="00BA627F"/>
    <w:rsid w:val="00BA6365"/>
    <w:rsid w:val="00BA638D"/>
    <w:rsid w:val="00BA6427"/>
    <w:rsid w:val="00BA651C"/>
    <w:rsid w:val="00BA65C2"/>
    <w:rsid w:val="00BA673D"/>
    <w:rsid w:val="00BA6778"/>
    <w:rsid w:val="00BA677C"/>
    <w:rsid w:val="00BA6963"/>
    <w:rsid w:val="00BA6C8E"/>
    <w:rsid w:val="00BA6D0D"/>
    <w:rsid w:val="00BA6D2C"/>
    <w:rsid w:val="00BA6D40"/>
    <w:rsid w:val="00BA6E15"/>
    <w:rsid w:val="00BA70F6"/>
    <w:rsid w:val="00BA7295"/>
    <w:rsid w:val="00BA73BF"/>
    <w:rsid w:val="00BA75ED"/>
    <w:rsid w:val="00BA7683"/>
    <w:rsid w:val="00BA770E"/>
    <w:rsid w:val="00BA7814"/>
    <w:rsid w:val="00BA7881"/>
    <w:rsid w:val="00BB0006"/>
    <w:rsid w:val="00BB00F7"/>
    <w:rsid w:val="00BB0239"/>
    <w:rsid w:val="00BB0554"/>
    <w:rsid w:val="00BB0633"/>
    <w:rsid w:val="00BB0685"/>
    <w:rsid w:val="00BB070E"/>
    <w:rsid w:val="00BB0993"/>
    <w:rsid w:val="00BB09A3"/>
    <w:rsid w:val="00BB0B27"/>
    <w:rsid w:val="00BB10B9"/>
    <w:rsid w:val="00BB10E3"/>
    <w:rsid w:val="00BB124A"/>
    <w:rsid w:val="00BB1259"/>
    <w:rsid w:val="00BB159E"/>
    <w:rsid w:val="00BB1810"/>
    <w:rsid w:val="00BB18E5"/>
    <w:rsid w:val="00BB1937"/>
    <w:rsid w:val="00BB1C0C"/>
    <w:rsid w:val="00BB1D03"/>
    <w:rsid w:val="00BB2024"/>
    <w:rsid w:val="00BB2250"/>
    <w:rsid w:val="00BB2324"/>
    <w:rsid w:val="00BB240C"/>
    <w:rsid w:val="00BB24CE"/>
    <w:rsid w:val="00BB2591"/>
    <w:rsid w:val="00BB268B"/>
    <w:rsid w:val="00BB2AE9"/>
    <w:rsid w:val="00BB2B52"/>
    <w:rsid w:val="00BB2BE4"/>
    <w:rsid w:val="00BB2C46"/>
    <w:rsid w:val="00BB2CAC"/>
    <w:rsid w:val="00BB2D63"/>
    <w:rsid w:val="00BB2E31"/>
    <w:rsid w:val="00BB3028"/>
    <w:rsid w:val="00BB3370"/>
    <w:rsid w:val="00BB33D1"/>
    <w:rsid w:val="00BB358E"/>
    <w:rsid w:val="00BB3A72"/>
    <w:rsid w:val="00BB3B80"/>
    <w:rsid w:val="00BB3DB8"/>
    <w:rsid w:val="00BB3ED3"/>
    <w:rsid w:val="00BB3EEC"/>
    <w:rsid w:val="00BB3F33"/>
    <w:rsid w:val="00BB4367"/>
    <w:rsid w:val="00BB43E3"/>
    <w:rsid w:val="00BB45F9"/>
    <w:rsid w:val="00BB4641"/>
    <w:rsid w:val="00BB46A6"/>
    <w:rsid w:val="00BB4A24"/>
    <w:rsid w:val="00BB50B8"/>
    <w:rsid w:val="00BB50F0"/>
    <w:rsid w:val="00BB5320"/>
    <w:rsid w:val="00BB5336"/>
    <w:rsid w:val="00BB53A2"/>
    <w:rsid w:val="00BB53F3"/>
    <w:rsid w:val="00BB53FD"/>
    <w:rsid w:val="00BB56D7"/>
    <w:rsid w:val="00BB59AA"/>
    <w:rsid w:val="00BB60DD"/>
    <w:rsid w:val="00BB6105"/>
    <w:rsid w:val="00BB612E"/>
    <w:rsid w:val="00BB629E"/>
    <w:rsid w:val="00BB6326"/>
    <w:rsid w:val="00BB67CE"/>
    <w:rsid w:val="00BB6887"/>
    <w:rsid w:val="00BB6898"/>
    <w:rsid w:val="00BB693B"/>
    <w:rsid w:val="00BB69B4"/>
    <w:rsid w:val="00BB69CD"/>
    <w:rsid w:val="00BB6C2F"/>
    <w:rsid w:val="00BB6F6E"/>
    <w:rsid w:val="00BB73B4"/>
    <w:rsid w:val="00BB7631"/>
    <w:rsid w:val="00BB77B1"/>
    <w:rsid w:val="00BB77B7"/>
    <w:rsid w:val="00BB7878"/>
    <w:rsid w:val="00BB7F13"/>
    <w:rsid w:val="00BC001F"/>
    <w:rsid w:val="00BC003F"/>
    <w:rsid w:val="00BC04FE"/>
    <w:rsid w:val="00BC054A"/>
    <w:rsid w:val="00BC0706"/>
    <w:rsid w:val="00BC079F"/>
    <w:rsid w:val="00BC0974"/>
    <w:rsid w:val="00BC0989"/>
    <w:rsid w:val="00BC0BB8"/>
    <w:rsid w:val="00BC0DD0"/>
    <w:rsid w:val="00BC12B7"/>
    <w:rsid w:val="00BC1505"/>
    <w:rsid w:val="00BC160D"/>
    <w:rsid w:val="00BC1686"/>
    <w:rsid w:val="00BC187A"/>
    <w:rsid w:val="00BC197A"/>
    <w:rsid w:val="00BC1BD0"/>
    <w:rsid w:val="00BC2107"/>
    <w:rsid w:val="00BC225B"/>
    <w:rsid w:val="00BC23CE"/>
    <w:rsid w:val="00BC245F"/>
    <w:rsid w:val="00BC255D"/>
    <w:rsid w:val="00BC258E"/>
    <w:rsid w:val="00BC25C5"/>
    <w:rsid w:val="00BC2842"/>
    <w:rsid w:val="00BC2850"/>
    <w:rsid w:val="00BC2AE1"/>
    <w:rsid w:val="00BC2C00"/>
    <w:rsid w:val="00BC3577"/>
    <w:rsid w:val="00BC37E9"/>
    <w:rsid w:val="00BC38F3"/>
    <w:rsid w:val="00BC394F"/>
    <w:rsid w:val="00BC399E"/>
    <w:rsid w:val="00BC3A10"/>
    <w:rsid w:val="00BC3A56"/>
    <w:rsid w:val="00BC3BCB"/>
    <w:rsid w:val="00BC3CA6"/>
    <w:rsid w:val="00BC3CC2"/>
    <w:rsid w:val="00BC3CEF"/>
    <w:rsid w:val="00BC3EC1"/>
    <w:rsid w:val="00BC407F"/>
    <w:rsid w:val="00BC4551"/>
    <w:rsid w:val="00BC45BA"/>
    <w:rsid w:val="00BC47F7"/>
    <w:rsid w:val="00BC4BC7"/>
    <w:rsid w:val="00BC4CF8"/>
    <w:rsid w:val="00BC4D81"/>
    <w:rsid w:val="00BC50B4"/>
    <w:rsid w:val="00BC52B9"/>
    <w:rsid w:val="00BC5314"/>
    <w:rsid w:val="00BC54C4"/>
    <w:rsid w:val="00BC5542"/>
    <w:rsid w:val="00BC558E"/>
    <w:rsid w:val="00BC57DE"/>
    <w:rsid w:val="00BC5855"/>
    <w:rsid w:val="00BC5934"/>
    <w:rsid w:val="00BC5AB5"/>
    <w:rsid w:val="00BC5B2D"/>
    <w:rsid w:val="00BC5CB3"/>
    <w:rsid w:val="00BC5D43"/>
    <w:rsid w:val="00BC6014"/>
    <w:rsid w:val="00BC62BB"/>
    <w:rsid w:val="00BC6950"/>
    <w:rsid w:val="00BC69EC"/>
    <w:rsid w:val="00BC6DD7"/>
    <w:rsid w:val="00BC6DE8"/>
    <w:rsid w:val="00BC6F69"/>
    <w:rsid w:val="00BC6FAB"/>
    <w:rsid w:val="00BC736A"/>
    <w:rsid w:val="00BC7694"/>
    <w:rsid w:val="00BC76D4"/>
    <w:rsid w:val="00BC774D"/>
    <w:rsid w:val="00BC7756"/>
    <w:rsid w:val="00BC77F5"/>
    <w:rsid w:val="00BC7C7F"/>
    <w:rsid w:val="00BC7F59"/>
    <w:rsid w:val="00BD005E"/>
    <w:rsid w:val="00BD0103"/>
    <w:rsid w:val="00BD0589"/>
    <w:rsid w:val="00BD05EA"/>
    <w:rsid w:val="00BD0A44"/>
    <w:rsid w:val="00BD0A5E"/>
    <w:rsid w:val="00BD0B26"/>
    <w:rsid w:val="00BD0E16"/>
    <w:rsid w:val="00BD0F9B"/>
    <w:rsid w:val="00BD1043"/>
    <w:rsid w:val="00BD1299"/>
    <w:rsid w:val="00BD1542"/>
    <w:rsid w:val="00BD15A3"/>
    <w:rsid w:val="00BD169D"/>
    <w:rsid w:val="00BD183C"/>
    <w:rsid w:val="00BD1976"/>
    <w:rsid w:val="00BD1A02"/>
    <w:rsid w:val="00BD1A4D"/>
    <w:rsid w:val="00BD1B20"/>
    <w:rsid w:val="00BD1C06"/>
    <w:rsid w:val="00BD1F06"/>
    <w:rsid w:val="00BD1FCE"/>
    <w:rsid w:val="00BD239B"/>
    <w:rsid w:val="00BD24A9"/>
    <w:rsid w:val="00BD26AE"/>
    <w:rsid w:val="00BD28F6"/>
    <w:rsid w:val="00BD2925"/>
    <w:rsid w:val="00BD2A5A"/>
    <w:rsid w:val="00BD2AAB"/>
    <w:rsid w:val="00BD2D32"/>
    <w:rsid w:val="00BD2ECD"/>
    <w:rsid w:val="00BD2F09"/>
    <w:rsid w:val="00BD2F20"/>
    <w:rsid w:val="00BD3019"/>
    <w:rsid w:val="00BD31CC"/>
    <w:rsid w:val="00BD346D"/>
    <w:rsid w:val="00BD368A"/>
    <w:rsid w:val="00BD3886"/>
    <w:rsid w:val="00BD3BEC"/>
    <w:rsid w:val="00BD3D7C"/>
    <w:rsid w:val="00BD3F6B"/>
    <w:rsid w:val="00BD3F7D"/>
    <w:rsid w:val="00BD4313"/>
    <w:rsid w:val="00BD43AF"/>
    <w:rsid w:val="00BD43BB"/>
    <w:rsid w:val="00BD4427"/>
    <w:rsid w:val="00BD4702"/>
    <w:rsid w:val="00BD4735"/>
    <w:rsid w:val="00BD49D7"/>
    <w:rsid w:val="00BD4C48"/>
    <w:rsid w:val="00BD4CDD"/>
    <w:rsid w:val="00BD4FA3"/>
    <w:rsid w:val="00BD506C"/>
    <w:rsid w:val="00BD5289"/>
    <w:rsid w:val="00BD5336"/>
    <w:rsid w:val="00BD5603"/>
    <w:rsid w:val="00BD590D"/>
    <w:rsid w:val="00BD59BF"/>
    <w:rsid w:val="00BD5AC5"/>
    <w:rsid w:val="00BD5BAC"/>
    <w:rsid w:val="00BD5BBE"/>
    <w:rsid w:val="00BD5C5F"/>
    <w:rsid w:val="00BD5C79"/>
    <w:rsid w:val="00BD5ECB"/>
    <w:rsid w:val="00BD5F55"/>
    <w:rsid w:val="00BD607F"/>
    <w:rsid w:val="00BD6211"/>
    <w:rsid w:val="00BD632B"/>
    <w:rsid w:val="00BD6745"/>
    <w:rsid w:val="00BD6793"/>
    <w:rsid w:val="00BD67B9"/>
    <w:rsid w:val="00BD682D"/>
    <w:rsid w:val="00BD6949"/>
    <w:rsid w:val="00BD69AE"/>
    <w:rsid w:val="00BD6B49"/>
    <w:rsid w:val="00BD6B74"/>
    <w:rsid w:val="00BD6D94"/>
    <w:rsid w:val="00BD70AC"/>
    <w:rsid w:val="00BD71EE"/>
    <w:rsid w:val="00BD7288"/>
    <w:rsid w:val="00BD74FE"/>
    <w:rsid w:val="00BD757F"/>
    <w:rsid w:val="00BD75DE"/>
    <w:rsid w:val="00BD7891"/>
    <w:rsid w:val="00BD7986"/>
    <w:rsid w:val="00BD79B6"/>
    <w:rsid w:val="00BD7E62"/>
    <w:rsid w:val="00BE0216"/>
    <w:rsid w:val="00BE04B0"/>
    <w:rsid w:val="00BE04DB"/>
    <w:rsid w:val="00BE052D"/>
    <w:rsid w:val="00BE0644"/>
    <w:rsid w:val="00BE06FC"/>
    <w:rsid w:val="00BE0831"/>
    <w:rsid w:val="00BE0A24"/>
    <w:rsid w:val="00BE0A2C"/>
    <w:rsid w:val="00BE0B0D"/>
    <w:rsid w:val="00BE0BB6"/>
    <w:rsid w:val="00BE0C0E"/>
    <w:rsid w:val="00BE0FA9"/>
    <w:rsid w:val="00BE1048"/>
    <w:rsid w:val="00BE104D"/>
    <w:rsid w:val="00BE1151"/>
    <w:rsid w:val="00BE11E3"/>
    <w:rsid w:val="00BE122A"/>
    <w:rsid w:val="00BE1259"/>
    <w:rsid w:val="00BE1624"/>
    <w:rsid w:val="00BE166E"/>
    <w:rsid w:val="00BE17CC"/>
    <w:rsid w:val="00BE1AE2"/>
    <w:rsid w:val="00BE1BE6"/>
    <w:rsid w:val="00BE1C7E"/>
    <w:rsid w:val="00BE1CE4"/>
    <w:rsid w:val="00BE1DF8"/>
    <w:rsid w:val="00BE1F11"/>
    <w:rsid w:val="00BE20DE"/>
    <w:rsid w:val="00BE2114"/>
    <w:rsid w:val="00BE245C"/>
    <w:rsid w:val="00BE25E1"/>
    <w:rsid w:val="00BE26E1"/>
    <w:rsid w:val="00BE2883"/>
    <w:rsid w:val="00BE28F5"/>
    <w:rsid w:val="00BE2926"/>
    <w:rsid w:val="00BE2AC8"/>
    <w:rsid w:val="00BE2ACB"/>
    <w:rsid w:val="00BE2D3C"/>
    <w:rsid w:val="00BE2D73"/>
    <w:rsid w:val="00BE2F7F"/>
    <w:rsid w:val="00BE304B"/>
    <w:rsid w:val="00BE307E"/>
    <w:rsid w:val="00BE3219"/>
    <w:rsid w:val="00BE3486"/>
    <w:rsid w:val="00BE3513"/>
    <w:rsid w:val="00BE3658"/>
    <w:rsid w:val="00BE3FF6"/>
    <w:rsid w:val="00BE4097"/>
    <w:rsid w:val="00BE41AC"/>
    <w:rsid w:val="00BE41B4"/>
    <w:rsid w:val="00BE41C8"/>
    <w:rsid w:val="00BE4220"/>
    <w:rsid w:val="00BE4295"/>
    <w:rsid w:val="00BE42F8"/>
    <w:rsid w:val="00BE439A"/>
    <w:rsid w:val="00BE46C5"/>
    <w:rsid w:val="00BE4BC5"/>
    <w:rsid w:val="00BE4BDA"/>
    <w:rsid w:val="00BE4EB3"/>
    <w:rsid w:val="00BE4F1D"/>
    <w:rsid w:val="00BE534B"/>
    <w:rsid w:val="00BE53D5"/>
    <w:rsid w:val="00BE5615"/>
    <w:rsid w:val="00BE56F4"/>
    <w:rsid w:val="00BE576B"/>
    <w:rsid w:val="00BE5902"/>
    <w:rsid w:val="00BE5A77"/>
    <w:rsid w:val="00BE5D3B"/>
    <w:rsid w:val="00BE5E0F"/>
    <w:rsid w:val="00BE5E87"/>
    <w:rsid w:val="00BE5E9F"/>
    <w:rsid w:val="00BE5EEA"/>
    <w:rsid w:val="00BE5F08"/>
    <w:rsid w:val="00BE6024"/>
    <w:rsid w:val="00BE6125"/>
    <w:rsid w:val="00BE61F6"/>
    <w:rsid w:val="00BE621A"/>
    <w:rsid w:val="00BE6506"/>
    <w:rsid w:val="00BE65F2"/>
    <w:rsid w:val="00BE66D2"/>
    <w:rsid w:val="00BE6718"/>
    <w:rsid w:val="00BE6AE2"/>
    <w:rsid w:val="00BE6B53"/>
    <w:rsid w:val="00BE6DCB"/>
    <w:rsid w:val="00BE70D4"/>
    <w:rsid w:val="00BE7115"/>
    <w:rsid w:val="00BE715F"/>
    <w:rsid w:val="00BE71A7"/>
    <w:rsid w:val="00BE742C"/>
    <w:rsid w:val="00BE74D3"/>
    <w:rsid w:val="00BE74E5"/>
    <w:rsid w:val="00BE761A"/>
    <w:rsid w:val="00BE76B6"/>
    <w:rsid w:val="00BE78E4"/>
    <w:rsid w:val="00BE7A58"/>
    <w:rsid w:val="00BE7BF4"/>
    <w:rsid w:val="00BE7C51"/>
    <w:rsid w:val="00BE7D57"/>
    <w:rsid w:val="00BE7D65"/>
    <w:rsid w:val="00BE7F41"/>
    <w:rsid w:val="00BE7F81"/>
    <w:rsid w:val="00BE7F8F"/>
    <w:rsid w:val="00BE7FC1"/>
    <w:rsid w:val="00BF009D"/>
    <w:rsid w:val="00BF0321"/>
    <w:rsid w:val="00BF0688"/>
    <w:rsid w:val="00BF07ED"/>
    <w:rsid w:val="00BF095D"/>
    <w:rsid w:val="00BF09D0"/>
    <w:rsid w:val="00BF0A21"/>
    <w:rsid w:val="00BF0D53"/>
    <w:rsid w:val="00BF0D60"/>
    <w:rsid w:val="00BF0ED0"/>
    <w:rsid w:val="00BF0F43"/>
    <w:rsid w:val="00BF102C"/>
    <w:rsid w:val="00BF109D"/>
    <w:rsid w:val="00BF1112"/>
    <w:rsid w:val="00BF139F"/>
    <w:rsid w:val="00BF1463"/>
    <w:rsid w:val="00BF1614"/>
    <w:rsid w:val="00BF1663"/>
    <w:rsid w:val="00BF170D"/>
    <w:rsid w:val="00BF1AC5"/>
    <w:rsid w:val="00BF1C14"/>
    <w:rsid w:val="00BF1C37"/>
    <w:rsid w:val="00BF1D65"/>
    <w:rsid w:val="00BF2054"/>
    <w:rsid w:val="00BF20C3"/>
    <w:rsid w:val="00BF20E2"/>
    <w:rsid w:val="00BF22E0"/>
    <w:rsid w:val="00BF260E"/>
    <w:rsid w:val="00BF27EB"/>
    <w:rsid w:val="00BF289F"/>
    <w:rsid w:val="00BF29D3"/>
    <w:rsid w:val="00BF2BA7"/>
    <w:rsid w:val="00BF2DA0"/>
    <w:rsid w:val="00BF2DB0"/>
    <w:rsid w:val="00BF2EB4"/>
    <w:rsid w:val="00BF2F44"/>
    <w:rsid w:val="00BF2FE4"/>
    <w:rsid w:val="00BF302F"/>
    <w:rsid w:val="00BF303E"/>
    <w:rsid w:val="00BF313A"/>
    <w:rsid w:val="00BF3271"/>
    <w:rsid w:val="00BF32D5"/>
    <w:rsid w:val="00BF3428"/>
    <w:rsid w:val="00BF3591"/>
    <w:rsid w:val="00BF36DA"/>
    <w:rsid w:val="00BF3B49"/>
    <w:rsid w:val="00BF3E3D"/>
    <w:rsid w:val="00BF3E9E"/>
    <w:rsid w:val="00BF3FB8"/>
    <w:rsid w:val="00BF4343"/>
    <w:rsid w:val="00BF446D"/>
    <w:rsid w:val="00BF466D"/>
    <w:rsid w:val="00BF4698"/>
    <w:rsid w:val="00BF46E3"/>
    <w:rsid w:val="00BF47E8"/>
    <w:rsid w:val="00BF47ED"/>
    <w:rsid w:val="00BF49D9"/>
    <w:rsid w:val="00BF4B35"/>
    <w:rsid w:val="00BF4BB4"/>
    <w:rsid w:val="00BF4C06"/>
    <w:rsid w:val="00BF4CCE"/>
    <w:rsid w:val="00BF4E9E"/>
    <w:rsid w:val="00BF4ECA"/>
    <w:rsid w:val="00BF5219"/>
    <w:rsid w:val="00BF57E7"/>
    <w:rsid w:val="00BF58F9"/>
    <w:rsid w:val="00BF58FC"/>
    <w:rsid w:val="00BF5A00"/>
    <w:rsid w:val="00BF5C11"/>
    <w:rsid w:val="00BF5CD1"/>
    <w:rsid w:val="00BF5FE3"/>
    <w:rsid w:val="00BF60F3"/>
    <w:rsid w:val="00BF6135"/>
    <w:rsid w:val="00BF627A"/>
    <w:rsid w:val="00BF6312"/>
    <w:rsid w:val="00BF6353"/>
    <w:rsid w:val="00BF636B"/>
    <w:rsid w:val="00BF63E6"/>
    <w:rsid w:val="00BF6498"/>
    <w:rsid w:val="00BF656C"/>
    <w:rsid w:val="00BF6663"/>
    <w:rsid w:val="00BF693D"/>
    <w:rsid w:val="00BF69A9"/>
    <w:rsid w:val="00BF6F66"/>
    <w:rsid w:val="00BF6FBD"/>
    <w:rsid w:val="00BF7619"/>
    <w:rsid w:val="00BF7708"/>
    <w:rsid w:val="00BF79CD"/>
    <w:rsid w:val="00BF7B6A"/>
    <w:rsid w:val="00BF7C65"/>
    <w:rsid w:val="00BF7D54"/>
    <w:rsid w:val="00BF7E92"/>
    <w:rsid w:val="00BF7FBC"/>
    <w:rsid w:val="00BF7FCA"/>
    <w:rsid w:val="00C0006F"/>
    <w:rsid w:val="00C002F4"/>
    <w:rsid w:val="00C00307"/>
    <w:rsid w:val="00C00375"/>
    <w:rsid w:val="00C003F5"/>
    <w:rsid w:val="00C00547"/>
    <w:rsid w:val="00C00586"/>
    <w:rsid w:val="00C00785"/>
    <w:rsid w:val="00C007FB"/>
    <w:rsid w:val="00C00BEE"/>
    <w:rsid w:val="00C0105E"/>
    <w:rsid w:val="00C010E2"/>
    <w:rsid w:val="00C01104"/>
    <w:rsid w:val="00C0113D"/>
    <w:rsid w:val="00C0137F"/>
    <w:rsid w:val="00C01435"/>
    <w:rsid w:val="00C014F0"/>
    <w:rsid w:val="00C0154B"/>
    <w:rsid w:val="00C01623"/>
    <w:rsid w:val="00C01637"/>
    <w:rsid w:val="00C016C6"/>
    <w:rsid w:val="00C01754"/>
    <w:rsid w:val="00C01B33"/>
    <w:rsid w:val="00C01C13"/>
    <w:rsid w:val="00C01E9C"/>
    <w:rsid w:val="00C01ECE"/>
    <w:rsid w:val="00C01F31"/>
    <w:rsid w:val="00C021F9"/>
    <w:rsid w:val="00C0240D"/>
    <w:rsid w:val="00C0254E"/>
    <w:rsid w:val="00C02708"/>
    <w:rsid w:val="00C02A51"/>
    <w:rsid w:val="00C02A8A"/>
    <w:rsid w:val="00C02B36"/>
    <w:rsid w:val="00C02C1D"/>
    <w:rsid w:val="00C02CE2"/>
    <w:rsid w:val="00C02D7F"/>
    <w:rsid w:val="00C02E1D"/>
    <w:rsid w:val="00C02FC0"/>
    <w:rsid w:val="00C02FF7"/>
    <w:rsid w:val="00C0310F"/>
    <w:rsid w:val="00C0325C"/>
    <w:rsid w:val="00C03435"/>
    <w:rsid w:val="00C038AC"/>
    <w:rsid w:val="00C03E16"/>
    <w:rsid w:val="00C03E79"/>
    <w:rsid w:val="00C03EB3"/>
    <w:rsid w:val="00C043E6"/>
    <w:rsid w:val="00C04772"/>
    <w:rsid w:val="00C04AF3"/>
    <w:rsid w:val="00C04B98"/>
    <w:rsid w:val="00C04BE3"/>
    <w:rsid w:val="00C04DDE"/>
    <w:rsid w:val="00C04EEF"/>
    <w:rsid w:val="00C05610"/>
    <w:rsid w:val="00C056B6"/>
    <w:rsid w:val="00C05937"/>
    <w:rsid w:val="00C0593D"/>
    <w:rsid w:val="00C05ABB"/>
    <w:rsid w:val="00C05BFB"/>
    <w:rsid w:val="00C05FEB"/>
    <w:rsid w:val="00C060A3"/>
    <w:rsid w:val="00C06298"/>
    <w:rsid w:val="00C064CF"/>
    <w:rsid w:val="00C06730"/>
    <w:rsid w:val="00C067F8"/>
    <w:rsid w:val="00C06A16"/>
    <w:rsid w:val="00C06DAE"/>
    <w:rsid w:val="00C0700F"/>
    <w:rsid w:val="00C070F2"/>
    <w:rsid w:val="00C070F5"/>
    <w:rsid w:val="00C07344"/>
    <w:rsid w:val="00C07364"/>
    <w:rsid w:val="00C07377"/>
    <w:rsid w:val="00C074F6"/>
    <w:rsid w:val="00C0755C"/>
    <w:rsid w:val="00C0770A"/>
    <w:rsid w:val="00C0789B"/>
    <w:rsid w:val="00C07A5F"/>
    <w:rsid w:val="00C07C2F"/>
    <w:rsid w:val="00C07DA7"/>
    <w:rsid w:val="00C07DCA"/>
    <w:rsid w:val="00C07EAF"/>
    <w:rsid w:val="00C07F71"/>
    <w:rsid w:val="00C10033"/>
    <w:rsid w:val="00C10307"/>
    <w:rsid w:val="00C1040F"/>
    <w:rsid w:val="00C10475"/>
    <w:rsid w:val="00C104DC"/>
    <w:rsid w:val="00C10846"/>
    <w:rsid w:val="00C10A97"/>
    <w:rsid w:val="00C10B4D"/>
    <w:rsid w:val="00C10B6B"/>
    <w:rsid w:val="00C11034"/>
    <w:rsid w:val="00C1130F"/>
    <w:rsid w:val="00C11338"/>
    <w:rsid w:val="00C1135F"/>
    <w:rsid w:val="00C1139E"/>
    <w:rsid w:val="00C1152A"/>
    <w:rsid w:val="00C11553"/>
    <w:rsid w:val="00C1172F"/>
    <w:rsid w:val="00C11C24"/>
    <w:rsid w:val="00C11C98"/>
    <w:rsid w:val="00C11DAA"/>
    <w:rsid w:val="00C11E50"/>
    <w:rsid w:val="00C11E5F"/>
    <w:rsid w:val="00C11FCC"/>
    <w:rsid w:val="00C12197"/>
    <w:rsid w:val="00C121E7"/>
    <w:rsid w:val="00C122E3"/>
    <w:rsid w:val="00C1231F"/>
    <w:rsid w:val="00C1234C"/>
    <w:rsid w:val="00C128B9"/>
    <w:rsid w:val="00C12A06"/>
    <w:rsid w:val="00C12BBA"/>
    <w:rsid w:val="00C12C24"/>
    <w:rsid w:val="00C12E71"/>
    <w:rsid w:val="00C12FF7"/>
    <w:rsid w:val="00C1399B"/>
    <w:rsid w:val="00C13AB9"/>
    <w:rsid w:val="00C13B4F"/>
    <w:rsid w:val="00C13D91"/>
    <w:rsid w:val="00C13F88"/>
    <w:rsid w:val="00C13FC8"/>
    <w:rsid w:val="00C14025"/>
    <w:rsid w:val="00C1408C"/>
    <w:rsid w:val="00C14212"/>
    <w:rsid w:val="00C14234"/>
    <w:rsid w:val="00C14317"/>
    <w:rsid w:val="00C14394"/>
    <w:rsid w:val="00C14422"/>
    <w:rsid w:val="00C14953"/>
    <w:rsid w:val="00C14A9D"/>
    <w:rsid w:val="00C14CA2"/>
    <w:rsid w:val="00C1512E"/>
    <w:rsid w:val="00C152FB"/>
    <w:rsid w:val="00C15331"/>
    <w:rsid w:val="00C154B1"/>
    <w:rsid w:val="00C1564D"/>
    <w:rsid w:val="00C156AF"/>
    <w:rsid w:val="00C15777"/>
    <w:rsid w:val="00C15A84"/>
    <w:rsid w:val="00C15B09"/>
    <w:rsid w:val="00C15BD6"/>
    <w:rsid w:val="00C15CE0"/>
    <w:rsid w:val="00C15EC7"/>
    <w:rsid w:val="00C15EE5"/>
    <w:rsid w:val="00C15F26"/>
    <w:rsid w:val="00C1608E"/>
    <w:rsid w:val="00C16225"/>
    <w:rsid w:val="00C1626A"/>
    <w:rsid w:val="00C162ED"/>
    <w:rsid w:val="00C162FF"/>
    <w:rsid w:val="00C16502"/>
    <w:rsid w:val="00C167B9"/>
    <w:rsid w:val="00C168CE"/>
    <w:rsid w:val="00C169F1"/>
    <w:rsid w:val="00C16BEB"/>
    <w:rsid w:val="00C16C8D"/>
    <w:rsid w:val="00C16E6E"/>
    <w:rsid w:val="00C16F97"/>
    <w:rsid w:val="00C170E8"/>
    <w:rsid w:val="00C17183"/>
    <w:rsid w:val="00C171E4"/>
    <w:rsid w:val="00C17562"/>
    <w:rsid w:val="00C1756A"/>
    <w:rsid w:val="00C177FD"/>
    <w:rsid w:val="00C179F0"/>
    <w:rsid w:val="00C17A2C"/>
    <w:rsid w:val="00C17D1E"/>
    <w:rsid w:val="00C17DE5"/>
    <w:rsid w:val="00C17E28"/>
    <w:rsid w:val="00C17FB7"/>
    <w:rsid w:val="00C17FCC"/>
    <w:rsid w:val="00C20181"/>
    <w:rsid w:val="00C2032B"/>
    <w:rsid w:val="00C203E1"/>
    <w:rsid w:val="00C204AE"/>
    <w:rsid w:val="00C2056F"/>
    <w:rsid w:val="00C206BA"/>
    <w:rsid w:val="00C2080C"/>
    <w:rsid w:val="00C20821"/>
    <w:rsid w:val="00C20ACC"/>
    <w:rsid w:val="00C20D00"/>
    <w:rsid w:val="00C20FC3"/>
    <w:rsid w:val="00C21548"/>
    <w:rsid w:val="00C21566"/>
    <w:rsid w:val="00C21623"/>
    <w:rsid w:val="00C2193F"/>
    <w:rsid w:val="00C21BC6"/>
    <w:rsid w:val="00C21BC8"/>
    <w:rsid w:val="00C21E78"/>
    <w:rsid w:val="00C21EE2"/>
    <w:rsid w:val="00C220E0"/>
    <w:rsid w:val="00C221B3"/>
    <w:rsid w:val="00C22551"/>
    <w:rsid w:val="00C22599"/>
    <w:rsid w:val="00C2264E"/>
    <w:rsid w:val="00C227D6"/>
    <w:rsid w:val="00C22869"/>
    <w:rsid w:val="00C229FB"/>
    <w:rsid w:val="00C22BD0"/>
    <w:rsid w:val="00C22D4A"/>
    <w:rsid w:val="00C22DE4"/>
    <w:rsid w:val="00C22E0A"/>
    <w:rsid w:val="00C23192"/>
    <w:rsid w:val="00C235D4"/>
    <w:rsid w:val="00C23606"/>
    <w:rsid w:val="00C2367D"/>
    <w:rsid w:val="00C23707"/>
    <w:rsid w:val="00C23B41"/>
    <w:rsid w:val="00C23E27"/>
    <w:rsid w:val="00C23F02"/>
    <w:rsid w:val="00C23FE6"/>
    <w:rsid w:val="00C2434E"/>
    <w:rsid w:val="00C2435C"/>
    <w:rsid w:val="00C24400"/>
    <w:rsid w:val="00C244D0"/>
    <w:rsid w:val="00C244D9"/>
    <w:rsid w:val="00C248CF"/>
    <w:rsid w:val="00C248D1"/>
    <w:rsid w:val="00C24965"/>
    <w:rsid w:val="00C24A49"/>
    <w:rsid w:val="00C24BD4"/>
    <w:rsid w:val="00C24CB7"/>
    <w:rsid w:val="00C24D01"/>
    <w:rsid w:val="00C24DCC"/>
    <w:rsid w:val="00C25078"/>
    <w:rsid w:val="00C253D5"/>
    <w:rsid w:val="00C2540A"/>
    <w:rsid w:val="00C25438"/>
    <w:rsid w:val="00C25491"/>
    <w:rsid w:val="00C258A9"/>
    <w:rsid w:val="00C259A7"/>
    <w:rsid w:val="00C262D2"/>
    <w:rsid w:val="00C26319"/>
    <w:rsid w:val="00C26371"/>
    <w:rsid w:val="00C264BF"/>
    <w:rsid w:val="00C26562"/>
    <w:rsid w:val="00C26752"/>
    <w:rsid w:val="00C2676F"/>
    <w:rsid w:val="00C26782"/>
    <w:rsid w:val="00C26816"/>
    <w:rsid w:val="00C268CD"/>
    <w:rsid w:val="00C2699D"/>
    <w:rsid w:val="00C26C7C"/>
    <w:rsid w:val="00C26E55"/>
    <w:rsid w:val="00C271CE"/>
    <w:rsid w:val="00C273BD"/>
    <w:rsid w:val="00C27696"/>
    <w:rsid w:val="00C277A5"/>
    <w:rsid w:val="00C277A7"/>
    <w:rsid w:val="00C27827"/>
    <w:rsid w:val="00C2793B"/>
    <w:rsid w:val="00C2799C"/>
    <w:rsid w:val="00C27B5E"/>
    <w:rsid w:val="00C27C23"/>
    <w:rsid w:val="00C27C88"/>
    <w:rsid w:val="00C27E66"/>
    <w:rsid w:val="00C301C1"/>
    <w:rsid w:val="00C3029F"/>
    <w:rsid w:val="00C30477"/>
    <w:rsid w:val="00C30868"/>
    <w:rsid w:val="00C308ED"/>
    <w:rsid w:val="00C30BBC"/>
    <w:rsid w:val="00C30C8D"/>
    <w:rsid w:val="00C30CB8"/>
    <w:rsid w:val="00C30E0C"/>
    <w:rsid w:val="00C30E1B"/>
    <w:rsid w:val="00C3123E"/>
    <w:rsid w:val="00C31403"/>
    <w:rsid w:val="00C314F3"/>
    <w:rsid w:val="00C3161F"/>
    <w:rsid w:val="00C31853"/>
    <w:rsid w:val="00C31FFE"/>
    <w:rsid w:val="00C32029"/>
    <w:rsid w:val="00C32074"/>
    <w:rsid w:val="00C32178"/>
    <w:rsid w:val="00C32245"/>
    <w:rsid w:val="00C3225F"/>
    <w:rsid w:val="00C32325"/>
    <w:rsid w:val="00C323F9"/>
    <w:rsid w:val="00C324B8"/>
    <w:rsid w:val="00C32505"/>
    <w:rsid w:val="00C325F9"/>
    <w:rsid w:val="00C32722"/>
    <w:rsid w:val="00C32F64"/>
    <w:rsid w:val="00C33009"/>
    <w:rsid w:val="00C33189"/>
    <w:rsid w:val="00C33310"/>
    <w:rsid w:val="00C333C4"/>
    <w:rsid w:val="00C3340F"/>
    <w:rsid w:val="00C33998"/>
    <w:rsid w:val="00C339CB"/>
    <w:rsid w:val="00C33CE8"/>
    <w:rsid w:val="00C34133"/>
    <w:rsid w:val="00C343B7"/>
    <w:rsid w:val="00C344F3"/>
    <w:rsid w:val="00C346A3"/>
    <w:rsid w:val="00C3472D"/>
    <w:rsid w:val="00C348B0"/>
    <w:rsid w:val="00C34D33"/>
    <w:rsid w:val="00C34F95"/>
    <w:rsid w:val="00C35009"/>
    <w:rsid w:val="00C351BB"/>
    <w:rsid w:val="00C35206"/>
    <w:rsid w:val="00C3538B"/>
    <w:rsid w:val="00C35A3E"/>
    <w:rsid w:val="00C35AA3"/>
    <w:rsid w:val="00C35DA5"/>
    <w:rsid w:val="00C36003"/>
    <w:rsid w:val="00C360E3"/>
    <w:rsid w:val="00C362CD"/>
    <w:rsid w:val="00C3692B"/>
    <w:rsid w:val="00C36F30"/>
    <w:rsid w:val="00C36F86"/>
    <w:rsid w:val="00C37005"/>
    <w:rsid w:val="00C3707B"/>
    <w:rsid w:val="00C370EB"/>
    <w:rsid w:val="00C37269"/>
    <w:rsid w:val="00C3739D"/>
    <w:rsid w:val="00C37589"/>
    <w:rsid w:val="00C375F6"/>
    <w:rsid w:val="00C37679"/>
    <w:rsid w:val="00C3789B"/>
    <w:rsid w:val="00C379EA"/>
    <w:rsid w:val="00C37A0D"/>
    <w:rsid w:val="00C37A91"/>
    <w:rsid w:val="00C37BA0"/>
    <w:rsid w:val="00C37BD9"/>
    <w:rsid w:val="00C37C22"/>
    <w:rsid w:val="00C37D75"/>
    <w:rsid w:val="00C37E47"/>
    <w:rsid w:val="00C40027"/>
    <w:rsid w:val="00C401DE"/>
    <w:rsid w:val="00C40662"/>
    <w:rsid w:val="00C407C9"/>
    <w:rsid w:val="00C40985"/>
    <w:rsid w:val="00C40B98"/>
    <w:rsid w:val="00C41000"/>
    <w:rsid w:val="00C4109A"/>
    <w:rsid w:val="00C4119E"/>
    <w:rsid w:val="00C41728"/>
    <w:rsid w:val="00C4175F"/>
    <w:rsid w:val="00C418EE"/>
    <w:rsid w:val="00C41A65"/>
    <w:rsid w:val="00C41BDE"/>
    <w:rsid w:val="00C41C12"/>
    <w:rsid w:val="00C41CA7"/>
    <w:rsid w:val="00C41D21"/>
    <w:rsid w:val="00C41F60"/>
    <w:rsid w:val="00C41F77"/>
    <w:rsid w:val="00C42140"/>
    <w:rsid w:val="00C426FA"/>
    <w:rsid w:val="00C42AD4"/>
    <w:rsid w:val="00C42B51"/>
    <w:rsid w:val="00C42D54"/>
    <w:rsid w:val="00C42D60"/>
    <w:rsid w:val="00C42DC8"/>
    <w:rsid w:val="00C42ED6"/>
    <w:rsid w:val="00C42EFF"/>
    <w:rsid w:val="00C4303E"/>
    <w:rsid w:val="00C4337E"/>
    <w:rsid w:val="00C435AA"/>
    <w:rsid w:val="00C43AA2"/>
    <w:rsid w:val="00C43B10"/>
    <w:rsid w:val="00C43CFF"/>
    <w:rsid w:val="00C441C9"/>
    <w:rsid w:val="00C4427A"/>
    <w:rsid w:val="00C44285"/>
    <w:rsid w:val="00C44295"/>
    <w:rsid w:val="00C44431"/>
    <w:rsid w:val="00C445A4"/>
    <w:rsid w:val="00C445E6"/>
    <w:rsid w:val="00C44810"/>
    <w:rsid w:val="00C449CC"/>
    <w:rsid w:val="00C44AD8"/>
    <w:rsid w:val="00C44B68"/>
    <w:rsid w:val="00C44CD3"/>
    <w:rsid w:val="00C450D4"/>
    <w:rsid w:val="00C45278"/>
    <w:rsid w:val="00C453B2"/>
    <w:rsid w:val="00C45578"/>
    <w:rsid w:val="00C45588"/>
    <w:rsid w:val="00C455CB"/>
    <w:rsid w:val="00C457EF"/>
    <w:rsid w:val="00C4580C"/>
    <w:rsid w:val="00C4582C"/>
    <w:rsid w:val="00C459AC"/>
    <w:rsid w:val="00C459DB"/>
    <w:rsid w:val="00C45EA1"/>
    <w:rsid w:val="00C46094"/>
    <w:rsid w:val="00C460BE"/>
    <w:rsid w:val="00C461E8"/>
    <w:rsid w:val="00C462B7"/>
    <w:rsid w:val="00C462FE"/>
    <w:rsid w:val="00C463F6"/>
    <w:rsid w:val="00C46444"/>
    <w:rsid w:val="00C46460"/>
    <w:rsid w:val="00C4648F"/>
    <w:rsid w:val="00C46500"/>
    <w:rsid w:val="00C4655D"/>
    <w:rsid w:val="00C46B61"/>
    <w:rsid w:val="00C46C66"/>
    <w:rsid w:val="00C46E84"/>
    <w:rsid w:val="00C46ECE"/>
    <w:rsid w:val="00C4716F"/>
    <w:rsid w:val="00C471F8"/>
    <w:rsid w:val="00C4732E"/>
    <w:rsid w:val="00C47921"/>
    <w:rsid w:val="00C479B8"/>
    <w:rsid w:val="00C479DD"/>
    <w:rsid w:val="00C47CA7"/>
    <w:rsid w:val="00C47CB0"/>
    <w:rsid w:val="00C47D72"/>
    <w:rsid w:val="00C47DBD"/>
    <w:rsid w:val="00C50192"/>
    <w:rsid w:val="00C506EC"/>
    <w:rsid w:val="00C5083F"/>
    <w:rsid w:val="00C50CB6"/>
    <w:rsid w:val="00C50D59"/>
    <w:rsid w:val="00C50D73"/>
    <w:rsid w:val="00C50DAB"/>
    <w:rsid w:val="00C50EE9"/>
    <w:rsid w:val="00C50FC4"/>
    <w:rsid w:val="00C51295"/>
    <w:rsid w:val="00C514C8"/>
    <w:rsid w:val="00C516BE"/>
    <w:rsid w:val="00C518BF"/>
    <w:rsid w:val="00C51E4F"/>
    <w:rsid w:val="00C524C1"/>
    <w:rsid w:val="00C5274C"/>
    <w:rsid w:val="00C52C57"/>
    <w:rsid w:val="00C52EE4"/>
    <w:rsid w:val="00C52F22"/>
    <w:rsid w:val="00C5319B"/>
    <w:rsid w:val="00C53245"/>
    <w:rsid w:val="00C532B1"/>
    <w:rsid w:val="00C536C8"/>
    <w:rsid w:val="00C53750"/>
    <w:rsid w:val="00C5384C"/>
    <w:rsid w:val="00C53933"/>
    <w:rsid w:val="00C53969"/>
    <w:rsid w:val="00C53BA8"/>
    <w:rsid w:val="00C53E81"/>
    <w:rsid w:val="00C53FA1"/>
    <w:rsid w:val="00C54035"/>
    <w:rsid w:val="00C540AE"/>
    <w:rsid w:val="00C54239"/>
    <w:rsid w:val="00C54400"/>
    <w:rsid w:val="00C5464B"/>
    <w:rsid w:val="00C54703"/>
    <w:rsid w:val="00C54910"/>
    <w:rsid w:val="00C54A12"/>
    <w:rsid w:val="00C54A80"/>
    <w:rsid w:val="00C54AC9"/>
    <w:rsid w:val="00C54B24"/>
    <w:rsid w:val="00C54EA8"/>
    <w:rsid w:val="00C54EE5"/>
    <w:rsid w:val="00C550D1"/>
    <w:rsid w:val="00C5515F"/>
    <w:rsid w:val="00C553EA"/>
    <w:rsid w:val="00C55422"/>
    <w:rsid w:val="00C55466"/>
    <w:rsid w:val="00C557A4"/>
    <w:rsid w:val="00C55A54"/>
    <w:rsid w:val="00C55A57"/>
    <w:rsid w:val="00C56177"/>
    <w:rsid w:val="00C5625B"/>
    <w:rsid w:val="00C5634D"/>
    <w:rsid w:val="00C5647F"/>
    <w:rsid w:val="00C565BB"/>
    <w:rsid w:val="00C5668A"/>
    <w:rsid w:val="00C566A7"/>
    <w:rsid w:val="00C567F9"/>
    <w:rsid w:val="00C56A35"/>
    <w:rsid w:val="00C56B25"/>
    <w:rsid w:val="00C56B87"/>
    <w:rsid w:val="00C56C5B"/>
    <w:rsid w:val="00C56C5E"/>
    <w:rsid w:val="00C577E2"/>
    <w:rsid w:val="00C579D3"/>
    <w:rsid w:val="00C57A39"/>
    <w:rsid w:val="00C57A99"/>
    <w:rsid w:val="00C57BED"/>
    <w:rsid w:val="00C57C90"/>
    <w:rsid w:val="00C57CEE"/>
    <w:rsid w:val="00C57D1C"/>
    <w:rsid w:val="00C57EA2"/>
    <w:rsid w:val="00C600D7"/>
    <w:rsid w:val="00C6012D"/>
    <w:rsid w:val="00C6012E"/>
    <w:rsid w:val="00C6022E"/>
    <w:rsid w:val="00C604D2"/>
    <w:rsid w:val="00C60626"/>
    <w:rsid w:val="00C60832"/>
    <w:rsid w:val="00C60848"/>
    <w:rsid w:val="00C60946"/>
    <w:rsid w:val="00C609E3"/>
    <w:rsid w:val="00C60A8E"/>
    <w:rsid w:val="00C60BCE"/>
    <w:rsid w:val="00C60C94"/>
    <w:rsid w:val="00C60CBE"/>
    <w:rsid w:val="00C60E44"/>
    <w:rsid w:val="00C60E60"/>
    <w:rsid w:val="00C60FAD"/>
    <w:rsid w:val="00C61221"/>
    <w:rsid w:val="00C6141A"/>
    <w:rsid w:val="00C61466"/>
    <w:rsid w:val="00C614DE"/>
    <w:rsid w:val="00C6187A"/>
    <w:rsid w:val="00C619CB"/>
    <w:rsid w:val="00C61B9C"/>
    <w:rsid w:val="00C61C90"/>
    <w:rsid w:val="00C61D78"/>
    <w:rsid w:val="00C61E9C"/>
    <w:rsid w:val="00C61F67"/>
    <w:rsid w:val="00C61FD2"/>
    <w:rsid w:val="00C61FDF"/>
    <w:rsid w:val="00C621B3"/>
    <w:rsid w:val="00C625AE"/>
    <w:rsid w:val="00C62648"/>
    <w:rsid w:val="00C626D5"/>
    <w:rsid w:val="00C627BA"/>
    <w:rsid w:val="00C629F6"/>
    <w:rsid w:val="00C62AFE"/>
    <w:rsid w:val="00C62DC3"/>
    <w:rsid w:val="00C62F94"/>
    <w:rsid w:val="00C6317C"/>
    <w:rsid w:val="00C631E7"/>
    <w:rsid w:val="00C632E6"/>
    <w:rsid w:val="00C63341"/>
    <w:rsid w:val="00C635FA"/>
    <w:rsid w:val="00C63695"/>
    <w:rsid w:val="00C638BD"/>
    <w:rsid w:val="00C638DF"/>
    <w:rsid w:val="00C63938"/>
    <w:rsid w:val="00C63AE6"/>
    <w:rsid w:val="00C63D21"/>
    <w:rsid w:val="00C64079"/>
    <w:rsid w:val="00C6407A"/>
    <w:rsid w:val="00C64081"/>
    <w:rsid w:val="00C64462"/>
    <w:rsid w:val="00C64502"/>
    <w:rsid w:val="00C64963"/>
    <w:rsid w:val="00C64A10"/>
    <w:rsid w:val="00C64A5D"/>
    <w:rsid w:val="00C64A83"/>
    <w:rsid w:val="00C64A96"/>
    <w:rsid w:val="00C64B69"/>
    <w:rsid w:val="00C64BE9"/>
    <w:rsid w:val="00C64C4E"/>
    <w:rsid w:val="00C64C52"/>
    <w:rsid w:val="00C64E26"/>
    <w:rsid w:val="00C64E90"/>
    <w:rsid w:val="00C64F4C"/>
    <w:rsid w:val="00C65222"/>
    <w:rsid w:val="00C6545C"/>
    <w:rsid w:val="00C655D4"/>
    <w:rsid w:val="00C655EC"/>
    <w:rsid w:val="00C656DA"/>
    <w:rsid w:val="00C6570B"/>
    <w:rsid w:val="00C65AF7"/>
    <w:rsid w:val="00C65C43"/>
    <w:rsid w:val="00C65D39"/>
    <w:rsid w:val="00C65D99"/>
    <w:rsid w:val="00C65E2C"/>
    <w:rsid w:val="00C65E42"/>
    <w:rsid w:val="00C65F14"/>
    <w:rsid w:val="00C660B2"/>
    <w:rsid w:val="00C6632C"/>
    <w:rsid w:val="00C66363"/>
    <w:rsid w:val="00C66640"/>
    <w:rsid w:val="00C66682"/>
    <w:rsid w:val="00C6670C"/>
    <w:rsid w:val="00C66AAC"/>
    <w:rsid w:val="00C66F3F"/>
    <w:rsid w:val="00C67127"/>
    <w:rsid w:val="00C67140"/>
    <w:rsid w:val="00C67167"/>
    <w:rsid w:val="00C671D5"/>
    <w:rsid w:val="00C67712"/>
    <w:rsid w:val="00C67713"/>
    <w:rsid w:val="00C678C2"/>
    <w:rsid w:val="00C67A12"/>
    <w:rsid w:val="00C67CE4"/>
    <w:rsid w:val="00C70060"/>
    <w:rsid w:val="00C70183"/>
    <w:rsid w:val="00C701C0"/>
    <w:rsid w:val="00C701E9"/>
    <w:rsid w:val="00C70363"/>
    <w:rsid w:val="00C70366"/>
    <w:rsid w:val="00C705A3"/>
    <w:rsid w:val="00C7061A"/>
    <w:rsid w:val="00C706C4"/>
    <w:rsid w:val="00C70730"/>
    <w:rsid w:val="00C7073E"/>
    <w:rsid w:val="00C70775"/>
    <w:rsid w:val="00C707F1"/>
    <w:rsid w:val="00C70922"/>
    <w:rsid w:val="00C7096F"/>
    <w:rsid w:val="00C70B78"/>
    <w:rsid w:val="00C70BCF"/>
    <w:rsid w:val="00C70C6F"/>
    <w:rsid w:val="00C70CB2"/>
    <w:rsid w:val="00C71075"/>
    <w:rsid w:val="00C71169"/>
    <w:rsid w:val="00C7116B"/>
    <w:rsid w:val="00C71321"/>
    <w:rsid w:val="00C71418"/>
    <w:rsid w:val="00C71473"/>
    <w:rsid w:val="00C71481"/>
    <w:rsid w:val="00C714E0"/>
    <w:rsid w:val="00C7151A"/>
    <w:rsid w:val="00C7151C"/>
    <w:rsid w:val="00C716CF"/>
    <w:rsid w:val="00C71859"/>
    <w:rsid w:val="00C71B2D"/>
    <w:rsid w:val="00C71F7C"/>
    <w:rsid w:val="00C720F4"/>
    <w:rsid w:val="00C72341"/>
    <w:rsid w:val="00C723DE"/>
    <w:rsid w:val="00C72420"/>
    <w:rsid w:val="00C72A63"/>
    <w:rsid w:val="00C72A81"/>
    <w:rsid w:val="00C72C17"/>
    <w:rsid w:val="00C72ECD"/>
    <w:rsid w:val="00C72F51"/>
    <w:rsid w:val="00C7301F"/>
    <w:rsid w:val="00C730A5"/>
    <w:rsid w:val="00C7310B"/>
    <w:rsid w:val="00C732D9"/>
    <w:rsid w:val="00C733BF"/>
    <w:rsid w:val="00C73545"/>
    <w:rsid w:val="00C73782"/>
    <w:rsid w:val="00C7393E"/>
    <w:rsid w:val="00C739A6"/>
    <w:rsid w:val="00C73F4C"/>
    <w:rsid w:val="00C7407A"/>
    <w:rsid w:val="00C74282"/>
    <w:rsid w:val="00C746C1"/>
    <w:rsid w:val="00C747C6"/>
    <w:rsid w:val="00C7496F"/>
    <w:rsid w:val="00C74AFB"/>
    <w:rsid w:val="00C74CA4"/>
    <w:rsid w:val="00C74D5C"/>
    <w:rsid w:val="00C74EA1"/>
    <w:rsid w:val="00C74F17"/>
    <w:rsid w:val="00C74FAF"/>
    <w:rsid w:val="00C74FB5"/>
    <w:rsid w:val="00C752FB"/>
    <w:rsid w:val="00C75502"/>
    <w:rsid w:val="00C756BD"/>
    <w:rsid w:val="00C756FB"/>
    <w:rsid w:val="00C75761"/>
    <w:rsid w:val="00C7578C"/>
    <w:rsid w:val="00C7585E"/>
    <w:rsid w:val="00C758E0"/>
    <w:rsid w:val="00C75A5B"/>
    <w:rsid w:val="00C75C40"/>
    <w:rsid w:val="00C75EF2"/>
    <w:rsid w:val="00C7603E"/>
    <w:rsid w:val="00C763B3"/>
    <w:rsid w:val="00C76635"/>
    <w:rsid w:val="00C7672C"/>
    <w:rsid w:val="00C767A8"/>
    <w:rsid w:val="00C76A8E"/>
    <w:rsid w:val="00C76B1A"/>
    <w:rsid w:val="00C76E38"/>
    <w:rsid w:val="00C76FA5"/>
    <w:rsid w:val="00C7738C"/>
    <w:rsid w:val="00C7784B"/>
    <w:rsid w:val="00C77B3B"/>
    <w:rsid w:val="00C77CFD"/>
    <w:rsid w:val="00C77D65"/>
    <w:rsid w:val="00C800C6"/>
    <w:rsid w:val="00C800E6"/>
    <w:rsid w:val="00C80317"/>
    <w:rsid w:val="00C803C7"/>
    <w:rsid w:val="00C80470"/>
    <w:rsid w:val="00C804F7"/>
    <w:rsid w:val="00C805A3"/>
    <w:rsid w:val="00C8062D"/>
    <w:rsid w:val="00C8068C"/>
    <w:rsid w:val="00C807C6"/>
    <w:rsid w:val="00C8090D"/>
    <w:rsid w:val="00C80959"/>
    <w:rsid w:val="00C80A59"/>
    <w:rsid w:val="00C80F49"/>
    <w:rsid w:val="00C810AD"/>
    <w:rsid w:val="00C81538"/>
    <w:rsid w:val="00C81562"/>
    <w:rsid w:val="00C81ACE"/>
    <w:rsid w:val="00C81AD7"/>
    <w:rsid w:val="00C81CA1"/>
    <w:rsid w:val="00C81E51"/>
    <w:rsid w:val="00C81F3E"/>
    <w:rsid w:val="00C81FC2"/>
    <w:rsid w:val="00C82161"/>
    <w:rsid w:val="00C82256"/>
    <w:rsid w:val="00C82313"/>
    <w:rsid w:val="00C82376"/>
    <w:rsid w:val="00C824B8"/>
    <w:rsid w:val="00C827A9"/>
    <w:rsid w:val="00C82808"/>
    <w:rsid w:val="00C82910"/>
    <w:rsid w:val="00C8295D"/>
    <w:rsid w:val="00C82F62"/>
    <w:rsid w:val="00C83633"/>
    <w:rsid w:val="00C83793"/>
    <w:rsid w:val="00C83BB4"/>
    <w:rsid w:val="00C83D7E"/>
    <w:rsid w:val="00C840CD"/>
    <w:rsid w:val="00C8413B"/>
    <w:rsid w:val="00C84312"/>
    <w:rsid w:val="00C843DE"/>
    <w:rsid w:val="00C84696"/>
    <w:rsid w:val="00C8471F"/>
    <w:rsid w:val="00C84A47"/>
    <w:rsid w:val="00C84B15"/>
    <w:rsid w:val="00C84BAD"/>
    <w:rsid w:val="00C84C9A"/>
    <w:rsid w:val="00C84F32"/>
    <w:rsid w:val="00C84FD2"/>
    <w:rsid w:val="00C850BE"/>
    <w:rsid w:val="00C8511E"/>
    <w:rsid w:val="00C851D0"/>
    <w:rsid w:val="00C85372"/>
    <w:rsid w:val="00C8550A"/>
    <w:rsid w:val="00C8551A"/>
    <w:rsid w:val="00C85557"/>
    <w:rsid w:val="00C8578E"/>
    <w:rsid w:val="00C858F6"/>
    <w:rsid w:val="00C8599A"/>
    <w:rsid w:val="00C85C26"/>
    <w:rsid w:val="00C85EB3"/>
    <w:rsid w:val="00C8600D"/>
    <w:rsid w:val="00C86240"/>
    <w:rsid w:val="00C86643"/>
    <w:rsid w:val="00C869E5"/>
    <w:rsid w:val="00C86A4B"/>
    <w:rsid w:val="00C86E7E"/>
    <w:rsid w:val="00C86F7E"/>
    <w:rsid w:val="00C86F8D"/>
    <w:rsid w:val="00C86FD0"/>
    <w:rsid w:val="00C8721D"/>
    <w:rsid w:val="00C87315"/>
    <w:rsid w:val="00C8760D"/>
    <w:rsid w:val="00C876ED"/>
    <w:rsid w:val="00C87739"/>
    <w:rsid w:val="00C877D6"/>
    <w:rsid w:val="00C87879"/>
    <w:rsid w:val="00C87940"/>
    <w:rsid w:val="00C87B2C"/>
    <w:rsid w:val="00C87D1E"/>
    <w:rsid w:val="00C90041"/>
    <w:rsid w:val="00C90154"/>
    <w:rsid w:val="00C9016C"/>
    <w:rsid w:val="00C9040B"/>
    <w:rsid w:val="00C90570"/>
    <w:rsid w:val="00C9081F"/>
    <w:rsid w:val="00C90891"/>
    <w:rsid w:val="00C90A3C"/>
    <w:rsid w:val="00C90BF7"/>
    <w:rsid w:val="00C90D6A"/>
    <w:rsid w:val="00C90DD9"/>
    <w:rsid w:val="00C90F4E"/>
    <w:rsid w:val="00C90F86"/>
    <w:rsid w:val="00C90FD5"/>
    <w:rsid w:val="00C91284"/>
    <w:rsid w:val="00C9129D"/>
    <w:rsid w:val="00C9148A"/>
    <w:rsid w:val="00C91648"/>
    <w:rsid w:val="00C9194C"/>
    <w:rsid w:val="00C919A1"/>
    <w:rsid w:val="00C91A04"/>
    <w:rsid w:val="00C91C47"/>
    <w:rsid w:val="00C91D76"/>
    <w:rsid w:val="00C91E1B"/>
    <w:rsid w:val="00C91FCD"/>
    <w:rsid w:val="00C9201A"/>
    <w:rsid w:val="00C922C6"/>
    <w:rsid w:val="00C922CD"/>
    <w:rsid w:val="00C92412"/>
    <w:rsid w:val="00C92443"/>
    <w:rsid w:val="00C924EC"/>
    <w:rsid w:val="00C927CE"/>
    <w:rsid w:val="00C928CB"/>
    <w:rsid w:val="00C92D4F"/>
    <w:rsid w:val="00C92F40"/>
    <w:rsid w:val="00C9302D"/>
    <w:rsid w:val="00C93131"/>
    <w:rsid w:val="00C93132"/>
    <w:rsid w:val="00C932EF"/>
    <w:rsid w:val="00C93400"/>
    <w:rsid w:val="00C934E6"/>
    <w:rsid w:val="00C93772"/>
    <w:rsid w:val="00C937AB"/>
    <w:rsid w:val="00C937B5"/>
    <w:rsid w:val="00C9386C"/>
    <w:rsid w:val="00C93A90"/>
    <w:rsid w:val="00C93BA6"/>
    <w:rsid w:val="00C93C58"/>
    <w:rsid w:val="00C941BA"/>
    <w:rsid w:val="00C94357"/>
    <w:rsid w:val="00C94A08"/>
    <w:rsid w:val="00C94B68"/>
    <w:rsid w:val="00C94C5E"/>
    <w:rsid w:val="00C94CB7"/>
    <w:rsid w:val="00C94CBE"/>
    <w:rsid w:val="00C94E20"/>
    <w:rsid w:val="00C94FD6"/>
    <w:rsid w:val="00C9516E"/>
    <w:rsid w:val="00C9553E"/>
    <w:rsid w:val="00C95566"/>
    <w:rsid w:val="00C9581D"/>
    <w:rsid w:val="00C9581F"/>
    <w:rsid w:val="00C95840"/>
    <w:rsid w:val="00C9587D"/>
    <w:rsid w:val="00C95912"/>
    <w:rsid w:val="00C95C46"/>
    <w:rsid w:val="00C95EB5"/>
    <w:rsid w:val="00C960A7"/>
    <w:rsid w:val="00C96144"/>
    <w:rsid w:val="00C963CA"/>
    <w:rsid w:val="00C963D5"/>
    <w:rsid w:val="00C963F0"/>
    <w:rsid w:val="00C96400"/>
    <w:rsid w:val="00C96664"/>
    <w:rsid w:val="00C967C6"/>
    <w:rsid w:val="00C968B0"/>
    <w:rsid w:val="00C96B50"/>
    <w:rsid w:val="00C96C79"/>
    <w:rsid w:val="00C96C86"/>
    <w:rsid w:val="00C96E51"/>
    <w:rsid w:val="00C97007"/>
    <w:rsid w:val="00C9702C"/>
    <w:rsid w:val="00C97098"/>
    <w:rsid w:val="00C971D1"/>
    <w:rsid w:val="00C97323"/>
    <w:rsid w:val="00C9739A"/>
    <w:rsid w:val="00C9765E"/>
    <w:rsid w:val="00C977DA"/>
    <w:rsid w:val="00C977FF"/>
    <w:rsid w:val="00C979D3"/>
    <w:rsid w:val="00C97A62"/>
    <w:rsid w:val="00C97AA9"/>
    <w:rsid w:val="00C97BE7"/>
    <w:rsid w:val="00C97D27"/>
    <w:rsid w:val="00CA00CA"/>
    <w:rsid w:val="00CA00F2"/>
    <w:rsid w:val="00CA0265"/>
    <w:rsid w:val="00CA04C2"/>
    <w:rsid w:val="00CA0693"/>
    <w:rsid w:val="00CA0781"/>
    <w:rsid w:val="00CA0A83"/>
    <w:rsid w:val="00CA0B18"/>
    <w:rsid w:val="00CA0B5F"/>
    <w:rsid w:val="00CA1037"/>
    <w:rsid w:val="00CA1113"/>
    <w:rsid w:val="00CA13E8"/>
    <w:rsid w:val="00CA1812"/>
    <w:rsid w:val="00CA1C6C"/>
    <w:rsid w:val="00CA1CDA"/>
    <w:rsid w:val="00CA1DA0"/>
    <w:rsid w:val="00CA1DAF"/>
    <w:rsid w:val="00CA1DCB"/>
    <w:rsid w:val="00CA1E8F"/>
    <w:rsid w:val="00CA20E1"/>
    <w:rsid w:val="00CA2865"/>
    <w:rsid w:val="00CA2DF5"/>
    <w:rsid w:val="00CA2F29"/>
    <w:rsid w:val="00CA303E"/>
    <w:rsid w:val="00CA34F9"/>
    <w:rsid w:val="00CA35F8"/>
    <w:rsid w:val="00CA3608"/>
    <w:rsid w:val="00CA3646"/>
    <w:rsid w:val="00CA37BC"/>
    <w:rsid w:val="00CA3B9C"/>
    <w:rsid w:val="00CA3BBF"/>
    <w:rsid w:val="00CA3C0B"/>
    <w:rsid w:val="00CA3D19"/>
    <w:rsid w:val="00CA3E68"/>
    <w:rsid w:val="00CA3FEE"/>
    <w:rsid w:val="00CA41D0"/>
    <w:rsid w:val="00CA42B4"/>
    <w:rsid w:val="00CA4524"/>
    <w:rsid w:val="00CA4849"/>
    <w:rsid w:val="00CA4A6C"/>
    <w:rsid w:val="00CA4BCC"/>
    <w:rsid w:val="00CA4BF9"/>
    <w:rsid w:val="00CA4E99"/>
    <w:rsid w:val="00CA501F"/>
    <w:rsid w:val="00CA5056"/>
    <w:rsid w:val="00CA5059"/>
    <w:rsid w:val="00CA5230"/>
    <w:rsid w:val="00CA5265"/>
    <w:rsid w:val="00CA54CA"/>
    <w:rsid w:val="00CA56E1"/>
    <w:rsid w:val="00CA5865"/>
    <w:rsid w:val="00CA586E"/>
    <w:rsid w:val="00CA58DA"/>
    <w:rsid w:val="00CA5AE9"/>
    <w:rsid w:val="00CA5AF4"/>
    <w:rsid w:val="00CA5DF0"/>
    <w:rsid w:val="00CA6205"/>
    <w:rsid w:val="00CA646C"/>
    <w:rsid w:val="00CA6658"/>
    <w:rsid w:val="00CA6691"/>
    <w:rsid w:val="00CA66B4"/>
    <w:rsid w:val="00CA67DE"/>
    <w:rsid w:val="00CA6812"/>
    <w:rsid w:val="00CA6A17"/>
    <w:rsid w:val="00CA6A92"/>
    <w:rsid w:val="00CA703E"/>
    <w:rsid w:val="00CA7051"/>
    <w:rsid w:val="00CA735F"/>
    <w:rsid w:val="00CA74FA"/>
    <w:rsid w:val="00CA75D2"/>
    <w:rsid w:val="00CA75DE"/>
    <w:rsid w:val="00CA7820"/>
    <w:rsid w:val="00CA784E"/>
    <w:rsid w:val="00CA7957"/>
    <w:rsid w:val="00CA7A58"/>
    <w:rsid w:val="00CA7B42"/>
    <w:rsid w:val="00CA7C5A"/>
    <w:rsid w:val="00CA7CBC"/>
    <w:rsid w:val="00CA7DC3"/>
    <w:rsid w:val="00CA7E24"/>
    <w:rsid w:val="00CB00BA"/>
    <w:rsid w:val="00CB010C"/>
    <w:rsid w:val="00CB03C1"/>
    <w:rsid w:val="00CB041B"/>
    <w:rsid w:val="00CB0827"/>
    <w:rsid w:val="00CB08CE"/>
    <w:rsid w:val="00CB0A17"/>
    <w:rsid w:val="00CB0C90"/>
    <w:rsid w:val="00CB0E69"/>
    <w:rsid w:val="00CB0E90"/>
    <w:rsid w:val="00CB1274"/>
    <w:rsid w:val="00CB1481"/>
    <w:rsid w:val="00CB14B6"/>
    <w:rsid w:val="00CB183A"/>
    <w:rsid w:val="00CB18CF"/>
    <w:rsid w:val="00CB18E6"/>
    <w:rsid w:val="00CB19AD"/>
    <w:rsid w:val="00CB1D79"/>
    <w:rsid w:val="00CB1EE6"/>
    <w:rsid w:val="00CB1FC7"/>
    <w:rsid w:val="00CB203B"/>
    <w:rsid w:val="00CB25E7"/>
    <w:rsid w:val="00CB261B"/>
    <w:rsid w:val="00CB2D27"/>
    <w:rsid w:val="00CB2E58"/>
    <w:rsid w:val="00CB2EB4"/>
    <w:rsid w:val="00CB2ECC"/>
    <w:rsid w:val="00CB2ED9"/>
    <w:rsid w:val="00CB2FEF"/>
    <w:rsid w:val="00CB302A"/>
    <w:rsid w:val="00CB302C"/>
    <w:rsid w:val="00CB3116"/>
    <w:rsid w:val="00CB315B"/>
    <w:rsid w:val="00CB37A4"/>
    <w:rsid w:val="00CB381F"/>
    <w:rsid w:val="00CB3B63"/>
    <w:rsid w:val="00CB3DA7"/>
    <w:rsid w:val="00CB3E5D"/>
    <w:rsid w:val="00CB3EB8"/>
    <w:rsid w:val="00CB427C"/>
    <w:rsid w:val="00CB4586"/>
    <w:rsid w:val="00CB48EE"/>
    <w:rsid w:val="00CB494E"/>
    <w:rsid w:val="00CB4C81"/>
    <w:rsid w:val="00CB50CD"/>
    <w:rsid w:val="00CB55CD"/>
    <w:rsid w:val="00CB56B9"/>
    <w:rsid w:val="00CB583C"/>
    <w:rsid w:val="00CB5861"/>
    <w:rsid w:val="00CB5876"/>
    <w:rsid w:val="00CB59B0"/>
    <w:rsid w:val="00CB5A43"/>
    <w:rsid w:val="00CB5C49"/>
    <w:rsid w:val="00CB5CAD"/>
    <w:rsid w:val="00CB5E36"/>
    <w:rsid w:val="00CB5E73"/>
    <w:rsid w:val="00CB5FB5"/>
    <w:rsid w:val="00CB5FC1"/>
    <w:rsid w:val="00CB6086"/>
    <w:rsid w:val="00CB60B8"/>
    <w:rsid w:val="00CB610B"/>
    <w:rsid w:val="00CB6198"/>
    <w:rsid w:val="00CB63BB"/>
    <w:rsid w:val="00CB63E0"/>
    <w:rsid w:val="00CB643C"/>
    <w:rsid w:val="00CB647F"/>
    <w:rsid w:val="00CB650A"/>
    <w:rsid w:val="00CB651D"/>
    <w:rsid w:val="00CB68D4"/>
    <w:rsid w:val="00CB6A79"/>
    <w:rsid w:val="00CB6AD3"/>
    <w:rsid w:val="00CB6DDA"/>
    <w:rsid w:val="00CB6EBD"/>
    <w:rsid w:val="00CB6F93"/>
    <w:rsid w:val="00CB7293"/>
    <w:rsid w:val="00CB7452"/>
    <w:rsid w:val="00CB74AC"/>
    <w:rsid w:val="00CB74BD"/>
    <w:rsid w:val="00CB7509"/>
    <w:rsid w:val="00CB7542"/>
    <w:rsid w:val="00CB7652"/>
    <w:rsid w:val="00CB7A1B"/>
    <w:rsid w:val="00CB7A72"/>
    <w:rsid w:val="00CB7DB9"/>
    <w:rsid w:val="00CC03F6"/>
    <w:rsid w:val="00CC0470"/>
    <w:rsid w:val="00CC05DB"/>
    <w:rsid w:val="00CC0685"/>
    <w:rsid w:val="00CC06A6"/>
    <w:rsid w:val="00CC0790"/>
    <w:rsid w:val="00CC0B30"/>
    <w:rsid w:val="00CC0C55"/>
    <w:rsid w:val="00CC0CAD"/>
    <w:rsid w:val="00CC0CE7"/>
    <w:rsid w:val="00CC0E9A"/>
    <w:rsid w:val="00CC119D"/>
    <w:rsid w:val="00CC134E"/>
    <w:rsid w:val="00CC13E9"/>
    <w:rsid w:val="00CC168B"/>
    <w:rsid w:val="00CC181A"/>
    <w:rsid w:val="00CC1830"/>
    <w:rsid w:val="00CC1B34"/>
    <w:rsid w:val="00CC1BC7"/>
    <w:rsid w:val="00CC1C6C"/>
    <w:rsid w:val="00CC1C7F"/>
    <w:rsid w:val="00CC1D27"/>
    <w:rsid w:val="00CC1D91"/>
    <w:rsid w:val="00CC1DE4"/>
    <w:rsid w:val="00CC214A"/>
    <w:rsid w:val="00CC22C9"/>
    <w:rsid w:val="00CC233C"/>
    <w:rsid w:val="00CC28CF"/>
    <w:rsid w:val="00CC2954"/>
    <w:rsid w:val="00CC2A4C"/>
    <w:rsid w:val="00CC2B6D"/>
    <w:rsid w:val="00CC2C17"/>
    <w:rsid w:val="00CC2D7A"/>
    <w:rsid w:val="00CC2DEC"/>
    <w:rsid w:val="00CC33B6"/>
    <w:rsid w:val="00CC34A2"/>
    <w:rsid w:val="00CC3527"/>
    <w:rsid w:val="00CC3768"/>
    <w:rsid w:val="00CC38D3"/>
    <w:rsid w:val="00CC39FB"/>
    <w:rsid w:val="00CC3B9E"/>
    <w:rsid w:val="00CC3CFC"/>
    <w:rsid w:val="00CC3E3B"/>
    <w:rsid w:val="00CC4106"/>
    <w:rsid w:val="00CC4221"/>
    <w:rsid w:val="00CC429D"/>
    <w:rsid w:val="00CC47AF"/>
    <w:rsid w:val="00CC482A"/>
    <w:rsid w:val="00CC49E3"/>
    <w:rsid w:val="00CC4A0A"/>
    <w:rsid w:val="00CC4BCA"/>
    <w:rsid w:val="00CC4C1A"/>
    <w:rsid w:val="00CC4D1D"/>
    <w:rsid w:val="00CC4DA5"/>
    <w:rsid w:val="00CC4DDF"/>
    <w:rsid w:val="00CC51F8"/>
    <w:rsid w:val="00CC5337"/>
    <w:rsid w:val="00CC533F"/>
    <w:rsid w:val="00CC53B1"/>
    <w:rsid w:val="00CC5634"/>
    <w:rsid w:val="00CC5A10"/>
    <w:rsid w:val="00CC5B2F"/>
    <w:rsid w:val="00CC5D61"/>
    <w:rsid w:val="00CC5D69"/>
    <w:rsid w:val="00CC5E53"/>
    <w:rsid w:val="00CC5E99"/>
    <w:rsid w:val="00CC5F1A"/>
    <w:rsid w:val="00CC5F39"/>
    <w:rsid w:val="00CC5F4A"/>
    <w:rsid w:val="00CC5F95"/>
    <w:rsid w:val="00CC619B"/>
    <w:rsid w:val="00CC61CF"/>
    <w:rsid w:val="00CC645E"/>
    <w:rsid w:val="00CC6620"/>
    <w:rsid w:val="00CC6676"/>
    <w:rsid w:val="00CC679C"/>
    <w:rsid w:val="00CC68B3"/>
    <w:rsid w:val="00CC68C3"/>
    <w:rsid w:val="00CC6966"/>
    <w:rsid w:val="00CC6BBF"/>
    <w:rsid w:val="00CC6C03"/>
    <w:rsid w:val="00CC6D11"/>
    <w:rsid w:val="00CC6D79"/>
    <w:rsid w:val="00CC7144"/>
    <w:rsid w:val="00CC7145"/>
    <w:rsid w:val="00CC724C"/>
    <w:rsid w:val="00CC72A8"/>
    <w:rsid w:val="00CC75AB"/>
    <w:rsid w:val="00CC7684"/>
    <w:rsid w:val="00CC7984"/>
    <w:rsid w:val="00CC7AE8"/>
    <w:rsid w:val="00CC7B17"/>
    <w:rsid w:val="00CC7B4A"/>
    <w:rsid w:val="00CC7B69"/>
    <w:rsid w:val="00CC7B6F"/>
    <w:rsid w:val="00CC7C93"/>
    <w:rsid w:val="00CD0221"/>
    <w:rsid w:val="00CD0377"/>
    <w:rsid w:val="00CD059E"/>
    <w:rsid w:val="00CD05F0"/>
    <w:rsid w:val="00CD08E8"/>
    <w:rsid w:val="00CD0F6D"/>
    <w:rsid w:val="00CD0FB1"/>
    <w:rsid w:val="00CD0FCD"/>
    <w:rsid w:val="00CD1052"/>
    <w:rsid w:val="00CD119B"/>
    <w:rsid w:val="00CD11EE"/>
    <w:rsid w:val="00CD12E5"/>
    <w:rsid w:val="00CD1441"/>
    <w:rsid w:val="00CD1465"/>
    <w:rsid w:val="00CD1584"/>
    <w:rsid w:val="00CD1BFD"/>
    <w:rsid w:val="00CD1E22"/>
    <w:rsid w:val="00CD2046"/>
    <w:rsid w:val="00CD213F"/>
    <w:rsid w:val="00CD264F"/>
    <w:rsid w:val="00CD279A"/>
    <w:rsid w:val="00CD2BF2"/>
    <w:rsid w:val="00CD2E9D"/>
    <w:rsid w:val="00CD2EE2"/>
    <w:rsid w:val="00CD2F0C"/>
    <w:rsid w:val="00CD2FAF"/>
    <w:rsid w:val="00CD308B"/>
    <w:rsid w:val="00CD3196"/>
    <w:rsid w:val="00CD332A"/>
    <w:rsid w:val="00CD335E"/>
    <w:rsid w:val="00CD33A9"/>
    <w:rsid w:val="00CD34F0"/>
    <w:rsid w:val="00CD36B6"/>
    <w:rsid w:val="00CD38FF"/>
    <w:rsid w:val="00CD41BF"/>
    <w:rsid w:val="00CD4360"/>
    <w:rsid w:val="00CD478B"/>
    <w:rsid w:val="00CD48B6"/>
    <w:rsid w:val="00CD4B77"/>
    <w:rsid w:val="00CD4CB8"/>
    <w:rsid w:val="00CD4F8A"/>
    <w:rsid w:val="00CD500E"/>
    <w:rsid w:val="00CD505E"/>
    <w:rsid w:val="00CD5296"/>
    <w:rsid w:val="00CD5391"/>
    <w:rsid w:val="00CD5528"/>
    <w:rsid w:val="00CD568B"/>
    <w:rsid w:val="00CD588A"/>
    <w:rsid w:val="00CD5CCE"/>
    <w:rsid w:val="00CD5DB6"/>
    <w:rsid w:val="00CD5F7B"/>
    <w:rsid w:val="00CD5FAF"/>
    <w:rsid w:val="00CD6257"/>
    <w:rsid w:val="00CD62EE"/>
    <w:rsid w:val="00CD6685"/>
    <w:rsid w:val="00CD6843"/>
    <w:rsid w:val="00CD6AC5"/>
    <w:rsid w:val="00CD6D0B"/>
    <w:rsid w:val="00CD6D1B"/>
    <w:rsid w:val="00CD6F73"/>
    <w:rsid w:val="00CD760F"/>
    <w:rsid w:val="00CD787B"/>
    <w:rsid w:val="00CD7A41"/>
    <w:rsid w:val="00CD7BD2"/>
    <w:rsid w:val="00CD7C86"/>
    <w:rsid w:val="00CD7DBC"/>
    <w:rsid w:val="00CD7EEE"/>
    <w:rsid w:val="00CE02C8"/>
    <w:rsid w:val="00CE0380"/>
    <w:rsid w:val="00CE0423"/>
    <w:rsid w:val="00CE062F"/>
    <w:rsid w:val="00CE07B5"/>
    <w:rsid w:val="00CE0968"/>
    <w:rsid w:val="00CE0A18"/>
    <w:rsid w:val="00CE0B68"/>
    <w:rsid w:val="00CE0C23"/>
    <w:rsid w:val="00CE0C51"/>
    <w:rsid w:val="00CE12AA"/>
    <w:rsid w:val="00CE1498"/>
    <w:rsid w:val="00CE1529"/>
    <w:rsid w:val="00CE1761"/>
    <w:rsid w:val="00CE1A19"/>
    <w:rsid w:val="00CE1B34"/>
    <w:rsid w:val="00CE1B5B"/>
    <w:rsid w:val="00CE1E5B"/>
    <w:rsid w:val="00CE1E7C"/>
    <w:rsid w:val="00CE1F4D"/>
    <w:rsid w:val="00CE208B"/>
    <w:rsid w:val="00CE20BB"/>
    <w:rsid w:val="00CE2418"/>
    <w:rsid w:val="00CE2512"/>
    <w:rsid w:val="00CE25A9"/>
    <w:rsid w:val="00CE26F6"/>
    <w:rsid w:val="00CE2769"/>
    <w:rsid w:val="00CE2832"/>
    <w:rsid w:val="00CE29CA"/>
    <w:rsid w:val="00CE2B4D"/>
    <w:rsid w:val="00CE2B7A"/>
    <w:rsid w:val="00CE2D87"/>
    <w:rsid w:val="00CE2E56"/>
    <w:rsid w:val="00CE2F8C"/>
    <w:rsid w:val="00CE3074"/>
    <w:rsid w:val="00CE31A0"/>
    <w:rsid w:val="00CE330E"/>
    <w:rsid w:val="00CE33B2"/>
    <w:rsid w:val="00CE33CB"/>
    <w:rsid w:val="00CE350B"/>
    <w:rsid w:val="00CE35BD"/>
    <w:rsid w:val="00CE37ED"/>
    <w:rsid w:val="00CE3986"/>
    <w:rsid w:val="00CE3A0F"/>
    <w:rsid w:val="00CE3A9B"/>
    <w:rsid w:val="00CE3B12"/>
    <w:rsid w:val="00CE3B53"/>
    <w:rsid w:val="00CE3D4E"/>
    <w:rsid w:val="00CE3DD0"/>
    <w:rsid w:val="00CE3E72"/>
    <w:rsid w:val="00CE3F77"/>
    <w:rsid w:val="00CE4133"/>
    <w:rsid w:val="00CE42CE"/>
    <w:rsid w:val="00CE42F5"/>
    <w:rsid w:val="00CE4321"/>
    <w:rsid w:val="00CE4987"/>
    <w:rsid w:val="00CE4A91"/>
    <w:rsid w:val="00CE4CF4"/>
    <w:rsid w:val="00CE4D67"/>
    <w:rsid w:val="00CE4E13"/>
    <w:rsid w:val="00CE4E88"/>
    <w:rsid w:val="00CE4EA4"/>
    <w:rsid w:val="00CE50FD"/>
    <w:rsid w:val="00CE54A4"/>
    <w:rsid w:val="00CE5579"/>
    <w:rsid w:val="00CE56C0"/>
    <w:rsid w:val="00CE58AA"/>
    <w:rsid w:val="00CE5A61"/>
    <w:rsid w:val="00CE5A81"/>
    <w:rsid w:val="00CE5B18"/>
    <w:rsid w:val="00CE5BC7"/>
    <w:rsid w:val="00CE5E37"/>
    <w:rsid w:val="00CE6102"/>
    <w:rsid w:val="00CE62C8"/>
    <w:rsid w:val="00CE6327"/>
    <w:rsid w:val="00CE6340"/>
    <w:rsid w:val="00CE638E"/>
    <w:rsid w:val="00CE63FF"/>
    <w:rsid w:val="00CE6415"/>
    <w:rsid w:val="00CE667F"/>
    <w:rsid w:val="00CE696E"/>
    <w:rsid w:val="00CE6A1F"/>
    <w:rsid w:val="00CE6AA2"/>
    <w:rsid w:val="00CE6BAC"/>
    <w:rsid w:val="00CE6C56"/>
    <w:rsid w:val="00CE6C9C"/>
    <w:rsid w:val="00CE70E2"/>
    <w:rsid w:val="00CE756F"/>
    <w:rsid w:val="00CE7576"/>
    <w:rsid w:val="00CE781F"/>
    <w:rsid w:val="00CE7A21"/>
    <w:rsid w:val="00CE7B25"/>
    <w:rsid w:val="00CE7D2C"/>
    <w:rsid w:val="00CE7D3B"/>
    <w:rsid w:val="00CE7ED1"/>
    <w:rsid w:val="00CF0047"/>
    <w:rsid w:val="00CF00C7"/>
    <w:rsid w:val="00CF08DD"/>
    <w:rsid w:val="00CF09F7"/>
    <w:rsid w:val="00CF0A70"/>
    <w:rsid w:val="00CF0DE6"/>
    <w:rsid w:val="00CF0EB3"/>
    <w:rsid w:val="00CF0EBC"/>
    <w:rsid w:val="00CF0EBF"/>
    <w:rsid w:val="00CF0F1E"/>
    <w:rsid w:val="00CF11F1"/>
    <w:rsid w:val="00CF1249"/>
    <w:rsid w:val="00CF1303"/>
    <w:rsid w:val="00CF14E8"/>
    <w:rsid w:val="00CF14F8"/>
    <w:rsid w:val="00CF1572"/>
    <w:rsid w:val="00CF15AB"/>
    <w:rsid w:val="00CF16F5"/>
    <w:rsid w:val="00CF17BB"/>
    <w:rsid w:val="00CF17D0"/>
    <w:rsid w:val="00CF1A16"/>
    <w:rsid w:val="00CF1CE8"/>
    <w:rsid w:val="00CF20A9"/>
    <w:rsid w:val="00CF23B1"/>
    <w:rsid w:val="00CF2571"/>
    <w:rsid w:val="00CF261D"/>
    <w:rsid w:val="00CF2A1A"/>
    <w:rsid w:val="00CF2B67"/>
    <w:rsid w:val="00CF2F68"/>
    <w:rsid w:val="00CF30E1"/>
    <w:rsid w:val="00CF314D"/>
    <w:rsid w:val="00CF32DA"/>
    <w:rsid w:val="00CF351E"/>
    <w:rsid w:val="00CF3735"/>
    <w:rsid w:val="00CF3756"/>
    <w:rsid w:val="00CF3864"/>
    <w:rsid w:val="00CF3883"/>
    <w:rsid w:val="00CF3AA0"/>
    <w:rsid w:val="00CF3C36"/>
    <w:rsid w:val="00CF3EE5"/>
    <w:rsid w:val="00CF3F52"/>
    <w:rsid w:val="00CF3F89"/>
    <w:rsid w:val="00CF41AE"/>
    <w:rsid w:val="00CF4219"/>
    <w:rsid w:val="00CF42D2"/>
    <w:rsid w:val="00CF4820"/>
    <w:rsid w:val="00CF4838"/>
    <w:rsid w:val="00CF49D4"/>
    <w:rsid w:val="00CF4E25"/>
    <w:rsid w:val="00CF4E7F"/>
    <w:rsid w:val="00CF4E87"/>
    <w:rsid w:val="00CF4F45"/>
    <w:rsid w:val="00CF5076"/>
    <w:rsid w:val="00CF50F0"/>
    <w:rsid w:val="00CF5181"/>
    <w:rsid w:val="00CF51BB"/>
    <w:rsid w:val="00CF53FF"/>
    <w:rsid w:val="00CF550D"/>
    <w:rsid w:val="00CF5613"/>
    <w:rsid w:val="00CF5643"/>
    <w:rsid w:val="00CF571F"/>
    <w:rsid w:val="00CF584C"/>
    <w:rsid w:val="00CF596C"/>
    <w:rsid w:val="00CF5C5E"/>
    <w:rsid w:val="00CF5E98"/>
    <w:rsid w:val="00CF5F1E"/>
    <w:rsid w:val="00CF646C"/>
    <w:rsid w:val="00CF6543"/>
    <w:rsid w:val="00CF6612"/>
    <w:rsid w:val="00CF68F7"/>
    <w:rsid w:val="00CF6A5C"/>
    <w:rsid w:val="00CF6FCC"/>
    <w:rsid w:val="00CF7070"/>
    <w:rsid w:val="00CF72DA"/>
    <w:rsid w:val="00CF72E5"/>
    <w:rsid w:val="00CF7379"/>
    <w:rsid w:val="00CF7687"/>
    <w:rsid w:val="00CF7B5F"/>
    <w:rsid w:val="00CF7C2D"/>
    <w:rsid w:val="00CF7C86"/>
    <w:rsid w:val="00CF7D78"/>
    <w:rsid w:val="00CF7EFF"/>
    <w:rsid w:val="00D00177"/>
    <w:rsid w:val="00D00181"/>
    <w:rsid w:val="00D00690"/>
    <w:rsid w:val="00D007F0"/>
    <w:rsid w:val="00D0081C"/>
    <w:rsid w:val="00D008D8"/>
    <w:rsid w:val="00D008DB"/>
    <w:rsid w:val="00D0097E"/>
    <w:rsid w:val="00D00D6B"/>
    <w:rsid w:val="00D011CE"/>
    <w:rsid w:val="00D014A0"/>
    <w:rsid w:val="00D014D5"/>
    <w:rsid w:val="00D0190A"/>
    <w:rsid w:val="00D019EB"/>
    <w:rsid w:val="00D019F3"/>
    <w:rsid w:val="00D01B2E"/>
    <w:rsid w:val="00D01C26"/>
    <w:rsid w:val="00D01D50"/>
    <w:rsid w:val="00D01FB3"/>
    <w:rsid w:val="00D0214F"/>
    <w:rsid w:val="00D02206"/>
    <w:rsid w:val="00D02813"/>
    <w:rsid w:val="00D02AA0"/>
    <w:rsid w:val="00D02C2F"/>
    <w:rsid w:val="00D02D00"/>
    <w:rsid w:val="00D02D15"/>
    <w:rsid w:val="00D02D59"/>
    <w:rsid w:val="00D02D88"/>
    <w:rsid w:val="00D03056"/>
    <w:rsid w:val="00D030BD"/>
    <w:rsid w:val="00D031DA"/>
    <w:rsid w:val="00D0341A"/>
    <w:rsid w:val="00D03460"/>
    <w:rsid w:val="00D03487"/>
    <w:rsid w:val="00D03506"/>
    <w:rsid w:val="00D03988"/>
    <w:rsid w:val="00D03B0C"/>
    <w:rsid w:val="00D03B24"/>
    <w:rsid w:val="00D03B4C"/>
    <w:rsid w:val="00D03CF8"/>
    <w:rsid w:val="00D03FDC"/>
    <w:rsid w:val="00D04144"/>
    <w:rsid w:val="00D044E6"/>
    <w:rsid w:val="00D0479B"/>
    <w:rsid w:val="00D048DD"/>
    <w:rsid w:val="00D048EB"/>
    <w:rsid w:val="00D04930"/>
    <w:rsid w:val="00D04953"/>
    <w:rsid w:val="00D049B2"/>
    <w:rsid w:val="00D04CF8"/>
    <w:rsid w:val="00D05004"/>
    <w:rsid w:val="00D051C9"/>
    <w:rsid w:val="00D052BF"/>
    <w:rsid w:val="00D053FE"/>
    <w:rsid w:val="00D055B8"/>
    <w:rsid w:val="00D05754"/>
    <w:rsid w:val="00D0589D"/>
    <w:rsid w:val="00D05974"/>
    <w:rsid w:val="00D05B93"/>
    <w:rsid w:val="00D05C0A"/>
    <w:rsid w:val="00D05C22"/>
    <w:rsid w:val="00D05CB0"/>
    <w:rsid w:val="00D05DE5"/>
    <w:rsid w:val="00D05F65"/>
    <w:rsid w:val="00D05F9B"/>
    <w:rsid w:val="00D06018"/>
    <w:rsid w:val="00D062AA"/>
    <w:rsid w:val="00D063B2"/>
    <w:rsid w:val="00D064BD"/>
    <w:rsid w:val="00D06E9D"/>
    <w:rsid w:val="00D06ECC"/>
    <w:rsid w:val="00D06FAF"/>
    <w:rsid w:val="00D07092"/>
    <w:rsid w:val="00D0711C"/>
    <w:rsid w:val="00D07384"/>
    <w:rsid w:val="00D074A7"/>
    <w:rsid w:val="00D075D3"/>
    <w:rsid w:val="00D0795F"/>
    <w:rsid w:val="00D079C5"/>
    <w:rsid w:val="00D100CA"/>
    <w:rsid w:val="00D101F5"/>
    <w:rsid w:val="00D10246"/>
    <w:rsid w:val="00D108C6"/>
    <w:rsid w:val="00D109E1"/>
    <w:rsid w:val="00D10AED"/>
    <w:rsid w:val="00D10AF4"/>
    <w:rsid w:val="00D10F7F"/>
    <w:rsid w:val="00D11241"/>
    <w:rsid w:val="00D113E2"/>
    <w:rsid w:val="00D119DC"/>
    <w:rsid w:val="00D119EC"/>
    <w:rsid w:val="00D11AD3"/>
    <w:rsid w:val="00D11BBC"/>
    <w:rsid w:val="00D11D63"/>
    <w:rsid w:val="00D11F98"/>
    <w:rsid w:val="00D11FE0"/>
    <w:rsid w:val="00D11FE6"/>
    <w:rsid w:val="00D12022"/>
    <w:rsid w:val="00D12128"/>
    <w:rsid w:val="00D12274"/>
    <w:rsid w:val="00D123F4"/>
    <w:rsid w:val="00D12537"/>
    <w:rsid w:val="00D12625"/>
    <w:rsid w:val="00D1272F"/>
    <w:rsid w:val="00D127B0"/>
    <w:rsid w:val="00D1281A"/>
    <w:rsid w:val="00D128CF"/>
    <w:rsid w:val="00D1291F"/>
    <w:rsid w:val="00D129AA"/>
    <w:rsid w:val="00D129D0"/>
    <w:rsid w:val="00D12BA8"/>
    <w:rsid w:val="00D12C60"/>
    <w:rsid w:val="00D12D8F"/>
    <w:rsid w:val="00D12ED9"/>
    <w:rsid w:val="00D12F36"/>
    <w:rsid w:val="00D1306B"/>
    <w:rsid w:val="00D1321F"/>
    <w:rsid w:val="00D13346"/>
    <w:rsid w:val="00D1353B"/>
    <w:rsid w:val="00D137B3"/>
    <w:rsid w:val="00D13A8F"/>
    <w:rsid w:val="00D13DBA"/>
    <w:rsid w:val="00D141D3"/>
    <w:rsid w:val="00D14291"/>
    <w:rsid w:val="00D142E5"/>
    <w:rsid w:val="00D144A2"/>
    <w:rsid w:val="00D144F9"/>
    <w:rsid w:val="00D14593"/>
    <w:rsid w:val="00D147CD"/>
    <w:rsid w:val="00D14847"/>
    <w:rsid w:val="00D149D4"/>
    <w:rsid w:val="00D149E0"/>
    <w:rsid w:val="00D14A32"/>
    <w:rsid w:val="00D14A71"/>
    <w:rsid w:val="00D14A7C"/>
    <w:rsid w:val="00D14D12"/>
    <w:rsid w:val="00D14D92"/>
    <w:rsid w:val="00D14EA3"/>
    <w:rsid w:val="00D15022"/>
    <w:rsid w:val="00D151B0"/>
    <w:rsid w:val="00D15270"/>
    <w:rsid w:val="00D15344"/>
    <w:rsid w:val="00D1550D"/>
    <w:rsid w:val="00D15600"/>
    <w:rsid w:val="00D15715"/>
    <w:rsid w:val="00D157BA"/>
    <w:rsid w:val="00D1592B"/>
    <w:rsid w:val="00D15934"/>
    <w:rsid w:val="00D15B06"/>
    <w:rsid w:val="00D15CA4"/>
    <w:rsid w:val="00D15ECB"/>
    <w:rsid w:val="00D16005"/>
    <w:rsid w:val="00D16072"/>
    <w:rsid w:val="00D162A3"/>
    <w:rsid w:val="00D1654C"/>
    <w:rsid w:val="00D165E4"/>
    <w:rsid w:val="00D16643"/>
    <w:rsid w:val="00D16753"/>
    <w:rsid w:val="00D168C5"/>
    <w:rsid w:val="00D169F0"/>
    <w:rsid w:val="00D16ACC"/>
    <w:rsid w:val="00D16AD3"/>
    <w:rsid w:val="00D16E51"/>
    <w:rsid w:val="00D1722F"/>
    <w:rsid w:val="00D174C8"/>
    <w:rsid w:val="00D175CC"/>
    <w:rsid w:val="00D179A3"/>
    <w:rsid w:val="00D17B6F"/>
    <w:rsid w:val="00D17CF1"/>
    <w:rsid w:val="00D17DD7"/>
    <w:rsid w:val="00D17E88"/>
    <w:rsid w:val="00D17F4A"/>
    <w:rsid w:val="00D17FF3"/>
    <w:rsid w:val="00D2008D"/>
    <w:rsid w:val="00D20097"/>
    <w:rsid w:val="00D20405"/>
    <w:rsid w:val="00D204BD"/>
    <w:rsid w:val="00D205FD"/>
    <w:rsid w:val="00D207D9"/>
    <w:rsid w:val="00D208D1"/>
    <w:rsid w:val="00D2095E"/>
    <w:rsid w:val="00D209DA"/>
    <w:rsid w:val="00D20A7B"/>
    <w:rsid w:val="00D20C06"/>
    <w:rsid w:val="00D21097"/>
    <w:rsid w:val="00D21140"/>
    <w:rsid w:val="00D21218"/>
    <w:rsid w:val="00D21274"/>
    <w:rsid w:val="00D21329"/>
    <w:rsid w:val="00D2133C"/>
    <w:rsid w:val="00D214ED"/>
    <w:rsid w:val="00D21513"/>
    <w:rsid w:val="00D2165A"/>
    <w:rsid w:val="00D2167E"/>
    <w:rsid w:val="00D217FF"/>
    <w:rsid w:val="00D2182E"/>
    <w:rsid w:val="00D218EF"/>
    <w:rsid w:val="00D2192D"/>
    <w:rsid w:val="00D21A4D"/>
    <w:rsid w:val="00D21D9E"/>
    <w:rsid w:val="00D21F09"/>
    <w:rsid w:val="00D22018"/>
    <w:rsid w:val="00D22082"/>
    <w:rsid w:val="00D225D6"/>
    <w:rsid w:val="00D2275C"/>
    <w:rsid w:val="00D2288E"/>
    <w:rsid w:val="00D22AEB"/>
    <w:rsid w:val="00D22D11"/>
    <w:rsid w:val="00D22D13"/>
    <w:rsid w:val="00D23044"/>
    <w:rsid w:val="00D230D0"/>
    <w:rsid w:val="00D231B0"/>
    <w:rsid w:val="00D232E4"/>
    <w:rsid w:val="00D23366"/>
    <w:rsid w:val="00D23506"/>
    <w:rsid w:val="00D236B1"/>
    <w:rsid w:val="00D237A1"/>
    <w:rsid w:val="00D23811"/>
    <w:rsid w:val="00D23863"/>
    <w:rsid w:val="00D23885"/>
    <w:rsid w:val="00D2391B"/>
    <w:rsid w:val="00D23A5C"/>
    <w:rsid w:val="00D23D0C"/>
    <w:rsid w:val="00D23E1E"/>
    <w:rsid w:val="00D23E55"/>
    <w:rsid w:val="00D23ED3"/>
    <w:rsid w:val="00D23EF4"/>
    <w:rsid w:val="00D23F07"/>
    <w:rsid w:val="00D23FA5"/>
    <w:rsid w:val="00D24298"/>
    <w:rsid w:val="00D2439E"/>
    <w:rsid w:val="00D24575"/>
    <w:rsid w:val="00D245D6"/>
    <w:rsid w:val="00D24BAC"/>
    <w:rsid w:val="00D24FB4"/>
    <w:rsid w:val="00D25131"/>
    <w:rsid w:val="00D2517A"/>
    <w:rsid w:val="00D25212"/>
    <w:rsid w:val="00D255AE"/>
    <w:rsid w:val="00D25750"/>
    <w:rsid w:val="00D257BB"/>
    <w:rsid w:val="00D25919"/>
    <w:rsid w:val="00D25957"/>
    <w:rsid w:val="00D25B1E"/>
    <w:rsid w:val="00D25B5D"/>
    <w:rsid w:val="00D25C0E"/>
    <w:rsid w:val="00D25E44"/>
    <w:rsid w:val="00D261BB"/>
    <w:rsid w:val="00D2628F"/>
    <w:rsid w:val="00D26368"/>
    <w:rsid w:val="00D26501"/>
    <w:rsid w:val="00D269E0"/>
    <w:rsid w:val="00D26E16"/>
    <w:rsid w:val="00D27115"/>
    <w:rsid w:val="00D27135"/>
    <w:rsid w:val="00D279BA"/>
    <w:rsid w:val="00D27A99"/>
    <w:rsid w:val="00D27B3C"/>
    <w:rsid w:val="00D27FFA"/>
    <w:rsid w:val="00D27FFB"/>
    <w:rsid w:val="00D30083"/>
    <w:rsid w:val="00D3043D"/>
    <w:rsid w:val="00D30542"/>
    <w:rsid w:val="00D30852"/>
    <w:rsid w:val="00D30BCF"/>
    <w:rsid w:val="00D30FA1"/>
    <w:rsid w:val="00D30FB5"/>
    <w:rsid w:val="00D310BE"/>
    <w:rsid w:val="00D31183"/>
    <w:rsid w:val="00D313BD"/>
    <w:rsid w:val="00D3141D"/>
    <w:rsid w:val="00D316D8"/>
    <w:rsid w:val="00D3188F"/>
    <w:rsid w:val="00D31902"/>
    <w:rsid w:val="00D31904"/>
    <w:rsid w:val="00D31FFF"/>
    <w:rsid w:val="00D320BB"/>
    <w:rsid w:val="00D322C3"/>
    <w:rsid w:val="00D324F6"/>
    <w:rsid w:val="00D3262F"/>
    <w:rsid w:val="00D32637"/>
    <w:rsid w:val="00D32855"/>
    <w:rsid w:val="00D329C6"/>
    <w:rsid w:val="00D329C9"/>
    <w:rsid w:val="00D32B10"/>
    <w:rsid w:val="00D32E03"/>
    <w:rsid w:val="00D32EEA"/>
    <w:rsid w:val="00D32F62"/>
    <w:rsid w:val="00D32F85"/>
    <w:rsid w:val="00D32FD0"/>
    <w:rsid w:val="00D33177"/>
    <w:rsid w:val="00D3336C"/>
    <w:rsid w:val="00D335EB"/>
    <w:rsid w:val="00D33773"/>
    <w:rsid w:val="00D3379C"/>
    <w:rsid w:val="00D33BB1"/>
    <w:rsid w:val="00D33C05"/>
    <w:rsid w:val="00D33D33"/>
    <w:rsid w:val="00D33D86"/>
    <w:rsid w:val="00D33F72"/>
    <w:rsid w:val="00D34002"/>
    <w:rsid w:val="00D342AC"/>
    <w:rsid w:val="00D345F6"/>
    <w:rsid w:val="00D34723"/>
    <w:rsid w:val="00D349B9"/>
    <w:rsid w:val="00D34D64"/>
    <w:rsid w:val="00D34D66"/>
    <w:rsid w:val="00D34E5E"/>
    <w:rsid w:val="00D353AF"/>
    <w:rsid w:val="00D3556C"/>
    <w:rsid w:val="00D355D0"/>
    <w:rsid w:val="00D3576F"/>
    <w:rsid w:val="00D3588C"/>
    <w:rsid w:val="00D3598F"/>
    <w:rsid w:val="00D359C3"/>
    <w:rsid w:val="00D35EE2"/>
    <w:rsid w:val="00D36187"/>
    <w:rsid w:val="00D36252"/>
    <w:rsid w:val="00D3633C"/>
    <w:rsid w:val="00D36374"/>
    <w:rsid w:val="00D3641F"/>
    <w:rsid w:val="00D3656A"/>
    <w:rsid w:val="00D36796"/>
    <w:rsid w:val="00D3689C"/>
    <w:rsid w:val="00D369DF"/>
    <w:rsid w:val="00D36D9D"/>
    <w:rsid w:val="00D37269"/>
    <w:rsid w:val="00D37327"/>
    <w:rsid w:val="00D374C1"/>
    <w:rsid w:val="00D3757E"/>
    <w:rsid w:val="00D3767D"/>
    <w:rsid w:val="00D37902"/>
    <w:rsid w:val="00D37AE5"/>
    <w:rsid w:val="00D37B75"/>
    <w:rsid w:val="00D37C2E"/>
    <w:rsid w:val="00D37DFB"/>
    <w:rsid w:val="00D37F52"/>
    <w:rsid w:val="00D40204"/>
    <w:rsid w:val="00D402C6"/>
    <w:rsid w:val="00D4046F"/>
    <w:rsid w:val="00D404FE"/>
    <w:rsid w:val="00D40589"/>
    <w:rsid w:val="00D405A6"/>
    <w:rsid w:val="00D40BFB"/>
    <w:rsid w:val="00D410E9"/>
    <w:rsid w:val="00D4133E"/>
    <w:rsid w:val="00D41379"/>
    <w:rsid w:val="00D41453"/>
    <w:rsid w:val="00D4146F"/>
    <w:rsid w:val="00D418A7"/>
    <w:rsid w:val="00D41915"/>
    <w:rsid w:val="00D41E7F"/>
    <w:rsid w:val="00D4210D"/>
    <w:rsid w:val="00D42286"/>
    <w:rsid w:val="00D423E8"/>
    <w:rsid w:val="00D42509"/>
    <w:rsid w:val="00D427DE"/>
    <w:rsid w:val="00D429E6"/>
    <w:rsid w:val="00D430E5"/>
    <w:rsid w:val="00D4312E"/>
    <w:rsid w:val="00D43443"/>
    <w:rsid w:val="00D43452"/>
    <w:rsid w:val="00D4345C"/>
    <w:rsid w:val="00D43538"/>
    <w:rsid w:val="00D43577"/>
    <w:rsid w:val="00D43578"/>
    <w:rsid w:val="00D4370A"/>
    <w:rsid w:val="00D4373E"/>
    <w:rsid w:val="00D4380F"/>
    <w:rsid w:val="00D439E4"/>
    <w:rsid w:val="00D43A7A"/>
    <w:rsid w:val="00D43D9A"/>
    <w:rsid w:val="00D43D9D"/>
    <w:rsid w:val="00D4406E"/>
    <w:rsid w:val="00D44760"/>
    <w:rsid w:val="00D44B84"/>
    <w:rsid w:val="00D44F19"/>
    <w:rsid w:val="00D45258"/>
    <w:rsid w:val="00D4537C"/>
    <w:rsid w:val="00D4540C"/>
    <w:rsid w:val="00D45415"/>
    <w:rsid w:val="00D4544B"/>
    <w:rsid w:val="00D4548E"/>
    <w:rsid w:val="00D45597"/>
    <w:rsid w:val="00D456FB"/>
    <w:rsid w:val="00D45925"/>
    <w:rsid w:val="00D45A47"/>
    <w:rsid w:val="00D45AAA"/>
    <w:rsid w:val="00D45C24"/>
    <w:rsid w:val="00D45EBF"/>
    <w:rsid w:val="00D462F3"/>
    <w:rsid w:val="00D46495"/>
    <w:rsid w:val="00D46772"/>
    <w:rsid w:val="00D468E0"/>
    <w:rsid w:val="00D468E2"/>
    <w:rsid w:val="00D46B7E"/>
    <w:rsid w:val="00D46B9F"/>
    <w:rsid w:val="00D46BBB"/>
    <w:rsid w:val="00D46D42"/>
    <w:rsid w:val="00D46E87"/>
    <w:rsid w:val="00D46F27"/>
    <w:rsid w:val="00D46F6F"/>
    <w:rsid w:val="00D470C7"/>
    <w:rsid w:val="00D47164"/>
    <w:rsid w:val="00D47470"/>
    <w:rsid w:val="00D4765F"/>
    <w:rsid w:val="00D4794A"/>
    <w:rsid w:val="00D47B97"/>
    <w:rsid w:val="00D502C2"/>
    <w:rsid w:val="00D5033B"/>
    <w:rsid w:val="00D503C8"/>
    <w:rsid w:val="00D50423"/>
    <w:rsid w:val="00D509B6"/>
    <w:rsid w:val="00D509D3"/>
    <w:rsid w:val="00D50B14"/>
    <w:rsid w:val="00D50DF1"/>
    <w:rsid w:val="00D50F6D"/>
    <w:rsid w:val="00D511E8"/>
    <w:rsid w:val="00D51333"/>
    <w:rsid w:val="00D513FA"/>
    <w:rsid w:val="00D51443"/>
    <w:rsid w:val="00D5153A"/>
    <w:rsid w:val="00D516B6"/>
    <w:rsid w:val="00D516D4"/>
    <w:rsid w:val="00D51885"/>
    <w:rsid w:val="00D519D8"/>
    <w:rsid w:val="00D51AE2"/>
    <w:rsid w:val="00D51BD1"/>
    <w:rsid w:val="00D51C57"/>
    <w:rsid w:val="00D51F76"/>
    <w:rsid w:val="00D5204C"/>
    <w:rsid w:val="00D520F1"/>
    <w:rsid w:val="00D5217C"/>
    <w:rsid w:val="00D52205"/>
    <w:rsid w:val="00D52492"/>
    <w:rsid w:val="00D525AA"/>
    <w:rsid w:val="00D525BF"/>
    <w:rsid w:val="00D526CC"/>
    <w:rsid w:val="00D52701"/>
    <w:rsid w:val="00D52725"/>
    <w:rsid w:val="00D528CA"/>
    <w:rsid w:val="00D52AB7"/>
    <w:rsid w:val="00D52B06"/>
    <w:rsid w:val="00D52DF7"/>
    <w:rsid w:val="00D52E5E"/>
    <w:rsid w:val="00D52F82"/>
    <w:rsid w:val="00D5316E"/>
    <w:rsid w:val="00D531B4"/>
    <w:rsid w:val="00D5341B"/>
    <w:rsid w:val="00D534B0"/>
    <w:rsid w:val="00D53557"/>
    <w:rsid w:val="00D535BA"/>
    <w:rsid w:val="00D53723"/>
    <w:rsid w:val="00D53809"/>
    <w:rsid w:val="00D53841"/>
    <w:rsid w:val="00D539FE"/>
    <w:rsid w:val="00D53A47"/>
    <w:rsid w:val="00D53AAC"/>
    <w:rsid w:val="00D53C15"/>
    <w:rsid w:val="00D53E8A"/>
    <w:rsid w:val="00D54258"/>
    <w:rsid w:val="00D543D0"/>
    <w:rsid w:val="00D5457F"/>
    <w:rsid w:val="00D54716"/>
    <w:rsid w:val="00D5491D"/>
    <w:rsid w:val="00D54A4D"/>
    <w:rsid w:val="00D54BAA"/>
    <w:rsid w:val="00D54E2D"/>
    <w:rsid w:val="00D54E57"/>
    <w:rsid w:val="00D5505D"/>
    <w:rsid w:val="00D5522F"/>
    <w:rsid w:val="00D5548C"/>
    <w:rsid w:val="00D5559F"/>
    <w:rsid w:val="00D55725"/>
    <w:rsid w:val="00D55815"/>
    <w:rsid w:val="00D55A0C"/>
    <w:rsid w:val="00D55AFE"/>
    <w:rsid w:val="00D55C4A"/>
    <w:rsid w:val="00D55D94"/>
    <w:rsid w:val="00D55EC8"/>
    <w:rsid w:val="00D562C7"/>
    <w:rsid w:val="00D562C8"/>
    <w:rsid w:val="00D562D5"/>
    <w:rsid w:val="00D56342"/>
    <w:rsid w:val="00D56394"/>
    <w:rsid w:val="00D564AA"/>
    <w:rsid w:val="00D564C8"/>
    <w:rsid w:val="00D56684"/>
    <w:rsid w:val="00D56906"/>
    <w:rsid w:val="00D56A29"/>
    <w:rsid w:val="00D56BA0"/>
    <w:rsid w:val="00D56CBC"/>
    <w:rsid w:val="00D56E61"/>
    <w:rsid w:val="00D574BE"/>
    <w:rsid w:val="00D574CD"/>
    <w:rsid w:val="00D5755C"/>
    <w:rsid w:val="00D576E4"/>
    <w:rsid w:val="00D57869"/>
    <w:rsid w:val="00D579DC"/>
    <w:rsid w:val="00D57B30"/>
    <w:rsid w:val="00D57CA0"/>
    <w:rsid w:val="00D57D00"/>
    <w:rsid w:val="00D57D48"/>
    <w:rsid w:val="00D57FA6"/>
    <w:rsid w:val="00D600B1"/>
    <w:rsid w:val="00D60179"/>
    <w:rsid w:val="00D6031E"/>
    <w:rsid w:val="00D60580"/>
    <w:rsid w:val="00D6069D"/>
    <w:rsid w:val="00D608AE"/>
    <w:rsid w:val="00D61121"/>
    <w:rsid w:val="00D611F2"/>
    <w:rsid w:val="00D61200"/>
    <w:rsid w:val="00D6188E"/>
    <w:rsid w:val="00D61A3F"/>
    <w:rsid w:val="00D61C7D"/>
    <w:rsid w:val="00D61CD0"/>
    <w:rsid w:val="00D61DFE"/>
    <w:rsid w:val="00D62155"/>
    <w:rsid w:val="00D6219A"/>
    <w:rsid w:val="00D622BA"/>
    <w:rsid w:val="00D622D3"/>
    <w:rsid w:val="00D622F9"/>
    <w:rsid w:val="00D626C1"/>
    <w:rsid w:val="00D62F39"/>
    <w:rsid w:val="00D62F6B"/>
    <w:rsid w:val="00D63017"/>
    <w:rsid w:val="00D63028"/>
    <w:rsid w:val="00D6305A"/>
    <w:rsid w:val="00D632E9"/>
    <w:rsid w:val="00D634A2"/>
    <w:rsid w:val="00D634E6"/>
    <w:rsid w:val="00D637C4"/>
    <w:rsid w:val="00D63B28"/>
    <w:rsid w:val="00D63B7F"/>
    <w:rsid w:val="00D63E7D"/>
    <w:rsid w:val="00D63EF3"/>
    <w:rsid w:val="00D63F34"/>
    <w:rsid w:val="00D64134"/>
    <w:rsid w:val="00D641E1"/>
    <w:rsid w:val="00D64272"/>
    <w:rsid w:val="00D643EC"/>
    <w:rsid w:val="00D6445F"/>
    <w:rsid w:val="00D64495"/>
    <w:rsid w:val="00D64976"/>
    <w:rsid w:val="00D64D07"/>
    <w:rsid w:val="00D64D1F"/>
    <w:rsid w:val="00D64E9E"/>
    <w:rsid w:val="00D6503A"/>
    <w:rsid w:val="00D650E5"/>
    <w:rsid w:val="00D65228"/>
    <w:rsid w:val="00D656A7"/>
    <w:rsid w:val="00D6593C"/>
    <w:rsid w:val="00D65A73"/>
    <w:rsid w:val="00D65B38"/>
    <w:rsid w:val="00D65BA9"/>
    <w:rsid w:val="00D65BC6"/>
    <w:rsid w:val="00D65C14"/>
    <w:rsid w:val="00D65D27"/>
    <w:rsid w:val="00D65DC6"/>
    <w:rsid w:val="00D65EF8"/>
    <w:rsid w:val="00D65F7A"/>
    <w:rsid w:val="00D65FA9"/>
    <w:rsid w:val="00D6604F"/>
    <w:rsid w:val="00D660BF"/>
    <w:rsid w:val="00D66241"/>
    <w:rsid w:val="00D66271"/>
    <w:rsid w:val="00D66297"/>
    <w:rsid w:val="00D6629A"/>
    <w:rsid w:val="00D662BC"/>
    <w:rsid w:val="00D662C6"/>
    <w:rsid w:val="00D66494"/>
    <w:rsid w:val="00D66660"/>
    <w:rsid w:val="00D6689F"/>
    <w:rsid w:val="00D6694A"/>
    <w:rsid w:val="00D66A2C"/>
    <w:rsid w:val="00D66AB5"/>
    <w:rsid w:val="00D66AE7"/>
    <w:rsid w:val="00D66BDE"/>
    <w:rsid w:val="00D66D9E"/>
    <w:rsid w:val="00D66FB0"/>
    <w:rsid w:val="00D671ED"/>
    <w:rsid w:val="00D67337"/>
    <w:rsid w:val="00D675C5"/>
    <w:rsid w:val="00D677C5"/>
    <w:rsid w:val="00D67A12"/>
    <w:rsid w:val="00D67AA6"/>
    <w:rsid w:val="00D67D8C"/>
    <w:rsid w:val="00D67DAA"/>
    <w:rsid w:val="00D67DB2"/>
    <w:rsid w:val="00D67E31"/>
    <w:rsid w:val="00D67F1A"/>
    <w:rsid w:val="00D67F1B"/>
    <w:rsid w:val="00D67F29"/>
    <w:rsid w:val="00D70012"/>
    <w:rsid w:val="00D7006C"/>
    <w:rsid w:val="00D70294"/>
    <w:rsid w:val="00D7071E"/>
    <w:rsid w:val="00D70981"/>
    <w:rsid w:val="00D70B81"/>
    <w:rsid w:val="00D70CB7"/>
    <w:rsid w:val="00D70DAA"/>
    <w:rsid w:val="00D7123D"/>
    <w:rsid w:val="00D712C8"/>
    <w:rsid w:val="00D7143B"/>
    <w:rsid w:val="00D714AF"/>
    <w:rsid w:val="00D715AA"/>
    <w:rsid w:val="00D715CB"/>
    <w:rsid w:val="00D717AA"/>
    <w:rsid w:val="00D71921"/>
    <w:rsid w:val="00D7196D"/>
    <w:rsid w:val="00D71CA4"/>
    <w:rsid w:val="00D71D4A"/>
    <w:rsid w:val="00D72042"/>
    <w:rsid w:val="00D720E3"/>
    <w:rsid w:val="00D7234E"/>
    <w:rsid w:val="00D72525"/>
    <w:rsid w:val="00D72545"/>
    <w:rsid w:val="00D72565"/>
    <w:rsid w:val="00D72738"/>
    <w:rsid w:val="00D72894"/>
    <w:rsid w:val="00D72970"/>
    <w:rsid w:val="00D72A81"/>
    <w:rsid w:val="00D72B47"/>
    <w:rsid w:val="00D72BE3"/>
    <w:rsid w:val="00D72CEC"/>
    <w:rsid w:val="00D7310F"/>
    <w:rsid w:val="00D731D0"/>
    <w:rsid w:val="00D73378"/>
    <w:rsid w:val="00D73409"/>
    <w:rsid w:val="00D73856"/>
    <w:rsid w:val="00D7386C"/>
    <w:rsid w:val="00D739DB"/>
    <w:rsid w:val="00D73B2A"/>
    <w:rsid w:val="00D73BAD"/>
    <w:rsid w:val="00D73D6F"/>
    <w:rsid w:val="00D73EB6"/>
    <w:rsid w:val="00D7429F"/>
    <w:rsid w:val="00D7452F"/>
    <w:rsid w:val="00D7467E"/>
    <w:rsid w:val="00D74A7B"/>
    <w:rsid w:val="00D74EC8"/>
    <w:rsid w:val="00D74FA0"/>
    <w:rsid w:val="00D75010"/>
    <w:rsid w:val="00D75148"/>
    <w:rsid w:val="00D754FF"/>
    <w:rsid w:val="00D75935"/>
    <w:rsid w:val="00D7595B"/>
    <w:rsid w:val="00D759DE"/>
    <w:rsid w:val="00D75A70"/>
    <w:rsid w:val="00D75A81"/>
    <w:rsid w:val="00D75BA2"/>
    <w:rsid w:val="00D75BD2"/>
    <w:rsid w:val="00D75E1D"/>
    <w:rsid w:val="00D75EB5"/>
    <w:rsid w:val="00D761D4"/>
    <w:rsid w:val="00D761F7"/>
    <w:rsid w:val="00D76238"/>
    <w:rsid w:val="00D7661C"/>
    <w:rsid w:val="00D7667D"/>
    <w:rsid w:val="00D7674D"/>
    <w:rsid w:val="00D7687C"/>
    <w:rsid w:val="00D76B34"/>
    <w:rsid w:val="00D76E3E"/>
    <w:rsid w:val="00D76EDC"/>
    <w:rsid w:val="00D774EE"/>
    <w:rsid w:val="00D7761B"/>
    <w:rsid w:val="00D7782A"/>
    <w:rsid w:val="00D77877"/>
    <w:rsid w:val="00D77AE2"/>
    <w:rsid w:val="00D77B23"/>
    <w:rsid w:val="00D77F05"/>
    <w:rsid w:val="00D80346"/>
    <w:rsid w:val="00D803B0"/>
    <w:rsid w:val="00D80584"/>
    <w:rsid w:val="00D8092F"/>
    <w:rsid w:val="00D80935"/>
    <w:rsid w:val="00D80B74"/>
    <w:rsid w:val="00D80C48"/>
    <w:rsid w:val="00D80D0B"/>
    <w:rsid w:val="00D80DB1"/>
    <w:rsid w:val="00D80DFE"/>
    <w:rsid w:val="00D80F24"/>
    <w:rsid w:val="00D810ED"/>
    <w:rsid w:val="00D81400"/>
    <w:rsid w:val="00D814AB"/>
    <w:rsid w:val="00D814C8"/>
    <w:rsid w:val="00D815AC"/>
    <w:rsid w:val="00D816A1"/>
    <w:rsid w:val="00D816B2"/>
    <w:rsid w:val="00D816B5"/>
    <w:rsid w:val="00D81799"/>
    <w:rsid w:val="00D819A4"/>
    <w:rsid w:val="00D819BC"/>
    <w:rsid w:val="00D81B09"/>
    <w:rsid w:val="00D81B54"/>
    <w:rsid w:val="00D81BD0"/>
    <w:rsid w:val="00D81CB1"/>
    <w:rsid w:val="00D81D06"/>
    <w:rsid w:val="00D81E05"/>
    <w:rsid w:val="00D81EBF"/>
    <w:rsid w:val="00D82060"/>
    <w:rsid w:val="00D82102"/>
    <w:rsid w:val="00D82174"/>
    <w:rsid w:val="00D822BD"/>
    <w:rsid w:val="00D82641"/>
    <w:rsid w:val="00D829C1"/>
    <w:rsid w:val="00D829ED"/>
    <w:rsid w:val="00D82E4D"/>
    <w:rsid w:val="00D82FDF"/>
    <w:rsid w:val="00D830FF"/>
    <w:rsid w:val="00D83147"/>
    <w:rsid w:val="00D832CA"/>
    <w:rsid w:val="00D832D0"/>
    <w:rsid w:val="00D832DE"/>
    <w:rsid w:val="00D832FC"/>
    <w:rsid w:val="00D83323"/>
    <w:rsid w:val="00D833B0"/>
    <w:rsid w:val="00D834F5"/>
    <w:rsid w:val="00D83620"/>
    <w:rsid w:val="00D83781"/>
    <w:rsid w:val="00D83889"/>
    <w:rsid w:val="00D8389E"/>
    <w:rsid w:val="00D83C62"/>
    <w:rsid w:val="00D83C73"/>
    <w:rsid w:val="00D83CFF"/>
    <w:rsid w:val="00D83D6C"/>
    <w:rsid w:val="00D83F03"/>
    <w:rsid w:val="00D83F92"/>
    <w:rsid w:val="00D8407E"/>
    <w:rsid w:val="00D84080"/>
    <w:rsid w:val="00D84226"/>
    <w:rsid w:val="00D842C3"/>
    <w:rsid w:val="00D8438E"/>
    <w:rsid w:val="00D84553"/>
    <w:rsid w:val="00D847AA"/>
    <w:rsid w:val="00D84862"/>
    <w:rsid w:val="00D84B00"/>
    <w:rsid w:val="00D84D5E"/>
    <w:rsid w:val="00D84EF0"/>
    <w:rsid w:val="00D8510B"/>
    <w:rsid w:val="00D85150"/>
    <w:rsid w:val="00D85339"/>
    <w:rsid w:val="00D85548"/>
    <w:rsid w:val="00D856CA"/>
    <w:rsid w:val="00D85782"/>
    <w:rsid w:val="00D8599C"/>
    <w:rsid w:val="00D85AC8"/>
    <w:rsid w:val="00D85B52"/>
    <w:rsid w:val="00D85C3A"/>
    <w:rsid w:val="00D860AA"/>
    <w:rsid w:val="00D8623C"/>
    <w:rsid w:val="00D86473"/>
    <w:rsid w:val="00D8654C"/>
    <w:rsid w:val="00D86577"/>
    <w:rsid w:val="00D8658F"/>
    <w:rsid w:val="00D865A1"/>
    <w:rsid w:val="00D8664D"/>
    <w:rsid w:val="00D86676"/>
    <w:rsid w:val="00D868F4"/>
    <w:rsid w:val="00D86960"/>
    <w:rsid w:val="00D86BBA"/>
    <w:rsid w:val="00D86BBD"/>
    <w:rsid w:val="00D86D66"/>
    <w:rsid w:val="00D874D6"/>
    <w:rsid w:val="00D8783B"/>
    <w:rsid w:val="00D8790D"/>
    <w:rsid w:val="00D87961"/>
    <w:rsid w:val="00D87ABA"/>
    <w:rsid w:val="00D87AD6"/>
    <w:rsid w:val="00D87BB9"/>
    <w:rsid w:val="00D87F53"/>
    <w:rsid w:val="00D90239"/>
    <w:rsid w:val="00D9039D"/>
    <w:rsid w:val="00D90465"/>
    <w:rsid w:val="00D90578"/>
    <w:rsid w:val="00D905BC"/>
    <w:rsid w:val="00D90613"/>
    <w:rsid w:val="00D90B19"/>
    <w:rsid w:val="00D90B32"/>
    <w:rsid w:val="00D90B78"/>
    <w:rsid w:val="00D90C64"/>
    <w:rsid w:val="00D90D58"/>
    <w:rsid w:val="00D90D72"/>
    <w:rsid w:val="00D90D75"/>
    <w:rsid w:val="00D90DA7"/>
    <w:rsid w:val="00D90EB8"/>
    <w:rsid w:val="00D90FA4"/>
    <w:rsid w:val="00D914B1"/>
    <w:rsid w:val="00D914D6"/>
    <w:rsid w:val="00D91500"/>
    <w:rsid w:val="00D91707"/>
    <w:rsid w:val="00D91771"/>
    <w:rsid w:val="00D917BC"/>
    <w:rsid w:val="00D91AC8"/>
    <w:rsid w:val="00D91C2E"/>
    <w:rsid w:val="00D924A4"/>
    <w:rsid w:val="00D925AD"/>
    <w:rsid w:val="00D927E1"/>
    <w:rsid w:val="00D92DB6"/>
    <w:rsid w:val="00D92DF3"/>
    <w:rsid w:val="00D92F14"/>
    <w:rsid w:val="00D92F68"/>
    <w:rsid w:val="00D930D7"/>
    <w:rsid w:val="00D930E8"/>
    <w:rsid w:val="00D93425"/>
    <w:rsid w:val="00D934DF"/>
    <w:rsid w:val="00D93886"/>
    <w:rsid w:val="00D938B9"/>
    <w:rsid w:val="00D938C8"/>
    <w:rsid w:val="00D93992"/>
    <w:rsid w:val="00D93DA7"/>
    <w:rsid w:val="00D940BB"/>
    <w:rsid w:val="00D94151"/>
    <w:rsid w:val="00D94476"/>
    <w:rsid w:val="00D944F2"/>
    <w:rsid w:val="00D945B7"/>
    <w:rsid w:val="00D945C8"/>
    <w:rsid w:val="00D946F8"/>
    <w:rsid w:val="00D94894"/>
    <w:rsid w:val="00D94899"/>
    <w:rsid w:val="00D948DD"/>
    <w:rsid w:val="00D94984"/>
    <w:rsid w:val="00D949D6"/>
    <w:rsid w:val="00D94B13"/>
    <w:rsid w:val="00D94C9E"/>
    <w:rsid w:val="00D94DB8"/>
    <w:rsid w:val="00D951DF"/>
    <w:rsid w:val="00D952CC"/>
    <w:rsid w:val="00D95370"/>
    <w:rsid w:val="00D954AE"/>
    <w:rsid w:val="00D9560D"/>
    <w:rsid w:val="00D95891"/>
    <w:rsid w:val="00D96676"/>
    <w:rsid w:val="00D96D47"/>
    <w:rsid w:val="00D96F08"/>
    <w:rsid w:val="00D9717F"/>
    <w:rsid w:val="00D971E5"/>
    <w:rsid w:val="00D973BF"/>
    <w:rsid w:val="00D974B3"/>
    <w:rsid w:val="00D97556"/>
    <w:rsid w:val="00D97646"/>
    <w:rsid w:val="00D976AE"/>
    <w:rsid w:val="00D97934"/>
    <w:rsid w:val="00D9795F"/>
    <w:rsid w:val="00D97993"/>
    <w:rsid w:val="00D97A1D"/>
    <w:rsid w:val="00D97ACB"/>
    <w:rsid w:val="00D97E99"/>
    <w:rsid w:val="00DA0150"/>
    <w:rsid w:val="00DA0778"/>
    <w:rsid w:val="00DA0BF5"/>
    <w:rsid w:val="00DA0E4C"/>
    <w:rsid w:val="00DA0E7B"/>
    <w:rsid w:val="00DA0F16"/>
    <w:rsid w:val="00DA1573"/>
    <w:rsid w:val="00DA1653"/>
    <w:rsid w:val="00DA17CC"/>
    <w:rsid w:val="00DA1925"/>
    <w:rsid w:val="00DA1943"/>
    <w:rsid w:val="00DA19C5"/>
    <w:rsid w:val="00DA1AD7"/>
    <w:rsid w:val="00DA1B61"/>
    <w:rsid w:val="00DA1D92"/>
    <w:rsid w:val="00DA1F87"/>
    <w:rsid w:val="00DA2049"/>
    <w:rsid w:val="00DA2089"/>
    <w:rsid w:val="00DA20CB"/>
    <w:rsid w:val="00DA20DA"/>
    <w:rsid w:val="00DA2195"/>
    <w:rsid w:val="00DA224B"/>
    <w:rsid w:val="00DA275E"/>
    <w:rsid w:val="00DA2887"/>
    <w:rsid w:val="00DA2AC5"/>
    <w:rsid w:val="00DA2B2F"/>
    <w:rsid w:val="00DA2BCB"/>
    <w:rsid w:val="00DA2F32"/>
    <w:rsid w:val="00DA2F3B"/>
    <w:rsid w:val="00DA34D4"/>
    <w:rsid w:val="00DA359F"/>
    <w:rsid w:val="00DA3701"/>
    <w:rsid w:val="00DA37BB"/>
    <w:rsid w:val="00DA37DE"/>
    <w:rsid w:val="00DA3871"/>
    <w:rsid w:val="00DA3AC6"/>
    <w:rsid w:val="00DA3CD6"/>
    <w:rsid w:val="00DA3D20"/>
    <w:rsid w:val="00DA3E88"/>
    <w:rsid w:val="00DA3F30"/>
    <w:rsid w:val="00DA3F88"/>
    <w:rsid w:val="00DA3FF8"/>
    <w:rsid w:val="00DA4236"/>
    <w:rsid w:val="00DA4474"/>
    <w:rsid w:val="00DA46AD"/>
    <w:rsid w:val="00DA48A9"/>
    <w:rsid w:val="00DA4996"/>
    <w:rsid w:val="00DA4D73"/>
    <w:rsid w:val="00DA4F4F"/>
    <w:rsid w:val="00DA5076"/>
    <w:rsid w:val="00DA5131"/>
    <w:rsid w:val="00DA5537"/>
    <w:rsid w:val="00DA553A"/>
    <w:rsid w:val="00DA55F2"/>
    <w:rsid w:val="00DA5B63"/>
    <w:rsid w:val="00DA5B81"/>
    <w:rsid w:val="00DA5C23"/>
    <w:rsid w:val="00DA5D4E"/>
    <w:rsid w:val="00DA5D56"/>
    <w:rsid w:val="00DA60F1"/>
    <w:rsid w:val="00DA616F"/>
    <w:rsid w:val="00DA61FB"/>
    <w:rsid w:val="00DA6215"/>
    <w:rsid w:val="00DA6432"/>
    <w:rsid w:val="00DA64A4"/>
    <w:rsid w:val="00DA6ACD"/>
    <w:rsid w:val="00DA6B1D"/>
    <w:rsid w:val="00DA6B1F"/>
    <w:rsid w:val="00DA6E42"/>
    <w:rsid w:val="00DA6FF9"/>
    <w:rsid w:val="00DA725F"/>
    <w:rsid w:val="00DA748F"/>
    <w:rsid w:val="00DA7575"/>
    <w:rsid w:val="00DA768B"/>
    <w:rsid w:val="00DA76D8"/>
    <w:rsid w:val="00DA77D3"/>
    <w:rsid w:val="00DA79F0"/>
    <w:rsid w:val="00DA7D51"/>
    <w:rsid w:val="00DA7DAC"/>
    <w:rsid w:val="00DA7FD3"/>
    <w:rsid w:val="00DB02F2"/>
    <w:rsid w:val="00DB043F"/>
    <w:rsid w:val="00DB04D7"/>
    <w:rsid w:val="00DB061F"/>
    <w:rsid w:val="00DB080F"/>
    <w:rsid w:val="00DB0824"/>
    <w:rsid w:val="00DB0846"/>
    <w:rsid w:val="00DB0865"/>
    <w:rsid w:val="00DB086B"/>
    <w:rsid w:val="00DB0925"/>
    <w:rsid w:val="00DB0941"/>
    <w:rsid w:val="00DB0AAB"/>
    <w:rsid w:val="00DB0B18"/>
    <w:rsid w:val="00DB0CB9"/>
    <w:rsid w:val="00DB10A7"/>
    <w:rsid w:val="00DB140B"/>
    <w:rsid w:val="00DB14BF"/>
    <w:rsid w:val="00DB15C5"/>
    <w:rsid w:val="00DB164F"/>
    <w:rsid w:val="00DB18CA"/>
    <w:rsid w:val="00DB1953"/>
    <w:rsid w:val="00DB1BFF"/>
    <w:rsid w:val="00DB1D72"/>
    <w:rsid w:val="00DB1E60"/>
    <w:rsid w:val="00DB1F0A"/>
    <w:rsid w:val="00DB1FA0"/>
    <w:rsid w:val="00DB1FE8"/>
    <w:rsid w:val="00DB207D"/>
    <w:rsid w:val="00DB213D"/>
    <w:rsid w:val="00DB21BF"/>
    <w:rsid w:val="00DB25D4"/>
    <w:rsid w:val="00DB29AF"/>
    <w:rsid w:val="00DB2B4F"/>
    <w:rsid w:val="00DB2D2A"/>
    <w:rsid w:val="00DB2D3F"/>
    <w:rsid w:val="00DB2DAC"/>
    <w:rsid w:val="00DB2DCB"/>
    <w:rsid w:val="00DB2FB4"/>
    <w:rsid w:val="00DB339F"/>
    <w:rsid w:val="00DB35E6"/>
    <w:rsid w:val="00DB37AB"/>
    <w:rsid w:val="00DB3A1E"/>
    <w:rsid w:val="00DB3BEA"/>
    <w:rsid w:val="00DB3C84"/>
    <w:rsid w:val="00DB3FF3"/>
    <w:rsid w:val="00DB42FC"/>
    <w:rsid w:val="00DB4497"/>
    <w:rsid w:val="00DB46A1"/>
    <w:rsid w:val="00DB4781"/>
    <w:rsid w:val="00DB4936"/>
    <w:rsid w:val="00DB4ADE"/>
    <w:rsid w:val="00DB4AF4"/>
    <w:rsid w:val="00DB4B13"/>
    <w:rsid w:val="00DB4D8B"/>
    <w:rsid w:val="00DB546A"/>
    <w:rsid w:val="00DB5547"/>
    <w:rsid w:val="00DB5672"/>
    <w:rsid w:val="00DB5719"/>
    <w:rsid w:val="00DB5781"/>
    <w:rsid w:val="00DB5A22"/>
    <w:rsid w:val="00DB5A33"/>
    <w:rsid w:val="00DB5AAE"/>
    <w:rsid w:val="00DB5CE2"/>
    <w:rsid w:val="00DB622E"/>
    <w:rsid w:val="00DB6412"/>
    <w:rsid w:val="00DB6446"/>
    <w:rsid w:val="00DB6628"/>
    <w:rsid w:val="00DB6647"/>
    <w:rsid w:val="00DB6677"/>
    <w:rsid w:val="00DB68D0"/>
    <w:rsid w:val="00DB6B3E"/>
    <w:rsid w:val="00DB6BDC"/>
    <w:rsid w:val="00DB6DD5"/>
    <w:rsid w:val="00DB6EAA"/>
    <w:rsid w:val="00DB7103"/>
    <w:rsid w:val="00DB7285"/>
    <w:rsid w:val="00DB731B"/>
    <w:rsid w:val="00DB7528"/>
    <w:rsid w:val="00DB75BE"/>
    <w:rsid w:val="00DB75C8"/>
    <w:rsid w:val="00DB7633"/>
    <w:rsid w:val="00DB7B6F"/>
    <w:rsid w:val="00DB7C97"/>
    <w:rsid w:val="00DC0171"/>
    <w:rsid w:val="00DC05EC"/>
    <w:rsid w:val="00DC07B4"/>
    <w:rsid w:val="00DC081B"/>
    <w:rsid w:val="00DC08BC"/>
    <w:rsid w:val="00DC0A8A"/>
    <w:rsid w:val="00DC0B73"/>
    <w:rsid w:val="00DC0B91"/>
    <w:rsid w:val="00DC0D0F"/>
    <w:rsid w:val="00DC0F6A"/>
    <w:rsid w:val="00DC0F90"/>
    <w:rsid w:val="00DC0FB2"/>
    <w:rsid w:val="00DC0FBD"/>
    <w:rsid w:val="00DC1121"/>
    <w:rsid w:val="00DC1135"/>
    <w:rsid w:val="00DC1306"/>
    <w:rsid w:val="00DC14CB"/>
    <w:rsid w:val="00DC150B"/>
    <w:rsid w:val="00DC1520"/>
    <w:rsid w:val="00DC1580"/>
    <w:rsid w:val="00DC1935"/>
    <w:rsid w:val="00DC19C4"/>
    <w:rsid w:val="00DC1B0E"/>
    <w:rsid w:val="00DC1BFA"/>
    <w:rsid w:val="00DC1CC7"/>
    <w:rsid w:val="00DC1DC3"/>
    <w:rsid w:val="00DC20A6"/>
    <w:rsid w:val="00DC2273"/>
    <w:rsid w:val="00DC261E"/>
    <w:rsid w:val="00DC2652"/>
    <w:rsid w:val="00DC2814"/>
    <w:rsid w:val="00DC288A"/>
    <w:rsid w:val="00DC29AF"/>
    <w:rsid w:val="00DC2D1F"/>
    <w:rsid w:val="00DC2EF0"/>
    <w:rsid w:val="00DC3243"/>
    <w:rsid w:val="00DC3507"/>
    <w:rsid w:val="00DC36DC"/>
    <w:rsid w:val="00DC3901"/>
    <w:rsid w:val="00DC3969"/>
    <w:rsid w:val="00DC39EE"/>
    <w:rsid w:val="00DC39F5"/>
    <w:rsid w:val="00DC3BDD"/>
    <w:rsid w:val="00DC3CC6"/>
    <w:rsid w:val="00DC3F21"/>
    <w:rsid w:val="00DC4180"/>
    <w:rsid w:val="00DC4347"/>
    <w:rsid w:val="00DC43E5"/>
    <w:rsid w:val="00DC467C"/>
    <w:rsid w:val="00DC477F"/>
    <w:rsid w:val="00DC4B02"/>
    <w:rsid w:val="00DC50D3"/>
    <w:rsid w:val="00DC5361"/>
    <w:rsid w:val="00DC566A"/>
    <w:rsid w:val="00DC56B0"/>
    <w:rsid w:val="00DC56D4"/>
    <w:rsid w:val="00DC5962"/>
    <w:rsid w:val="00DC5BA5"/>
    <w:rsid w:val="00DC5CB8"/>
    <w:rsid w:val="00DC5EB9"/>
    <w:rsid w:val="00DC5F94"/>
    <w:rsid w:val="00DC6339"/>
    <w:rsid w:val="00DC63A4"/>
    <w:rsid w:val="00DC64B1"/>
    <w:rsid w:val="00DC68E2"/>
    <w:rsid w:val="00DC69DB"/>
    <w:rsid w:val="00DC6C0C"/>
    <w:rsid w:val="00DC6EFD"/>
    <w:rsid w:val="00DC7157"/>
    <w:rsid w:val="00DC723B"/>
    <w:rsid w:val="00DC73B9"/>
    <w:rsid w:val="00DC77AA"/>
    <w:rsid w:val="00DC7BFE"/>
    <w:rsid w:val="00DC7C46"/>
    <w:rsid w:val="00DC7E1E"/>
    <w:rsid w:val="00DD0231"/>
    <w:rsid w:val="00DD0583"/>
    <w:rsid w:val="00DD06BD"/>
    <w:rsid w:val="00DD0700"/>
    <w:rsid w:val="00DD07CE"/>
    <w:rsid w:val="00DD08A2"/>
    <w:rsid w:val="00DD091C"/>
    <w:rsid w:val="00DD0AA9"/>
    <w:rsid w:val="00DD0AFF"/>
    <w:rsid w:val="00DD0B01"/>
    <w:rsid w:val="00DD0B42"/>
    <w:rsid w:val="00DD0DC1"/>
    <w:rsid w:val="00DD1066"/>
    <w:rsid w:val="00DD112B"/>
    <w:rsid w:val="00DD1472"/>
    <w:rsid w:val="00DD1501"/>
    <w:rsid w:val="00DD165C"/>
    <w:rsid w:val="00DD1B43"/>
    <w:rsid w:val="00DD1F99"/>
    <w:rsid w:val="00DD200B"/>
    <w:rsid w:val="00DD2025"/>
    <w:rsid w:val="00DD203F"/>
    <w:rsid w:val="00DD2173"/>
    <w:rsid w:val="00DD22D2"/>
    <w:rsid w:val="00DD292A"/>
    <w:rsid w:val="00DD2A3B"/>
    <w:rsid w:val="00DD2B26"/>
    <w:rsid w:val="00DD2E84"/>
    <w:rsid w:val="00DD3000"/>
    <w:rsid w:val="00DD3180"/>
    <w:rsid w:val="00DD3238"/>
    <w:rsid w:val="00DD35CB"/>
    <w:rsid w:val="00DD3629"/>
    <w:rsid w:val="00DD3699"/>
    <w:rsid w:val="00DD36B8"/>
    <w:rsid w:val="00DD36D3"/>
    <w:rsid w:val="00DD3789"/>
    <w:rsid w:val="00DD385F"/>
    <w:rsid w:val="00DD3B45"/>
    <w:rsid w:val="00DD3D16"/>
    <w:rsid w:val="00DD4043"/>
    <w:rsid w:val="00DD436A"/>
    <w:rsid w:val="00DD4663"/>
    <w:rsid w:val="00DD46E7"/>
    <w:rsid w:val="00DD48F7"/>
    <w:rsid w:val="00DD49F8"/>
    <w:rsid w:val="00DD4A3B"/>
    <w:rsid w:val="00DD4B33"/>
    <w:rsid w:val="00DD4B5C"/>
    <w:rsid w:val="00DD4C07"/>
    <w:rsid w:val="00DD4E7B"/>
    <w:rsid w:val="00DD4EF8"/>
    <w:rsid w:val="00DD51B7"/>
    <w:rsid w:val="00DD524E"/>
    <w:rsid w:val="00DD5281"/>
    <w:rsid w:val="00DD53D3"/>
    <w:rsid w:val="00DD53DD"/>
    <w:rsid w:val="00DD56B1"/>
    <w:rsid w:val="00DD57CB"/>
    <w:rsid w:val="00DD5815"/>
    <w:rsid w:val="00DD58FE"/>
    <w:rsid w:val="00DD5934"/>
    <w:rsid w:val="00DD5B03"/>
    <w:rsid w:val="00DD61AA"/>
    <w:rsid w:val="00DD6260"/>
    <w:rsid w:val="00DD62C1"/>
    <w:rsid w:val="00DD6386"/>
    <w:rsid w:val="00DD642D"/>
    <w:rsid w:val="00DD660C"/>
    <w:rsid w:val="00DD66B5"/>
    <w:rsid w:val="00DD66E6"/>
    <w:rsid w:val="00DD6939"/>
    <w:rsid w:val="00DD7177"/>
    <w:rsid w:val="00DD75BA"/>
    <w:rsid w:val="00DD76C7"/>
    <w:rsid w:val="00DD7769"/>
    <w:rsid w:val="00DD784A"/>
    <w:rsid w:val="00DD7A13"/>
    <w:rsid w:val="00DD7A8F"/>
    <w:rsid w:val="00DD7D50"/>
    <w:rsid w:val="00DD7E61"/>
    <w:rsid w:val="00DD7E6A"/>
    <w:rsid w:val="00DD7F56"/>
    <w:rsid w:val="00DE0050"/>
    <w:rsid w:val="00DE0162"/>
    <w:rsid w:val="00DE0275"/>
    <w:rsid w:val="00DE03A3"/>
    <w:rsid w:val="00DE0483"/>
    <w:rsid w:val="00DE04DB"/>
    <w:rsid w:val="00DE06EF"/>
    <w:rsid w:val="00DE0822"/>
    <w:rsid w:val="00DE0A00"/>
    <w:rsid w:val="00DE0B6B"/>
    <w:rsid w:val="00DE0BFC"/>
    <w:rsid w:val="00DE0CC0"/>
    <w:rsid w:val="00DE0EAE"/>
    <w:rsid w:val="00DE1368"/>
    <w:rsid w:val="00DE13B3"/>
    <w:rsid w:val="00DE14E4"/>
    <w:rsid w:val="00DE158F"/>
    <w:rsid w:val="00DE15E1"/>
    <w:rsid w:val="00DE1735"/>
    <w:rsid w:val="00DE177B"/>
    <w:rsid w:val="00DE17E1"/>
    <w:rsid w:val="00DE1816"/>
    <w:rsid w:val="00DE1CE5"/>
    <w:rsid w:val="00DE1DB0"/>
    <w:rsid w:val="00DE1F54"/>
    <w:rsid w:val="00DE1F7F"/>
    <w:rsid w:val="00DE2341"/>
    <w:rsid w:val="00DE25C3"/>
    <w:rsid w:val="00DE29FD"/>
    <w:rsid w:val="00DE2A91"/>
    <w:rsid w:val="00DE3003"/>
    <w:rsid w:val="00DE30EC"/>
    <w:rsid w:val="00DE31DA"/>
    <w:rsid w:val="00DE3255"/>
    <w:rsid w:val="00DE3516"/>
    <w:rsid w:val="00DE36DB"/>
    <w:rsid w:val="00DE3958"/>
    <w:rsid w:val="00DE3A12"/>
    <w:rsid w:val="00DE3B0D"/>
    <w:rsid w:val="00DE3F8F"/>
    <w:rsid w:val="00DE4047"/>
    <w:rsid w:val="00DE4132"/>
    <w:rsid w:val="00DE420D"/>
    <w:rsid w:val="00DE42BF"/>
    <w:rsid w:val="00DE43D9"/>
    <w:rsid w:val="00DE46FF"/>
    <w:rsid w:val="00DE476D"/>
    <w:rsid w:val="00DE4D39"/>
    <w:rsid w:val="00DE4DC7"/>
    <w:rsid w:val="00DE4E7C"/>
    <w:rsid w:val="00DE4E82"/>
    <w:rsid w:val="00DE4ECF"/>
    <w:rsid w:val="00DE5268"/>
    <w:rsid w:val="00DE5406"/>
    <w:rsid w:val="00DE55C3"/>
    <w:rsid w:val="00DE5758"/>
    <w:rsid w:val="00DE57DB"/>
    <w:rsid w:val="00DE59DF"/>
    <w:rsid w:val="00DE5A38"/>
    <w:rsid w:val="00DE5A72"/>
    <w:rsid w:val="00DE5B36"/>
    <w:rsid w:val="00DE5DE9"/>
    <w:rsid w:val="00DE6014"/>
    <w:rsid w:val="00DE6132"/>
    <w:rsid w:val="00DE61F4"/>
    <w:rsid w:val="00DE6614"/>
    <w:rsid w:val="00DE66DF"/>
    <w:rsid w:val="00DE681D"/>
    <w:rsid w:val="00DE687B"/>
    <w:rsid w:val="00DE6922"/>
    <w:rsid w:val="00DE6DEE"/>
    <w:rsid w:val="00DE70CD"/>
    <w:rsid w:val="00DE7175"/>
    <w:rsid w:val="00DE772E"/>
    <w:rsid w:val="00DE7902"/>
    <w:rsid w:val="00DE7AC2"/>
    <w:rsid w:val="00DE7C1E"/>
    <w:rsid w:val="00DE7CD7"/>
    <w:rsid w:val="00DE7D7E"/>
    <w:rsid w:val="00DE7F69"/>
    <w:rsid w:val="00DF0448"/>
    <w:rsid w:val="00DF06FC"/>
    <w:rsid w:val="00DF0AE5"/>
    <w:rsid w:val="00DF0B9B"/>
    <w:rsid w:val="00DF0CA3"/>
    <w:rsid w:val="00DF0D02"/>
    <w:rsid w:val="00DF0D55"/>
    <w:rsid w:val="00DF1352"/>
    <w:rsid w:val="00DF1508"/>
    <w:rsid w:val="00DF1928"/>
    <w:rsid w:val="00DF1990"/>
    <w:rsid w:val="00DF1DA1"/>
    <w:rsid w:val="00DF1DCF"/>
    <w:rsid w:val="00DF206B"/>
    <w:rsid w:val="00DF207D"/>
    <w:rsid w:val="00DF2084"/>
    <w:rsid w:val="00DF24B1"/>
    <w:rsid w:val="00DF255B"/>
    <w:rsid w:val="00DF277D"/>
    <w:rsid w:val="00DF2B8F"/>
    <w:rsid w:val="00DF2DFA"/>
    <w:rsid w:val="00DF3198"/>
    <w:rsid w:val="00DF3317"/>
    <w:rsid w:val="00DF358A"/>
    <w:rsid w:val="00DF35B3"/>
    <w:rsid w:val="00DF3929"/>
    <w:rsid w:val="00DF3A3F"/>
    <w:rsid w:val="00DF3D2A"/>
    <w:rsid w:val="00DF3DC5"/>
    <w:rsid w:val="00DF415B"/>
    <w:rsid w:val="00DF4588"/>
    <w:rsid w:val="00DF4673"/>
    <w:rsid w:val="00DF46B7"/>
    <w:rsid w:val="00DF47FC"/>
    <w:rsid w:val="00DF4851"/>
    <w:rsid w:val="00DF4861"/>
    <w:rsid w:val="00DF493C"/>
    <w:rsid w:val="00DF4B2B"/>
    <w:rsid w:val="00DF4BF5"/>
    <w:rsid w:val="00DF509B"/>
    <w:rsid w:val="00DF5100"/>
    <w:rsid w:val="00DF51A9"/>
    <w:rsid w:val="00DF5312"/>
    <w:rsid w:val="00DF55BF"/>
    <w:rsid w:val="00DF5772"/>
    <w:rsid w:val="00DF5B4A"/>
    <w:rsid w:val="00DF5B88"/>
    <w:rsid w:val="00DF5BE4"/>
    <w:rsid w:val="00DF5C90"/>
    <w:rsid w:val="00DF61CE"/>
    <w:rsid w:val="00DF65B2"/>
    <w:rsid w:val="00DF6664"/>
    <w:rsid w:val="00DF6937"/>
    <w:rsid w:val="00DF6C0E"/>
    <w:rsid w:val="00DF6C1D"/>
    <w:rsid w:val="00DF6D50"/>
    <w:rsid w:val="00DF6D64"/>
    <w:rsid w:val="00DF7329"/>
    <w:rsid w:val="00DF7410"/>
    <w:rsid w:val="00DF74AF"/>
    <w:rsid w:val="00DF77A4"/>
    <w:rsid w:val="00DF7A13"/>
    <w:rsid w:val="00DF7A5A"/>
    <w:rsid w:val="00DF7B92"/>
    <w:rsid w:val="00DF7F33"/>
    <w:rsid w:val="00DF7FB2"/>
    <w:rsid w:val="00E0017E"/>
    <w:rsid w:val="00E006C8"/>
    <w:rsid w:val="00E00759"/>
    <w:rsid w:val="00E009AC"/>
    <w:rsid w:val="00E00B95"/>
    <w:rsid w:val="00E00C4E"/>
    <w:rsid w:val="00E00EF7"/>
    <w:rsid w:val="00E011A9"/>
    <w:rsid w:val="00E0134F"/>
    <w:rsid w:val="00E0187C"/>
    <w:rsid w:val="00E018DF"/>
    <w:rsid w:val="00E01D69"/>
    <w:rsid w:val="00E01F39"/>
    <w:rsid w:val="00E01F41"/>
    <w:rsid w:val="00E026E8"/>
    <w:rsid w:val="00E027ED"/>
    <w:rsid w:val="00E028C2"/>
    <w:rsid w:val="00E02CDB"/>
    <w:rsid w:val="00E0313E"/>
    <w:rsid w:val="00E0359D"/>
    <w:rsid w:val="00E035BD"/>
    <w:rsid w:val="00E0385C"/>
    <w:rsid w:val="00E03967"/>
    <w:rsid w:val="00E0398E"/>
    <w:rsid w:val="00E03EB7"/>
    <w:rsid w:val="00E03FA6"/>
    <w:rsid w:val="00E0401A"/>
    <w:rsid w:val="00E04185"/>
    <w:rsid w:val="00E0424E"/>
    <w:rsid w:val="00E043AE"/>
    <w:rsid w:val="00E04629"/>
    <w:rsid w:val="00E0469E"/>
    <w:rsid w:val="00E046E7"/>
    <w:rsid w:val="00E04705"/>
    <w:rsid w:val="00E0474B"/>
    <w:rsid w:val="00E04831"/>
    <w:rsid w:val="00E04CAD"/>
    <w:rsid w:val="00E04E1B"/>
    <w:rsid w:val="00E04F65"/>
    <w:rsid w:val="00E054FC"/>
    <w:rsid w:val="00E0551A"/>
    <w:rsid w:val="00E056EE"/>
    <w:rsid w:val="00E05B10"/>
    <w:rsid w:val="00E05B2B"/>
    <w:rsid w:val="00E05D55"/>
    <w:rsid w:val="00E06022"/>
    <w:rsid w:val="00E06165"/>
    <w:rsid w:val="00E063AB"/>
    <w:rsid w:val="00E06458"/>
    <w:rsid w:val="00E064BC"/>
    <w:rsid w:val="00E0664E"/>
    <w:rsid w:val="00E0692F"/>
    <w:rsid w:val="00E06AA9"/>
    <w:rsid w:val="00E06BF7"/>
    <w:rsid w:val="00E06C49"/>
    <w:rsid w:val="00E06DC4"/>
    <w:rsid w:val="00E06DD5"/>
    <w:rsid w:val="00E06EAC"/>
    <w:rsid w:val="00E06FEC"/>
    <w:rsid w:val="00E070A8"/>
    <w:rsid w:val="00E070B6"/>
    <w:rsid w:val="00E075B7"/>
    <w:rsid w:val="00E075E0"/>
    <w:rsid w:val="00E07838"/>
    <w:rsid w:val="00E07B3B"/>
    <w:rsid w:val="00E07B73"/>
    <w:rsid w:val="00E07D8E"/>
    <w:rsid w:val="00E07D9F"/>
    <w:rsid w:val="00E07EBB"/>
    <w:rsid w:val="00E07FAB"/>
    <w:rsid w:val="00E1003E"/>
    <w:rsid w:val="00E103EA"/>
    <w:rsid w:val="00E106B6"/>
    <w:rsid w:val="00E107A8"/>
    <w:rsid w:val="00E107D4"/>
    <w:rsid w:val="00E10AFA"/>
    <w:rsid w:val="00E10BA9"/>
    <w:rsid w:val="00E10BCA"/>
    <w:rsid w:val="00E10C85"/>
    <w:rsid w:val="00E10CC1"/>
    <w:rsid w:val="00E10E0D"/>
    <w:rsid w:val="00E10F0B"/>
    <w:rsid w:val="00E11003"/>
    <w:rsid w:val="00E11139"/>
    <w:rsid w:val="00E11415"/>
    <w:rsid w:val="00E11519"/>
    <w:rsid w:val="00E117AF"/>
    <w:rsid w:val="00E1181D"/>
    <w:rsid w:val="00E11992"/>
    <w:rsid w:val="00E11A2F"/>
    <w:rsid w:val="00E11C0D"/>
    <w:rsid w:val="00E11DC9"/>
    <w:rsid w:val="00E12080"/>
    <w:rsid w:val="00E12099"/>
    <w:rsid w:val="00E120C8"/>
    <w:rsid w:val="00E12125"/>
    <w:rsid w:val="00E12224"/>
    <w:rsid w:val="00E122AA"/>
    <w:rsid w:val="00E1247D"/>
    <w:rsid w:val="00E12494"/>
    <w:rsid w:val="00E12DEF"/>
    <w:rsid w:val="00E12EC7"/>
    <w:rsid w:val="00E12F6E"/>
    <w:rsid w:val="00E13203"/>
    <w:rsid w:val="00E132A2"/>
    <w:rsid w:val="00E1331D"/>
    <w:rsid w:val="00E135FD"/>
    <w:rsid w:val="00E13753"/>
    <w:rsid w:val="00E137B6"/>
    <w:rsid w:val="00E138D4"/>
    <w:rsid w:val="00E13A52"/>
    <w:rsid w:val="00E13B7D"/>
    <w:rsid w:val="00E13E91"/>
    <w:rsid w:val="00E14352"/>
    <w:rsid w:val="00E14604"/>
    <w:rsid w:val="00E146C6"/>
    <w:rsid w:val="00E14760"/>
    <w:rsid w:val="00E148AA"/>
    <w:rsid w:val="00E148B5"/>
    <w:rsid w:val="00E148BE"/>
    <w:rsid w:val="00E14C68"/>
    <w:rsid w:val="00E14D1C"/>
    <w:rsid w:val="00E14D49"/>
    <w:rsid w:val="00E14D61"/>
    <w:rsid w:val="00E14E4C"/>
    <w:rsid w:val="00E14EB4"/>
    <w:rsid w:val="00E14EE1"/>
    <w:rsid w:val="00E15079"/>
    <w:rsid w:val="00E1514F"/>
    <w:rsid w:val="00E1516E"/>
    <w:rsid w:val="00E1517A"/>
    <w:rsid w:val="00E15252"/>
    <w:rsid w:val="00E154B5"/>
    <w:rsid w:val="00E15604"/>
    <w:rsid w:val="00E1594E"/>
    <w:rsid w:val="00E15CD5"/>
    <w:rsid w:val="00E15D46"/>
    <w:rsid w:val="00E161F0"/>
    <w:rsid w:val="00E1627A"/>
    <w:rsid w:val="00E16610"/>
    <w:rsid w:val="00E16647"/>
    <w:rsid w:val="00E16A62"/>
    <w:rsid w:val="00E16B16"/>
    <w:rsid w:val="00E16C0B"/>
    <w:rsid w:val="00E16CAA"/>
    <w:rsid w:val="00E16D4A"/>
    <w:rsid w:val="00E16DB9"/>
    <w:rsid w:val="00E16FA3"/>
    <w:rsid w:val="00E172B7"/>
    <w:rsid w:val="00E17332"/>
    <w:rsid w:val="00E17381"/>
    <w:rsid w:val="00E173EB"/>
    <w:rsid w:val="00E173F7"/>
    <w:rsid w:val="00E174BC"/>
    <w:rsid w:val="00E17916"/>
    <w:rsid w:val="00E179B1"/>
    <w:rsid w:val="00E17E83"/>
    <w:rsid w:val="00E201ED"/>
    <w:rsid w:val="00E2033E"/>
    <w:rsid w:val="00E203BD"/>
    <w:rsid w:val="00E20410"/>
    <w:rsid w:val="00E2048C"/>
    <w:rsid w:val="00E204B3"/>
    <w:rsid w:val="00E205CA"/>
    <w:rsid w:val="00E20621"/>
    <w:rsid w:val="00E207EB"/>
    <w:rsid w:val="00E2097F"/>
    <w:rsid w:val="00E20BF6"/>
    <w:rsid w:val="00E20D39"/>
    <w:rsid w:val="00E20DE9"/>
    <w:rsid w:val="00E2107A"/>
    <w:rsid w:val="00E211D5"/>
    <w:rsid w:val="00E2139A"/>
    <w:rsid w:val="00E213CE"/>
    <w:rsid w:val="00E214C4"/>
    <w:rsid w:val="00E2165C"/>
    <w:rsid w:val="00E21699"/>
    <w:rsid w:val="00E2174A"/>
    <w:rsid w:val="00E21AD6"/>
    <w:rsid w:val="00E21C19"/>
    <w:rsid w:val="00E21C28"/>
    <w:rsid w:val="00E21C2C"/>
    <w:rsid w:val="00E21CFD"/>
    <w:rsid w:val="00E21F69"/>
    <w:rsid w:val="00E21FB7"/>
    <w:rsid w:val="00E22378"/>
    <w:rsid w:val="00E2238F"/>
    <w:rsid w:val="00E22609"/>
    <w:rsid w:val="00E22891"/>
    <w:rsid w:val="00E229B9"/>
    <w:rsid w:val="00E22A6B"/>
    <w:rsid w:val="00E22E6D"/>
    <w:rsid w:val="00E22EB7"/>
    <w:rsid w:val="00E2312F"/>
    <w:rsid w:val="00E231C0"/>
    <w:rsid w:val="00E23293"/>
    <w:rsid w:val="00E232E0"/>
    <w:rsid w:val="00E233BA"/>
    <w:rsid w:val="00E23673"/>
    <w:rsid w:val="00E2387E"/>
    <w:rsid w:val="00E23B37"/>
    <w:rsid w:val="00E23C02"/>
    <w:rsid w:val="00E23C91"/>
    <w:rsid w:val="00E23FD6"/>
    <w:rsid w:val="00E240AE"/>
    <w:rsid w:val="00E24125"/>
    <w:rsid w:val="00E24166"/>
    <w:rsid w:val="00E242C7"/>
    <w:rsid w:val="00E24510"/>
    <w:rsid w:val="00E247B1"/>
    <w:rsid w:val="00E24A47"/>
    <w:rsid w:val="00E24ACC"/>
    <w:rsid w:val="00E24C35"/>
    <w:rsid w:val="00E24D10"/>
    <w:rsid w:val="00E24D42"/>
    <w:rsid w:val="00E24F35"/>
    <w:rsid w:val="00E2500A"/>
    <w:rsid w:val="00E25128"/>
    <w:rsid w:val="00E254DC"/>
    <w:rsid w:val="00E2551A"/>
    <w:rsid w:val="00E25540"/>
    <w:rsid w:val="00E255D4"/>
    <w:rsid w:val="00E25611"/>
    <w:rsid w:val="00E258B3"/>
    <w:rsid w:val="00E25A04"/>
    <w:rsid w:val="00E25A5B"/>
    <w:rsid w:val="00E25F7F"/>
    <w:rsid w:val="00E25FD4"/>
    <w:rsid w:val="00E2618A"/>
    <w:rsid w:val="00E2626A"/>
    <w:rsid w:val="00E265AE"/>
    <w:rsid w:val="00E266E0"/>
    <w:rsid w:val="00E26B0F"/>
    <w:rsid w:val="00E26BEC"/>
    <w:rsid w:val="00E26D1D"/>
    <w:rsid w:val="00E26DC5"/>
    <w:rsid w:val="00E26F31"/>
    <w:rsid w:val="00E26FC8"/>
    <w:rsid w:val="00E270A2"/>
    <w:rsid w:val="00E27409"/>
    <w:rsid w:val="00E27603"/>
    <w:rsid w:val="00E2762A"/>
    <w:rsid w:val="00E27ACC"/>
    <w:rsid w:val="00E27AEC"/>
    <w:rsid w:val="00E27BBC"/>
    <w:rsid w:val="00E27BC5"/>
    <w:rsid w:val="00E27C13"/>
    <w:rsid w:val="00E27FD9"/>
    <w:rsid w:val="00E30002"/>
    <w:rsid w:val="00E30098"/>
    <w:rsid w:val="00E300C0"/>
    <w:rsid w:val="00E30142"/>
    <w:rsid w:val="00E301B6"/>
    <w:rsid w:val="00E30209"/>
    <w:rsid w:val="00E302B2"/>
    <w:rsid w:val="00E303FC"/>
    <w:rsid w:val="00E306FB"/>
    <w:rsid w:val="00E30709"/>
    <w:rsid w:val="00E308A7"/>
    <w:rsid w:val="00E30A58"/>
    <w:rsid w:val="00E30B7D"/>
    <w:rsid w:val="00E30B98"/>
    <w:rsid w:val="00E30E13"/>
    <w:rsid w:val="00E31026"/>
    <w:rsid w:val="00E31083"/>
    <w:rsid w:val="00E310F8"/>
    <w:rsid w:val="00E31125"/>
    <w:rsid w:val="00E311FC"/>
    <w:rsid w:val="00E312E2"/>
    <w:rsid w:val="00E3130A"/>
    <w:rsid w:val="00E31693"/>
    <w:rsid w:val="00E318D7"/>
    <w:rsid w:val="00E31928"/>
    <w:rsid w:val="00E3199D"/>
    <w:rsid w:val="00E31C01"/>
    <w:rsid w:val="00E31D16"/>
    <w:rsid w:val="00E322F4"/>
    <w:rsid w:val="00E3239E"/>
    <w:rsid w:val="00E324CC"/>
    <w:rsid w:val="00E328E9"/>
    <w:rsid w:val="00E32A71"/>
    <w:rsid w:val="00E32AC8"/>
    <w:rsid w:val="00E32C85"/>
    <w:rsid w:val="00E32ECD"/>
    <w:rsid w:val="00E3320F"/>
    <w:rsid w:val="00E332C4"/>
    <w:rsid w:val="00E3331B"/>
    <w:rsid w:val="00E3344D"/>
    <w:rsid w:val="00E33664"/>
    <w:rsid w:val="00E33702"/>
    <w:rsid w:val="00E337CA"/>
    <w:rsid w:val="00E33861"/>
    <w:rsid w:val="00E3389B"/>
    <w:rsid w:val="00E33E39"/>
    <w:rsid w:val="00E3416F"/>
    <w:rsid w:val="00E3417D"/>
    <w:rsid w:val="00E343BB"/>
    <w:rsid w:val="00E3458B"/>
    <w:rsid w:val="00E34D5B"/>
    <w:rsid w:val="00E34D93"/>
    <w:rsid w:val="00E34F46"/>
    <w:rsid w:val="00E35240"/>
    <w:rsid w:val="00E35270"/>
    <w:rsid w:val="00E359EE"/>
    <w:rsid w:val="00E35AC7"/>
    <w:rsid w:val="00E35B10"/>
    <w:rsid w:val="00E35B7E"/>
    <w:rsid w:val="00E35C15"/>
    <w:rsid w:val="00E35DC7"/>
    <w:rsid w:val="00E35F7A"/>
    <w:rsid w:val="00E35FD2"/>
    <w:rsid w:val="00E36040"/>
    <w:rsid w:val="00E361F5"/>
    <w:rsid w:val="00E36315"/>
    <w:rsid w:val="00E36336"/>
    <w:rsid w:val="00E365DD"/>
    <w:rsid w:val="00E3673A"/>
    <w:rsid w:val="00E367A2"/>
    <w:rsid w:val="00E368F0"/>
    <w:rsid w:val="00E36C82"/>
    <w:rsid w:val="00E36CDD"/>
    <w:rsid w:val="00E36E27"/>
    <w:rsid w:val="00E37106"/>
    <w:rsid w:val="00E373DB"/>
    <w:rsid w:val="00E3747D"/>
    <w:rsid w:val="00E37636"/>
    <w:rsid w:val="00E37676"/>
    <w:rsid w:val="00E377DC"/>
    <w:rsid w:val="00E378D7"/>
    <w:rsid w:val="00E37B59"/>
    <w:rsid w:val="00E37FF5"/>
    <w:rsid w:val="00E40724"/>
    <w:rsid w:val="00E4077C"/>
    <w:rsid w:val="00E409A7"/>
    <w:rsid w:val="00E40D96"/>
    <w:rsid w:val="00E40E3C"/>
    <w:rsid w:val="00E40F3E"/>
    <w:rsid w:val="00E40F92"/>
    <w:rsid w:val="00E40FCF"/>
    <w:rsid w:val="00E4145B"/>
    <w:rsid w:val="00E414B1"/>
    <w:rsid w:val="00E414B5"/>
    <w:rsid w:val="00E41595"/>
    <w:rsid w:val="00E41BFA"/>
    <w:rsid w:val="00E41DE4"/>
    <w:rsid w:val="00E41DFE"/>
    <w:rsid w:val="00E41EBD"/>
    <w:rsid w:val="00E420CC"/>
    <w:rsid w:val="00E421FC"/>
    <w:rsid w:val="00E4238D"/>
    <w:rsid w:val="00E423AC"/>
    <w:rsid w:val="00E425FD"/>
    <w:rsid w:val="00E42679"/>
    <w:rsid w:val="00E42B10"/>
    <w:rsid w:val="00E42C75"/>
    <w:rsid w:val="00E42E2A"/>
    <w:rsid w:val="00E4327F"/>
    <w:rsid w:val="00E43405"/>
    <w:rsid w:val="00E434AD"/>
    <w:rsid w:val="00E43648"/>
    <w:rsid w:val="00E43687"/>
    <w:rsid w:val="00E43700"/>
    <w:rsid w:val="00E43A1B"/>
    <w:rsid w:val="00E43ABC"/>
    <w:rsid w:val="00E43BC1"/>
    <w:rsid w:val="00E43CA4"/>
    <w:rsid w:val="00E43CF7"/>
    <w:rsid w:val="00E43EAA"/>
    <w:rsid w:val="00E43F5B"/>
    <w:rsid w:val="00E442A4"/>
    <w:rsid w:val="00E44319"/>
    <w:rsid w:val="00E44385"/>
    <w:rsid w:val="00E443F7"/>
    <w:rsid w:val="00E447CF"/>
    <w:rsid w:val="00E4490B"/>
    <w:rsid w:val="00E44A4B"/>
    <w:rsid w:val="00E44BA1"/>
    <w:rsid w:val="00E44DE9"/>
    <w:rsid w:val="00E44E09"/>
    <w:rsid w:val="00E44EFD"/>
    <w:rsid w:val="00E44F2B"/>
    <w:rsid w:val="00E44FA8"/>
    <w:rsid w:val="00E45207"/>
    <w:rsid w:val="00E45337"/>
    <w:rsid w:val="00E45347"/>
    <w:rsid w:val="00E453D7"/>
    <w:rsid w:val="00E459A8"/>
    <w:rsid w:val="00E45AB4"/>
    <w:rsid w:val="00E45D65"/>
    <w:rsid w:val="00E45E51"/>
    <w:rsid w:val="00E45E8A"/>
    <w:rsid w:val="00E46171"/>
    <w:rsid w:val="00E4633E"/>
    <w:rsid w:val="00E4645A"/>
    <w:rsid w:val="00E4650E"/>
    <w:rsid w:val="00E4663C"/>
    <w:rsid w:val="00E4668D"/>
    <w:rsid w:val="00E468F2"/>
    <w:rsid w:val="00E46941"/>
    <w:rsid w:val="00E46AC1"/>
    <w:rsid w:val="00E46AD3"/>
    <w:rsid w:val="00E46CE5"/>
    <w:rsid w:val="00E46D87"/>
    <w:rsid w:val="00E46E36"/>
    <w:rsid w:val="00E4711D"/>
    <w:rsid w:val="00E47797"/>
    <w:rsid w:val="00E47911"/>
    <w:rsid w:val="00E479A3"/>
    <w:rsid w:val="00E479A6"/>
    <w:rsid w:val="00E47B93"/>
    <w:rsid w:val="00E47CD9"/>
    <w:rsid w:val="00E47E7E"/>
    <w:rsid w:val="00E47F6A"/>
    <w:rsid w:val="00E47FB4"/>
    <w:rsid w:val="00E50011"/>
    <w:rsid w:val="00E5048F"/>
    <w:rsid w:val="00E50653"/>
    <w:rsid w:val="00E507A0"/>
    <w:rsid w:val="00E50A32"/>
    <w:rsid w:val="00E50A9A"/>
    <w:rsid w:val="00E50D04"/>
    <w:rsid w:val="00E50D3D"/>
    <w:rsid w:val="00E50F04"/>
    <w:rsid w:val="00E5118B"/>
    <w:rsid w:val="00E51247"/>
    <w:rsid w:val="00E5175E"/>
    <w:rsid w:val="00E51872"/>
    <w:rsid w:val="00E51A48"/>
    <w:rsid w:val="00E51A54"/>
    <w:rsid w:val="00E51A9D"/>
    <w:rsid w:val="00E51ACC"/>
    <w:rsid w:val="00E51C4A"/>
    <w:rsid w:val="00E51E6D"/>
    <w:rsid w:val="00E520CC"/>
    <w:rsid w:val="00E521CA"/>
    <w:rsid w:val="00E52327"/>
    <w:rsid w:val="00E525A8"/>
    <w:rsid w:val="00E526B5"/>
    <w:rsid w:val="00E52768"/>
    <w:rsid w:val="00E5290E"/>
    <w:rsid w:val="00E5298B"/>
    <w:rsid w:val="00E52A4A"/>
    <w:rsid w:val="00E52B48"/>
    <w:rsid w:val="00E52BC2"/>
    <w:rsid w:val="00E52BD7"/>
    <w:rsid w:val="00E52D5A"/>
    <w:rsid w:val="00E52E1B"/>
    <w:rsid w:val="00E52F56"/>
    <w:rsid w:val="00E530C0"/>
    <w:rsid w:val="00E5316E"/>
    <w:rsid w:val="00E533AD"/>
    <w:rsid w:val="00E53EEB"/>
    <w:rsid w:val="00E53F25"/>
    <w:rsid w:val="00E5401E"/>
    <w:rsid w:val="00E54550"/>
    <w:rsid w:val="00E54587"/>
    <w:rsid w:val="00E547C3"/>
    <w:rsid w:val="00E548F6"/>
    <w:rsid w:val="00E5496A"/>
    <w:rsid w:val="00E54C77"/>
    <w:rsid w:val="00E54DC0"/>
    <w:rsid w:val="00E54E79"/>
    <w:rsid w:val="00E54FBF"/>
    <w:rsid w:val="00E54FE7"/>
    <w:rsid w:val="00E55009"/>
    <w:rsid w:val="00E55100"/>
    <w:rsid w:val="00E55137"/>
    <w:rsid w:val="00E55163"/>
    <w:rsid w:val="00E5537E"/>
    <w:rsid w:val="00E553AF"/>
    <w:rsid w:val="00E554D0"/>
    <w:rsid w:val="00E558DD"/>
    <w:rsid w:val="00E559A3"/>
    <w:rsid w:val="00E55B68"/>
    <w:rsid w:val="00E55B69"/>
    <w:rsid w:val="00E55B7C"/>
    <w:rsid w:val="00E55BE3"/>
    <w:rsid w:val="00E55D40"/>
    <w:rsid w:val="00E55F9B"/>
    <w:rsid w:val="00E56116"/>
    <w:rsid w:val="00E5638C"/>
    <w:rsid w:val="00E565C5"/>
    <w:rsid w:val="00E565DD"/>
    <w:rsid w:val="00E56624"/>
    <w:rsid w:val="00E56785"/>
    <w:rsid w:val="00E5679F"/>
    <w:rsid w:val="00E56A32"/>
    <w:rsid w:val="00E56CFB"/>
    <w:rsid w:val="00E56D0A"/>
    <w:rsid w:val="00E56E00"/>
    <w:rsid w:val="00E56FDD"/>
    <w:rsid w:val="00E5746F"/>
    <w:rsid w:val="00E5750F"/>
    <w:rsid w:val="00E5773A"/>
    <w:rsid w:val="00E578A7"/>
    <w:rsid w:val="00E57C98"/>
    <w:rsid w:val="00E57FB5"/>
    <w:rsid w:val="00E601B7"/>
    <w:rsid w:val="00E60561"/>
    <w:rsid w:val="00E6061E"/>
    <w:rsid w:val="00E60861"/>
    <w:rsid w:val="00E608C3"/>
    <w:rsid w:val="00E60EA0"/>
    <w:rsid w:val="00E60F42"/>
    <w:rsid w:val="00E610E1"/>
    <w:rsid w:val="00E613BA"/>
    <w:rsid w:val="00E61421"/>
    <w:rsid w:val="00E6149D"/>
    <w:rsid w:val="00E615A8"/>
    <w:rsid w:val="00E61745"/>
    <w:rsid w:val="00E61924"/>
    <w:rsid w:val="00E61937"/>
    <w:rsid w:val="00E619B6"/>
    <w:rsid w:val="00E61ACD"/>
    <w:rsid w:val="00E61B1B"/>
    <w:rsid w:val="00E61F4D"/>
    <w:rsid w:val="00E620DF"/>
    <w:rsid w:val="00E6218D"/>
    <w:rsid w:val="00E621EB"/>
    <w:rsid w:val="00E62286"/>
    <w:rsid w:val="00E6230C"/>
    <w:rsid w:val="00E623B4"/>
    <w:rsid w:val="00E624F6"/>
    <w:rsid w:val="00E62519"/>
    <w:rsid w:val="00E626FD"/>
    <w:rsid w:val="00E627BB"/>
    <w:rsid w:val="00E62861"/>
    <w:rsid w:val="00E62942"/>
    <w:rsid w:val="00E62A3B"/>
    <w:rsid w:val="00E62A60"/>
    <w:rsid w:val="00E62ADF"/>
    <w:rsid w:val="00E62AE5"/>
    <w:rsid w:val="00E62BC0"/>
    <w:rsid w:val="00E62BFA"/>
    <w:rsid w:val="00E62C37"/>
    <w:rsid w:val="00E62C97"/>
    <w:rsid w:val="00E62F5C"/>
    <w:rsid w:val="00E62F8C"/>
    <w:rsid w:val="00E62FC4"/>
    <w:rsid w:val="00E632EC"/>
    <w:rsid w:val="00E636FF"/>
    <w:rsid w:val="00E63936"/>
    <w:rsid w:val="00E63BF9"/>
    <w:rsid w:val="00E63CF6"/>
    <w:rsid w:val="00E63F41"/>
    <w:rsid w:val="00E63FF5"/>
    <w:rsid w:val="00E64336"/>
    <w:rsid w:val="00E6455F"/>
    <w:rsid w:val="00E6464C"/>
    <w:rsid w:val="00E647F9"/>
    <w:rsid w:val="00E64997"/>
    <w:rsid w:val="00E64C85"/>
    <w:rsid w:val="00E64CE4"/>
    <w:rsid w:val="00E64D6A"/>
    <w:rsid w:val="00E64E2A"/>
    <w:rsid w:val="00E64F9E"/>
    <w:rsid w:val="00E65272"/>
    <w:rsid w:val="00E654D9"/>
    <w:rsid w:val="00E65833"/>
    <w:rsid w:val="00E65893"/>
    <w:rsid w:val="00E658F5"/>
    <w:rsid w:val="00E65B48"/>
    <w:rsid w:val="00E65DC0"/>
    <w:rsid w:val="00E65E29"/>
    <w:rsid w:val="00E65E68"/>
    <w:rsid w:val="00E65EDF"/>
    <w:rsid w:val="00E65FA2"/>
    <w:rsid w:val="00E65FC5"/>
    <w:rsid w:val="00E6621A"/>
    <w:rsid w:val="00E6629A"/>
    <w:rsid w:val="00E662C3"/>
    <w:rsid w:val="00E66467"/>
    <w:rsid w:val="00E664F0"/>
    <w:rsid w:val="00E66667"/>
    <w:rsid w:val="00E6682E"/>
    <w:rsid w:val="00E66A16"/>
    <w:rsid w:val="00E66ABF"/>
    <w:rsid w:val="00E66E07"/>
    <w:rsid w:val="00E67080"/>
    <w:rsid w:val="00E670D8"/>
    <w:rsid w:val="00E6738C"/>
    <w:rsid w:val="00E67470"/>
    <w:rsid w:val="00E675B4"/>
    <w:rsid w:val="00E67C5D"/>
    <w:rsid w:val="00E67CB9"/>
    <w:rsid w:val="00E67D19"/>
    <w:rsid w:val="00E70298"/>
    <w:rsid w:val="00E7053B"/>
    <w:rsid w:val="00E70636"/>
    <w:rsid w:val="00E706DF"/>
    <w:rsid w:val="00E709BD"/>
    <w:rsid w:val="00E70A94"/>
    <w:rsid w:val="00E70D01"/>
    <w:rsid w:val="00E70D36"/>
    <w:rsid w:val="00E70EB5"/>
    <w:rsid w:val="00E70F0C"/>
    <w:rsid w:val="00E71037"/>
    <w:rsid w:val="00E71110"/>
    <w:rsid w:val="00E71272"/>
    <w:rsid w:val="00E71364"/>
    <w:rsid w:val="00E713CB"/>
    <w:rsid w:val="00E713EC"/>
    <w:rsid w:val="00E71410"/>
    <w:rsid w:val="00E71996"/>
    <w:rsid w:val="00E71ADA"/>
    <w:rsid w:val="00E71AE1"/>
    <w:rsid w:val="00E71C0F"/>
    <w:rsid w:val="00E71CE3"/>
    <w:rsid w:val="00E71DC0"/>
    <w:rsid w:val="00E71E21"/>
    <w:rsid w:val="00E72124"/>
    <w:rsid w:val="00E72295"/>
    <w:rsid w:val="00E722BD"/>
    <w:rsid w:val="00E7235E"/>
    <w:rsid w:val="00E7237A"/>
    <w:rsid w:val="00E72490"/>
    <w:rsid w:val="00E7258F"/>
    <w:rsid w:val="00E72848"/>
    <w:rsid w:val="00E72A8E"/>
    <w:rsid w:val="00E72B42"/>
    <w:rsid w:val="00E72C61"/>
    <w:rsid w:val="00E72CD1"/>
    <w:rsid w:val="00E72EE5"/>
    <w:rsid w:val="00E731FC"/>
    <w:rsid w:val="00E73524"/>
    <w:rsid w:val="00E7365E"/>
    <w:rsid w:val="00E73C7B"/>
    <w:rsid w:val="00E73D95"/>
    <w:rsid w:val="00E73F38"/>
    <w:rsid w:val="00E741E6"/>
    <w:rsid w:val="00E741FC"/>
    <w:rsid w:val="00E74212"/>
    <w:rsid w:val="00E742C3"/>
    <w:rsid w:val="00E74367"/>
    <w:rsid w:val="00E74791"/>
    <w:rsid w:val="00E74960"/>
    <w:rsid w:val="00E7496B"/>
    <w:rsid w:val="00E74F74"/>
    <w:rsid w:val="00E74FA7"/>
    <w:rsid w:val="00E750AE"/>
    <w:rsid w:val="00E75312"/>
    <w:rsid w:val="00E75400"/>
    <w:rsid w:val="00E754A3"/>
    <w:rsid w:val="00E7564F"/>
    <w:rsid w:val="00E756EA"/>
    <w:rsid w:val="00E75714"/>
    <w:rsid w:val="00E757AB"/>
    <w:rsid w:val="00E75DA8"/>
    <w:rsid w:val="00E75EE0"/>
    <w:rsid w:val="00E75F2B"/>
    <w:rsid w:val="00E75F6D"/>
    <w:rsid w:val="00E76103"/>
    <w:rsid w:val="00E76185"/>
    <w:rsid w:val="00E762A1"/>
    <w:rsid w:val="00E76426"/>
    <w:rsid w:val="00E7665E"/>
    <w:rsid w:val="00E76703"/>
    <w:rsid w:val="00E7681B"/>
    <w:rsid w:val="00E7685B"/>
    <w:rsid w:val="00E76BF4"/>
    <w:rsid w:val="00E7704C"/>
    <w:rsid w:val="00E7729D"/>
    <w:rsid w:val="00E77650"/>
    <w:rsid w:val="00E777FC"/>
    <w:rsid w:val="00E77827"/>
    <w:rsid w:val="00E77843"/>
    <w:rsid w:val="00E778F2"/>
    <w:rsid w:val="00E779E4"/>
    <w:rsid w:val="00E77AF4"/>
    <w:rsid w:val="00E77B43"/>
    <w:rsid w:val="00E77B58"/>
    <w:rsid w:val="00E77B93"/>
    <w:rsid w:val="00E77C80"/>
    <w:rsid w:val="00E77EEF"/>
    <w:rsid w:val="00E77F70"/>
    <w:rsid w:val="00E80177"/>
    <w:rsid w:val="00E801D6"/>
    <w:rsid w:val="00E80214"/>
    <w:rsid w:val="00E802A6"/>
    <w:rsid w:val="00E803D0"/>
    <w:rsid w:val="00E80411"/>
    <w:rsid w:val="00E805CE"/>
    <w:rsid w:val="00E80617"/>
    <w:rsid w:val="00E806C5"/>
    <w:rsid w:val="00E806CE"/>
    <w:rsid w:val="00E8071F"/>
    <w:rsid w:val="00E80AC2"/>
    <w:rsid w:val="00E80D67"/>
    <w:rsid w:val="00E80F10"/>
    <w:rsid w:val="00E80F77"/>
    <w:rsid w:val="00E80FAF"/>
    <w:rsid w:val="00E81155"/>
    <w:rsid w:val="00E8127E"/>
    <w:rsid w:val="00E812F5"/>
    <w:rsid w:val="00E81369"/>
    <w:rsid w:val="00E814CC"/>
    <w:rsid w:val="00E816A4"/>
    <w:rsid w:val="00E817AD"/>
    <w:rsid w:val="00E817C3"/>
    <w:rsid w:val="00E818DC"/>
    <w:rsid w:val="00E81970"/>
    <w:rsid w:val="00E81A09"/>
    <w:rsid w:val="00E81A64"/>
    <w:rsid w:val="00E81C42"/>
    <w:rsid w:val="00E82019"/>
    <w:rsid w:val="00E822E1"/>
    <w:rsid w:val="00E82356"/>
    <w:rsid w:val="00E82372"/>
    <w:rsid w:val="00E82650"/>
    <w:rsid w:val="00E82796"/>
    <w:rsid w:val="00E82947"/>
    <w:rsid w:val="00E82AD4"/>
    <w:rsid w:val="00E82C80"/>
    <w:rsid w:val="00E82CA6"/>
    <w:rsid w:val="00E82E82"/>
    <w:rsid w:val="00E83491"/>
    <w:rsid w:val="00E838FA"/>
    <w:rsid w:val="00E839C3"/>
    <w:rsid w:val="00E83A66"/>
    <w:rsid w:val="00E83B69"/>
    <w:rsid w:val="00E83BCC"/>
    <w:rsid w:val="00E83C63"/>
    <w:rsid w:val="00E83D30"/>
    <w:rsid w:val="00E83FA8"/>
    <w:rsid w:val="00E83FB7"/>
    <w:rsid w:val="00E84000"/>
    <w:rsid w:val="00E84179"/>
    <w:rsid w:val="00E84366"/>
    <w:rsid w:val="00E8458C"/>
    <w:rsid w:val="00E84595"/>
    <w:rsid w:val="00E845B3"/>
    <w:rsid w:val="00E84804"/>
    <w:rsid w:val="00E84851"/>
    <w:rsid w:val="00E848A2"/>
    <w:rsid w:val="00E848C2"/>
    <w:rsid w:val="00E84B04"/>
    <w:rsid w:val="00E84C41"/>
    <w:rsid w:val="00E84C65"/>
    <w:rsid w:val="00E84D50"/>
    <w:rsid w:val="00E8516A"/>
    <w:rsid w:val="00E85223"/>
    <w:rsid w:val="00E85273"/>
    <w:rsid w:val="00E853C3"/>
    <w:rsid w:val="00E85712"/>
    <w:rsid w:val="00E85A1A"/>
    <w:rsid w:val="00E85A3B"/>
    <w:rsid w:val="00E85D70"/>
    <w:rsid w:val="00E85DB1"/>
    <w:rsid w:val="00E85E57"/>
    <w:rsid w:val="00E862E3"/>
    <w:rsid w:val="00E86346"/>
    <w:rsid w:val="00E863ED"/>
    <w:rsid w:val="00E86457"/>
    <w:rsid w:val="00E8669D"/>
    <w:rsid w:val="00E866D7"/>
    <w:rsid w:val="00E86ACE"/>
    <w:rsid w:val="00E86B33"/>
    <w:rsid w:val="00E86C29"/>
    <w:rsid w:val="00E86E66"/>
    <w:rsid w:val="00E86EB2"/>
    <w:rsid w:val="00E8707E"/>
    <w:rsid w:val="00E87098"/>
    <w:rsid w:val="00E87136"/>
    <w:rsid w:val="00E871A2"/>
    <w:rsid w:val="00E8728A"/>
    <w:rsid w:val="00E87415"/>
    <w:rsid w:val="00E87460"/>
    <w:rsid w:val="00E87566"/>
    <w:rsid w:val="00E87696"/>
    <w:rsid w:val="00E879D9"/>
    <w:rsid w:val="00E87A6E"/>
    <w:rsid w:val="00E87AA0"/>
    <w:rsid w:val="00E87B8F"/>
    <w:rsid w:val="00E87C54"/>
    <w:rsid w:val="00E87E26"/>
    <w:rsid w:val="00E87EAD"/>
    <w:rsid w:val="00E87F9B"/>
    <w:rsid w:val="00E900D3"/>
    <w:rsid w:val="00E90406"/>
    <w:rsid w:val="00E906EF"/>
    <w:rsid w:val="00E9075B"/>
    <w:rsid w:val="00E90B4A"/>
    <w:rsid w:val="00E90C22"/>
    <w:rsid w:val="00E90D8F"/>
    <w:rsid w:val="00E90EE2"/>
    <w:rsid w:val="00E91025"/>
    <w:rsid w:val="00E91425"/>
    <w:rsid w:val="00E916D1"/>
    <w:rsid w:val="00E9179F"/>
    <w:rsid w:val="00E91A9E"/>
    <w:rsid w:val="00E91BE4"/>
    <w:rsid w:val="00E91C9E"/>
    <w:rsid w:val="00E91CA5"/>
    <w:rsid w:val="00E91CEA"/>
    <w:rsid w:val="00E920BD"/>
    <w:rsid w:val="00E9239B"/>
    <w:rsid w:val="00E92551"/>
    <w:rsid w:val="00E92558"/>
    <w:rsid w:val="00E92569"/>
    <w:rsid w:val="00E926D8"/>
    <w:rsid w:val="00E9286E"/>
    <w:rsid w:val="00E92A28"/>
    <w:rsid w:val="00E92D0C"/>
    <w:rsid w:val="00E92F35"/>
    <w:rsid w:val="00E92FF0"/>
    <w:rsid w:val="00E9305B"/>
    <w:rsid w:val="00E93212"/>
    <w:rsid w:val="00E9329A"/>
    <w:rsid w:val="00E933DC"/>
    <w:rsid w:val="00E934EC"/>
    <w:rsid w:val="00E93711"/>
    <w:rsid w:val="00E9384E"/>
    <w:rsid w:val="00E939FF"/>
    <w:rsid w:val="00E93E03"/>
    <w:rsid w:val="00E940B8"/>
    <w:rsid w:val="00E943FA"/>
    <w:rsid w:val="00E9469E"/>
    <w:rsid w:val="00E94728"/>
    <w:rsid w:val="00E94ADF"/>
    <w:rsid w:val="00E94C54"/>
    <w:rsid w:val="00E94E7A"/>
    <w:rsid w:val="00E94E87"/>
    <w:rsid w:val="00E94F44"/>
    <w:rsid w:val="00E950C8"/>
    <w:rsid w:val="00E95394"/>
    <w:rsid w:val="00E95472"/>
    <w:rsid w:val="00E95475"/>
    <w:rsid w:val="00E957CB"/>
    <w:rsid w:val="00E95810"/>
    <w:rsid w:val="00E95858"/>
    <w:rsid w:val="00E9585F"/>
    <w:rsid w:val="00E95A0E"/>
    <w:rsid w:val="00E95A72"/>
    <w:rsid w:val="00E95CA5"/>
    <w:rsid w:val="00E95CC9"/>
    <w:rsid w:val="00E95CCB"/>
    <w:rsid w:val="00E95E7D"/>
    <w:rsid w:val="00E95ED4"/>
    <w:rsid w:val="00E95EF6"/>
    <w:rsid w:val="00E960DF"/>
    <w:rsid w:val="00E9633F"/>
    <w:rsid w:val="00E967D8"/>
    <w:rsid w:val="00E96832"/>
    <w:rsid w:val="00E9687F"/>
    <w:rsid w:val="00E96925"/>
    <w:rsid w:val="00E96A5C"/>
    <w:rsid w:val="00E96C2A"/>
    <w:rsid w:val="00E96D6B"/>
    <w:rsid w:val="00E96FB6"/>
    <w:rsid w:val="00E970AB"/>
    <w:rsid w:val="00E97205"/>
    <w:rsid w:val="00E976B1"/>
    <w:rsid w:val="00E97892"/>
    <w:rsid w:val="00E979CE"/>
    <w:rsid w:val="00E97A0A"/>
    <w:rsid w:val="00E97A4B"/>
    <w:rsid w:val="00E97DCA"/>
    <w:rsid w:val="00EA00B5"/>
    <w:rsid w:val="00EA00E6"/>
    <w:rsid w:val="00EA02D0"/>
    <w:rsid w:val="00EA03B8"/>
    <w:rsid w:val="00EA053C"/>
    <w:rsid w:val="00EA0772"/>
    <w:rsid w:val="00EA09D0"/>
    <w:rsid w:val="00EA0AD0"/>
    <w:rsid w:val="00EA0D3B"/>
    <w:rsid w:val="00EA0F12"/>
    <w:rsid w:val="00EA0F2E"/>
    <w:rsid w:val="00EA10BD"/>
    <w:rsid w:val="00EA114B"/>
    <w:rsid w:val="00EA121C"/>
    <w:rsid w:val="00EA130C"/>
    <w:rsid w:val="00EA1661"/>
    <w:rsid w:val="00EA1BAA"/>
    <w:rsid w:val="00EA1DDE"/>
    <w:rsid w:val="00EA1DE9"/>
    <w:rsid w:val="00EA1EBC"/>
    <w:rsid w:val="00EA2222"/>
    <w:rsid w:val="00EA2233"/>
    <w:rsid w:val="00EA228E"/>
    <w:rsid w:val="00EA23F3"/>
    <w:rsid w:val="00EA25D2"/>
    <w:rsid w:val="00EA268C"/>
    <w:rsid w:val="00EA29E6"/>
    <w:rsid w:val="00EA2AF8"/>
    <w:rsid w:val="00EA2B62"/>
    <w:rsid w:val="00EA2DC9"/>
    <w:rsid w:val="00EA2F60"/>
    <w:rsid w:val="00EA3136"/>
    <w:rsid w:val="00EA31E8"/>
    <w:rsid w:val="00EA356E"/>
    <w:rsid w:val="00EA35EF"/>
    <w:rsid w:val="00EA3C26"/>
    <w:rsid w:val="00EA3C5B"/>
    <w:rsid w:val="00EA40A1"/>
    <w:rsid w:val="00EA4343"/>
    <w:rsid w:val="00EA4381"/>
    <w:rsid w:val="00EA442A"/>
    <w:rsid w:val="00EA48F8"/>
    <w:rsid w:val="00EA4BBF"/>
    <w:rsid w:val="00EA4D0D"/>
    <w:rsid w:val="00EA4DF5"/>
    <w:rsid w:val="00EA4FE8"/>
    <w:rsid w:val="00EA51A5"/>
    <w:rsid w:val="00EA53A4"/>
    <w:rsid w:val="00EA5560"/>
    <w:rsid w:val="00EA56DE"/>
    <w:rsid w:val="00EA574F"/>
    <w:rsid w:val="00EA5836"/>
    <w:rsid w:val="00EA5941"/>
    <w:rsid w:val="00EA5B2D"/>
    <w:rsid w:val="00EA5B47"/>
    <w:rsid w:val="00EA5D8C"/>
    <w:rsid w:val="00EA5DE9"/>
    <w:rsid w:val="00EA5FED"/>
    <w:rsid w:val="00EA60AE"/>
    <w:rsid w:val="00EA6407"/>
    <w:rsid w:val="00EA6441"/>
    <w:rsid w:val="00EA6467"/>
    <w:rsid w:val="00EA6536"/>
    <w:rsid w:val="00EA65D1"/>
    <w:rsid w:val="00EA6682"/>
    <w:rsid w:val="00EA66EF"/>
    <w:rsid w:val="00EA672B"/>
    <w:rsid w:val="00EA6ADB"/>
    <w:rsid w:val="00EA6C88"/>
    <w:rsid w:val="00EA6DC7"/>
    <w:rsid w:val="00EA6FE0"/>
    <w:rsid w:val="00EA72EC"/>
    <w:rsid w:val="00EA7378"/>
    <w:rsid w:val="00EA749A"/>
    <w:rsid w:val="00EA76B6"/>
    <w:rsid w:val="00EA76F2"/>
    <w:rsid w:val="00EA76F4"/>
    <w:rsid w:val="00EA776F"/>
    <w:rsid w:val="00EA7954"/>
    <w:rsid w:val="00EA7C81"/>
    <w:rsid w:val="00EA7EEF"/>
    <w:rsid w:val="00EB0079"/>
    <w:rsid w:val="00EB007F"/>
    <w:rsid w:val="00EB01A0"/>
    <w:rsid w:val="00EB023E"/>
    <w:rsid w:val="00EB031A"/>
    <w:rsid w:val="00EB03D0"/>
    <w:rsid w:val="00EB068E"/>
    <w:rsid w:val="00EB09E5"/>
    <w:rsid w:val="00EB0A15"/>
    <w:rsid w:val="00EB0BC8"/>
    <w:rsid w:val="00EB0C69"/>
    <w:rsid w:val="00EB0D94"/>
    <w:rsid w:val="00EB0F7E"/>
    <w:rsid w:val="00EB11E7"/>
    <w:rsid w:val="00EB1905"/>
    <w:rsid w:val="00EB1A95"/>
    <w:rsid w:val="00EB1B9E"/>
    <w:rsid w:val="00EB1CD1"/>
    <w:rsid w:val="00EB1D6A"/>
    <w:rsid w:val="00EB1DD0"/>
    <w:rsid w:val="00EB219A"/>
    <w:rsid w:val="00EB2231"/>
    <w:rsid w:val="00EB22F5"/>
    <w:rsid w:val="00EB2317"/>
    <w:rsid w:val="00EB23A3"/>
    <w:rsid w:val="00EB23D0"/>
    <w:rsid w:val="00EB25C4"/>
    <w:rsid w:val="00EB2935"/>
    <w:rsid w:val="00EB2BEA"/>
    <w:rsid w:val="00EB2E00"/>
    <w:rsid w:val="00EB30CF"/>
    <w:rsid w:val="00EB3128"/>
    <w:rsid w:val="00EB36CF"/>
    <w:rsid w:val="00EB38EE"/>
    <w:rsid w:val="00EB39D7"/>
    <w:rsid w:val="00EB3BD3"/>
    <w:rsid w:val="00EB41B7"/>
    <w:rsid w:val="00EB4486"/>
    <w:rsid w:val="00EB44E7"/>
    <w:rsid w:val="00EB45F6"/>
    <w:rsid w:val="00EB46B3"/>
    <w:rsid w:val="00EB4761"/>
    <w:rsid w:val="00EB4882"/>
    <w:rsid w:val="00EB496E"/>
    <w:rsid w:val="00EB49A3"/>
    <w:rsid w:val="00EB4A18"/>
    <w:rsid w:val="00EB4AB2"/>
    <w:rsid w:val="00EB4BD7"/>
    <w:rsid w:val="00EB4C76"/>
    <w:rsid w:val="00EB4E4E"/>
    <w:rsid w:val="00EB4E83"/>
    <w:rsid w:val="00EB4EBB"/>
    <w:rsid w:val="00EB4FAA"/>
    <w:rsid w:val="00EB5068"/>
    <w:rsid w:val="00EB521A"/>
    <w:rsid w:val="00EB527A"/>
    <w:rsid w:val="00EB52EA"/>
    <w:rsid w:val="00EB53CE"/>
    <w:rsid w:val="00EB5599"/>
    <w:rsid w:val="00EB559B"/>
    <w:rsid w:val="00EB560F"/>
    <w:rsid w:val="00EB5753"/>
    <w:rsid w:val="00EB57F9"/>
    <w:rsid w:val="00EB58A9"/>
    <w:rsid w:val="00EB59DE"/>
    <w:rsid w:val="00EB59F1"/>
    <w:rsid w:val="00EB5A49"/>
    <w:rsid w:val="00EB5F26"/>
    <w:rsid w:val="00EB60C0"/>
    <w:rsid w:val="00EB6269"/>
    <w:rsid w:val="00EB62D0"/>
    <w:rsid w:val="00EB65BF"/>
    <w:rsid w:val="00EB68EF"/>
    <w:rsid w:val="00EB6AA2"/>
    <w:rsid w:val="00EB6AC9"/>
    <w:rsid w:val="00EB6C7B"/>
    <w:rsid w:val="00EB6DBE"/>
    <w:rsid w:val="00EB6E58"/>
    <w:rsid w:val="00EB6FA0"/>
    <w:rsid w:val="00EB7260"/>
    <w:rsid w:val="00EB7287"/>
    <w:rsid w:val="00EB72CC"/>
    <w:rsid w:val="00EB77A4"/>
    <w:rsid w:val="00EB77B1"/>
    <w:rsid w:val="00EB7994"/>
    <w:rsid w:val="00EB7AF7"/>
    <w:rsid w:val="00EB7BA9"/>
    <w:rsid w:val="00EC03B8"/>
    <w:rsid w:val="00EC06C0"/>
    <w:rsid w:val="00EC0B79"/>
    <w:rsid w:val="00EC0C57"/>
    <w:rsid w:val="00EC0E73"/>
    <w:rsid w:val="00EC10E2"/>
    <w:rsid w:val="00EC1334"/>
    <w:rsid w:val="00EC17B2"/>
    <w:rsid w:val="00EC1BA2"/>
    <w:rsid w:val="00EC1C1A"/>
    <w:rsid w:val="00EC1D17"/>
    <w:rsid w:val="00EC1D66"/>
    <w:rsid w:val="00EC1F14"/>
    <w:rsid w:val="00EC24A0"/>
    <w:rsid w:val="00EC24CA"/>
    <w:rsid w:val="00EC2577"/>
    <w:rsid w:val="00EC2588"/>
    <w:rsid w:val="00EC25ED"/>
    <w:rsid w:val="00EC2661"/>
    <w:rsid w:val="00EC2690"/>
    <w:rsid w:val="00EC26C3"/>
    <w:rsid w:val="00EC273E"/>
    <w:rsid w:val="00EC28B9"/>
    <w:rsid w:val="00EC2C7F"/>
    <w:rsid w:val="00EC2D62"/>
    <w:rsid w:val="00EC2DCC"/>
    <w:rsid w:val="00EC2E5B"/>
    <w:rsid w:val="00EC2EAA"/>
    <w:rsid w:val="00EC30D8"/>
    <w:rsid w:val="00EC3137"/>
    <w:rsid w:val="00EC3231"/>
    <w:rsid w:val="00EC3744"/>
    <w:rsid w:val="00EC383A"/>
    <w:rsid w:val="00EC387B"/>
    <w:rsid w:val="00EC38B8"/>
    <w:rsid w:val="00EC3906"/>
    <w:rsid w:val="00EC3A02"/>
    <w:rsid w:val="00EC3F67"/>
    <w:rsid w:val="00EC4073"/>
    <w:rsid w:val="00EC4441"/>
    <w:rsid w:val="00EC47E0"/>
    <w:rsid w:val="00EC48EB"/>
    <w:rsid w:val="00EC4919"/>
    <w:rsid w:val="00EC495F"/>
    <w:rsid w:val="00EC4A7D"/>
    <w:rsid w:val="00EC4D05"/>
    <w:rsid w:val="00EC51BD"/>
    <w:rsid w:val="00EC534A"/>
    <w:rsid w:val="00EC56FE"/>
    <w:rsid w:val="00EC5A48"/>
    <w:rsid w:val="00EC5B26"/>
    <w:rsid w:val="00EC5B31"/>
    <w:rsid w:val="00EC5D47"/>
    <w:rsid w:val="00EC5DC9"/>
    <w:rsid w:val="00EC5E2A"/>
    <w:rsid w:val="00EC5E69"/>
    <w:rsid w:val="00EC5F9B"/>
    <w:rsid w:val="00EC60D1"/>
    <w:rsid w:val="00EC6187"/>
    <w:rsid w:val="00EC61A7"/>
    <w:rsid w:val="00EC61DB"/>
    <w:rsid w:val="00EC643F"/>
    <w:rsid w:val="00EC6456"/>
    <w:rsid w:val="00EC6840"/>
    <w:rsid w:val="00EC695F"/>
    <w:rsid w:val="00EC69CE"/>
    <w:rsid w:val="00EC6E54"/>
    <w:rsid w:val="00EC6EB4"/>
    <w:rsid w:val="00EC70C5"/>
    <w:rsid w:val="00EC7178"/>
    <w:rsid w:val="00EC71EE"/>
    <w:rsid w:val="00EC755D"/>
    <w:rsid w:val="00EC762C"/>
    <w:rsid w:val="00EC7721"/>
    <w:rsid w:val="00EC789B"/>
    <w:rsid w:val="00EC7AE4"/>
    <w:rsid w:val="00EC7B75"/>
    <w:rsid w:val="00EC7D16"/>
    <w:rsid w:val="00EC7FEA"/>
    <w:rsid w:val="00ED00B5"/>
    <w:rsid w:val="00ED03F5"/>
    <w:rsid w:val="00ED044D"/>
    <w:rsid w:val="00ED06C8"/>
    <w:rsid w:val="00ED0813"/>
    <w:rsid w:val="00ED0A73"/>
    <w:rsid w:val="00ED0C7F"/>
    <w:rsid w:val="00ED0F03"/>
    <w:rsid w:val="00ED1336"/>
    <w:rsid w:val="00ED172C"/>
    <w:rsid w:val="00ED17A1"/>
    <w:rsid w:val="00ED1863"/>
    <w:rsid w:val="00ED1921"/>
    <w:rsid w:val="00ED1B41"/>
    <w:rsid w:val="00ED1D00"/>
    <w:rsid w:val="00ED1D28"/>
    <w:rsid w:val="00ED20BA"/>
    <w:rsid w:val="00ED2480"/>
    <w:rsid w:val="00ED2601"/>
    <w:rsid w:val="00ED26DF"/>
    <w:rsid w:val="00ED2725"/>
    <w:rsid w:val="00ED2919"/>
    <w:rsid w:val="00ED2A57"/>
    <w:rsid w:val="00ED2BA5"/>
    <w:rsid w:val="00ED2E21"/>
    <w:rsid w:val="00ED2E46"/>
    <w:rsid w:val="00ED2E91"/>
    <w:rsid w:val="00ED2F0C"/>
    <w:rsid w:val="00ED328C"/>
    <w:rsid w:val="00ED334D"/>
    <w:rsid w:val="00ED33C2"/>
    <w:rsid w:val="00ED3817"/>
    <w:rsid w:val="00ED3897"/>
    <w:rsid w:val="00ED3A06"/>
    <w:rsid w:val="00ED3A71"/>
    <w:rsid w:val="00ED3FA1"/>
    <w:rsid w:val="00ED402B"/>
    <w:rsid w:val="00ED43AE"/>
    <w:rsid w:val="00ED4476"/>
    <w:rsid w:val="00ED4527"/>
    <w:rsid w:val="00ED46C9"/>
    <w:rsid w:val="00ED4793"/>
    <w:rsid w:val="00ED4794"/>
    <w:rsid w:val="00ED48E1"/>
    <w:rsid w:val="00ED4A14"/>
    <w:rsid w:val="00ED4C03"/>
    <w:rsid w:val="00ED4C50"/>
    <w:rsid w:val="00ED4E76"/>
    <w:rsid w:val="00ED5187"/>
    <w:rsid w:val="00ED51F0"/>
    <w:rsid w:val="00ED5230"/>
    <w:rsid w:val="00ED5232"/>
    <w:rsid w:val="00ED5278"/>
    <w:rsid w:val="00ED56EB"/>
    <w:rsid w:val="00ED5823"/>
    <w:rsid w:val="00ED59C0"/>
    <w:rsid w:val="00ED59FF"/>
    <w:rsid w:val="00ED5A59"/>
    <w:rsid w:val="00ED5AFF"/>
    <w:rsid w:val="00ED5B53"/>
    <w:rsid w:val="00ED5BFD"/>
    <w:rsid w:val="00ED5D37"/>
    <w:rsid w:val="00ED5DA2"/>
    <w:rsid w:val="00ED5EC7"/>
    <w:rsid w:val="00ED6070"/>
    <w:rsid w:val="00ED62BF"/>
    <w:rsid w:val="00ED6364"/>
    <w:rsid w:val="00ED6456"/>
    <w:rsid w:val="00ED653D"/>
    <w:rsid w:val="00ED67BF"/>
    <w:rsid w:val="00ED67D9"/>
    <w:rsid w:val="00ED68F4"/>
    <w:rsid w:val="00ED6908"/>
    <w:rsid w:val="00ED6D53"/>
    <w:rsid w:val="00ED6E78"/>
    <w:rsid w:val="00ED6ECF"/>
    <w:rsid w:val="00ED7050"/>
    <w:rsid w:val="00ED70F9"/>
    <w:rsid w:val="00ED71A9"/>
    <w:rsid w:val="00ED7308"/>
    <w:rsid w:val="00ED73DA"/>
    <w:rsid w:val="00ED75AE"/>
    <w:rsid w:val="00ED76C3"/>
    <w:rsid w:val="00ED7758"/>
    <w:rsid w:val="00ED78AB"/>
    <w:rsid w:val="00ED7A21"/>
    <w:rsid w:val="00ED7AA6"/>
    <w:rsid w:val="00ED7C3E"/>
    <w:rsid w:val="00ED7E5D"/>
    <w:rsid w:val="00EE0091"/>
    <w:rsid w:val="00EE00D3"/>
    <w:rsid w:val="00EE0164"/>
    <w:rsid w:val="00EE0210"/>
    <w:rsid w:val="00EE04CD"/>
    <w:rsid w:val="00EE0607"/>
    <w:rsid w:val="00EE0692"/>
    <w:rsid w:val="00EE079A"/>
    <w:rsid w:val="00EE084D"/>
    <w:rsid w:val="00EE0A6A"/>
    <w:rsid w:val="00EE0DBE"/>
    <w:rsid w:val="00EE0F9E"/>
    <w:rsid w:val="00EE0FA9"/>
    <w:rsid w:val="00EE1054"/>
    <w:rsid w:val="00EE1056"/>
    <w:rsid w:val="00EE11AD"/>
    <w:rsid w:val="00EE1302"/>
    <w:rsid w:val="00EE1389"/>
    <w:rsid w:val="00EE147F"/>
    <w:rsid w:val="00EE15EF"/>
    <w:rsid w:val="00EE1672"/>
    <w:rsid w:val="00EE1851"/>
    <w:rsid w:val="00EE190C"/>
    <w:rsid w:val="00EE1E35"/>
    <w:rsid w:val="00EE2238"/>
    <w:rsid w:val="00EE24CB"/>
    <w:rsid w:val="00EE28FA"/>
    <w:rsid w:val="00EE29AA"/>
    <w:rsid w:val="00EE29B1"/>
    <w:rsid w:val="00EE2FD6"/>
    <w:rsid w:val="00EE3021"/>
    <w:rsid w:val="00EE309F"/>
    <w:rsid w:val="00EE3119"/>
    <w:rsid w:val="00EE333C"/>
    <w:rsid w:val="00EE3690"/>
    <w:rsid w:val="00EE378B"/>
    <w:rsid w:val="00EE3925"/>
    <w:rsid w:val="00EE3B7E"/>
    <w:rsid w:val="00EE3B85"/>
    <w:rsid w:val="00EE3C2B"/>
    <w:rsid w:val="00EE3EA3"/>
    <w:rsid w:val="00EE3F62"/>
    <w:rsid w:val="00EE4068"/>
    <w:rsid w:val="00EE435C"/>
    <w:rsid w:val="00EE4423"/>
    <w:rsid w:val="00EE4A2A"/>
    <w:rsid w:val="00EE4DA2"/>
    <w:rsid w:val="00EE50E8"/>
    <w:rsid w:val="00EE52D3"/>
    <w:rsid w:val="00EE54AC"/>
    <w:rsid w:val="00EE5650"/>
    <w:rsid w:val="00EE56CE"/>
    <w:rsid w:val="00EE574C"/>
    <w:rsid w:val="00EE5787"/>
    <w:rsid w:val="00EE5A8E"/>
    <w:rsid w:val="00EE5C62"/>
    <w:rsid w:val="00EE5D6F"/>
    <w:rsid w:val="00EE5EC0"/>
    <w:rsid w:val="00EE6105"/>
    <w:rsid w:val="00EE618D"/>
    <w:rsid w:val="00EE622A"/>
    <w:rsid w:val="00EE630A"/>
    <w:rsid w:val="00EE6388"/>
    <w:rsid w:val="00EE64BA"/>
    <w:rsid w:val="00EE64CE"/>
    <w:rsid w:val="00EE652A"/>
    <w:rsid w:val="00EE65A4"/>
    <w:rsid w:val="00EE65CA"/>
    <w:rsid w:val="00EE693B"/>
    <w:rsid w:val="00EE693F"/>
    <w:rsid w:val="00EE6973"/>
    <w:rsid w:val="00EE69D5"/>
    <w:rsid w:val="00EE6C66"/>
    <w:rsid w:val="00EE6F18"/>
    <w:rsid w:val="00EE70F0"/>
    <w:rsid w:val="00EE7197"/>
    <w:rsid w:val="00EE7389"/>
    <w:rsid w:val="00EE743E"/>
    <w:rsid w:val="00EE75C7"/>
    <w:rsid w:val="00EE76FE"/>
    <w:rsid w:val="00EE78F8"/>
    <w:rsid w:val="00EE7954"/>
    <w:rsid w:val="00EE79A6"/>
    <w:rsid w:val="00EE7A0D"/>
    <w:rsid w:val="00EE7A7F"/>
    <w:rsid w:val="00EE7F5E"/>
    <w:rsid w:val="00EE7F6D"/>
    <w:rsid w:val="00EF00A8"/>
    <w:rsid w:val="00EF02B7"/>
    <w:rsid w:val="00EF03B3"/>
    <w:rsid w:val="00EF0408"/>
    <w:rsid w:val="00EF0572"/>
    <w:rsid w:val="00EF05DF"/>
    <w:rsid w:val="00EF067E"/>
    <w:rsid w:val="00EF0897"/>
    <w:rsid w:val="00EF097E"/>
    <w:rsid w:val="00EF0BF6"/>
    <w:rsid w:val="00EF0CF9"/>
    <w:rsid w:val="00EF0DA6"/>
    <w:rsid w:val="00EF0F93"/>
    <w:rsid w:val="00EF1146"/>
    <w:rsid w:val="00EF12ED"/>
    <w:rsid w:val="00EF132E"/>
    <w:rsid w:val="00EF1381"/>
    <w:rsid w:val="00EF13FB"/>
    <w:rsid w:val="00EF143F"/>
    <w:rsid w:val="00EF1488"/>
    <w:rsid w:val="00EF15F3"/>
    <w:rsid w:val="00EF17B1"/>
    <w:rsid w:val="00EF1946"/>
    <w:rsid w:val="00EF1A8F"/>
    <w:rsid w:val="00EF1BF4"/>
    <w:rsid w:val="00EF1E61"/>
    <w:rsid w:val="00EF20B9"/>
    <w:rsid w:val="00EF2117"/>
    <w:rsid w:val="00EF2293"/>
    <w:rsid w:val="00EF266E"/>
    <w:rsid w:val="00EF2B7F"/>
    <w:rsid w:val="00EF2B81"/>
    <w:rsid w:val="00EF2BD9"/>
    <w:rsid w:val="00EF2CE8"/>
    <w:rsid w:val="00EF2D9F"/>
    <w:rsid w:val="00EF2FAB"/>
    <w:rsid w:val="00EF30BD"/>
    <w:rsid w:val="00EF31D6"/>
    <w:rsid w:val="00EF325F"/>
    <w:rsid w:val="00EF326F"/>
    <w:rsid w:val="00EF328F"/>
    <w:rsid w:val="00EF339C"/>
    <w:rsid w:val="00EF355B"/>
    <w:rsid w:val="00EF35D4"/>
    <w:rsid w:val="00EF379F"/>
    <w:rsid w:val="00EF3839"/>
    <w:rsid w:val="00EF3927"/>
    <w:rsid w:val="00EF3A1C"/>
    <w:rsid w:val="00EF3AFF"/>
    <w:rsid w:val="00EF4253"/>
    <w:rsid w:val="00EF438D"/>
    <w:rsid w:val="00EF43AC"/>
    <w:rsid w:val="00EF43B8"/>
    <w:rsid w:val="00EF44B7"/>
    <w:rsid w:val="00EF4527"/>
    <w:rsid w:val="00EF45F3"/>
    <w:rsid w:val="00EF46A7"/>
    <w:rsid w:val="00EF46D3"/>
    <w:rsid w:val="00EF475F"/>
    <w:rsid w:val="00EF49CC"/>
    <w:rsid w:val="00EF4A5E"/>
    <w:rsid w:val="00EF4C60"/>
    <w:rsid w:val="00EF4C84"/>
    <w:rsid w:val="00EF4F20"/>
    <w:rsid w:val="00EF50BF"/>
    <w:rsid w:val="00EF516B"/>
    <w:rsid w:val="00EF51A3"/>
    <w:rsid w:val="00EF5297"/>
    <w:rsid w:val="00EF537F"/>
    <w:rsid w:val="00EF5521"/>
    <w:rsid w:val="00EF5572"/>
    <w:rsid w:val="00EF55F5"/>
    <w:rsid w:val="00EF5609"/>
    <w:rsid w:val="00EF561F"/>
    <w:rsid w:val="00EF58CE"/>
    <w:rsid w:val="00EF5942"/>
    <w:rsid w:val="00EF5AFE"/>
    <w:rsid w:val="00EF5BAE"/>
    <w:rsid w:val="00EF5BD9"/>
    <w:rsid w:val="00EF5FA7"/>
    <w:rsid w:val="00EF629D"/>
    <w:rsid w:val="00EF62C2"/>
    <w:rsid w:val="00EF637A"/>
    <w:rsid w:val="00EF63CC"/>
    <w:rsid w:val="00EF650A"/>
    <w:rsid w:val="00EF652E"/>
    <w:rsid w:val="00EF66DD"/>
    <w:rsid w:val="00EF6C9F"/>
    <w:rsid w:val="00EF6DC2"/>
    <w:rsid w:val="00EF6F79"/>
    <w:rsid w:val="00EF7011"/>
    <w:rsid w:val="00EF74D1"/>
    <w:rsid w:val="00EF74DC"/>
    <w:rsid w:val="00EF75D5"/>
    <w:rsid w:val="00EF79EF"/>
    <w:rsid w:val="00EF7CC7"/>
    <w:rsid w:val="00EF7E52"/>
    <w:rsid w:val="00EF7E53"/>
    <w:rsid w:val="00EF7E7E"/>
    <w:rsid w:val="00F00020"/>
    <w:rsid w:val="00F0015F"/>
    <w:rsid w:val="00F00702"/>
    <w:rsid w:val="00F007C6"/>
    <w:rsid w:val="00F00849"/>
    <w:rsid w:val="00F00955"/>
    <w:rsid w:val="00F00983"/>
    <w:rsid w:val="00F00A93"/>
    <w:rsid w:val="00F00B79"/>
    <w:rsid w:val="00F00C45"/>
    <w:rsid w:val="00F00C7F"/>
    <w:rsid w:val="00F00DAB"/>
    <w:rsid w:val="00F00DE2"/>
    <w:rsid w:val="00F0119F"/>
    <w:rsid w:val="00F0135E"/>
    <w:rsid w:val="00F013A1"/>
    <w:rsid w:val="00F01435"/>
    <w:rsid w:val="00F01522"/>
    <w:rsid w:val="00F01534"/>
    <w:rsid w:val="00F01A21"/>
    <w:rsid w:val="00F01A91"/>
    <w:rsid w:val="00F01ABB"/>
    <w:rsid w:val="00F01B07"/>
    <w:rsid w:val="00F01B6C"/>
    <w:rsid w:val="00F01B79"/>
    <w:rsid w:val="00F01C39"/>
    <w:rsid w:val="00F01D91"/>
    <w:rsid w:val="00F01E1B"/>
    <w:rsid w:val="00F01E2A"/>
    <w:rsid w:val="00F01EEB"/>
    <w:rsid w:val="00F020D5"/>
    <w:rsid w:val="00F02336"/>
    <w:rsid w:val="00F02907"/>
    <w:rsid w:val="00F02C95"/>
    <w:rsid w:val="00F02D7E"/>
    <w:rsid w:val="00F02E01"/>
    <w:rsid w:val="00F03498"/>
    <w:rsid w:val="00F0352C"/>
    <w:rsid w:val="00F03548"/>
    <w:rsid w:val="00F03562"/>
    <w:rsid w:val="00F03A75"/>
    <w:rsid w:val="00F03BD6"/>
    <w:rsid w:val="00F03D36"/>
    <w:rsid w:val="00F03D5E"/>
    <w:rsid w:val="00F03DF1"/>
    <w:rsid w:val="00F04486"/>
    <w:rsid w:val="00F044F3"/>
    <w:rsid w:val="00F0472C"/>
    <w:rsid w:val="00F048C0"/>
    <w:rsid w:val="00F04A8C"/>
    <w:rsid w:val="00F04B28"/>
    <w:rsid w:val="00F04BF9"/>
    <w:rsid w:val="00F04C00"/>
    <w:rsid w:val="00F04C2D"/>
    <w:rsid w:val="00F04D31"/>
    <w:rsid w:val="00F04D8D"/>
    <w:rsid w:val="00F04E5E"/>
    <w:rsid w:val="00F05093"/>
    <w:rsid w:val="00F052C3"/>
    <w:rsid w:val="00F05822"/>
    <w:rsid w:val="00F05845"/>
    <w:rsid w:val="00F058B2"/>
    <w:rsid w:val="00F05D00"/>
    <w:rsid w:val="00F05F59"/>
    <w:rsid w:val="00F06182"/>
    <w:rsid w:val="00F06385"/>
    <w:rsid w:val="00F06460"/>
    <w:rsid w:val="00F064C9"/>
    <w:rsid w:val="00F066E7"/>
    <w:rsid w:val="00F06825"/>
    <w:rsid w:val="00F06DF3"/>
    <w:rsid w:val="00F06ED5"/>
    <w:rsid w:val="00F06F6B"/>
    <w:rsid w:val="00F06F7A"/>
    <w:rsid w:val="00F06FFE"/>
    <w:rsid w:val="00F071E0"/>
    <w:rsid w:val="00F0743A"/>
    <w:rsid w:val="00F075B2"/>
    <w:rsid w:val="00F0761E"/>
    <w:rsid w:val="00F07668"/>
    <w:rsid w:val="00F078F3"/>
    <w:rsid w:val="00F07944"/>
    <w:rsid w:val="00F07BCB"/>
    <w:rsid w:val="00F07D08"/>
    <w:rsid w:val="00F07D3E"/>
    <w:rsid w:val="00F07FF5"/>
    <w:rsid w:val="00F10027"/>
    <w:rsid w:val="00F10080"/>
    <w:rsid w:val="00F1022E"/>
    <w:rsid w:val="00F1037A"/>
    <w:rsid w:val="00F1042F"/>
    <w:rsid w:val="00F1044F"/>
    <w:rsid w:val="00F105E7"/>
    <w:rsid w:val="00F108D9"/>
    <w:rsid w:val="00F10A4F"/>
    <w:rsid w:val="00F10B24"/>
    <w:rsid w:val="00F10BA6"/>
    <w:rsid w:val="00F10CDF"/>
    <w:rsid w:val="00F11027"/>
    <w:rsid w:val="00F1118B"/>
    <w:rsid w:val="00F1128E"/>
    <w:rsid w:val="00F118BB"/>
    <w:rsid w:val="00F11E24"/>
    <w:rsid w:val="00F11FBC"/>
    <w:rsid w:val="00F1229B"/>
    <w:rsid w:val="00F12437"/>
    <w:rsid w:val="00F1247F"/>
    <w:rsid w:val="00F1256F"/>
    <w:rsid w:val="00F1267E"/>
    <w:rsid w:val="00F12703"/>
    <w:rsid w:val="00F1276D"/>
    <w:rsid w:val="00F12944"/>
    <w:rsid w:val="00F12957"/>
    <w:rsid w:val="00F129F0"/>
    <w:rsid w:val="00F12A3C"/>
    <w:rsid w:val="00F12A41"/>
    <w:rsid w:val="00F12A68"/>
    <w:rsid w:val="00F12B60"/>
    <w:rsid w:val="00F12BBF"/>
    <w:rsid w:val="00F12E9B"/>
    <w:rsid w:val="00F12FBB"/>
    <w:rsid w:val="00F134CB"/>
    <w:rsid w:val="00F1352E"/>
    <w:rsid w:val="00F13574"/>
    <w:rsid w:val="00F136CD"/>
    <w:rsid w:val="00F13873"/>
    <w:rsid w:val="00F13911"/>
    <w:rsid w:val="00F139E5"/>
    <w:rsid w:val="00F13AD0"/>
    <w:rsid w:val="00F13D6A"/>
    <w:rsid w:val="00F13E0D"/>
    <w:rsid w:val="00F13FC7"/>
    <w:rsid w:val="00F1408D"/>
    <w:rsid w:val="00F1412C"/>
    <w:rsid w:val="00F141E6"/>
    <w:rsid w:val="00F142E2"/>
    <w:rsid w:val="00F142F6"/>
    <w:rsid w:val="00F146B4"/>
    <w:rsid w:val="00F147BE"/>
    <w:rsid w:val="00F14AC8"/>
    <w:rsid w:val="00F14D81"/>
    <w:rsid w:val="00F151A4"/>
    <w:rsid w:val="00F15229"/>
    <w:rsid w:val="00F15237"/>
    <w:rsid w:val="00F152AF"/>
    <w:rsid w:val="00F15551"/>
    <w:rsid w:val="00F1557C"/>
    <w:rsid w:val="00F15590"/>
    <w:rsid w:val="00F155A1"/>
    <w:rsid w:val="00F155ED"/>
    <w:rsid w:val="00F15647"/>
    <w:rsid w:val="00F156A6"/>
    <w:rsid w:val="00F157AD"/>
    <w:rsid w:val="00F15837"/>
    <w:rsid w:val="00F15906"/>
    <w:rsid w:val="00F1594F"/>
    <w:rsid w:val="00F15984"/>
    <w:rsid w:val="00F15AD6"/>
    <w:rsid w:val="00F15C0C"/>
    <w:rsid w:val="00F15DE8"/>
    <w:rsid w:val="00F15F4F"/>
    <w:rsid w:val="00F15FB5"/>
    <w:rsid w:val="00F16008"/>
    <w:rsid w:val="00F160F0"/>
    <w:rsid w:val="00F165F9"/>
    <w:rsid w:val="00F16678"/>
    <w:rsid w:val="00F1675E"/>
    <w:rsid w:val="00F16853"/>
    <w:rsid w:val="00F16B50"/>
    <w:rsid w:val="00F16D96"/>
    <w:rsid w:val="00F16E24"/>
    <w:rsid w:val="00F16E44"/>
    <w:rsid w:val="00F16E79"/>
    <w:rsid w:val="00F16FA8"/>
    <w:rsid w:val="00F170DE"/>
    <w:rsid w:val="00F171BF"/>
    <w:rsid w:val="00F1721B"/>
    <w:rsid w:val="00F172DA"/>
    <w:rsid w:val="00F173C8"/>
    <w:rsid w:val="00F17438"/>
    <w:rsid w:val="00F17457"/>
    <w:rsid w:val="00F1758F"/>
    <w:rsid w:val="00F177CA"/>
    <w:rsid w:val="00F17966"/>
    <w:rsid w:val="00F17AEF"/>
    <w:rsid w:val="00F17C26"/>
    <w:rsid w:val="00F17D64"/>
    <w:rsid w:val="00F17E57"/>
    <w:rsid w:val="00F17EA1"/>
    <w:rsid w:val="00F20049"/>
    <w:rsid w:val="00F20250"/>
    <w:rsid w:val="00F203EF"/>
    <w:rsid w:val="00F20426"/>
    <w:rsid w:val="00F204F6"/>
    <w:rsid w:val="00F2062B"/>
    <w:rsid w:val="00F2066B"/>
    <w:rsid w:val="00F20C44"/>
    <w:rsid w:val="00F20CBA"/>
    <w:rsid w:val="00F20E1E"/>
    <w:rsid w:val="00F210B8"/>
    <w:rsid w:val="00F2154E"/>
    <w:rsid w:val="00F215A4"/>
    <w:rsid w:val="00F21812"/>
    <w:rsid w:val="00F21DBB"/>
    <w:rsid w:val="00F21F26"/>
    <w:rsid w:val="00F22279"/>
    <w:rsid w:val="00F227C9"/>
    <w:rsid w:val="00F22BEF"/>
    <w:rsid w:val="00F22D58"/>
    <w:rsid w:val="00F22DDB"/>
    <w:rsid w:val="00F22E21"/>
    <w:rsid w:val="00F22FF7"/>
    <w:rsid w:val="00F23137"/>
    <w:rsid w:val="00F2337D"/>
    <w:rsid w:val="00F235A3"/>
    <w:rsid w:val="00F235EC"/>
    <w:rsid w:val="00F2371D"/>
    <w:rsid w:val="00F2395A"/>
    <w:rsid w:val="00F23982"/>
    <w:rsid w:val="00F23A34"/>
    <w:rsid w:val="00F23AE1"/>
    <w:rsid w:val="00F23BFE"/>
    <w:rsid w:val="00F23DB8"/>
    <w:rsid w:val="00F23E9F"/>
    <w:rsid w:val="00F23EDA"/>
    <w:rsid w:val="00F23F5D"/>
    <w:rsid w:val="00F24B4B"/>
    <w:rsid w:val="00F24B61"/>
    <w:rsid w:val="00F24D36"/>
    <w:rsid w:val="00F24DAD"/>
    <w:rsid w:val="00F24E17"/>
    <w:rsid w:val="00F24EAD"/>
    <w:rsid w:val="00F24F6F"/>
    <w:rsid w:val="00F251B3"/>
    <w:rsid w:val="00F2557F"/>
    <w:rsid w:val="00F25814"/>
    <w:rsid w:val="00F25A34"/>
    <w:rsid w:val="00F25F2B"/>
    <w:rsid w:val="00F26205"/>
    <w:rsid w:val="00F2624B"/>
    <w:rsid w:val="00F26305"/>
    <w:rsid w:val="00F2631D"/>
    <w:rsid w:val="00F264E5"/>
    <w:rsid w:val="00F26594"/>
    <w:rsid w:val="00F266E1"/>
    <w:rsid w:val="00F26801"/>
    <w:rsid w:val="00F26A3D"/>
    <w:rsid w:val="00F26C65"/>
    <w:rsid w:val="00F26C6E"/>
    <w:rsid w:val="00F26DC5"/>
    <w:rsid w:val="00F26E6B"/>
    <w:rsid w:val="00F26F3A"/>
    <w:rsid w:val="00F26F6F"/>
    <w:rsid w:val="00F26FBB"/>
    <w:rsid w:val="00F273E7"/>
    <w:rsid w:val="00F275C3"/>
    <w:rsid w:val="00F27755"/>
    <w:rsid w:val="00F2777E"/>
    <w:rsid w:val="00F27861"/>
    <w:rsid w:val="00F27A23"/>
    <w:rsid w:val="00F27A5E"/>
    <w:rsid w:val="00F27C7B"/>
    <w:rsid w:val="00F27E5C"/>
    <w:rsid w:val="00F30138"/>
    <w:rsid w:val="00F3028C"/>
    <w:rsid w:val="00F302ED"/>
    <w:rsid w:val="00F30543"/>
    <w:rsid w:val="00F30589"/>
    <w:rsid w:val="00F30B8B"/>
    <w:rsid w:val="00F30C85"/>
    <w:rsid w:val="00F30CBF"/>
    <w:rsid w:val="00F30D63"/>
    <w:rsid w:val="00F31055"/>
    <w:rsid w:val="00F310B5"/>
    <w:rsid w:val="00F31204"/>
    <w:rsid w:val="00F313A8"/>
    <w:rsid w:val="00F31452"/>
    <w:rsid w:val="00F3155C"/>
    <w:rsid w:val="00F31689"/>
    <w:rsid w:val="00F31756"/>
    <w:rsid w:val="00F318B3"/>
    <w:rsid w:val="00F31BD1"/>
    <w:rsid w:val="00F31C4C"/>
    <w:rsid w:val="00F31D06"/>
    <w:rsid w:val="00F322E4"/>
    <w:rsid w:val="00F327A9"/>
    <w:rsid w:val="00F328F1"/>
    <w:rsid w:val="00F32C9B"/>
    <w:rsid w:val="00F32D01"/>
    <w:rsid w:val="00F32E6B"/>
    <w:rsid w:val="00F331FA"/>
    <w:rsid w:val="00F33342"/>
    <w:rsid w:val="00F334AE"/>
    <w:rsid w:val="00F33651"/>
    <w:rsid w:val="00F3369D"/>
    <w:rsid w:val="00F337C8"/>
    <w:rsid w:val="00F33917"/>
    <w:rsid w:val="00F33B53"/>
    <w:rsid w:val="00F33B8F"/>
    <w:rsid w:val="00F33BCD"/>
    <w:rsid w:val="00F33CE7"/>
    <w:rsid w:val="00F33D08"/>
    <w:rsid w:val="00F33D29"/>
    <w:rsid w:val="00F3413D"/>
    <w:rsid w:val="00F34158"/>
    <w:rsid w:val="00F3417D"/>
    <w:rsid w:val="00F3472D"/>
    <w:rsid w:val="00F34769"/>
    <w:rsid w:val="00F3476A"/>
    <w:rsid w:val="00F34A43"/>
    <w:rsid w:val="00F34ADC"/>
    <w:rsid w:val="00F34B62"/>
    <w:rsid w:val="00F34BBB"/>
    <w:rsid w:val="00F34C0D"/>
    <w:rsid w:val="00F34D9C"/>
    <w:rsid w:val="00F34EC2"/>
    <w:rsid w:val="00F3531D"/>
    <w:rsid w:val="00F3532D"/>
    <w:rsid w:val="00F353F6"/>
    <w:rsid w:val="00F35411"/>
    <w:rsid w:val="00F357CB"/>
    <w:rsid w:val="00F359D8"/>
    <w:rsid w:val="00F35C72"/>
    <w:rsid w:val="00F35F62"/>
    <w:rsid w:val="00F3609A"/>
    <w:rsid w:val="00F3616B"/>
    <w:rsid w:val="00F36175"/>
    <w:rsid w:val="00F36197"/>
    <w:rsid w:val="00F36239"/>
    <w:rsid w:val="00F36493"/>
    <w:rsid w:val="00F365C8"/>
    <w:rsid w:val="00F3691D"/>
    <w:rsid w:val="00F36968"/>
    <w:rsid w:val="00F36D46"/>
    <w:rsid w:val="00F36EDB"/>
    <w:rsid w:val="00F36F11"/>
    <w:rsid w:val="00F36F6A"/>
    <w:rsid w:val="00F37001"/>
    <w:rsid w:val="00F371B8"/>
    <w:rsid w:val="00F3758C"/>
    <w:rsid w:val="00F377F3"/>
    <w:rsid w:val="00F37941"/>
    <w:rsid w:val="00F379DD"/>
    <w:rsid w:val="00F37DB4"/>
    <w:rsid w:val="00F37E0E"/>
    <w:rsid w:val="00F37F64"/>
    <w:rsid w:val="00F40265"/>
    <w:rsid w:val="00F4048F"/>
    <w:rsid w:val="00F4094D"/>
    <w:rsid w:val="00F40BC8"/>
    <w:rsid w:val="00F40CBF"/>
    <w:rsid w:val="00F40E78"/>
    <w:rsid w:val="00F40F05"/>
    <w:rsid w:val="00F40F62"/>
    <w:rsid w:val="00F40FB3"/>
    <w:rsid w:val="00F410AA"/>
    <w:rsid w:val="00F413C2"/>
    <w:rsid w:val="00F414CD"/>
    <w:rsid w:val="00F4160A"/>
    <w:rsid w:val="00F41B4F"/>
    <w:rsid w:val="00F41C24"/>
    <w:rsid w:val="00F41E84"/>
    <w:rsid w:val="00F41F09"/>
    <w:rsid w:val="00F41F72"/>
    <w:rsid w:val="00F42002"/>
    <w:rsid w:val="00F423AA"/>
    <w:rsid w:val="00F42797"/>
    <w:rsid w:val="00F42896"/>
    <w:rsid w:val="00F4295B"/>
    <w:rsid w:val="00F42C32"/>
    <w:rsid w:val="00F42DC5"/>
    <w:rsid w:val="00F430F6"/>
    <w:rsid w:val="00F4334A"/>
    <w:rsid w:val="00F4344F"/>
    <w:rsid w:val="00F43550"/>
    <w:rsid w:val="00F43682"/>
    <w:rsid w:val="00F43799"/>
    <w:rsid w:val="00F4380C"/>
    <w:rsid w:val="00F43A5E"/>
    <w:rsid w:val="00F43AEB"/>
    <w:rsid w:val="00F43BB3"/>
    <w:rsid w:val="00F43C7D"/>
    <w:rsid w:val="00F43D6C"/>
    <w:rsid w:val="00F43D9D"/>
    <w:rsid w:val="00F440CF"/>
    <w:rsid w:val="00F44139"/>
    <w:rsid w:val="00F442B5"/>
    <w:rsid w:val="00F445F4"/>
    <w:rsid w:val="00F446FF"/>
    <w:rsid w:val="00F448FF"/>
    <w:rsid w:val="00F44BC4"/>
    <w:rsid w:val="00F44BD6"/>
    <w:rsid w:val="00F44D3E"/>
    <w:rsid w:val="00F44EF0"/>
    <w:rsid w:val="00F44F4E"/>
    <w:rsid w:val="00F4500D"/>
    <w:rsid w:val="00F4503D"/>
    <w:rsid w:val="00F45050"/>
    <w:rsid w:val="00F450D6"/>
    <w:rsid w:val="00F451AC"/>
    <w:rsid w:val="00F4522C"/>
    <w:rsid w:val="00F453F5"/>
    <w:rsid w:val="00F454EF"/>
    <w:rsid w:val="00F454FF"/>
    <w:rsid w:val="00F45F09"/>
    <w:rsid w:val="00F460C8"/>
    <w:rsid w:val="00F4611B"/>
    <w:rsid w:val="00F46319"/>
    <w:rsid w:val="00F4632C"/>
    <w:rsid w:val="00F46361"/>
    <w:rsid w:val="00F465B9"/>
    <w:rsid w:val="00F46ABE"/>
    <w:rsid w:val="00F46B89"/>
    <w:rsid w:val="00F46DEB"/>
    <w:rsid w:val="00F46E9A"/>
    <w:rsid w:val="00F470AD"/>
    <w:rsid w:val="00F470C3"/>
    <w:rsid w:val="00F4715A"/>
    <w:rsid w:val="00F47416"/>
    <w:rsid w:val="00F477A4"/>
    <w:rsid w:val="00F478DB"/>
    <w:rsid w:val="00F47BBD"/>
    <w:rsid w:val="00F47C2B"/>
    <w:rsid w:val="00F47C9B"/>
    <w:rsid w:val="00F47D12"/>
    <w:rsid w:val="00F47D89"/>
    <w:rsid w:val="00F47DFD"/>
    <w:rsid w:val="00F47E10"/>
    <w:rsid w:val="00F47ED6"/>
    <w:rsid w:val="00F50108"/>
    <w:rsid w:val="00F5026E"/>
    <w:rsid w:val="00F5043A"/>
    <w:rsid w:val="00F50549"/>
    <w:rsid w:val="00F50A73"/>
    <w:rsid w:val="00F50A9B"/>
    <w:rsid w:val="00F50B5E"/>
    <w:rsid w:val="00F50C0D"/>
    <w:rsid w:val="00F50DAC"/>
    <w:rsid w:val="00F50F08"/>
    <w:rsid w:val="00F51178"/>
    <w:rsid w:val="00F5119F"/>
    <w:rsid w:val="00F51241"/>
    <w:rsid w:val="00F51352"/>
    <w:rsid w:val="00F51466"/>
    <w:rsid w:val="00F51612"/>
    <w:rsid w:val="00F51900"/>
    <w:rsid w:val="00F51D2C"/>
    <w:rsid w:val="00F51D7C"/>
    <w:rsid w:val="00F51D96"/>
    <w:rsid w:val="00F5205A"/>
    <w:rsid w:val="00F52110"/>
    <w:rsid w:val="00F524D3"/>
    <w:rsid w:val="00F528C2"/>
    <w:rsid w:val="00F52B80"/>
    <w:rsid w:val="00F52F41"/>
    <w:rsid w:val="00F52FD9"/>
    <w:rsid w:val="00F53267"/>
    <w:rsid w:val="00F5332A"/>
    <w:rsid w:val="00F53402"/>
    <w:rsid w:val="00F534A0"/>
    <w:rsid w:val="00F5351B"/>
    <w:rsid w:val="00F537E2"/>
    <w:rsid w:val="00F53844"/>
    <w:rsid w:val="00F5396B"/>
    <w:rsid w:val="00F539EE"/>
    <w:rsid w:val="00F53AD5"/>
    <w:rsid w:val="00F53BD7"/>
    <w:rsid w:val="00F53C0A"/>
    <w:rsid w:val="00F53C7F"/>
    <w:rsid w:val="00F54109"/>
    <w:rsid w:val="00F542B8"/>
    <w:rsid w:val="00F5454E"/>
    <w:rsid w:val="00F545B2"/>
    <w:rsid w:val="00F5476B"/>
    <w:rsid w:val="00F54A77"/>
    <w:rsid w:val="00F54AA3"/>
    <w:rsid w:val="00F55015"/>
    <w:rsid w:val="00F5513E"/>
    <w:rsid w:val="00F5529F"/>
    <w:rsid w:val="00F555E2"/>
    <w:rsid w:val="00F55798"/>
    <w:rsid w:val="00F55854"/>
    <w:rsid w:val="00F558C0"/>
    <w:rsid w:val="00F55A0C"/>
    <w:rsid w:val="00F55CFA"/>
    <w:rsid w:val="00F55D64"/>
    <w:rsid w:val="00F55DE4"/>
    <w:rsid w:val="00F55E7A"/>
    <w:rsid w:val="00F55E85"/>
    <w:rsid w:val="00F55EC0"/>
    <w:rsid w:val="00F5612D"/>
    <w:rsid w:val="00F561CA"/>
    <w:rsid w:val="00F56244"/>
    <w:rsid w:val="00F56280"/>
    <w:rsid w:val="00F5635A"/>
    <w:rsid w:val="00F564CB"/>
    <w:rsid w:val="00F56DE4"/>
    <w:rsid w:val="00F56E0B"/>
    <w:rsid w:val="00F56EA5"/>
    <w:rsid w:val="00F56FD4"/>
    <w:rsid w:val="00F56FEB"/>
    <w:rsid w:val="00F57001"/>
    <w:rsid w:val="00F5714B"/>
    <w:rsid w:val="00F57377"/>
    <w:rsid w:val="00F57BE8"/>
    <w:rsid w:val="00F57C97"/>
    <w:rsid w:val="00F57CB6"/>
    <w:rsid w:val="00F57EC6"/>
    <w:rsid w:val="00F57EED"/>
    <w:rsid w:val="00F57FF7"/>
    <w:rsid w:val="00F60200"/>
    <w:rsid w:val="00F602D8"/>
    <w:rsid w:val="00F602EA"/>
    <w:rsid w:val="00F605D7"/>
    <w:rsid w:val="00F605D8"/>
    <w:rsid w:val="00F606D3"/>
    <w:rsid w:val="00F608F1"/>
    <w:rsid w:val="00F60A87"/>
    <w:rsid w:val="00F60C11"/>
    <w:rsid w:val="00F60C79"/>
    <w:rsid w:val="00F60D2B"/>
    <w:rsid w:val="00F60D54"/>
    <w:rsid w:val="00F61075"/>
    <w:rsid w:val="00F6146E"/>
    <w:rsid w:val="00F615AA"/>
    <w:rsid w:val="00F6164D"/>
    <w:rsid w:val="00F61763"/>
    <w:rsid w:val="00F617DD"/>
    <w:rsid w:val="00F61A8C"/>
    <w:rsid w:val="00F61B30"/>
    <w:rsid w:val="00F61BAE"/>
    <w:rsid w:val="00F61C66"/>
    <w:rsid w:val="00F61E97"/>
    <w:rsid w:val="00F61ECE"/>
    <w:rsid w:val="00F61ED7"/>
    <w:rsid w:val="00F61F6D"/>
    <w:rsid w:val="00F61FAB"/>
    <w:rsid w:val="00F6214B"/>
    <w:rsid w:val="00F6218A"/>
    <w:rsid w:val="00F622A4"/>
    <w:rsid w:val="00F624F4"/>
    <w:rsid w:val="00F625BE"/>
    <w:rsid w:val="00F62AB4"/>
    <w:rsid w:val="00F62B1F"/>
    <w:rsid w:val="00F62B37"/>
    <w:rsid w:val="00F62CD1"/>
    <w:rsid w:val="00F62EE0"/>
    <w:rsid w:val="00F63061"/>
    <w:rsid w:val="00F630E1"/>
    <w:rsid w:val="00F6345C"/>
    <w:rsid w:val="00F63496"/>
    <w:rsid w:val="00F6377E"/>
    <w:rsid w:val="00F63D80"/>
    <w:rsid w:val="00F63F6F"/>
    <w:rsid w:val="00F640B1"/>
    <w:rsid w:val="00F64199"/>
    <w:rsid w:val="00F64333"/>
    <w:rsid w:val="00F646E4"/>
    <w:rsid w:val="00F64776"/>
    <w:rsid w:val="00F647DF"/>
    <w:rsid w:val="00F64A5E"/>
    <w:rsid w:val="00F64A72"/>
    <w:rsid w:val="00F64B9B"/>
    <w:rsid w:val="00F64C48"/>
    <w:rsid w:val="00F64C4F"/>
    <w:rsid w:val="00F64D24"/>
    <w:rsid w:val="00F64D85"/>
    <w:rsid w:val="00F64F9D"/>
    <w:rsid w:val="00F65528"/>
    <w:rsid w:val="00F65541"/>
    <w:rsid w:val="00F65791"/>
    <w:rsid w:val="00F657A6"/>
    <w:rsid w:val="00F657F9"/>
    <w:rsid w:val="00F65ADC"/>
    <w:rsid w:val="00F65C02"/>
    <w:rsid w:val="00F65C65"/>
    <w:rsid w:val="00F65EB1"/>
    <w:rsid w:val="00F65EC2"/>
    <w:rsid w:val="00F65F81"/>
    <w:rsid w:val="00F6623C"/>
    <w:rsid w:val="00F66335"/>
    <w:rsid w:val="00F664C8"/>
    <w:rsid w:val="00F6688C"/>
    <w:rsid w:val="00F6690E"/>
    <w:rsid w:val="00F66929"/>
    <w:rsid w:val="00F66A19"/>
    <w:rsid w:val="00F66B1E"/>
    <w:rsid w:val="00F66ECF"/>
    <w:rsid w:val="00F66EE8"/>
    <w:rsid w:val="00F66F1F"/>
    <w:rsid w:val="00F66F23"/>
    <w:rsid w:val="00F66F46"/>
    <w:rsid w:val="00F66F65"/>
    <w:rsid w:val="00F6739D"/>
    <w:rsid w:val="00F67570"/>
    <w:rsid w:val="00F6780F"/>
    <w:rsid w:val="00F6798D"/>
    <w:rsid w:val="00F67ACE"/>
    <w:rsid w:val="00F67F35"/>
    <w:rsid w:val="00F700AB"/>
    <w:rsid w:val="00F701C3"/>
    <w:rsid w:val="00F703FB"/>
    <w:rsid w:val="00F709D4"/>
    <w:rsid w:val="00F709ED"/>
    <w:rsid w:val="00F70A07"/>
    <w:rsid w:val="00F70CE3"/>
    <w:rsid w:val="00F70F8E"/>
    <w:rsid w:val="00F71117"/>
    <w:rsid w:val="00F7126D"/>
    <w:rsid w:val="00F7139F"/>
    <w:rsid w:val="00F713D8"/>
    <w:rsid w:val="00F715DE"/>
    <w:rsid w:val="00F7161A"/>
    <w:rsid w:val="00F71B77"/>
    <w:rsid w:val="00F71CEE"/>
    <w:rsid w:val="00F71F1E"/>
    <w:rsid w:val="00F721A9"/>
    <w:rsid w:val="00F7223E"/>
    <w:rsid w:val="00F722B0"/>
    <w:rsid w:val="00F723BB"/>
    <w:rsid w:val="00F725C6"/>
    <w:rsid w:val="00F727F7"/>
    <w:rsid w:val="00F729EB"/>
    <w:rsid w:val="00F72ABE"/>
    <w:rsid w:val="00F72B67"/>
    <w:rsid w:val="00F72E4B"/>
    <w:rsid w:val="00F72F4E"/>
    <w:rsid w:val="00F730CA"/>
    <w:rsid w:val="00F732D1"/>
    <w:rsid w:val="00F73D3C"/>
    <w:rsid w:val="00F73F94"/>
    <w:rsid w:val="00F745A8"/>
    <w:rsid w:val="00F74681"/>
    <w:rsid w:val="00F747C0"/>
    <w:rsid w:val="00F747FE"/>
    <w:rsid w:val="00F74839"/>
    <w:rsid w:val="00F7495F"/>
    <w:rsid w:val="00F74998"/>
    <w:rsid w:val="00F74B21"/>
    <w:rsid w:val="00F74BA8"/>
    <w:rsid w:val="00F74D21"/>
    <w:rsid w:val="00F74D31"/>
    <w:rsid w:val="00F74E42"/>
    <w:rsid w:val="00F74EF7"/>
    <w:rsid w:val="00F74F08"/>
    <w:rsid w:val="00F74F15"/>
    <w:rsid w:val="00F75185"/>
    <w:rsid w:val="00F751BD"/>
    <w:rsid w:val="00F751FA"/>
    <w:rsid w:val="00F757BE"/>
    <w:rsid w:val="00F757F5"/>
    <w:rsid w:val="00F75AD1"/>
    <w:rsid w:val="00F75C67"/>
    <w:rsid w:val="00F75CAB"/>
    <w:rsid w:val="00F75CF0"/>
    <w:rsid w:val="00F75D95"/>
    <w:rsid w:val="00F75E83"/>
    <w:rsid w:val="00F75FCF"/>
    <w:rsid w:val="00F76167"/>
    <w:rsid w:val="00F7627F"/>
    <w:rsid w:val="00F766C8"/>
    <w:rsid w:val="00F767AC"/>
    <w:rsid w:val="00F767C9"/>
    <w:rsid w:val="00F767D9"/>
    <w:rsid w:val="00F7683B"/>
    <w:rsid w:val="00F76ABD"/>
    <w:rsid w:val="00F76B42"/>
    <w:rsid w:val="00F76D71"/>
    <w:rsid w:val="00F76E0A"/>
    <w:rsid w:val="00F76E4B"/>
    <w:rsid w:val="00F76F29"/>
    <w:rsid w:val="00F77391"/>
    <w:rsid w:val="00F77396"/>
    <w:rsid w:val="00F77423"/>
    <w:rsid w:val="00F774DD"/>
    <w:rsid w:val="00F77521"/>
    <w:rsid w:val="00F77531"/>
    <w:rsid w:val="00F7771E"/>
    <w:rsid w:val="00F77908"/>
    <w:rsid w:val="00F77B27"/>
    <w:rsid w:val="00F77C81"/>
    <w:rsid w:val="00F800F7"/>
    <w:rsid w:val="00F801BE"/>
    <w:rsid w:val="00F802BF"/>
    <w:rsid w:val="00F80386"/>
    <w:rsid w:val="00F804D7"/>
    <w:rsid w:val="00F806C8"/>
    <w:rsid w:val="00F80735"/>
    <w:rsid w:val="00F80E13"/>
    <w:rsid w:val="00F80E97"/>
    <w:rsid w:val="00F80FAF"/>
    <w:rsid w:val="00F811FD"/>
    <w:rsid w:val="00F8150A"/>
    <w:rsid w:val="00F81725"/>
    <w:rsid w:val="00F817CA"/>
    <w:rsid w:val="00F818D9"/>
    <w:rsid w:val="00F819C5"/>
    <w:rsid w:val="00F81AFC"/>
    <w:rsid w:val="00F81B4F"/>
    <w:rsid w:val="00F8209C"/>
    <w:rsid w:val="00F82158"/>
    <w:rsid w:val="00F82160"/>
    <w:rsid w:val="00F82208"/>
    <w:rsid w:val="00F822AD"/>
    <w:rsid w:val="00F82311"/>
    <w:rsid w:val="00F82613"/>
    <w:rsid w:val="00F82756"/>
    <w:rsid w:val="00F8286B"/>
    <w:rsid w:val="00F82900"/>
    <w:rsid w:val="00F8290A"/>
    <w:rsid w:val="00F82A82"/>
    <w:rsid w:val="00F82AEF"/>
    <w:rsid w:val="00F82E8F"/>
    <w:rsid w:val="00F82E95"/>
    <w:rsid w:val="00F83325"/>
    <w:rsid w:val="00F833F1"/>
    <w:rsid w:val="00F833F4"/>
    <w:rsid w:val="00F83401"/>
    <w:rsid w:val="00F8352F"/>
    <w:rsid w:val="00F83611"/>
    <w:rsid w:val="00F8363D"/>
    <w:rsid w:val="00F836D0"/>
    <w:rsid w:val="00F83868"/>
    <w:rsid w:val="00F8393C"/>
    <w:rsid w:val="00F83A67"/>
    <w:rsid w:val="00F83A6A"/>
    <w:rsid w:val="00F83F10"/>
    <w:rsid w:val="00F842D2"/>
    <w:rsid w:val="00F84452"/>
    <w:rsid w:val="00F84895"/>
    <w:rsid w:val="00F8497A"/>
    <w:rsid w:val="00F84C7E"/>
    <w:rsid w:val="00F84E58"/>
    <w:rsid w:val="00F84EAB"/>
    <w:rsid w:val="00F851A7"/>
    <w:rsid w:val="00F85267"/>
    <w:rsid w:val="00F85286"/>
    <w:rsid w:val="00F8535C"/>
    <w:rsid w:val="00F85363"/>
    <w:rsid w:val="00F85670"/>
    <w:rsid w:val="00F856DD"/>
    <w:rsid w:val="00F856E9"/>
    <w:rsid w:val="00F85782"/>
    <w:rsid w:val="00F857A3"/>
    <w:rsid w:val="00F8580D"/>
    <w:rsid w:val="00F85823"/>
    <w:rsid w:val="00F8597F"/>
    <w:rsid w:val="00F85AF1"/>
    <w:rsid w:val="00F85ED7"/>
    <w:rsid w:val="00F86241"/>
    <w:rsid w:val="00F864A6"/>
    <w:rsid w:val="00F86635"/>
    <w:rsid w:val="00F86747"/>
    <w:rsid w:val="00F86861"/>
    <w:rsid w:val="00F86B1B"/>
    <w:rsid w:val="00F86F12"/>
    <w:rsid w:val="00F87107"/>
    <w:rsid w:val="00F87125"/>
    <w:rsid w:val="00F8731D"/>
    <w:rsid w:val="00F8733F"/>
    <w:rsid w:val="00F87447"/>
    <w:rsid w:val="00F87578"/>
    <w:rsid w:val="00F875FD"/>
    <w:rsid w:val="00F87700"/>
    <w:rsid w:val="00F8781B"/>
    <w:rsid w:val="00F879F8"/>
    <w:rsid w:val="00F87A31"/>
    <w:rsid w:val="00F87B35"/>
    <w:rsid w:val="00F87C4C"/>
    <w:rsid w:val="00F87D15"/>
    <w:rsid w:val="00F87DE4"/>
    <w:rsid w:val="00F87E12"/>
    <w:rsid w:val="00F87FD8"/>
    <w:rsid w:val="00F900FC"/>
    <w:rsid w:val="00F900FE"/>
    <w:rsid w:val="00F90133"/>
    <w:rsid w:val="00F90272"/>
    <w:rsid w:val="00F9056B"/>
    <w:rsid w:val="00F905AD"/>
    <w:rsid w:val="00F90690"/>
    <w:rsid w:val="00F90699"/>
    <w:rsid w:val="00F90717"/>
    <w:rsid w:val="00F90882"/>
    <w:rsid w:val="00F9093A"/>
    <w:rsid w:val="00F90AE7"/>
    <w:rsid w:val="00F90BE9"/>
    <w:rsid w:val="00F90C79"/>
    <w:rsid w:val="00F90E8B"/>
    <w:rsid w:val="00F910EF"/>
    <w:rsid w:val="00F9152B"/>
    <w:rsid w:val="00F91583"/>
    <w:rsid w:val="00F915B9"/>
    <w:rsid w:val="00F917C5"/>
    <w:rsid w:val="00F917F8"/>
    <w:rsid w:val="00F918F9"/>
    <w:rsid w:val="00F91950"/>
    <w:rsid w:val="00F91976"/>
    <w:rsid w:val="00F91FF1"/>
    <w:rsid w:val="00F9221A"/>
    <w:rsid w:val="00F92327"/>
    <w:rsid w:val="00F92701"/>
    <w:rsid w:val="00F92794"/>
    <w:rsid w:val="00F92803"/>
    <w:rsid w:val="00F9296C"/>
    <w:rsid w:val="00F92AE7"/>
    <w:rsid w:val="00F92B9C"/>
    <w:rsid w:val="00F92D1B"/>
    <w:rsid w:val="00F92E42"/>
    <w:rsid w:val="00F92E6B"/>
    <w:rsid w:val="00F93306"/>
    <w:rsid w:val="00F933DB"/>
    <w:rsid w:val="00F93791"/>
    <w:rsid w:val="00F93794"/>
    <w:rsid w:val="00F939B1"/>
    <w:rsid w:val="00F93AAF"/>
    <w:rsid w:val="00F94390"/>
    <w:rsid w:val="00F9463C"/>
    <w:rsid w:val="00F94908"/>
    <w:rsid w:val="00F94A0D"/>
    <w:rsid w:val="00F94D74"/>
    <w:rsid w:val="00F950A1"/>
    <w:rsid w:val="00F9512A"/>
    <w:rsid w:val="00F95170"/>
    <w:rsid w:val="00F952AC"/>
    <w:rsid w:val="00F9538D"/>
    <w:rsid w:val="00F956F7"/>
    <w:rsid w:val="00F959D5"/>
    <w:rsid w:val="00F95A4F"/>
    <w:rsid w:val="00F95B3D"/>
    <w:rsid w:val="00F95C6C"/>
    <w:rsid w:val="00F95F31"/>
    <w:rsid w:val="00F95F91"/>
    <w:rsid w:val="00F960CD"/>
    <w:rsid w:val="00F960D8"/>
    <w:rsid w:val="00F961F0"/>
    <w:rsid w:val="00F963B4"/>
    <w:rsid w:val="00F963C3"/>
    <w:rsid w:val="00F96514"/>
    <w:rsid w:val="00F9674C"/>
    <w:rsid w:val="00F9698D"/>
    <w:rsid w:val="00F969F5"/>
    <w:rsid w:val="00F96B64"/>
    <w:rsid w:val="00F96C09"/>
    <w:rsid w:val="00F96D76"/>
    <w:rsid w:val="00F97048"/>
    <w:rsid w:val="00F970CB"/>
    <w:rsid w:val="00F974BB"/>
    <w:rsid w:val="00F97651"/>
    <w:rsid w:val="00F976BB"/>
    <w:rsid w:val="00F976C3"/>
    <w:rsid w:val="00F97C41"/>
    <w:rsid w:val="00F97C57"/>
    <w:rsid w:val="00F97CCB"/>
    <w:rsid w:val="00F97FD6"/>
    <w:rsid w:val="00FA0003"/>
    <w:rsid w:val="00FA0982"/>
    <w:rsid w:val="00FA09AF"/>
    <w:rsid w:val="00FA0A0A"/>
    <w:rsid w:val="00FA0ACA"/>
    <w:rsid w:val="00FA0C77"/>
    <w:rsid w:val="00FA0CB7"/>
    <w:rsid w:val="00FA0DFF"/>
    <w:rsid w:val="00FA0EB5"/>
    <w:rsid w:val="00FA0F05"/>
    <w:rsid w:val="00FA0F88"/>
    <w:rsid w:val="00FA11A8"/>
    <w:rsid w:val="00FA1271"/>
    <w:rsid w:val="00FA13D0"/>
    <w:rsid w:val="00FA169A"/>
    <w:rsid w:val="00FA16B6"/>
    <w:rsid w:val="00FA1841"/>
    <w:rsid w:val="00FA1A5E"/>
    <w:rsid w:val="00FA1F27"/>
    <w:rsid w:val="00FA1F47"/>
    <w:rsid w:val="00FA2193"/>
    <w:rsid w:val="00FA22F7"/>
    <w:rsid w:val="00FA2525"/>
    <w:rsid w:val="00FA27F6"/>
    <w:rsid w:val="00FA29F1"/>
    <w:rsid w:val="00FA2A2A"/>
    <w:rsid w:val="00FA2A57"/>
    <w:rsid w:val="00FA2AC5"/>
    <w:rsid w:val="00FA2B08"/>
    <w:rsid w:val="00FA2B91"/>
    <w:rsid w:val="00FA2BAC"/>
    <w:rsid w:val="00FA2C44"/>
    <w:rsid w:val="00FA2C68"/>
    <w:rsid w:val="00FA2D8B"/>
    <w:rsid w:val="00FA3042"/>
    <w:rsid w:val="00FA312D"/>
    <w:rsid w:val="00FA33BC"/>
    <w:rsid w:val="00FA33F6"/>
    <w:rsid w:val="00FA3843"/>
    <w:rsid w:val="00FA3BE9"/>
    <w:rsid w:val="00FA3C00"/>
    <w:rsid w:val="00FA3CE3"/>
    <w:rsid w:val="00FA3E0C"/>
    <w:rsid w:val="00FA3EA7"/>
    <w:rsid w:val="00FA3FC8"/>
    <w:rsid w:val="00FA42CC"/>
    <w:rsid w:val="00FA434E"/>
    <w:rsid w:val="00FA4511"/>
    <w:rsid w:val="00FA48A1"/>
    <w:rsid w:val="00FA48C6"/>
    <w:rsid w:val="00FA4AB4"/>
    <w:rsid w:val="00FA4BF5"/>
    <w:rsid w:val="00FA4E2A"/>
    <w:rsid w:val="00FA4FA4"/>
    <w:rsid w:val="00FA4FCA"/>
    <w:rsid w:val="00FA51FE"/>
    <w:rsid w:val="00FA5381"/>
    <w:rsid w:val="00FA53DD"/>
    <w:rsid w:val="00FA543F"/>
    <w:rsid w:val="00FA54CC"/>
    <w:rsid w:val="00FA5574"/>
    <w:rsid w:val="00FA5654"/>
    <w:rsid w:val="00FA5881"/>
    <w:rsid w:val="00FA5C4B"/>
    <w:rsid w:val="00FA5CF7"/>
    <w:rsid w:val="00FA5E37"/>
    <w:rsid w:val="00FA60AE"/>
    <w:rsid w:val="00FA63BB"/>
    <w:rsid w:val="00FA653A"/>
    <w:rsid w:val="00FA6550"/>
    <w:rsid w:val="00FA6642"/>
    <w:rsid w:val="00FA66DB"/>
    <w:rsid w:val="00FA66ED"/>
    <w:rsid w:val="00FA6716"/>
    <w:rsid w:val="00FA6768"/>
    <w:rsid w:val="00FA685E"/>
    <w:rsid w:val="00FA68F3"/>
    <w:rsid w:val="00FA697E"/>
    <w:rsid w:val="00FA6AB7"/>
    <w:rsid w:val="00FA6AD5"/>
    <w:rsid w:val="00FA6FBD"/>
    <w:rsid w:val="00FA71E1"/>
    <w:rsid w:val="00FA71E7"/>
    <w:rsid w:val="00FA77C4"/>
    <w:rsid w:val="00FA78B8"/>
    <w:rsid w:val="00FA7A4C"/>
    <w:rsid w:val="00FA7B9F"/>
    <w:rsid w:val="00FA7C80"/>
    <w:rsid w:val="00FA7CCC"/>
    <w:rsid w:val="00FA7D20"/>
    <w:rsid w:val="00FA7D37"/>
    <w:rsid w:val="00FA7DB2"/>
    <w:rsid w:val="00FA7DD3"/>
    <w:rsid w:val="00FA7E06"/>
    <w:rsid w:val="00FA7F2B"/>
    <w:rsid w:val="00FB0455"/>
    <w:rsid w:val="00FB05CF"/>
    <w:rsid w:val="00FB05FD"/>
    <w:rsid w:val="00FB071C"/>
    <w:rsid w:val="00FB07D6"/>
    <w:rsid w:val="00FB08DA"/>
    <w:rsid w:val="00FB0AEC"/>
    <w:rsid w:val="00FB0B9D"/>
    <w:rsid w:val="00FB0BA0"/>
    <w:rsid w:val="00FB0C2E"/>
    <w:rsid w:val="00FB0C81"/>
    <w:rsid w:val="00FB0D08"/>
    <w:rsid w:val="00FB0EDC"/>
    <w:rsid w:val="00FB1169"/>
    <w:rsid w:val="00FB1277"/>
    <w:rsid w:val="00FB1528"/>
    <w:rsid w:val="00FB178F"/>
    <w:rsid w:val="00FB1BB4"/>
    <w:rsid w:val="00FB1C27"/>
    <w:rsid w:val="00FB1DA4"/>
    <w:rsid w:val="00FB227D"/>
    <w:rsid w:val="00FB2370"/>
    <w:rsid w:val="00FB2450"/>
    <w:rsid w:val="00FB248A"/>
    <w:rsid w:val="00FB27DF"/>
    <w:rsid w:val="00FB2973"/>
    <w:rsid w:val="00FB2AB9"/>
    <w:rsid w:val="00FB2D00"/>
    <w:rsid w:val="00FB310D"/>
    <w:rsid w:val="00FB33F4"/>
    <w:rsid w:val="00FB341C"/>
    <w:rsid w:val="00FB34DE"/>
    <w:rsid w:val="00FB3551"/>
    <w:rsid w:val="00FB3889"/>
    <w:rsid w:val="00FB3A6E"/>
    <w:rsid w:val="00FB3A7F"/>
    <w:rsid w:val="00FB3BA0"/>
    <w:rsid w:val="00FB3F0D"/>
    <w:rsid w:val="00FB4104"/>
    <w:rsid w:val="00FB42A8"/>
    <w:rsid w:val="00FB4311"/>
    <w:rsid w:val="00FB431D"/>
    <w:rsid w:val="00FB487A"/>
    <w:rsid w:val="00FB4C03"/>
    <w:rsid w:val="00FB4D0C"/>
    <w:rsid w:val="00FB4DA3"/>
    <w:rsid w:val="00FB4E23"/>
    <w:rsid w:val="00FB4E69"/>
    <w:rsid w:val="00FB5059"/>
    <w:rsid w:val="00FB50EE"/>
    <w:rsid w:val="00FB5596"/>
    <w:rsid w:val="00FB5639"/>
    <w:rsid w:val="00FB5683"/>
    <w:rsid w:val="00FB57D9"/>
    <w:rsid w:val="00FB57EB"/>
    <w:rsid w:val="00FB5967"/>
    <w:rsid w:val="00FB5A1B"/>
    <w:rsid w:val="00FB5B12"/>
    <w:rsid w:val="00FB5BA7"/>
    <w:rsid w:val="00FB5C4E"/>
    <w:rsid w:val="00FB5CCC"/>
    <w:rsid w:val="00FB5E66"/>
    <w:rsid w:val="00FB5FAB"/>
    <w:rsid w:val="00FB621A"/>
    <w:rsid w:val="00FB636E"/>
    <w:rsid w:val="00FB6542"/>
    <w:rsid w:val="00FB6565"/>
    <w:rsid w:val="00FB657F"/>
    <w:rsid w:val="00FB6615"/>
    <w:rsid w:val="00FB67EC"/>
    <w:rsid w:val="00FB686A"/>
    <w:rsid w:val="00FB6A0D"/>
    <w:rsid w:val="00FB6AC8"/>
    <w:rsid w:val="00FB6CB3"/>
    <w:rsid w:val="00FB6DD2"/>
    <w:rsid w:val="00FB70E1"/>
    <w:rsid w:val="00FB711B"/>
    <w:rsid w:val="00FB7600"/>
    <w:rsid w:val="00FB776F"/>
    <w:rsid w:val="00FB7992"/>
    <w:rsid w:val="00FB7B81"/>
    <w:rsid w:val="00FB7D65"/>
    <w:rsid w:val="00FB7D8A"/>
    <w:rsid w:val="00FC0014"/>
    <w:rsid w:val="00FC036C"/>
    <w:rsid w:val="00FC0383"/>
    <w:rsid w:val="00FC0428"/>
    <w:rsid w:val="00FC045C"/>
    <w:rsid w:val="00FC055E"/>
    <w:rsid w:val="00FC0679"/>
    <w:rsid w:val="00FC0734"/>
    <w:rsid w:val="00FC080C"/>
    <w:rsid w:val="00FC09C8"/>
    <w:rsid w:val="00FC0A45"/>
    <w:rsid w:val="00FC0D21"/>
    <w:rsid w:val="00FC0D26"/>
    <w:rsid w:val="00FC0E5F"/>
    <w:rsid w:val="00FC1037"/>
    <w:rsid w:val="00FC131B"/>
    <w:rsid w:val="00FC142F"/>
    <w:rsid w:val="00FC167D"/>
    <w:rsid w:val="00FC16AA"/>
    <w:rsid w:val="00FC1739"/>
    <w:rsid w:val="00FC176B"/>
    <w:rsid w:val="00FC176D"/>
    <w:rsid w:val="00FC1AB5"/>
    <w:rsid w:val="00FC1B71"/>
    <w:rsid w:val="00FC1B7C"/>
    <w:rsid w:val="00FC1BEC"/>
    <w:rsid w:val="00FC1C32"/>
    <w:rsid w:val="00FC1C5A"/>
    <w:rsid w:val="00FC1CAF"/>
    <w:rsid w:val="00FC1D31"/>
    <w:rsid w:val="00FC1E21"/>
    <w:rsid w:val="00FC1F83"/>
    <w:rsid w:val="00FC24D7"/>
    <w:rsid w:val="00FC28A3"/>
    <w:rsid w:val="00FC2905"/>
    <w:rsid w:val="00FC2E15"/>
    <w:rsid w:val="00FC2E3E"/>
    <w:rsid w:val="00FC2E83"/>
    <w:rsid w:val="00FC2FCC"/>
    <w:rsid w:val="00FC309D"/>
    <w:rsid w:val="00FC3180"/>
    <w:rsid w:val="00FC343E"/>
    <w:rsid w:val="00FC3596"/>
    <w:rsid w:val="00FC3729"/>
    <w:rsid w:val="00FC3CA7"/>
    <w:rsid w:val="00FC3DB6"/>
    <w:rsid w:val="00FC4132"/>
    <w:rsid w:val="00FC41E3"/>
    <w:rsid w:val="00FC4264"/>
    <w:rsid w:val="00FC43F8"/>
    <w:rsid w:val="00FC450A"/>
    <w:rsid w:val="00FC462E"/>
    <w:rsid w:val="00FC479E"/>
    <w:rsid w:val="00FC4A16"/>
    <w:rsid w:val="00FC4B99"/>
    <w:rsid w:val="00FC4F0E"/>
    <w:rsid w:val="00FC4F7F"/>
    <w:rsid w:val="00FC5101"/>
    <w:rsid w:val="00FC51C3"/>
    <w:rsid w:val="00FC51D4"/>
    <w:rsid w:val="00FC5468"/>
    <w:rsid w:val="00FC58CE"/>
    <w:rsid w:val="00FC5983"/>
    <w:rsid w:val="00FC5A0E"/>
    <w:rsid w:val="00FC5A35"/>
    <w:rsid w:val="00FC5B06"/>
    <w:rsid w:val="00FC5E3E"/>
    <w:rsid w:val="00FC5F1A"/>
    <w:rsid w:val="00FC5F4B"/>
    <w:rsid w:val="00FC5FBA"/>
    <w:rsid w:val="00FC607A"/>
    <w:rsid w:val="00FC60AC"/>
    <w:rsid w:val="00FC60E3"/>
    <w:rsid w:val="00FC6107"/>
    <w:rsid w:val="00FC6441"/>
    <w:rsid w:val="00FC6534"/>
    <w:rsid w:val="00FC6717"/>
    <w:rsid w:val="00FC6A1B"/>
    <w:rsid w:val="00FC6AA2"/>
    <w:rsid w:val="00FC6AF5"/>
    <w:rsid w:val="00FC6E09"/>
    <w:rsid w:val="00FC7075"/>
    <w:rsid w:val="00FC72B6"/>
    <w:rsid w:val="00FC736F"/>
    <w:rsid w:val="00FC7626"/>
    <w:rsid w:val="00FC767B"/>
    <w:rsid w:val="00FC775C"/>
    <w:rsid w:val="00FC7A40"/>
    <w:rsid w:val="00FC7BA8"/>
    <w:rsid w:val="00FC7BCB"/>
    <w:rsid w:val="00FC7D27"/>
    <w:rsid w:val="00FC7E71"/>
    <w:rsid w:val="00FD003B"/>
    <w:rsid w:val="00FD0099"/>
    <w:rsid w:val="00FD03DF"/>
    <w:rsid w:val="00FD04D1"/>
    <w:rsid w:val="00FD054A"/>
    <w:rsid w:val="00FD05B1"/>
    <w:rsid w:val="00FD0640"/>
    <w:rsid w:val="00FD0790"/>
    <w:rsid w:val="00FD0844"/>
    <w:rsid w:val="00FD0890"/>
    <w:rsid w:val="00FD0A78"/>
    <w:rsid w:val="00FD0E08"/>
    <w:rsid w:val="00FD117B"/>
    <w:rsid w:val="00FD15D6"/>
    <w:rsid w:val="00FD1A50"/>
    <w:rsid w:val="00FD1E6B"/>
    <w:rsid w:val="00FD1E84"/>
    <w:rsid w:val="00FD1F46"/>
    <w:rsid w:val="00FD1FFC"/>
    <w:rsid w:val="00FD21FD"/>
    <w:rsid w:val="00FD2305"/>
    <w:rsid w:val="00FD241B"/>
    <w:rsid w:val="00FD26A7"/>
    <w:rsid w:val="00FD27A4"/>
    <w:rsid w:val="00FD28F0"/>
    <w:rsid w:val="00FD2AF1"/>
    <w:rsid w:val="00FD2E3F"/>
    <w:rsid w:val="00FD2F0D"/>
    <w:rsid w:val="00FD2F60"/>
    <w:rsid w:val="00FD3089"/>
    <w:rsid w:val="00FD3096"/>
    <w:rsid w:val="00FD31E0"/>
    <w:rsid w:val="00FD31E5"/>
    <w:rsid w:val="00FD326D"/>
    <w:rsid w:val="00FD336C"/>
    <w:rsid w:val="00FD3466"/>
    <w:rsid w:val="00FD352D"/>
    <w:rsid w:val="00FD3647"/>
    <w:rsid w:val="00FD397C"/>
    <w:rsid w:val="00FD3B26"/>
    <w:rsid w:val="00FD3B56"/>
    <w:rsid w:val="00FD3C73"/>
    <w:rsid w:val="00FD3CEF"/>
    <w:rsid w:val="00FD4032"/>
    <w:rsid w:val="00FD438C"/>
    <w:rsid w:val="00FD44DF"/>
    <w:rsid w:val="00FD4612"/>
    <w:rsid w:val="00FD47D3"/>
    <w:rsid w:val="00FD4AC7"/>
    <w:rsid w:val="00FD4ACE"/>
    <w:rsid w:val="00FD4C18"/>
    <w:rsid w:val="00FD4E10"/>
    <w:rsid w:val="00FD501A"/>
    <w:rsid w:val="00FD551D"/>
    <w:rsid w:val="00FD5537"/>
    <w:rsid w:val="00FD5659"/>
    <w:rsid w:val="00FD58C9"/>
    <w:rsid w:val="00FD593B"/>
    <w:rsid w:val="00FD5B13"/>
    <w:rsid w:val="00FD5B37"/>
    <w:rsid w:val="00FD5DAC"/>
    <w:rsid w:val="00FD5F26"/>
    <w:rsid w:val="00FD5F93"/>
    <w:rsid w:val="00FD6014"/>
    <w:rsid w:val="00FD6029"/>
    <w:rsid w:val="00FD60B5"/>
    <w:rsid w:val="00FD63E4"/>
    <w:rsid w:val="00FD6476"/>
    <w:rsid w:val="00FD6483"/>
    <w:rsid w:val="00FD6A5F"/>
    <w:rsid w:val="00FD6AAA"/>
    <w:rsid w:val="00FD6CB6"/>
    <w:rsid w:val="00FD6ECB"/>
    <w:rsid w:val="00FD6EDC"/>
    <w:rsid w:val="00FD702E"/>
    <w:rsid w:val="00FD70E1"/>
    <w:rsid w:val="00FD7255"/>
    <w:rsid w:val="00FD74D6"/>
    <w:rsid w:val="00FD76FA"/>
    <w:rsid w:val="00FD7D3E"/>
    <w:rsid w:val="00FD7ED2"/>
    <w:rsid w:val="00FD7FD8"/>
    <w:rsid w:val="00FE0045"/>
    <w:rsid w:val="00FE0052"/>
    <w:rsid w:val="00FE0204"/>
    <w:rsid w:val="00FE0589"/>
    <w:rsid w:val="00FE05FF"/>
    <w:rsid w:val="00FE06E0"/>
    <w:rsid w:val="00FE08B6"/>
    <w:rsid w:val="00FE0947"/>
    <w:rsid w:val="00FE0ACA"/>
    <w:rsid w:val="00FE0D79"/>
    <w:rsid w:val="00FE0FDE"/>
    <w:rsid w:val="00FE1060"/>
    <w:rsid w:val="00FE119B"/>
    <w:rsid w:val="00FE1880"/>
    <w:rsid w:val="00FE19A1"/>
    <w:rsid w:val="00FE1B2D"/>
    <w:rsid w:val="00FE1BD1"/>
    <w:rsid w:val="00FE1CA2"/>
    <w:rsid w:val="00FE1CFF"/>
    <w:rsid w:val="00FE1E90"/>
    <w:rsid w:val="00FE21B4"/>
    <w:rsid w:val="00FE2562"/>
    <w:rsid w:val="00FE2658"/>
    <w:rsid w:val="00FE28DB"/>
    <w:rsid w:val="00FE2999"/>
    <w:rsid w:val="00FE2A41"/>
    <w:rsid w:val="00FE2BCF"/>
    <w:rsid w:val="00FE2C30"/>
    <w:rsid w:val="00FE2E69"/>
    <w:rsid w:val="00FE3093"/>
    <w:rsid w:val="00FE30AC"/>
    <w:rsid w:val="00FE30DC"/>
    <w:rsid w:val="00FE31E4"/>
    <w:rsid w:val="00FE3269"/>
    <w:rsid w:val="00FE3772"/>
    <w:rsid w:val="00FE398A"/>
    <w:rsid w:val="00FE3A00"/>
    <w:rsid w:val="00FE3BB8"/>
    <w:rsid w:val="00FE3D38"/>
    <w:rsid w:val="00FE3E79"/>
    <w:rsid w:val="00FE3E83"/>
    <w:rsid w:val="00FE3EAF"/>
    <w:rsid w:val="00FE40FE"/>
    <w:rsid w:val="00FE410A"/>
    <w:rsid w:val="00FE417F"/>
    <w:rsid w:val="00FE432D"/>
    <w:rsid w:val="00FE440B"/>
    <w:rsid w:val="00FE46F8"/>
    <w:rsid w:val="00FE4708"/>
    <w:rsid w:val="00FE4AA8"/>
    <w:rsid w:val="00FE4DD8"/>
    <w:rsid w:val="00FE4F13"/>
    <w:rsid w:val="00FE5096"/>
    <w:rsid w:val="00FE5114"/>
    <w:rsid w:val="00FE51D7"/>
    <w:rsid w:val="00FE5333"/>
    <w:rsid w:val="00FE5726"/>
    <w:rsid w:val="00FE5CD7"/>
    <w:rsid w:val="00FE5EE9"/>
    <w:rsid w:val="00FE602D"/>
    <w:rsid w:val="00FE63CA"/>
    <w:rsid w:val="00FE6424"/>
    <w:rsid w:val="00FE654A"/>
    <w:rsid w:val="00FE65AB"/>
    <w:rsid w:val="00FE6613"/>
    <w:rsid w:val="00FE664D"/>
    <w:rsid w:val="00FE6687"/>
    <w:rsid w:val="00FE6B16"/>
    <w:rsid w:val="00FE6DFF"/>
    <w:rsid w:val="00FE6EF8"/>
    <w:rsid w:val="00FE6F87"/>
    <w:rsid w:val="00FE76A1"/>
    <w:rsid w:val="00FE76C9"/>
    <w:rsid w:val="00FE76D2"/>
    <w:rsid w:val="00FE770A"/>
    <w:rsid w:val="00FE7A73"/>
    <w:rsid w:val="00FE7C26"/>
    <w:rsid w:val="00FE7D15"/>
    <w:rsid w:val="00FE7DAC"/>
    <w:rsid w:val="00FE7E3E"/>
    <w:rsid w:val="00FF0079"/>
    <w:rsid w:val="00FF03B0"/>
    <w:rsid w:val="00FF06FA"/>
    <w:rsid w:val="00FF09BD"/>
    <w:rsid w:val="00FF0F90"/>
    <w:rsid w:val="00FF123A"/>
    <w:rsid w:val="00FF129C"/>
    <w:rsid w:val="00FF134A"/>
    <w:rsid w:val="00FF1383"/>
    <w:rsid w:val="00FF1502"/>
    <w:rsid w:val="00FF1689"/>
    <w:rsid w:val="00FF16F1"/>
    <w:rsid w:val="00FF17B3"/>
    <w:rsid w:val="00FF1869"/>
    <w:rsid w:val="00FF1BA5"/>
    <w:rsid w:val="00FF1E01"/>
    <w:rsid w:val="00FF1EE8"/>
    <w:rsid w:val="00FF25C8"/>
    <w:rsid w:val="00FF28DC"/>
    <w:rsid w:val="00FF29DD"/>
    <w:rsid w:val="00FF2A9C"/>
    <w:rsid w:val="00FF2BF7"/>
    <w:rsid w:val="00FF2C39"/>
    <w:rsid w:val="00FF2DAF"/>
    <w:rsid w:val="00FF2DED"/>
    <w:rsid w:val="00FF3043"/>
    <w:rsid w:val="00FF32C5"/>
    <w:rsid w:val="00FF34E1"/>
    <w:rsid w:val="00FF35C6"/>
    <w:rsid w:val="00FF3687"/>
    <w:rsid w:val="00FF3881"/>
    <w:rsid w:val="00FF39DC"/>
    <w:rsid w:val="00FF3B4E"/>
    <w:rsid w:val="00FF3C33"/>
    <w:rsid w:val="00FF3D4F"/>
    <w:rsid w:val="00FF3E44"/>
    <w:rsid w:val="00FF3F85"/>
    <w:rsid w:val="00FF41CF"/>
    <w:rsid w:val="00FF4341"/>
    <w:rsid w:val="00FF4990"/>
    <w:rsid w:val="00FF4991"/>
    <w:rsid w:val="00FF4A9D"/>
    <w:rsid w:val="00FF4BC7"/>
    <w:rsid w:val="00FF4BF2"/>
    <w:rsid w:val="00FF4D4F"/>
    <w:rsid w:val="00FF4DF8"/>
    <w:rsid w:val="00FF4E08"/>
    <w:rsid w:val="00FF4E9F"/>
    <w:rsid w:val="00FF4FD3"/>
    <w:rsid w:val="00FF5070"/>
    <w:rsid w:val="00FF52A5"/>
    <w:rsid w:val="00FF532C"/>
    <w:rsid w:val="00FF551B"/>
    <w:rsid w:val="00FF5557"/>
    <w:rsid w:val="00FF557F"/>
    <w:rsid w:val="00FF5711"/>
    <w:rsid w:val="00FF5D3D"/>
    <w:rsid w:val="00FF5ED8"/>
    <w:rsid w:val="00FF5FB0"/>
    <w:rsid w:val="00FF5FFB"/>
    <w:rsid w:val="00FF637F"/>
    <w:rsid w:val="00FF63DD"/>
    <w:rsid w:val="00FF64FE"/>
    <w:rsid w:val="00FF6554"/>
    <w:rsid w:val="00FF65F5"/>
    <w:rsid w:val="00FF6662"/>
    <w:rsid w:val="00FF6732"/>
    <w:rsid w:val="00FF6B46"/>
    <w:rsid w:val="00FF6E5F"/>
    <w:rsid w:val="00FF6F6A"/>
    <w:rsid w:val="00FF6F7B"/>
    <w:rsid w:val="00FF7030"/>
    <w:rsid w:val="00FF7070"/>
    <w:rsid w:val="00FF70A6"/>
    <w:rsid w:val="00FF710C"/>
    <w:rsid w:val="00FF7463"/>
    <w:rsid w:val="00FF7750"/>
    <w:rsid w:val="00FF77E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5CE5440-8D63-4099-9AE6-08DD9D612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15B"/>
  </w:style>
  <w:style w:type="paragraph" w:styleId="Ttulo1">
    <w:name w:val="heading 1"/>
    <w:basedOn w:val="Normal"/>
    <w:next w:val="Normal"/>
    <w:link w:val="Ttulo1Car"/>
    <w:uiPriority w:val="9"/>
    <w:qFormat/>
    <w:rsid w:val="0004115B"/>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Ttulo2">
    <w:name w:val="heading 2"/>
    <w:basedOn w:val="Normal"/>
    <w:next w:val="Normal"/>
    <w:link w:val="Ttulo2Car"/>
    <w:uiPriority w:val="9"/>
    <w:unhideWhenUsed/>
    <w:qFormat/>
    <w:rsid w:val="0004115B"/>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04115B"/>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Ttulo4">
    <w:name w:val="heading 4"/>
    <w:basedOn w:val="Normal"/>
    <w:next w:val="Normal"/>
    <w:link w:val="Ttulo4Car"/>
    <w:uiPriority w:val="9"/>
    <w:unhideWhenUsed/>
    <w:qFormat/>
    <w:rsid w:val="0004115B"/>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Ttulo5">
    <w:name w:val="heading 5"/>
    <w:basedOn w:val="Normal"/>
    <w:next w:val="Normal"/>
    <w:link w:val="Ttulo5Car"/>
    <w:uiPriority w:val="9"/>
    <w:unhideWhenUsed/>
    <w:qFormat/>
    <w:rsid w:val="0004115B"/>
    <w:pPr>
      <w:keepNext/>
      <w:keepLines/>
      <w:spacing w:before="40" w:after="0"/>
      <w:outlineLvl w:val="4"/>
    </w:pPr>
    <w:rPr>
      <w:rFonts w:asciiTheme="majorHAnsi" w:eastAsiaTheme="majorEastAsia" w:hAnsiTheme="majorHAnsi" w:cstheme="majorBidi"/>
      <w:caps/>
      <w:color w:val="365F91" w:themeColor="accent1" w:themeShade="BF"/>
    </w:rPr>
  </w:style>
  <w:style w:type="paragraph" w:styleId="Ttulo6">
    <w:name w:val="heading 6"/>
    <w:basedOn w:val="Normal"/>
    <w:next w:val="Normal"/>
    <w:link w:val="Ttulo6Car"/>
    <w:uiPriority w:val="9"/>
    <w:unhideWhenUsed/>
    <w:qFormat/>
    <w:rsid w:val="0004115B"/>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Ttulo7">
    <w:name w:val="heading 7"/>
    <w:basedOn w:val="Normal"/>
    <w:next w:val="Normal"/>
    <w:link w:val="Ttulo7Car"/>
    <w:uiPriority w:val="9"/>
    <w:unhideWhenUsed/>
    <w:qFormat/>
    <w:rsid w:val="0004115B"/>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Ttulo8">
    <w:name w:val="heading 8"/>
    <w:basedOn w:val="Normal"/>
    <w:next w:val="Normal"/>
    <w:link w:val="Ttulo8Car"/>
    <w:uiPriority w:val="9"/>
    <w:unhideWhenUsed/>
    <w:qFormat/>
    <w:rsid w:val="0004115B"/>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Ttulo9">
    <w:name w:val="heading 9"/>
    <w:basedOn w:val="Normal"/>
    <w:next w:val="Normal"/>
    <w:link w:val="Ttulo9Car"/>
    <w:uiPriority w:val="9"/>
    <w:unhideWhenUsed/>
    <w:qFormat/>
    <w:rsid w:val="0004115B"/>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115B"/>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Fuentedeprrafopredeter"/>
    <w:uiPriority w:val="9"/>
    <w:semiHidden/>
    <w:rsid w:val="00B5569E"/>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uiPriority w:val="9"/>
    <w:rsid w:val="0004115B"/>
    <w:rPr>
      <w:rFonts w:asciiTheme="majorHAnsi" w:eastAsiaTheme="majorEastAsia" w:hAnsiTheme="majorHAnsi" w:cstheme="majorBidi"/>
      <w:color w:val="365F91" w:themeColor="accent1" w:themeShade="BF"/>
      <w:sz w:val="28"/>
      <w:szCs w:val="28"/>
    </w:rPr>
  </w:style>
  <w:style w:type="character" w:customStyle="1" w:styleId="Ttulo4Car">
    <w:name w:val="Título 4 Car"/>
    <w:basedOn w:val="Fuentedeprrafopredeter"/>
    <w:link w:val="Ttulo4"/>
    <w:uiPriority w:val="9"/>
    <w:rsid w:val="0004115B"/>
    <w:rPr>
      <w:rFonts w:asciiTheme="majorHAnsi" w:eastAsiaTheme="majorEastAsia" w:hAnsiTheme="majorHAnsi" w:cstheme="majorBidi"/>
      <w:color w:val="365F91" w:themeColor="accent1" w:themeShade="BF"/>
      <w:sz w:val="24"/>
      <w:szCs w:val="24"/>
    </w:rPr>
  </w:style>
  <w:style w:type="character" w:customStyle="1" w:styleId="Ttulo5Car">
    <w:name w:val="Título 5 Car"/>
    <w:basedOn w:val="Fuentedeprrafopredeter"/>
    <w:link w:val="Ttulo5"/>
    <w:uiPriority w:val="9"/>
    <w:rsid w:val="0004115B"/>
    <w:rPr>
      <w:rFonts w:asciiTheme="majorHAnsi" w:eastAsiaTheme="majorEastAsia" w:hAnsiTheme="majorHAnsi" w:cstheme="majorBidi"/>
      <w:caps/>
      <w:color w:val="365F91" w:themeColor="accent1" w:themeShade="BF"/>
    </w:rPr>
  </w:style>
  <w:style w:type="character" w:customStyle="1" w:styleId="Ttulo6Car">
    <w:name w:val="Título 6 Car"/>
    <w:basedOn w:val="Fuentedeprrafopredeter"/>
    <w:link w:val="Ttulo6"/>
    <w:uiPriority w:val="9"/>
    <w:rsid w:val="0004115B"/>
    <w:rPr>
      <w:rFonts w:asciiTheme="majorHAnsi" w:eastAsiaTheme="majorEastAsia" w:hAnsiTheme="majorHAnsi" w:cstheme="majorBidi"/>
      <w:i/>
      <w:iCs/>
      <w:caps/>
      <w:color w:val="244061" w:themeColor="accent1" w:themeShade="80"/>
    </w:rPr>
  </w:style>
  <w:style w:type="character" w:customStyle="1" w:styleId="Ttulo7Car">
    <w:name w:val="Título 7 Car"/>
    <w:basedOn w:val="Fuentedeprrafopredeter"/>
    <w:link w:val="Ttulo7"/>
    <w:uiPriority w:val="9"/>
    <w:rsid w:val="0004115B"/>
    <w:rPr>
      <w:rFonts w:asciiTheme="majorHAnsi" w:eastAsiaTheme="majorEastAsia" w:hAnsiTheme="majorHAnsi" w:cstheme="majorBidi"/>
      <w:b/>
      <w:bCs/>
      <w:color w:val="244061" w:themeColor="accent1" w:themeShade="80"/>
    </w:rPr>
  </w:style>
  <w:style w:type="character" w:customStyle="1" w:styleId="Ttulo8Car">
    <w:name w:val="Título 8 Car"/>
    <w:basedOn w:val="Fuentedeprrafopredeter"/>
    <w:link w:val="Ttulo8"/>
    <w:uiPriority w:val="9"/>
    <w:rsid w:val="0004115B"/>
    <w:rPr>
      <w:rFonts w:asciiTheme="majorHAnsi" w:eastAsiaTheme="majorEastAsia" w:hAnsiTheme="majorHAnsi" w:cstheme="majorBidi"/>
      <w:b/>
      <w:bCs/>
      <w:i/>
      <w:iCs/>
      <w:color w:val="244061" w:themeColor="accent1" w:themeShade="80"/>
    </w:rPr>
  </w:style>
  <w:style w:type="character" w:customStyle="1" w:styleId="Ttulo9Car">
    <w:name w:val="Título 9 Car"/>
    <w:basedOn w:val="Fuentedeprrafopredeter"/>
    <w:link w:val="Ttulo9"/>
    <w:uiPriority w:val="9"/>
    <w:rsid w:val="0004115B"/>
    <w:rPr>
      <w:rFonts w:asciiTheme="majorHAnsi" w:eastAsiaTheme="majorEastAsia" w:hAnsiTheme="majorHAnsi" w:cstheme="majorBidi"/>
      <w:i/>
      <w:iCs/>
      <w:color w:val="244061" w:themeColor="accent1" w:themeShade="80"/>
    </w:rPr>
  </w:style>
  <w:style w:type="paragraph" w:styleId="Textoindependiente2">
    <w:name w:val="Body Text 2"/>
    <w:basedOn w:val="Normal"/>
    <w:link w:val="Textoindependiente2Car"/>
    <w:uiPriority w:val="99"/>
    <w:rsid w:val="00CB74BD"/>
    <w:pPr>
      <w:jc w:val="both"/>
    </w:pPr>
    <w:rPr>
      <w:sz w:val="28"/>
      <w:szCs w:val="28"/>
    </w:rPr>
  </w:style>
  <w:style w:type="character" w:customStyle="1" w:styleId="BodyText2Char">
    <w:name w:val="Body Text 2 Char"/>
    <w:basedOn w:val="Fuentedeprrafopredeter"/>
    <w:uiPriority w:val="99"/>
    <w:semiHidden/>
    <w:rsid w:val="00B5569E"/>
    <w:rPr>
      <w:sz w:val="24"/>
      <w:szCs w:val="24"/>
      <w:lang w:val="es-ES" w:eastAsia="es-ES"/>
    </w:rPr>
  </w:style>
  <w:style w:type="paragraph" w:styleId="Encabezado">
    <w:name w:val="header"/>
    <w:aliases w:val="Car"/>
    <w:basedOn w:val="Normal"/>
    <w:link w:val="EncabezadoCar"/>
    <w:uiPriority w:val="99"/>
    <w:rsid w:val="00CB74BD"/>
    <w:pPr>
      <w:tabs>
        <w:tab w:val="center" w:pos="4419"/>
        <w:tab w:val="right" w:pos="8838"/>
      </w:tabs>
    </w:pPr>
    <w:rPr>
      <w:rFonts w:ascii="Bookman Old Style" w:hAnsi="Bookman Old Style" w:cs="Bookman Old Style"/>
    </w:rPr>
  </w:style>
  <w:style w:type="character" w:customStyle="1" w:styleId="HeaderChar">
    <w:name w:val="Header Char"/>
    <w:basedOn w:val="Fuentedeprrafopredeter"/>
    <w:uiPriority w:val="99"/>
    <w:semiHidden/>
    <w:rsid w:val="00B5569E"/>
    <w:rPr>
      <w:sz w:val="24"/>
      <w:szCs w:val="24"/>
      <w:lang w:val="es-ES" w:eastAsia="es-ES"/>
    </w:rPr>
  </w:style>
  <w:style w:type="paragraph" w:styleId="Textoindependiente">
    <w:name w:val="Body Text"/>
    <w:basedOn w:val="Normal"/>
    <w:link w:val="TextoindependienteCar"/>
    <w:uiPriority w:val="99"/>
    <w:rsid w:val="00CB74BD"/>
    <w:pPr>
      <w:jc w:val="both"/>
    </w:pPr>
    <w:rPr>
      <w:rFonts w:ascii="Bookman Old Style" w:hAnsi="Bookman Old Style" w:cs="Bookman Old Style"/>
    </w:rPr>
  </w:style>
  <w:style w:type="character" w:customStyle="1" w:styleId="BodyTextChar">
    <w:name w:val="Body Text Char"/>
    <w:basedOn w:val="Fuentedeprrafopredeter"/>
    <w:uiPriority w:val="99"/>
    <w:semiHidden/>
    <w:rsid w:val="00B5569E"/>
    <w:rPr>
      <w:sz w:val="24"/>
      <w:szCs w:val="24"/>
      <w:lang w:val="es-ES" w:eastAsia="es-ES"/>
    </w:rPr>
  </w:style>
  <w:style w:type="paragraph" w:styleId="Piedepgina">
    <w:name w:val="footer"/>
    <w:basedOn w:val="Normal"/>
    <w:link w:val="PiedepginaCar"/>
    <w:rsid w:val="00CB74BD"/>
    <w:pPr>
      <w:tabs>
        <w:tab w:val="center" w:pos="4252"/>
        <w:tab w:val="right" w:pos="8504"/>
      </w:tabs>
    </w:pPr>
  </w:style>
  <w:style w:type="character" w:customStyle="1" w:styleId="PiedepginaCar">
    <w:name w:val="Pie de página Car"/>
    <w:basedOn w:val="Fuentedeprrafopredeter"/>
    <w:link w:val="Piedepgina"/>
    <w:uiPriority w:val="99"/>
    <w:rsid w:val="00B5569E"/>
    <w:rPr>
      <w:sz w:val="24"/>
      <w:szCs w:val="24"/>
      <w:lang w:val="es-ES" w:eastAsia="es-ES"/>
    </w:rPr>
  </w:style>
  <w:style w:type="character" w:styleId="Nmerodepgina">
    <w:name w:val="page number"/>
    <w:basedOn w:val="Fuentedeprrafopredeter"/>
    <w:rsid w:val="00CB74BD"/>
  </w:style>
  <w:style w:type="paragraph" w:styleId="Textodebloque">
    <w:name w:val="Block Text"/>
    <w:basedOn w:val="Normal"/>
    <w:rsid w:val="00CB74BD"/>
    <w:pPr>
      <w:tabs>
        <w:tab w:val="left" w:pos="8100"/>
      </w:tabs>
      <w:ind w:left="1800" w:right="558"/>
      <w:jc w:val="both"/>
    </w:pPr>
  </w:style>
  <w:style w:type="paragraph" w:styleId="Sangradetextonormal">
    <w:name w:val="Body Text Indent"/>
    <w:basedOn w:val="Normal"/>
    <w:link w:val="SangradetextonormalCar"/>
    <w:uiPriority w:val="99"/>
    <w:rsid w:val="00CB74BD"/>
    <w:pPr>
      <w:ind w:left="1068"/>
      <w:jc w:val="both"/>
    </w:pPr>
  </w:style>
  <w:style w:type="character" w:customStyle="1" w:styleId="SangradetextonormalCar">
    <w:name w:val="Sangría de texto normal Car"/>
    <w:basedOn w:val="Fuentedeprrafopredeter"/>
    <w:link w:val="Sangradetextonormal"/>
    <w:uiPriority w:val="99"/>
    <w:rsid w:val="00B5569E"/>
    <w:rPr>
      <w:sz w:val="24"/>
      <w:szCs w:val="24"/>
      <w:lang w:val="es-ES" w:eastAsia="es-ES"/>
    </w:rPr>
  </w:style>
  <w:style w:type="paragraph" w:styleId="Puesto">
    <w:name w:val="Title"/>
    <w:basedOn w:val="Normal"/>
    <w:next w:val="Normal"/>
    <w:link w:val="PuestoCar"/>
    <w:uiPriority w:val="10"/>
    <w:qFormat/>
    <w:rsid w:val="0004115B"/>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PuestoCar">
    <w:name w:val="Puesto Car"/>
    <w:basedOn w:val="Fuentedeprrafopredeter"/>
    <w:link w:val="Puesto"/>
    <w:uiPriority w:val="10"/>
    <w:rsid w:val="0004115B"/>
    <w:rPr>
      <w:rFonts w:asciiTheme="majorHAnsi" w:eastAsiaTheme="majorEastAsia" w:hAnsiTheme="majorHAnsi" w:cstheme="majorBidi"/>
      <w:caps/>
      <w:color w:val="1F497D" w:themeColor="text2"/>
      <w:spacing w:val="-15"/>
      <w:sz w:val="72"/>
      <w:szCs w:val="72"/>
    </w:rPr>
  </w:style>
  <w:style w:type="paragraph" w:styleId="Textoindependiente3">
    <w:name w:val="Body Text 3"/>
    <w:basedOn w:val="Normal"/>
    <w:link w:val="Textoindependiente3Car"/>
    <w:uiPriority w:val="99"/>
    <w:rsid w:val="00CB74BD"/>
    <w:pPr>
      <w:jc w:val="both"/>
    </w:pPr>
    <w:rPr>
      <w:rFonts w:ascii="Arial" w:hAnsi="Arial" w:cs="Arial"/>
      <w:b/>
      <w:bCs/>
    </w:rPr>
  </w:style>
  <w:style w:type="character" w:customStyle="1" w:styleId="Textoindependiente3Car">
    <w:name w:val="Texto independiente 3 Car"/>
    <w:basedOn w:val="Fuentedeprrafopredeter"/>
    <w:link w:val="Textoindependiente3"/>
    <w:uiPriority w:val="99"/>
    <w:semiHidden/>
    <w:rsid w:val="00B5569E"/>
    <w:rPr>
      <w:sz w:val="16"/>
      <w:szCs w:val="16"/>
      <w:lang w:val="es-ES" w:eastAsia="es-ES"/>
    </w:rPr>
  </w:style>
  <w:style w:type="character" w:styleId="Refdecomentario">
    <w:name w:val="annotation reference"/>
    <w:basedOn w:val="Fuentedeprrafopredeter"/>
    <w:uiPriority w:val="99"/>
    <w:semiHidden/>
    <w:rsid w:val="00CB74BD"/>
    <w:rPr>
      <w:sz w:val="16"/>
      <w:szCs w:val="16"/>
    </w:rPr>
  </w:style>
  <w:style w:type="paragraph" w:styleId="Textocomentario">
    <w:name w:val="annotation text"/>
    <w:basedOn w:val="Normal"/>
    <w:link w:val="TextocomentarioCar"/>
    <w:uiPriority w:val="99"/>
    <w:semiHidden/>
    <w:rsid w:val="00CB74BD"/>
    <w:rPr>
      <w:sz w:val="20"/>
      <w:szCs w:val="20"/>
    </w:rPr>
  </w:style>
  <w:style w:type="character" w:customStyle="1" w:styleId="TextocomentarioCar">
    <w:name w:val="Texto comentario Car"/>
    <w:basedOn w:val="Fuentedeprrafopredeter"/>
    <w:link w:val="Textocomentario"/>
    <w:uiPriority w:val="99"/>
    <w:semiHidden/>
    <w:rsid w:val="00B5569E"/>
    <w:rPr>
      <w:sz w:val="20"/>
      <w:szCs w:val="20"/>
      <w:lang w:val="es-ES" w:eastAsia="es-ES"/>
    </w:rPr>
  </w:style>
  <w:style w:type="paragraph" w:styleId="Textonotapie">
    <w:name w:val="footnote text"/>
    <w:basedOn w:val="Normal"/>
    <w:link w:val="TextonotapieCar"/>
    <w:rsid w:val="00CB74BD"/>
    <w:pPr>
      <w:overflowPunct w:val="0"/>
      <w:autoSpaceDE w:val="0"/>
      <w:autoSpaceDN w:val="0"/>
      <w:adjustRightInd w:val="0"/>
      <w:textAlignment w:val="baseline"/>
    </w:pPr>
    <w:rPr>
      <w:sz w:val="20"/>
      <w:szCs w:val="20"/>
      <w:lang w:val="es-ES_tradnl"/>
    </w:rPr>
  </w:style>
  <w:style w:type="character" w:customStyle="1" w:styleId="FootnoteTextChar">
    <w:name w:val="Footnote Text Char"/>
    <w:basedOn w:val="Fuentedeprrafopredeter"/>
    <w:uiPriority w:val="99"/>
    <w:semiHidden/>
    <w:rsid w:val="00B5569E"/>
    <w:rPr>
      <w:sz w:val="20"/>
      <w:szCs w:val="20"/>
      <w:lang w:val="es-ES" w:eastAsia="es-ES"/>
    </w:rPr>
  </w:style>
  <w:style w:type="character" w:styleId="Refdenotaalpie">
    <w:name w:val="footnote reference"/>
    <w:basedOn w:val="Fuentedeprrafopredeter"/>
    <w:uiPriority w:val="99"/>
    <w:rsid w:val="00CB74BD"/>
    <w:rPr>
      <w:vertAlign w:val="superscript"/>
    </w:rPr>
  </w:style>
  <w:style w:type="paragraph" w:styleId="Sangra2detindependiente">
    <w:name w:val="Body Text Indent 2"/>
    <w:basedOn w:val="Normal"/>
    <w:link w:val="Sangra2detindependienteCar"/>
    <w:uiPriority w:val="99"/>
    <w:rsid w:val="00CB74BD"/>
    <w:pPr>
      <w:spacing w:line="480" w:lineRule="auto"/>
      <w:ind w:left="720"/>
      <w:jc w:val="both"/>
    </w:pPr>
    <w:rPr>
      <w:lang w:val="es-ES_tradnl"/>
    </w:rPr>
  </w:style>
  <w:style w:type="character" w:customStyle="1" w:styleId="Sangra2detindependienteCar">
    <w:name w:val="Sangría 2 de t. independiente Car"/>
    <w:basedOn w:val="Fuentedeprrafopredeter"/>
    <w:link w:val="Sangra2detindependiente"/>
    <w:uiPriority w:val="99"/>
    <w:semiHidden/>
    <w:rsid w:val="00B5569E"/>
    <w:rPr>
      <w:sz w:val="24"/>
      <w:szCs w:val="24"/>
      <w:lang w:val="es-ES" w:eastAsia="es-ES"/>
    </w:rPr>
  </w:style>
  <w:style w:type="character" w:styleId="Hipervnculo">
    <w:name w:val="Hyperlink"/>
    <w:basedOn w:val="Fuentedeprrafopredeter"/>
    <w:uiPriority w:val="99"/>
    <w:rsid w:val="00CB74BD"/>
    <w:rPr>
      <w:color w:val="0000FF"/>
      <w:u w:val="single"/>
    </w:rPr>
  </w:style>
  <w:style w:type="character" w:styleId="Hipervnculovisitado">
    <w:name w:val="FollowedHyperlink"/>
    <w:basedOn w:val="Fuentedeprrafopredeter"/>
    <w:uiPriority w:val="99"/>
    <w:rsid w:val="00CB74BD"/>
    <w:rPr>
      <w:color w:val="800080"/>
      <w:u w:val="single"/>
    </w:rPr>
  </w:style>
  <w:style w:type="paragraph" w:styleId="Textodeglobo">
    <w:name w:val="Balloon Text"/>
    <w:basedOn w:val="Normal"/>
    <w:link w:val="TextodegloboCar"/>
    <w:uiPriority w:val="99"/>
    <w:semiHidden/>
    <w:rsid w:val="00CB74BD"/>
    <w:rPr>
      <w:rFonts w:ascii="Tahoma" w:hAnsi="Tahoma" w:cs="Tahoma"/>
      <w:sz w:val="16"/>
      <w:szCs w:val="16"/>
    </w:rPr>
  </w:style>
  <w:style w:type="character" w:customStyle="1" w:styleId="TextodegloboCar">
    <w:name w:val="Texto de globo Car"/>
    <w:basedOn w:val="Fuentedeprrafopredeter"/>
    <w:link w:val="Textodeglobo"/>
    <w:uiPriority w:val="99"/>
    <w:semiHidden/>
    <w:rsid w:val="00B5569E"/>
    <w:rPr>
      <w:sz w:val="0"/>
      <w:szCs w:val="0"/>
      <w:lang w:val="es-ES" w:eastAsia="es-ES"/>
    </w:rPr>
  </w:style>
  <w:style w:type="paragraph" w:styleId="Asuntodelcomentario">
    <w:name w:val="annotation subject"/>
    <w:basedOn w:val="Textocomentario"/>
    <w:next w:val="Textocomentario"/>
    <w:link w:val="AsuntodelcomentarioCar"/>
    <w:uiPriority w:val="99"/>
    <w:semiHidden/>
    <w:rsid w:val="00CB74BD"/>
    <w:rPr>
      <w:b/>
      <w:bCs/>
    </w:rPr>
  </w:style>
  <w:style w:type="character" w:customStyle="1" w:styleId="AsuntodelcomentarioCar">
    <w:name w:val="Asunto del comentario Car"/>
    <w:basedOn w:val="TextocomentarioCar"/>
    <w:link w:val="Asuntodelcomentario"/>
    <w:uiPriority w:val="99"/>
    <w:semiHidden/>
    <w:rsid w:val="00B5569E"/>
    <w:rPr>
      <w:b/>
      <w:bCs/>
      <w:sz w:val="20"/>
      <w:szCs w:val="20"/>
      <w:lang w:val="es-ES" w:eastAsia="es-ES"/>
    </w:rPr>
  </w:style>
  <w:style w:type="paragraph" w:styleId="Sangra3detindependiente">
    <w:name w:val="Body Text Indent 3"/>
    <w:basedOn w:val="Normal"/>
    <w:link w:val="Sangra3detindependienteCar"/>
    <w:uiPriority w:val="99"/>
    <w:rsid w:val="00CB74BD"/>
    <w:pPr>
      <w:spacing w:line="360" w:lineRule="auto"/>
      <w:ind w:left="1260" w:hanging="551"/>
      <w:jc w:val="both"/>
    </w:pPr>
  </w:style>
  <w:style w:type="character" w:customStyle="1" w:styleId="Sangra3detindependienteCar">
    <w:name w:val="Sangría 3 de t. independiente Car"/>
    <w:basedOn w:val="Fuentedeprrafopredeter"/>
    <w:link w:val="Sangra3detindependiente"/>
    <w:uiPriority w:val="99"/>
    <w:semiHidden/>
    <w:rsid w:val="00B5569E"/>
    <w:rPr>
      <w:sz w:val="16"/>
      <w:szCs w:val="16"/>
      <w:lang w:val="es-ES" w:eastAsia="es-ES"/>
    </w:rPr>
  </w:style>
  <w:style w:type="paragraph" w:customStyle="1" w:styleId="WW-Textodebloque">
    <w:name w:val="WW-Texto de bloque"/>
    <w:basedOn w:val="Normal"/>
    <w:rsid w:val="00CB74BD"/>
    <w:pPr>
      <w:suppressAutoHyphens/>
      <w:spacing w:line="480" w:lineRule="auto"/>
      <w:ind w:left="284" w:right="48"/>
      <w:jc w:val="both"/>
    </w:pPr>
    <w:rPr>
      <w:rFonts w:ascii="Bookman Old Style" w:hAnsi="Bookman Old Style" w:cs="Bookman Old Style"/>
      <w:lang w:eastAsia="ar-SA"/>
    </w:rPr>
  </w:style>
  <w:style w:type="paragraph" w:styleId="Lista2">
    <w:name w:val="List 2"/>
    <w:basedOn w:val="Normal"/>
    <w:uiPriority w:val="99"/>
    <w:rsid w:val="00CB74BD"/>
    <w:pPr>
      <w:ind w:left="566" w:hanging="283"/>
    </w:pPr>
  </w:style>
  <w:style w:type="paragraph" w:styleId="NormalWeb">
    <w:name w:val="Normal (Web)"/>
    <w:basedOn w:val="Normal"/>
    <w:uiPriority w:val="99"/>
    <w:rsid w:val="00CB74BD"/>
    <w:pPr>
      <w:spacing w:before="100" w:beforeAutospacing="1" w:after="100" w:afterAutospacing="1"/>
    </w:pPr>
    <w:rPr>
      <w:rFonts w:ascii="Arial Unicode MS" w:eastAsia="Arial Unicode MS" w:hAnsi="Arial Unicode MS" w:cs="Arial Unicode MS"/>
    </w:rPr>
  </w:style>
  <w:style w:type="paragraph" w:styleId="Continuarlista">
    <w:name w:val="List Continue"/>
    <w:basedOn w:val="Normal"/>
    <w:uiPriority w:val="99"/>
    <w:rsid w:val="00CB74BD"/>
    <w:pPr>
      <w:spacing w:after="120"/>
      <w:ind w:left="283"/>
    </w:pPr>
  </w:style>
  <w:style w:type="paragraph" w:customStyle="1" w:styleId="BodyText31">
    <w:name w:val="Body Text 31"/>
    <w:basedOn w:val="Normal"/>
    <w:uiPriority w:val="99"/>
    <w:rsid w:val="00CB74BD"/>
    <w:pPr>
      <w:overflowPunct w:val="0"/>
      <w:autoSpaceDE w:val="0"/>
      <w:autoSpaceDN w:val="0"/>
      <w:adjustRightInd w:val="0"/>
      <w:jc w:val="both"/>
      <w:textAlignment w:val="baseline"/>
    </w:pPr>
    <w:rPr>
      <w:rFonts w:ascii="Bookman Old Style" w:hAnsi="Bookman Old Style" w:cs="Bookman Old Style"/>
    </w:rPr>
  </w:style>
  <w:style w:type="table" w:styleId="Tablaconcuadrcula">
    <w:name w:val="Table Grid"/>
    <w:basedOn w:val="Tablanormal"/>
    <w:uiPriority w:val="99"/>
    <w:rsid w:val="00CB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14285"/>
    <w:pPr>
      <w:ind w:left="720"/>
      <w:contextualSpacing/>
    </w:pPr>
  </w:style>
  <w:style w:type="paragraph" w:styleId="TtulodeTDC">
    <w:name w:val="TOC Heading"/>
    <w:basedOn w:val="Ttulo1"/>
    <w:next w:val="Normal"/>
    <w:uiPriority w:val="39"/>
    <w:unhideWhenUsed/>
    <w:qFormat/>
    <w:rsid w:val="0004115B"/>
    <w:pPr>
      <w:outlineLvl w:val="9"/>
    </w:pPr>
  </w:style>
  <w:style w:type="paragraph" w:styleId="TDC1">
    <w:name w:val="toc 1"/>
    <w:basedOn w:val="Normal"/>
    <w:next w:val="Normal"/>
    <w:autoRedefine/>
    <w:uiPriority w:val="39"/>
    <w:rsid w:val="000A1AC6"/>
    <w:pPr>
      <w:tabs>
        <w:tab w:val="right" w:pos="9062"/>
      </w:tabs>
      <w:spacing w:after="0" w:line="240" w:lineRule="auto"/>
    </w:pPr>
    <w:rPr>
      <w:rFonts w:ascii="Times New Roman" w:hAnsi="Times New Roman"/>
      <w:b/>
      <w:noProof/>
    </w:rPr>
  </w:style>
  <w:style w:type="paragraph" w:styleId="TDC2">
    <w:name w:val="toc 2"/>
    <w:basedOn w:val="Normal"/>
    <w:next w:val="Normal"/>
    <w:autoRedefine/>
    <w:uiPriority w:val="39"/>
    <w:rsid w:val="0003249F"/>
    <w:pPr>
      <w:tabs>
        <w:tab w:val="right" w:pos="9062"/>
      </w:tabs>
      <w:spacing w:before="120"/>
      <w:ind w:left="240"/>
    </w:pPr>
    <w:rPr>
      <w:b/>
      <w:bCs/>
    </w:rPr>
  </w:style>
  <w:style w:type="character" w:customStyle="1" w:styleId="Ttulo2Car">
    <w:name w:val="Título 2 Car"/>
    <w:basedOn w:val="Fuentedeprrafopredeter"/>
    <w:link w:val="Ttulo2"/>
    <w:uiPriority w:val="9"/>
    <w:locked/>
    <w:rsid w:val="0004115B"/>
    <w:rPr>
      <w:rFonts w:asciiTheme="majorHAnsi" w:eastAsiaTheme="majorEastAsia" w:hAnsiTheme="majorHAnsi" w:cstheme="majorBidi"/>
      <w:color w:val="365F91" w:themeColor="accent1" w:themeShade="BF"/>
      <w:sz w:val="32"/>
      <w:szCs w:val="32"/>
    </w:rPr>
  </w:style>
  <w:style w:type="paragraph" w:styleId="Lista">
    <w:name w:val="List"/>
    <w:basedOn w:val="Normal"/>
    <w:uiPriority w:val="99"/>
    <w:rsid w:val="002212D1"/>
    <w:pPr>
      <w:spacing w:after="200" w:line="276" w:lineRule="auto"/>
      <w:ind w:left="283" w:hanging="283"/>
    </w:pPr>
    <w:rPr>
      <w:rFonts w:ascii="Calibri" w:eastAsia="Times New Roman" w:hAnsi="Calibri" w:cs="Calibri"/>
    </w:rPr>
  </w:style>
  <w:style w:type="paragraph" w:styleId="Listaconvietas">
    <w:name w:val="List Bullet"/>
    <w:basedOn w:val="Normal"/>
    <w:uiPriority w:val="99"/>
    <w:rsid w:val="002212D1"/>
    <w:pPr>
      <w:numPr>
        <w:numId w:val="1"/>
      </w:numPr>
      <w:spacing w:after="200" w:line="276" w:lineRule="auto"/>
    </w:pPr>
    <w:rPr>
      <w:rFonts w:ascii="Calibri" w:eastAsia="Times New Roman" w:hAnsi="Calibri" w:cs="Calibri"/>
    </w:rPr>
  </w:style>
  <w:style w:type="character" w:customStyle="1" w:styleId="grame">
    <w:name w:val="grame"/>
    <w:basedOn w:val="Fuentedeprrafopredeter"/>
    <w:uiPriority w:val="99"/>
    <w:rsid w:val="00A042AB"/>
  </w:style>
  <w:style w:type="character" w:styleId="Textoennegrita">
    <w:name w:val="Strong"/>
    <w:basedOn w:val="Fuentedeprrafopredeter"/>
    <w:uiPriority w:val="22"/>
    <w:qFormat/>
    <w:rsid w:val="0004115B"/>
    <w:rPr>
      <w:b/>
      <w:bCs/>
    </w:rPr>
  </w:style>
  <w:style w:type="paragraph" w:customStyle="1" w:styleId="pj">
    <w:name w:val="pj"/>
    <w:basedOn w:val="Normal"/>
    <w:uiPriority w:val="99"/>
    <w:rsid w:val="00EB2231"/>
    <w:pPr>
      <w:spacing w:before="100" w:beforeAutospacing="1" w:after="100" w:afterAutospacing="1"/>
    </w:pPr>
    <w:rPr>
      <w:lang w:eastAsia="es-CR"/>
    </w:rPr>
  </w:style>
  <w:style w:type="character" w:customStyle="1" w:styleId="nw">
    <w:name w:val="nw"/>
    <w:basedOn w:val="Fuentedeprrafopredeter"/>
    <w:uiPriority w:val="99"/>
    <w:rsid w:val="00EB2231"/>
  </w:style>
  <w:style w:type="character" w:styleId="nfasis">
    <w:name w:val="Emphasis"/>
    <w:basedOn w:val="Fuentedeprrafopredeter"/>
    <w:uiPriority w:val="20"/>
    <w:qFormat/>
    <w:rsid w:val="0004115B"/>
    <w:rPr>
      <w:i/>
      <w:iCs/>
    </w:rPr>
  </w:style>
  <w:style w:type="character" w:customStyle="1" w:styleId="EncabezadoCar">
    <w:name w:val="Encabezado Car"/>
    <w:aliases w:val="Car Car"/>
    <w:basedOn w:val="Fuentedeprrafopredeter"/>
    <w:link w:val="Encabezado"/>
    <w:uiPriority w:val="99"/>
    <w:locked/>
    <w:rsid w:val="004C08B9"/>
    <w:rPr>
      <w:rFonts w:ascii="Bookman Old Style" w:hAnsi="Bookman Old Style" w:cs="Bookman Old Style"/>
      <w:sz w:val="24"/>
      <w:szCs w:val="24"/>
    </w:rPr>
  </w:style>
  <w:style w:type="paragraph" w:styleId="Textosinformato">
    <w:name w:val="Plain Text"/>
    <w:basedOn w:val="Normal"/>
    <w:link w:val="TextosinformatoCar"/>
    <w:uiPriority w:val="99"/>
    <w:rsid w:val="000F57A4"/>
    <w:rPr>
      <w:rFonts w:ascii="Consolas" w:eastAsia="Times New Roman" w:hAnsi="Consolas" w:cs="Consolas"/>
      <w:sz w:val="21"/>
      <w:szCs w:val="21"/>
    </w:rPr>
  </w:style>
  <w:style w:type="character" w:customStyle="1" w:styleId="PlainTextChar">
    <w:name w:val="Plain Text Char"/>
    <w:basedOn w:val="Fuentedeprrafopredeter"/>
    <w:uiPriority w:val="99"/>
    <w:semiHidden/>
    <w:rsid w:val="00B5569E"/>
    <w:rPr>
      <w:rFonts w:ascii="Courier New" w:hAnsi="Courier New" w:cs="Courier New"/>
      <w:sz w:val="20"/>
      <w:szCs w:val="20"/>
      <w:lang w:val="es-ES" w:eastAsia="es-ES"/>
    </w:rPr>
  </w:style>
  <w:style w:type="character" w:customStyle="1" w:styleId="TextosinformatoCar">
    <w:name w:val="Texto sin formato Car"/>
    <w:basedOn w:val="Fuentedeprrafopredeter"/>
    <w:link w:val="Textosinformato"/>
    <w:uiPriority w:val="99"/>
    <w:locked/>
    <w:rsid w:val="000F57A4"/>
    <w:rPr>
      <w:rFonts w:ascii="Consolas" w:eastAsia="Times New Roman" w:hAnsi="Consolas" w:cs="Consolas"/>
      <w:sz w:val="21"/>
      <w:szCs w:val="21"/>
      <w:lang w:eastAsia="en-US"/>
    </w:rPr>
  </w:style>
  <w:style w:type="character" w:customStyle="1" w:styleId="TextoindependienteCar">
    <w:name w:val="Texto independiente Car"/>
    <w:basedOn w:val="Fuentedeprrafopredeter"/>
    <w:link w:val="Textoindependiente"/>
    <w:uiPriority w:val="99"/>
    <w:locked/>
    <w:rsid w:val="00E950C8"/>
    <w:rPr>
      <w:rFonts w:ascii="Bookman Old Style" w:hAnsi="Bookman Old Style" w:cs="Bookman Old Style"/>
      <w:sz w:val="24"/>
      <w:szCs w:val="24"/>
      <w:lang w:val="es-CR"/>
    </w:rPr>
  </w:style>
  <w:style w:type="character" w:customStyle="1" w:styleId="Textoindependiente2Car">
    <w:name w:val="Texto independiente 2 Car"/>
    <w:basedOn w:val="Fuentedeprrafopredeter"/>
    <w:link w:val="Textoindependiente2"/>
    <w:uiPriority w:val="99"/>
    <w:locked/>
    <w:rsid w:val="00F048C0"/>
    <w:rPr>
      <w:sz w:val="24"/>
      <w:szCs w:val="24"/>
    </w:rPr>
  </w:style>
  <w:style w:type="character" w:customStyle="1" w:styleId="TextonotapieCar">
    <w:name w:val="Texto nota pie Car"/>
    <w:basedOn w:val="Fuentedeprrafopredeter"/>
    <w:link w:val="Textonotapie"/>
    <w:locked/>
    <w:rsid w:val="00F048C0"/>
    <w:rPr>
      <w:lang w:val="es-ES_tradnl"/>
    </w:rPr>
  </w:style>
  <w:style w:type="paragraph" w:customStyle="1" w:styleId="Default">
    <w:name w:val="Default"/>
    <w:rsid w:val="00745D56"/>
    <w:pPr>
      <w:autoSpaceDE w:val="0"/>
      <w:autoSpaceDN w:val="0"/>
      <w:adjustRightInd w:val="0"/>
    </w:pPr>
    <w:rPr>
      <w:color w:val="000000"/>
      <w:sz w:val="24"/>
      <w:szCs w:val="24"/>
    </w:rPr>
  </w:style>
  <w:style w:type="paragraph" w:customStyle="1" w:styleId="Pa15">
    <w:name w:val="Pa15"/>
    <w:basedOn w:val="Normal"/>
    <w:next w:val="Normal"/>
    <w:uiPriority w:val="99"/>
    <w:rsid w:val="004F187C"/>
    <w:pPr>
      <w:autoSpaceDE w:val="0"/>
      <w:autoSpaceDN w:val="0"/>
      <w:adjustRightInd w:val="0"/>
      <w:spacing w:line="241" w:lineRule="atLeast"/>
    </w:pPr>
    <w:rPr>
      <w:rFonts w:ascii="Humnst777 BT" w:eastAsia="Times New Roman" w:hAnsi="Humnst777 BT" w:cs="Humnst777 BT"/>
    </w:rPr>
  </w:style>
  <w:style w:type="character" w:customStyle="1" w:styleId="A1">
    <w:name w:val="A1"/>
    <w:uiPriority w:val="99"/>
    <w:rsid w:val="004F187C"/>
    <w:rPr>
      <w:color w:val="000000"/>
      <w:sz w:val="16"/>
      <w:szCs w:val="16"/>
    </w:rPr>
  </w:style>
  <w:style w:type="paragraph" w:customStyle="1" w:styleId="Pa16">
    <w:name w:val="Pa16"/>
    <w:basedOn w:val="Normal"/>
    <w:next w:val="Normal"/>
    <w:uiPriority w:val="99"/>
    <w:rsid w:val="004F187C"/>
    <w:pPr>
      <w:autoSpaceDE w:val="0"/>
      <w:autoSpaceDN w:val="0"/>
      <w:adjustRightInd w:val="0"/>
      <w:spacing w:line="241" w:lineRule="atLeast"/>
    </w:pPr>
    <w:rPr>
      <w:rFonts w:ascii="Humnst777 BT" w:eastAsia="Times New Roman" w:hAnsi="Humnst777 BT" w:cs="Humnst777 BT"/>
    </w:rPr>
  </w:style>
  <w:style w:type="character" w:customStyle="1" w:styleId="A0">
    <w:name w:val="A0"/>
    <w:uiPriority w:val="99"/>
    <w:rsid w:val="004F187C"/>
    <w:rPr>
      <w:rFonts w:ascii="Humnst777 Blk BT" w:hAnsi="Humnst777 Blk BT" w:cs="Humnst777 Blk BT"/>
      <w:color w:val="000000"/>
      <w:sz w:val="20"/>
      <w:szCs w:val="20"/>
    </w:rPr>
  </w:style>
  <w:style w:type="character" w:customStyle="1" w:styleId="A5">
    <w:name w:val="A5"/>
    <w:uiPriority w:val="99"/>
    <w:rsid w:val="004F187C"/>
    <w:rPr>
      <w:color w:val="000000"/>
      <w:sz w:val="18"/>
      <w:szCs w:val="18"/>
    </w:rPr>
  </w:style>
  <w:style w:type="character" w:customStyle="1" w:styleId="A9">
    <w:name w:val="A9"/>
    <w:uiPriority w:val="99"/>
    <w:rsid w:val="004F187C"/>
    <w:rPr>
      <w:color w:val="000000"/>
      <w:sz w:val="14"/>
      <w:szCs w:val="14"/>
    </w:rPr>
  </w:style>
  <w:style w:type="character" w:customStyle="1" w:styleId="apple-style-span">
    <w:name w:val="apple-style-span"/>
    <w:basedOn w:val="Fuentedeprrafopredeter"/>
    <w:uiPriority w:val="99"/>
    <w:rsid w:val="00130500"/>
  </w:style>
  <w:style w:type="paragraph" w:styleId="HTMLconformatoprevio">
    <w:name w:val="HTML Preformatted"/>
    <w:basedOn w:val="Normal"/>
    <w:link w:val="HTMLconformatoprevioCar"/>
    <w:uiPriority w:val="99"/>
    <w:rsid w:val="00737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Fuentedeprrafopredeter"/>
    <w:uiPriority w:val="99"/>
    <w:semiHidden/>
    <w:rsid w:val="00B5569E"/>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locked/>
    <w:rsid w:val="007372DD"/>
    <w:rPr>
      <w:rFonts w:ascii="Courier New" w:eastAsia="Times New Roman" w:hAnsi="Courier New" w:cs="Courier New"/>
      <w:color w:val="000000"/>
    </w:rPr>
  </w:style>
  <w:style w:type="paragraph" w:styleId="Descripcin">
    <w:name w:val="caption"/>
    <w:basedOn w:val="Normal"/>
    <w:next w:val="Normal"/>
    <w:uiPriority w:val="35"/>
    <w:unhideWhenUsed/>
    <w:qFormat/>
    <w:rsid w:val="0004115B"/>
    <w:pPr>
      <w:spacing w:line="240" w:lineRule="auto"/>
    </w:pPr>
    <w:rPr>
      <w:b/>
      <w:bCs/>
      <w:smallCaps/>
      <w:color w:val="1F497D" w:themeColor="text2"/>
    </w:rPr>
  </w:style>
  <w:style w:type="character" w:customStyle="1" w:styleId="citation">
    <w:name w:val="citation"/>
    <w:basedOn w:val="Fuentedeprrafopredeter"/>
    <w:uiPriority w:val="99"/>
    <w:rsid w:val="005F65A5"/>
  </w:style>
  <w:style w:type="paragraph" w:styleId="Mapadeldocumento">
    <w:name w:val="Document Map"/>
    <w:basedOn w:val="Normal"/>
    <w:link w:val="MapadeldocumentoCar"/>
    <w:uiPriority w:val="99"/>
    <w:semiHidden/>
    <w:rsid w:val="00DB25D4"/>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uiPriority w:val="99"/>
    <w:semiHidden/>
    <w:rsid w:val="00B5569E"/>
    <w:rPr>
      <w:sz w:val="0"/>
      <w:szCs w:val="0"/>
      <w:lang w:val="es-ES" w:eastAsia="es-ES"/>
    </w:rPr>
  </w:style>
  <w:style w:type="paragraph" w:customStyle="1" w:styleId="Blockquote">
    <w:name w:val="Blockquote"/>
    <w:basedOn w:val="Normal"/>
    <w:rsid w:val="00640A5A"/>
    <w:pPr>
      <w:spacing w:before="100" w:after="100"/>
      <w:ind w:left="360" w:right="360"/>
    </w:pPr>
    <w:rPr>
      <w:rFonts w:eastAsia="Times New Roman"/>
      <w:snapToGrid w:val="0"/>
      <w:szCs w:val="20"/>
    </w:rPr>
  </w:style>
  <w:style w:type="paragraph" w:styleId="Textonotaalfinal">
    <w:name w:val="endnote text"/>
    <w:basedOn w:val="Normal"/>
    <w:link w:val="TextonotaalfinalCar"/>
    <w:uiPriority w:val="99"/>
    <w:semiHidden/>
    <w:unhideWhenUsed/>
    <w:rsid w:val="00EF50BF"/>
    <w:rPr>
      <w:sz w:val="20"/>
      <w:szCs w:val="20"/>
    </w:rPr>
  </w:style>
  <w:style w:type="character" w:customStyle="1" w:styleId="TextonotaalfinalCar">
    <w:name w:val="Texto nota al final Car"/>
    <w:basedOn w:val="Fuentedeprrafopredeter"/>
    <w:link w:val="Textonotaalfinal"/>
    <w:uiPriority w:val="99"/>
    <w:semiHidden/>
    <w:rsid w:val="00EF50BF"/>
  </w:style>
  <w:style w:type="character" w:styleId="Refdenotaalfinal">
    <w:name w:val="endnote reference"/>
    <w:basedOn w:val="Fuentedeprrafopredeter"/>
    <w:uiPriority w:val="99"/>
    <w:semiHidden/>
    <w:unhideWhenUsed/>
    <w:rsid w:val="00EF50BF"/>
    <w:rPr>
      <w:vertAlign w:val="superscript"/>
    </w:rPr>
  </w:style>
  <w:style w:type="character" w:customStyle="1" w:styleId="longtext">
    <w:name w:val="long_text"/>
    <w:basedOn w:val="Fuentedeprrafopredeter"/>
    <w:rsid w:val="006E79A2"/>
  </w:style>
  <w:style w:type="character" w:customStyle="1" w:styleId="hps">
    <w:name w:val="hps"/>
    <w:basedOn w:val="Fuentedeprrafopredeter"/>
    <w:rsid w:val="007B3EBD"/>
  </w:style>
  <w:style w:type="paragraph" w:styleId="TDC3">
    <w:name w:val="toc 3"/>
    <w:basedOn w:val="Normal"/>
    <w:next w:val="Normal"/>
    <w:autoRedefine/>
    <w:uiPriority w:val="39"/>
    <w:rsid w:val="003B3155"/>
    <w:pPr>
      <w:tabs>
        <w:tab w:val="right" w:pos="9062"/>
      </w:tabs>
      <w:spacing w:line="240" w:lineRule="auto"/>
      <w:ind w:left="480"/>
    </w:pPr>
    <w:rPr>
      <w:sz w:val="20"/>
      <w:szCs w:val="20"/>
    </w:rPr>
  </w:style>
  <w:style w:type="paragraph" w:styleId="TDC4">
    <w:name w:val="toc 4"/>
    <w:basedOn w:val="Normal"/>
    <w:next w:val="Normal"/>
    <w:autoRedefine/>
    <w:uiPriority w:val="39"/>
    <w:rsid w:val="001F3999"/>
    <w:pPr>
      <w:ind w:left="720"/>
    </w:pPr>
    <w:rPr>
      <w:sz w:val="20"/>
      <w:szCs w:val="20"/>
    </w:rPr>
  </w:style>
  <w:style w:type="paragraph" w:styleId="TDC5">
    <w:name w:val="toc 5"/>
    <w:basedOn w:val="Normal"/>
    <w:next w:val="Normal"/>
    <w:autoRedefine/>
    <w:semiHidden/>
    <w:rsid w:val="001F3999"/>
    <w:pPr>
      <w:ind w:left="960"/>
    </w:pPr>
    <w:rPr>
      <w:sz w:val="20"/>
      <w:szCs w:val="20"/>
    </w:rPr>
  </w:style>
  <w:style w:type="paragraph" w:styleId="TDC6">
    <w:name w:val="toc 6"/>
    <w:basedOn w:val="Normal"/>
    <w:next w:val="Normal"/>
    <w:autoRedefine/>
    <w:semiHidden/>
    <w:rsid w:val="001F3999"/>
    <w:pPr>
      <w:ind w:left="1200"/>
    </w:pPr>
    <w:rPr>
      <w:sz w:val="20"/>
      <w:szCs w:val="20"/>
    </w:rPr>
  </w:style>
  <w:style w:type="paragraph" w:styleId="TDC7">
    <w:name w:val="toc 7"/>
    <w:basedOn w:val="Normal"/>
    <w:next w:val="Normal"/>
    <w:autoRedefine/>
    <w:semiHidden/>
    <w:rsid w:val="001F3999"/>
    <w:pPr>
      <w:ind w:left="1440"/>
    </w:pPr>
    <w:rPr>
      <w:sz w:val="20"/>
      <w:szCs w:val="20"/>
    </w:rPr>
  </w:style>
  <w:style w:type="paragraph" w:styleId="TDC8">
    <w:name w:val="toc 8"/>
    <w:basedOn w:val="Normal"/>
    <w:next w:val="Normal"/>
    <w:autoRedefine/>
    <w:semiHidden/>
    <w:rsid w:val="001F3999"/>
    <w:pPr>
      <w:ind w:left="1680"/>
    </w:pPr>
    <w:rPr>
      <w:sz w:val="20"/>
      <w:szCs w:val="20"/>
    </w:rPr>
  </w:style>
  <w:style w:type="paragraph" w:styleId="TDC9">
    <w:name w:val="toc 9"/>
    <w:basedOn w:val="Normal"/>
    <w:next w:val="Normal"/>
    <w:autoRedefine/>
    <w:semiHidden/>
    <w:rsid w:val="001F3999"/>
    <w:pPr>
      <w:ind w:left="1920"/>
    </w:pPr>
    <w:rPr>
      <w:sz w:val="20"/>
      <w:szCs w:val="20"/>
    </w:rPr>
  </w:style>
  <w:style w:type="paragraph" w:customStyle="1" w:styleId="Pa10">
    <w:name w:val="Pa10"/>
    <w:basedOn w:val="Default"/>
    <w:next w:val="Default"/>
    <w:uiPriority w:val="99"/>
    <w:rsid w:val="00D33177"/>
    <w:pPr>
      <w:spacing w:line="201" w:lineRule="atLeast"/>
    </w:pPr>
    <w:rPr>
      <w:rFonts w:ascii="Myriad Pro" w:hAnsi="Myriad Pro"/>
      <w:color w:val="auto"/>
    </w:rPr>
  </w:style>
  <w:style w:type="paragraph" w:customStyle="1" w:styleId="Pa11">
    <w:name w:val="Pa11"/>
    <w:basedOn w:val="Default"/>
    <w:next w:val="Default"/>
    <w:uiPriority w:val="99"/>
    <w:rsid w:val="00D33177"/>
    <w:pPr>
      <w:spacing w:line="201" w:lineRule="atLeast"/>
    </w:pPr>
    <w:rPr>
      <w:rFonts w:ascii="Myriad Pro" w:hAnsi="Myriad Pro"/>
      <w:color w:val="auto"/>
    </w:rPr>
  </w:style>
  <w:style w:type="paragraph" w:customStyle="1" w:styleId="Pa4">
    <w:name w:val="Pa4"/>
    <w:basedOn w:val="Default"/>
    <w:next w:val="Default"/>
    <w:uiPriority w:val="99"/>
    <w:rsid w:val="00D33177"/>
    <w:pPr>
      <w:spacing w:line="201" w:lineRule="atLeast"/>
    </w:pPr>
    <w:rPr>
      <w:rFonts w:ascii="Myriad Pro" w:hAnsi="Myriad Pro"/>
      <w:color w:val="auto"/>
    </w:rPr>
  </w:style>
  <w:style w:type="paragraph" w:customStyle="1" w:styleId="Standard">
    <w:name w:val="Standard"/>
    <w:rsid w:val="00D02D00"/>
    <w:pPr>
      <w:widowControl w:val="0"/>
      <w:suppressAutoHyphens/>
      <w:autoSpaceDN w:val="0"/>
      <w:textAlignment w:val="baseline"/>
    </w:pPr>
    <w:rPr>
      <w:rFonts w:ascii="Thorndale" w:eastAsia="Andale Sans UI" w:hAnsi="Thorndale" w:cs="Tahoma"/>
      <w:kern w:val="3"/>
      <w:sz w:val="24"/>
      <w:szCs w:val="24"/>
    </w:rPr>
  </w:style>
  <w:style w:type="paragraph" w:customStyle="1" w:styleId="para">
    <w:name w:val="para"/>
    <w:basedOn w:val="Normal"/>
    <w:rsid w:val="00BD0A44"/>
    <w:pPr>
      <w:spacing w:before="100" w:beforeAutospacing="1" w:after="150" w:line="330" w:lineRule="atLeast"/>
    </w:pPr>
    <w:rPr>
      <w:rFonts w:eastAsia="Times New Roman"/>
    </w:rPr>
  </w:style>
  <w:style w:type="table" w:styleId="Tablaweb3">
    <w:name w:val="Table Web 3"/>
    <w:basedOn w:val="Tablanormal"/>
    <w:rsid w:val="002827C2"/>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stilodelistaimportadadeword1estilosparalistasdewordrtfimportadas">
    <w:name w:val="estilodelistaimportadadeword1estilosparalistasdewordrtfimportadas"/>
    <w:basedOn w:val="Fuentedeprrafopredeter"/>
    <w:rsid w:val="001164E8"/>
  </w:style>
  <w:style w:type="numbering" w:customStyle="1" w:styleId="Ttulo1Informe">
    <w:name w:val="Título 1 Informe"/>
    <w:uiPriority w:val="99"/>
    <w:rsid w:val="00114285"/>
    <w:pPr>
      <w:numPr>
        <w:numId w:val="2"/>
      </w:numPr>
    </w:pPr>
  </w:style>
  <w:style w:type="paragraph" w:styleId="Subttulo">
    <w:name w:val="Subtitle"/>
    <w:basedOn w:val="Normal"/>
    <w:next w:val="Normal"/>
    <w:link w:val="SubttuloCar"/>
    <w:uiPriority w:val="11"/>
    <w:qFormat/>
    <w:rsid w:val="0004115B"/>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tuloCar">
    <w:name w:val="Subtítulo Car"/>
    <w:basedOn w:val="Fuentedeprrafopredeter"/>
    <w:link w:val="Subttulo"/>
    <w:uiPriority w:val="11"/>
    <w:rsid w:val="0004115B"/>
    <w:rPr>
      <w:rFonts w:asciiTheme="majorHAnsi" w:eastAsiaTheme="majorEastAsia" w:hAnsiTheme="majorHAnsi" w:cstheme="majorBidi"/>
      <w:color w:val="4F81BD" w:themeColor="accent1"/>
      <w:sz w:val="28"/>
      <w:szCs w:val="28"/>
    </w:rPr>
  </w:style>
  <w:style w:type="table" w:styleId="Sombreadomedio1-nfasis3">
    <w:name w:val="Medium Shading 1 Accent 3"/>
    <w:basedOn w:val="Tablanormal"/>
    <w:uiPriority w:val="63"/>
    <w:rsid w:val="0001739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83693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Sombreadoclaro-nfasis11">
    <w:name w:val="Sombreado claro - Énfasis 11"/>
    <w:basedOn w:val="Tablanormal"/>
    <w:uiPriority w:val="60"/>
    <w:rsid w:val="00036D4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xBrp2">
    <w:name w:val="TxBr_p2"/>
    <w:basedOn w:val="Normal"/>
    <w:uiPriority w:val="99"/>
    <w:rsid w:val="00BF49D9"/>
    <w:pPr>
      <w:widowControl w:val="0"/>
      <w:tabs>
        <w:tab w:val="left" w:pos="2607"/>
        <w:tab w:val="left" w:pos="2976"/>
      </w:tabs>
      <w:autoSpaceDE w:val="0"/>
      <w:autoSpaceDN w:val="0"/>
      <w:adjustRightInd w:val="0"/>
      <w:spacing w:line="850" w:lineRule="atLeast"/>
      <w:ind w:left="2976" w:hanging="368"/>
      <w:jc w:val="both"/>
    </w:pPr>
    <w:rPr>
      <w:rFonts w:eastAsia="Times New Roman"/>
      <w:sz w:val="20"/>
      <w:szCs w:val="20"/>
      <w:lang w:val="en-US" w:eastAsia="es-ES"/>
    </w:rPr>
  </w:style>
  <w:style w:type="paragraph" w:customStyle="1" w:styleId="Titulo">
    <w:name w:val="Titulo"/>
    <w:basedOn w:val="TDC2"/>
    <w:rsid w:val="003A45A9"/>
    <w:rPr>
      <w:rFonts w:ascii="Bookman Old Style" w:hAnsi="Bookman Old Style"/>
      <w:b w:val="0"/>
      <w:smallCaps/>
      <w:noProof/>
      <w:sz w:val="24"/>
      <w:szCs w:val="24"/>
    </w:rPr>
  </w:style>
  <w:style w:type="paragraph" w:customStyle="1" w:styleId="Titulo2">
    <w:name w:val="Titulo 2"/>
    <w:basedOn w:val="Normal"/>
    <w:next w:val="Normal"/>
    <w:rsid w:val="00FE398A"/>
    <w:pPr>
      <w:numPr>
        <w:numId w:val="3"/>
      </w:numPr>
      <w:tabs>
        <w:tab w:val="left" w:pos="540"/>
      </w:tabs>
      <w:jc w:val="both"/>
    </w:pPr>
    <w:rPr>
      <w:rFonts w:ascii="Bookman Old Style" w:hAnsi="Bookman Old Style"/>
      <w:b/>
    </w:rPr>
  </w:style>
  <w:style w:type="paragraph" w:customStyle="1" w:styleId="Textoindependiente31">
    <w:name w:val="Texto independiente 31"/>
    <w:basedOn w:val="Normal"/>
    <w:rsid w:val="00C26816"/>
    <w:pPr>
      <w:suppressAutoHyphens/>
      <w:jc w:val="both"/>
    </w:pPr>
    <w:rPr>
      <w:rFonts w:eastAsia="Times New Roman"/>
      <w:lang w:eastAsia="ar-SA"/>
    </w:rPr>
  </w:style>
  <w:style w:type="character" w:customStyle="1" w:styleId="Smbolodenotaalpie">
    <w:name w:val="Símbolo de nota al pie"/>
    <w:basedOn w:val="Fuentedeprrafopredeter"/>
    <w:rsid w:val="00C26816"/>
    <w:rPr>
      <w:vertAlign w:val="superscript"/>
    </w:rPr>
  </w:style>
  <w:style w:type="character" w:customStyle="1" w:styleId="apple-converted-space">
    <w:name w:val="apple-converted-space"/>
    <w:basedOn w:val="Fuentedeprrafopredeter"/>
    <w:rsid w:val="00686239"/>
  </w:style>
  <w:style w:type="table" w:customStyle="1" w:styleId="Tablaconcuadrcula1">
    <w:name w:val="Tabla con cuadrícula1"/>
    <w:basedOn w:val="Tablanormal"/>
    <w:rsid w:val="00C360E3"/>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04115B"/>
    <w:pPr>
      <w:spacing w:after="0" w:line="240" w:lineRule="auto"/>
    </w:pPr>
  </w:style>
  <w:style w:type="paragraph" w:styleId="Revisin">
    <w:name w:val="Revision"/>
    <w:hidden/>
    <w:uiPriority w:val="99"/>
    <w:semiHidden/>
    <w:rsid w:val="00DC73B9"/>
    <w:rPr>
      <w:sz w:val="24"/>
      <w:szCs w:val="24"/>
    </w:rPr>
  </w:style>
  <w:style w:type="character" w:styleId="Textodelmarcadordeposicin">
    <w:name w:val="Placeholder Text"/>
    <w:basedOn w:val="Fuentedeprrafopredeter"/>
    <w:uiPriority w:val="99"/>
    <w:semiHidden/>
    <w:rsid w:val="00126CF5"/>
    <w:rPr>
      <w:color w:val="808080"/>
    </w:rPr>
  </w:style>
  <w:style w:type="character" w:styleId="Nmerodelnea">
    <w:name w:val="line number"/>
    <w:basedOn w:val="Fuentedeprrafopredeter"/>
    <w:uiPriority w:val="99"/>
    <w:semiHidden/>
    <w:unhideWhenUsed/>
    <w:rsid w:val="00126CF5"/>
  </w:style>
  <w:style w:type="paragraph" w:styleId="Tabladeilustraciones">
    <w:name w:val="table of figures"/>
    <w:basedOn w:val="Normal"/>
    <w:next w:val="Normal"/>
    <w:uiPriority w:val="99"/>
    <w:unhideWhenUsed/>
    <w:rsid w:val="00FA7D20"/>
  </w:style>
  <w:style w:type="paragraph" w:styleId="Cita">
    <w:name w:val="Quote"/>
    <w:basedOn w:val="Normal"/>
    <w:next w:val="Normal"/>
    <w:link w:val="CitaCar"/>
    <w:uiPriority w:val="29"/>
    <w:qFormat/>
    <w:rsid w:val="0004115B"/>
    <w:pPr>
      <w:spacing w:before="120" w:after="120"/>
      <w:ind w:left="720"/>
    </w:pPr>
    <w:rPr>
      <w:color w:val="1F497D" w:themeColor="text2"/>
      <w:sz w:val="24"/>
      <w:szCs w:val="24"/>
    </w:rPr>
  </w:style>
  <w:style w:type="character" w:customStyle="1" w:styleId="CitaCar">
    <w:name w:val="Cita Car"/>
    <w:basedOn w:val="Fuentedeprrafopredeter"/>
    <w:link w:val="Cita"/>
    <w:uiPriority w:val="29"/>
    <w:rsid w:val="0004115B"/>
    <w:rPr>
      <w:color w:val="1F497D" w:themeColor="text2"/>
      <w:sz w:val="24"/>
      <w:szCs w:val="24"/>
    </w:rPr>
  </w:style>
  <w:style w:type="paragraph" w:styleId="Citadestacada">
    <w:name w:val="Intense Quote"/>
    <w:basedOn w:val="Normal"/>
    <w:next w:val="Normal"/>
    <w:link w:val="CitadestacadaCar"/>
    <w:uiPriority w:val="30"/>
    <w:qFormat/>
    <w:rsid w:val="0004115B"/>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CitadestacadaCar">
    <w:name w:val="Cita destacada Car"/>
    <w:basedOn w:val="Fuentedeprrafopredeter"/>
    <w:link w:val="Citadestacada"/>
    <w:uiPriority w:val="30"/>
    <w:rsid w:val="0004115B"/>
    <w:rPr>
      <w:rFonts w:asciiTheme="majorHAnsi" w:eastAsiaTheme="majorEastAsia" w:hAnsiTheme="majorHAnsi" w:cstheme="majorBidi"/>
      <w:color w:val="1F497D" w:themeColor="text2"/>
      <w:spacing w:val="-6"/>
      <w:sz w:val="32"/>
      <w:szCs w:val="32"/>
    </w:rPr>
  </w:style>
  <w:style w:type="character" w:styleId="nfasissutil">
    <w:name w:val="Subtle Emphasis"/>
    <w:basedOn w:val="Fuentedeprrafopredeter"/>
    <w:uiPriority w:val="19"/>
    <w:qFormat/>
    <w:rsid w:val="0004115B"/>
    <w:rPr>
      <w:i/>
      <w:iCs/>
      <w:color w:val="595959" w:themeColor="text1" w:themeTint="A6"/>
    </w:rPr>
  </w:style>
  <w:style w:type="character" w:styleId="nfasisintenso">
    <w:name w:val="Intense Emphasis"/>
    <w:basedOn w:val="Fuentedeprrafopredeter"/>
    <w:uiPriority w:val="21"/>
    <w:qFormat/>
    <w:rsid w:val="0004115B"/>
    <w:rPr>
      <w:b/>
      <w:bCs/>
      <w:i/>
      <w:iCs/>
    </w:rPr>
  </w:style>
  <w:style w:type="character" w:styleId="Referenciasutil">
    <w:name w:val="Subtle Reference"/>
    <w:basedOn w:val="Fuentedeprrafopredeter"/>
    <w:uiPriority w:val="31"/>
    <w:qFormat/>
    <w:rsid w:val="0004115B"/>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04115B"/>
    <w:rPr>
      <w:b/>
      <w:bCs/>
      <w:smallCaps/>
      <w:color w:val="1F497D" w:themeColor="text2"/>
      <w:u w:val="single"/>
    </w:rPr>
  </w:style>
  <w:style w:type="character" w:styleId="Ttulodellibro">
    <w:name w:val="Book Title"/>
    <w:basedOn w:val="Fuentedeprrafopredeter"/>
    <w:uiPriority w:val="33"/>
    <w:qFormat/>
    <w:rsid w:val="0004115B"/>
    <w:rPr>
      <w:b/>
      <w:bCs/>
      <w:smallCaps/>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3362">
      <w:bodyDiv w:val="1"/>
      <w:marLeft w:val="0"/>
      <w:marRight w:val="0"/>
      <w:marTop w:val="0"/>
      <w:marBottom w:val="0"/>
      <w:divBdr>
        <w:top w:val="none" w:sz="0" w:space="0" w:color="auto"/>
        <w:left w:val="none" w:sz="0" w:space="0" w:color="auto"/>
        <w:bottom w:val="none" w:sz="0" w:space="0" w:color="auto"/>
        <w:right w:val="none" w:sz="0" w:space="0" w:color="auto"/>
      </w:divBdr>
      <w:divsChild>
        <w:div w:id="1255699958">
          <w:marLeft w:val="0"/>
          <w:marRight w:val="0"/>
          <w:marTop w:val="0"/>
          <w:marBottom w:val="0"/>
          <w:divBdr>
            <w:top w:val="single" w:sz="36" w:space="0" w:color="000000"/>
            <w:left w:val="single" w:sz="36" w:space="0" w:color="000000"/>
            <w:bottom w:val="single" w:sz="36" w:space="0" w:color="000000"/>
            <w:right w:val="single" w:sz="36" w:space="0" w:color="000000"/>
          </w:divBdr>
          <w:divsChild>
            <w:div w:id="1914582555">
              <w:marLeft w:val="0"/>
              <w:marRight w:val="0"/>
              <w:marTop w:val="0"/>
              <w:marBottom w:val="0"/>
              <w:divBdr>
                <w:top w:val="none" w:sz="0" w:space="0" w:color="auto"/>
                <w:left w:val="none" w:sz="0" w:space="0" w:color="auto"/>
                <w:bottom w:val="none" w:sz="0" w:space="0" w:color="auto"/>
                <w:right w:val="none" w:sz="0" w:space="0" w:color="auto"/>
              </w:divBdr>
              <w:divsChild>
                <w:div w:id="1798718428">
                  <w:marLeft w:val="187"/>
                  <w:marRight w:val="187"/>
                  <w:marTop w:val="187"/>
                  <w:marBottom w:val="187"/>
                  <w:divBdr>
                    <w:top w:val="none" w:sz="0" w:space="0" w:color="auto"/>
                    <w:left w:val="none" w:sz="0" w:space="0" w:color="auto"/>
                    <w:bottom w:val="none" w:sz="0" w:space="0" w:color="auto"/>
                    <w:right w:val="none" w:sz="0" w:space="0" w:color="auto"/>
                  </w:divBdr>
                </w:div>
              </w:divsChild>
            </w:div>
          </w:divsChild>
        </w:div>
      </w:divsChild>
    </w:div>
    <w:div w:id="79185482">
      <w:bodyDiv w:val="1"/>
      <w:marLeft w:val="0"/>
      <w:marRight w:val="0"/>
      <w:marTop w:val="0"/>
      <w:marBottom w:val="0"/>
      <w:divBdr>
        <w:top w:val="none" w:sz="0" w:space="0" w:color="auto"/>
        <w:left w:val="none" w:sz="0" w:space="0" w:color="auto"/>
        <w:bottom w:val="none" w:sz="0" w:space="0" w:color="auto"/>
        <w:right w:val="none" w:sz="0" w:space="0" w:color="auto"/>
      </w:divBdr>
    </w:div>
    <w:div w:id="91633036">
      <w:bodyDiv w:val="1"/>
      <w:marLeft w:val="0"/>
      <w:marRight w:val="0"/>
      <w:marTop w:val="0"/>
      <w:marBottom w:val="0"/>
      <w:divBdr>
        <w:top w:val="none" w:sz="0" w:space="0" w:color="auto"/>
        <w:left w:val="none" w:sz="0" w:space="0" w:color="auto"/>
        <w:bottom w:val="none" w:sz="0" w:space="0" w:color="auto"/>
        <w:right w:val="none" w:sz="0" w:space="0" w:color="auto"/>
      </w:divBdr>
    </w:div>
    <w:div w:id="112359658">
      <w:bodyDiv w:val="1"/>
      <w:marLeft w:val="0"/>
      <w:marRight w:val="0"/>
      <w:marTop w:val="0"/>
      <w:marBottom w:val="0"/>
      <w:divBdr>
        <w:top w:val="none" w:sz="0" w:space="0" w:color="auto"/>
        <w:left w:val="none" w:sz="0" w:space="0" w:color="auto"/>
        <w:bottom w:val="none" w:sz="0" w:space="0" w:color="auto"/>
        <w:right w:val="none" w:sz="0" w:space="0" w:color="auto"/>
      </w:divBdr>
      <w:divsChild>
        <w:div w:id="479998459">
          <w:marLeft w:val="0"/>
          <w:marRight w:val="0"/>
          <w:marTop w:val="0"/>
          <w:marBottom w:val="0"/>
          <w:divBdr>
            <w:top w:val="single" w:sz="12" w:space="0" w:color="000000"/>
            <w:left w:val="single" w:sz="12" w:space="0" w:color="000000"/>
            <w:bottom w:val="single" w:sz="12" w:space="0" w:color="000000"/>
            <w:right w:val="single" w:sz="12" w:space="0" w:color="000000"/>
          </w:divBdr>
          <w:divsChild>
            <w:div w:id="1287004543">
              <w:marLeft w:val="0"/>
              <w:marRight w:val="0"/>
              <w:marTop w:val="0"/>
              <w:marBottom w:val="0"/>
              <w:divBdr>
                <w:top w:val="none" w:sz="0" w:space="0" w:color="auto"/>
                <w:left w:val="none" w:sz="0" w:space="0" w:color="auto"/>
                <w:bottom w:val="none" w:sz="0" w:space="0" w:color="auto"/>
                <w:right w:val="none" w:sz="0" w:space="0" w:color="auto"/>
              </w:divBdr>
              <w:divsChild>
                <w:div w:id="1716925415">
                  <w:marLeft w:val="0"/>
                  <w:marRight w:val="0"/>
                  <w:marTop w:val="0"/>
                  <w:marBottom w:val="0"/>
                  <w:divBdr>
                    <w:top w:val="none" w:sz="0" w:space="0" w:color="auto"/>
                    <w:left w:val="none" w:sz="0" w:space="0" w:color="auto"/>
                    <w:bottom w:val="none" w:sz="0" w:space="0" w:color="auto"/>
                    <w:right w:val="none" w:sz="0" w:space="0" w:color="auto"/>
                  </w:divBdr>
                  <w:divsChild>
                    <w:div w:id="161771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43681">
      <w:bodyDiv w:val="1"/>
      <w:marLeft w:val="0"/>
      <w:marRight w:val="0"/>
      <w:marTop w:val="0"/>
      <w:marBottom w:val="0"/>
      <w:divBdr>
        <w:top w:val="none" w:sz="0" w:space="0" w:color="auto"/>
        <w:left w:val="none" w:sz="0" w:space="0" w:color="auto"/>
        <w:bottom w:val="none" w:sz="0" w:space="0" w:color="auto"/>
        <w:right w:val="none" w:sz="0" w:space="0" w:color="auto"/>
      </w:divBdr>
      <w:divsChild>
        <w:div w:id="843132154">
          <w:marLeft w:val="0"/>
          <w:marRight w:val="0"/>
          <w:marTop w:val="0"/>
          <w:marBottom w:val="0"/>
          <w:divBdr>
            <w:top w:val="none" w:sz="0" w:space="0" w:color="auto"/>
            <w:left w:val="none" w:sz="0" w:space="0" w:color="auto"/>
            <w:bottom w:val="none" w:sz="0" w:space="0" w:color="auto"/>
            <w:right w:val="none" w:sz="0" w:space="0" w:color="auto"/>
          </w:divBdr>
        </w:div>
      </w:divsChild>
    </w:div>
    <w:div w:id="147133140">
      <w:bodyDiv w:val="1"/>
      <w:marLeft w:val="0"/>
      <w:marRight w:val="0"/>
      <w:marTop w:val="0"/>
      <w:marBottom w:val="0"/>
      <w:divBdr>
        <w:top w:val="none" w:sz="0" w:space="0" w:color="auto"/>
        <w:left w:val="none" w:sz="0" w:space="0" w:color="auto"/>
        <w:bottom w:val="none" w:sz="0" w:space="0" w:color="auto"/>
        <w:right w:val="none" w:sz="0" w:space="0" w:color="auto"/>
      </w:divBdr>
    </w:div>
    <w:div w:id="150414525">
      <w:bodyDiv w:val="1"/>
      <w:marLeft w:val="0"/>
      <w:marRight w:val="0"/>
      <w:marTop w:val="0"/>
      <w:marBottom w:val="0"/>
      <w:divBdr>
        <w:top w:val="none" w:sz="0" w:space="0" w:color="auto"/>
        <w:left w:val="none" w:sz="0" w:space="0" w:color="auto"/>
        <w:bottom w:val="none" w:sz="0" w:space="0" w:color="auto"/>
        <w:right w:val="none" w:sz="0" w:space="0" w:color="auto"/>
      </w:divBdr>
    </w:div>
    <w:div w:id="225263643">
      <w:bodyDiv w:val="1"/>
      <w:marLeft w:val="0"/>
      <w:marRight w:val="0"/>
      <w:marTop w:val="0"/>
      <w:marBottom w:val="0"/>
      <w:divBdr>
        <w:top w:val="none" w:sz="0" w:space="0" w:color="auto"/>
        <w:left w:val="none" w:sz="0" w:space="0" w:color="auto"/>
        <w:bottom w:val="none" w:sz="0" w:space="0" w:color="auto"/>
        <w:right w:val="none" w:sz="0" w:space="0" w:color="auto"/>
      </w:divBdr>
    </w:div>
    <w:div w:id="233124957">
      <w:bodyDiv w:val="1"/>
      <w:marLeft w:val="0"/>
      <w:marRight w:val="0"/>
      <w:marTop w:val="0"/>
      <w:marBottom w:val="0"/>
      <w:divBdr>
        <w:top w:val="none" w:sz="0" w:space="0" w:color="auto"/>
        <w:left w:val="none" w:sz="0" w:space="0" w:color="auto"/>
        <w:bottom w:val="none" w:sz="0" w:space="0" w:color="auto"/>
        <w:right w:val="none" w:sz="0" w:space="0" w:color="auto"/>
      </w:divBdr>
    </w:div>
    <w:div w:id="265382883">
      <w:bodyDiv w:val="1"/>
      <w:marLeft w:val="0"/>
      <w:marRight w:val="0"/>
      <w:marTop w:val="0"/>
      <w:marBottom w:val="0"/>
      <w:divBdr>
        <w:top w:val="none" w:sz="0" w:space="0" w:color="auto"/>
        <w:left w:val="none" w:sz="0" w:space="0" w:color="auto"/>
        <w:bottom w:val="none" w:sz="0" w:space="0" w:color="auto"/>
        <w:right w:val="none" w:sz="0" w:space="0" w:color="auto"/>
      </w:divBdr>
    </w:div>
    <w:div w:id="277838295">
      <w:bodyDiv w:val="1"/>
      <w:marLeft w:val="0"/>
      <w:marRight w:val="0"/>
      <w:marTop w:val="0"/>
      <w:marBottom w:val="0"/>
      <w:divBdr>
        <w:top w:val="none" w:sz="0" w:space="0" w:color="auto"/>
        <w:left w:val="none" w:sz="0" w:space="0" w:color="auto"/>
        <w:bottom w:val="none" w:sz="0" w:space="0" w:color="auto"/>
        <w:right w:val="none" w:sz="0" w:space="0" w:color="auto"/>
      </w:divBdr>
    </w:div>
    <w:div w:id="279919881">
      <w:bodyDiv w:val="1"/>
      <w:marLeft w:val="0"/>
      <w:marRight w:val="0"/>
      <w:marTop w:val="0"/>
      <w:marBottom w:val="0"/>
      <w:divBdr>
        <w:top w:val="none" w:sz="0" w:space="0" w:color="auto"/>
        <w:left w:val="none" w:sz="0" w:space="0" w:color="auto"/>
        <w:bottom w:val="none" w:sz="0" w:space="0" w:color="auto"/>
        <w:right w:val="none" w:sz="0" w:space="0" w:color="auto"/>
      </w:divBdr>
    </w:div>
    <w:div w:id="286856211">
      <w:bodyDiv w:val="1"/>
      <w:marLeft w:val="0"/>
      <w:marRight w:val="0"/>
      <w:marTop w:val="0"/>
      <w:marBottom w:val="0"/>
      <w:divBdr>
        <w:top w:val="none" w:sz="0" w:space="0" w:color="auto"/>
        <w:left w:val="none" w:sz="0" w:space="0" w:color="auto"/>
        <w:bottom w:val="none" w:sz="0" w:space="0" w:color="auto"/>
        <w:right w:val="none" w:sz="0" w:space="0" w:color="auto"/>
      </w:divBdr>
    </w:div>
    <w:div w:id="304238226">
      <w:bodyDiv w:val="1"/>
      <w:marLeft w:val="0"/>
      <w:marRight w:val="0"/>
      <w:marTop w:val="0"/>
      <w:marBottom w:val="0"/>
      <w:divBdr>
        <w:top w:val="none" w:sz="0" w:space="0" w:color="auto"/>
        <w:left w:val="none" w:sz="0" w:space="0" w:color="auto"/>
        <w:bottom w:val="none" w:sz="0" w:space="0" w:color="auto"/>
        <w:right w:val="none" w:sz="0" w:space="0" w:color="auto"/>
      </w:divBdr>
    </w:div>
    <w:div w:id="331571238">
      <w:bodyDiv w:val="1"/>
      <w:marLeft w:val="0"/>
      <w:marRight w:val="0"/>
      <w:marTop w:val="0"/>
      <w:marBottom w:val="0"/>
      <w:divBdr>
        <w:top w:val="none" w:sz="0" w:space="0" w:color="auto"/>
        <w:left w:val="none" w:sz="0" w:space="0" w:color="auto"/>
        <w:bottom w:val="none" w:sz="0" w:space="0" w:color="auto"/>
        <w:right w:val="none" w:sz="0" w:space="0" w:color="auto"/>
      </w:divBdr>
    </w:div>
    <w:div w:id="384794480">
      <w:bodyDiv w:val="1"/>
      <w:marLeft w:val="0"/>
      <w:marRight w:val="0"/>
      <w:marTop w:val="0"/>
      <w:marBottom w:val="0"/>
      <w:divBdr>
        <w:top w:val="none" w:sz="0" w:space="0" w:color="auto"/>
        <w:left w:val="none" w:sz="0" w:space="0" w:color="auto"/>
        <w:bottom w:val="none" w:sz="0" w:space="0" w:color="auto"/>
        <w:right w:val="none" w:sz="0" w:space="0" w:color="auto"/>
      </w:divBdr>
    </w:div>
    <w:div w:id="400905739">
      <w:bodyDiv w:val="1"/>
      <w:marLeft w:val="0"/>
      <w:marRight w:val="0"/>
      <w:marTop w:val="0"/>
      <w:marBottom w:val="0"/>
      <w:divBdr>
        <w:top w:val="none" w:sz="0" w:space="0" w:color="auto"/>
        <w:left w:val="none" w:sz="0" w:space="0" w:color="auto"/>
        <w:bottom w:val="none" w:sz="0" w:space="0" w:color="auto"/>
        <w:right w:val="none" w:sz="0" w:space="0" w:color="auto"/>
      </w:divBdr>
    </w:div>
    <w:div w:id="414592374">
      <w:bodyDiv w:val="1"/>
      <w:marLeft w:val="0"/>
      <w:marRight w:val="0"/>
      <w:marTop w:val="0"/>
      <w:marBottom w:val="0"/>
      <w:divBdr>
        <w:top w:val="none" w:sz="0" w:space="0" w:color="auto"/>
        <w:left w:val="none" w:sz="0" w:space="0" w:color="auto"/>
        <w:bottom w:val="none" w:sz="0" w:space="0" w:color="auto"/>
        <w:right w:val="none" w:sz="0" w:space="0" w:color="auto"/>
      </w:divBdr>
    </w:div>
    <w:div w:id="439029069">
      <w:bodyDiv w:val="1"/>
      <w:marLeft w:val="0"/>
      <w:marRight w:val="0"/>
      <w:marTop w:val="0"/>
      <w:marBottom w:val="0"/>
      <w:divBdr>
        <w:top w:val="none" w:sz="0" w:space="0" w:color="auto"/>
        <w:left w:val="none" w:sz="0" w:space="0" w:color="auto"/>
        <w:bottom w:val="none" w:sz="0" w:space="0" w:color="auto"/>
        <w:right w:val="none" w:sz="0" w:space="0" w:color="auto"/>
      </w:divBdr>
    </w:div>
    <w:div w:id="512182762">
      <w:bodyDiv w:val="1"/>
      <w:marLeft w:val="0"/>
      <w:marRight w:val="0"/>
      <w:marTop w:val="0"/>
      <w:marBottom w:val="0"/>
      <w:divBdr>
        <w:top w:val="none" w:sz="0" w:space="0" w:color="auto"/>
        <w:left w:val="none" w:sz="0" w:space="0" w:color="auto"/>
        <w:bottom w:val="none" w:sz="0" w:space="0" w:color="auto"/>
        <w:right w:val="none" w:sz="0" w:space="0" w:color="auto"/>
      </w:divBdr>
    </w:div>
    <w:div w:id="545945849">
      <w:bodyDiv w:val="1"/>
      <w:marLeft w:val="0"/>
      <w:marRight w:val="0"/>
      <w:marTop w:val="0"/>
      <w:marBottom w:val="0"/>
      <w:divBdr>
        <w:top w:val="none" w:sz="0" w:space="0" w:color="auto"/>
        <w:left w:val="none" w:sz="0" w:space="0" w:color="auto"/>
        <w:bottom w:val="none" w:sz="0" w:space="0" w:color="auto"/>
        <w:right w:val="none" w:sz="0" w:space="0" w:color="auto"/>
      </w:divBdr>
    </w:div>
    <w:div w:id="579406018">
      <w:bodyDiv w:val="1"/>
      <w:marLeft w:val="0"/>
      <w:marRight w:val="0"/>
      <w:marTop w:val="0"/>
      <w:marBottom w:val="0"/>
      <w:divBdr>
        <w:top w:val="none" w:sz="0" w:space="0" w:color="auto"/>
        <w:left w:val="none" w:sz="0" w:space="0" w:color="auto"/>
        <w:bottom w:val="none" w:sz="0" w:space="0" w:color="auto"/>
        <w:right w:val="none" w:sz="0" w:space="0" w:color="auto"/>
      </w:divBdr>
    </w:div>
    <w:div w:id="629092911">
      <w:bodyDiv w:val="1"/>
      <w:marLeft w:val="0"/>
      <w:marRight w:val="0"/>
      <w:marTop w:val="0"/>
      <w:marBottom w:val="0"/>
      <w:divBdr>
        <w:top w:val="none" w:sz="0" w:space="0" w:color="auto"/>
        <w:left w:val="none" w:sz="0" w:space="0" w:color="auto"/>
        <w:bottom w:val="none" w:sz="0" w:space="0" w:color="auto"/>
        <w:right w:val="none" w:sz="0" w:space="0" w:color="auto"/>
      </w:divBdr>
    </w:div>
    <w:div w:id="690379567">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997030379">
          <w:marLeft w:val="0"/>
          <w:marRight w:val="0"/>
          <w:marTop w:val="0"/>
          <w:marBottom w:val="0"/>
          <w:divBdr>
            <w:top w:val="none" w:sz="0" w:space="0" w:color="auto"/>
            <w:left w:val="none" w:sz="0" w:space="0" w:color="auto"/>
            <w:bottom w:val="none" w:sz="0" w:space="0" w:color="auto"/>
            <w:right w:val="none" w:sz="0" w:space="0" w:color="auto"/>
          </w:divBdr>
        </w:div>
      </w:divsChild>
    </w:div>
    <w:div w:id="700016668">
      <w:bodyDiv w:val="1"/>
      <w:marLeft w:val="0"/>
      <w:marRight w:val="0"/>
      <w:marTop w:val="0"/>
      <w:marBottom w:val="0"/>
      <w:divBdr>
        <w:top w:val="none" w:sz="0" w:space="0" w:color="auto"/>
        <w:left w:val="none" w:sz="0" w:space="0" w:color="auto"/>
        <w:bottom w:val="none" w:sz="0" w:space="0" w:color="auto"/>
        <w:right w:val="none" w:sz="0" w:space="0" w:color="auto"/>
      </w:divBdr>
    </w:div>
    <w:div w:id="739720304">
      <w:bodyDiv w:val="1"/>
      <w:marLeft w:val="0"/>
      <w:marRight w:val="0"/>
      <w:marTop w:val="0"/>
      <w:marBottom w:val="0"/>
      <w:divBdr>
        <w:top w:val="none" w:sz="0" w:space="0" w:color="auto"/>
        <w:left w:val="none" w:sz="0" w:space="0" w:color="auto"/>
        <w:bottom w:val="none" w:sz="0" w:space="0" w:color="auto"/>
        <w:right w:val="none" w:sz="0" w:space="0" w:color="auto"/>
      </w:divBdr>
      <w:divsChild>
        <w:div w:id="1223367666">
          <w:marLeft w:val="0"/>
          <w:marRight w:val="0"/>
          <w:marTop w:val="0"/>
          <w:marBottom w:val="0"/>
          <w:divBdr>
            <w:top w:val="none" w:sz="0" w:space="0" w:color="auto"/>
            <w:left w:val="single" w:sz="6" w:space="0" w:color="CCCCCC"/>
            <w:bottom w:val="single" w:sz="6" w:space="0" w:color="CCCCCC"/>
            <w:right w:val="single" w:sz="6" w:space="0" w:color="CCCCCC"/>
          </w:divBdr>
          <w:divsChild>
            <w:div w:id="540895912">
              <w:marLeft w:val="0"/>
              <w:marRight w:val="0"/>
              <w:marTop w:val="0"/>
              <w:marBottom w:val="0"/>
              <w:divBdr>
                <w:top w:val="none" w:sz="0" w:space="0" w:color="auto"/>
                <w:left w:val="none" w:sz="0" w:space="0" w:color="auto"/>
                <w:bottom w:val="none" w:sz="0" w:space="0" w:color="auto"/>
                <w:right w:val="single" w:sz="6" w:space="0" w:color="CCCCCC"/>
              </w:divBdr>
              <w:divsChild>
                <w:div w:id="252324988">
                  <w:marLeft w:val="0"/>
                  <w:marRight w:val="0"/>
                  <w:marTop w:val="0"/>
                  <w:marBottom w:val="150"/>
                  <w:divBdr>
                    <w:top w:val="none" w:sz="0" w:space="0" w:color="auto"/>
                    <w:left w:val="none" w:sz="0" w:space="0" w:color="auto"/>
                    <w:bottom w:val="none" w:sz="0" w:space="0" w:color="auto"/>
                    <w:right w:val="none" w:sz="0" w:space="0" w:color="auto"/>
                  </w:divBdr>
                  <w:divsChild>
                    <w:div w:id="1807817080">
                      <w:marLeft w:val="0"/>
                      <w:marRight w:val="0"/>
                      <w:marTop w:val="0"/>
                      <w:marBottom w:val="0"/>
                      <w:divBdr>
                        <w:top w:val="none" w:sz="0" w:space="0" w:color="auto"/>
                        <w:left w:val="none" w:sz="0" w:space="0" w:color="auto"/>
                        <w:bottom w:val="none" w:sz="0" w:space="0" w:color="auto"/>
                        <w:right w:val="none" w:sz="0" w:space="0" w:color="auto"/>
                      </w:divBdr>
                      <w:divsChild>
                        <w:div w:id="201001621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757019">
      <w:bodyDiv w:val="1"/>
      <w:marLeft w:val="0"/>
      <w:marRight w:val="0"/>
      <w:marTop w:val="0"/>
      <w:marBottom w:val="0"/>
      <w:divBdr>
        <w:top w:val="none" w:sz="0" w:space="0" w:color="auto"/>
        <w:left w:val="none" w:sz="0" w:space="0" w:color="auto"/>
        <w:bottom w:val="none" w:sz="0" w:space="0" w:color="auto"/>
        <w:right w:val="none" w:sz="0" w:space="0" w:color="auto"/>
      </w:divBdr>
    </w:div>
    <w:div w:id="773522834">
      <w:bodyDiv w:val="1"/>
      <w:marLeft w:val="0"/>
      <w:marRight w:val="0"/>
      <w:marTop w:val="0"/>
      <w:marBottom w:val="0"/>
      <w:divBdr>
        <w:top w:val="none" w:sz="0" w:space="0" w:color="auto"/>
        <w:left w:val="none" w:sz="0" w:space="0" w:color="auto"/>
        <w:bottom w:val="none" w:sz="0" w:space="0" w:color="auto"/>
        <w:right w:val="none" w:sz="0" w:space="0" w:color="auto"/>
      </w:divBdr>
    </w:div>
    <w:div w:id="777526790">
      <w:bodyDiv w:val="1"/>
      <w:marLeft w:val="0"/>
      <w:marRight w:val="0"/>
      <w:marTop w:val="0"/>
      <w:marBottom w:val="0"/>
      <w:divBdr>
        <w:top w:val="none" w:sz="0" w:space="0" w:color="auto"/>
        <w:left w:val="none" w:sz="0" w:space="0" w:color="auto"/>
        <w:bottom w:val="none" w:sz="0" w:space="0" w:color="auto"/>
        <w:right w:val="none" w:sz="0" w:space="0" w:color="auto"/>
      </w:divBdr>
    </w:div>
    <w:div w:id="790199153">
      <w:bodyDiv w:val="1"/>
      <w:marLeft w:val="0"/>
      <w:marRight w:val="0"/>
      <w:marTop w:val="0"/>
      <w:marBottom w:val="0"/>
      <w:divBdr>
        <w:top w:val="none" w:sz="0" w:space="0" w:color="auto"/>
        <w:left w:val="none" w:sz="0" w:space="0" w:color="auto"/>
        <w:bottom w:val="none" w:sz="0" w:space="0" w:color="auto"/>
        <w:right w:val="none" w:sz="0" w:space="0" w:color="auto"/>
      </w:divBdr>
      <w:divsChild>
        <w:div w:id="809401821">
          <w:marLeft w:val="0"/>
          <w:marRight w:val="0"/>
          <w:marTop w:val="0"/>
          <w:marBottom w:val="0"/>
          <w:divBdr>
            <w:top w:val="none" w:sz="0" w:space="0" w:color="auto"/>
            <w:left w:val="none" w:sz="0" w:space="0" w:color="auto"/>
            <w:bottom w:val="none" w:sz="0" w:space="0" w:color="auto"/>
            <w:right w:val="none" w:sz="0" w:space="0" w:color="auto"/>
          </w:divBdr>
          <w:divsChild>
            <w:div w:id="784158340">
              <w:marLeft w:val="0"/>
              <w:marRight w:val="0"/>
              <w:marTop w:val="0"/>
              <w:marBottom w:val="0"/>
              <w:divBdr>
                <w:top w:val="none" w:sz="0" w:space="0" w:color="auto"/>
                <w:left w:val="none" w:sz="0" w:space="0" w:color="auto"/>
                <w:bottom w:val="none" w:sz="0" w:space="0" w:color="auto"/>
                <w:right w:val="none" w:sz="0" w:space="0" w:color="auto"/>
              </w:divBdr>
              <w:divsChild>
                <w:div w:id="243030117">
                  <w:marLeft w:val="0"/>
                  <w:marRight w:val="0"/>
                  <w:marTop w:val="0"/>
                  <w:marBottom w:val="0"/>
                  <w:divBdr>
                    <w:top w:val="none" w:sz="0" w:space="0" w:color="auto"/>
                    <w:left w:val="none" w:sz="0" w:space="0" w:color="auto"/>
                    <w:bottom w:val="none" w:sz="0" w:space="0" w:color="auto"/>
                    <w:right w:val="none" w:sz="0" w:space="0" w:color="auto"/>
                  </w:divBdr>
                  <w:divsChild>
                    <w:div w:id="331182809">
                      <w:marLeft w:val="0"/>
                      <w:marRight w:val="0"/>
                      <w:marTop w:val="0"/>
                      <w:marBottom w:val="0"/>
                      <w:divBdr>
                        <w:top w:val="none" w:sz="0" w:space="0" w:color="auto"/>
                        <w:left w:val="none" w:sz="0" w:space="0" w:color="auto"/>
                        <w:bottom w:val="none" w:sz="0" w:space="0" w:color="auto"/>
                        <w:right w:val="none" w:sz="0" w:space="0" w:color="auto"/>
                      </w:divBdr>
                      <w:divsChild>
                        <w:div w:id="1011680864">
                          <w:marLeft w:val="0"/>
                          <w:marRight w:val="0"/>
                          <w:marTop w:val="0"/>
                          <w:marBottom w:val="0"/>
                          <w:divBdr>
                            <w:top w:val="none" w:sz="0" w:space="0" w:color="auto"/>
                            <w:left w:val="none" w:sz="0" w:space="0" w:color="auto"/>
                            <w:bottom w:val="none" w:sz="0" w:space="0" w:color="auto"/>
                            <w:right w:val="none" w:sz="0" w:space="0" w:color="auto"/>
                          </w:divBdr>
                          <w:divsChild>
                            <w:div w:id="1205870389">
                              <w:marLeft w:val="0"/>
                              <w:marRight w:val="0"/>
                              <w:marTop w:val="0"/>
                              <w:marBottom w:val="0"/>
                              <w:divBdr>
                                <w:top w:val="none" w:sz="0" w:space="0" w:color="auto"/>
                                <w:left w:val="none" w:sz="0" w:space="0" w:color="auto"/>
                                <w:bottom w:val="none" w:sz="0" w:space="0" w:color="auto"/>
                                <w:right w:val="none" w:sz="0" w:space="0" w:color="auto"/>
                              </w:divBdr>
                              <w:divsChild>
                                <w:div w:id="725104259">
                                  <w:marLeft w:val="0"/>
                                  <w:marRight w:val="0"/>
                                  <w:marTop w:val="0"/>
                                  <w:marBottom w:val="0"/>
                                  <w:divBdr>
                                    <w:top w:val="single" w:sz="6" w:space="0" w:color="F5F5F5"/>
                                    <w:left w:val="single" w:sz="6" w:space="0" w:color="F5F5F5"/>
                                    <w:bottom w:val="single" w:sz="6" w:space="0" w:color="F5F5F5"/>
                                    <w:right w:val="single" w:sz="6" w:space="0" w:color="F5F5F5"/>
                                  </w:divBdr>
                                  <w:divsChild>
                                    <w:div w:id="950552475">
                                      <w:marLeft w:val="0"/>
                                      <w:marRight w:val="0"/>
                                      <w:marTop w:val="0"/>
                                      <w:marBottom w:val="0"/>
                                      <w:divBdr>
                                        <w:top w:val="none" w:sz="0" w:space="0" w:color="auto"/>
                                        <w:left w:val="none" w:sz="0" w:space="0" w:color="auto"/>
                                        <w:bottom w:val="none" w:sz="0" w:space="0" w:color="auto"/>
                                        <w:right w:val="none" w:sz="0" w:space="0" w:color="auto"/>
                                      </w:divBdr>
                                      <w:divsChild>
                                        <w:div w:id="204494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2696952">
      <w:bodyDiv w:val="1"/>
      <w:marLeft w:val="0"/>
      <w:marRight w:val="0"/>
      <w:marTop w:val="0"/>
      <w:marBottom w:val="0"/>
      <w:divBdr>
        <w:top w:val="none" w:sz="0" w:space="0" w:color="auto"/>
        <w:left w:val="none" w:sz="0" w:space="0" w:color="auto"/>
        <w:bottom w:val="none" w:sz="0" w:space="0" w:color="auto"/>
        <w:right w:val="none" w:sz="0" w:space="0" w:color="auto"/>
      </w:divBdr>
    </w:div>
    <w:div w:id="814643283">
      <w:bodyDiv w:val="1"/>
      <w:marLeft w:val="0"/>
      <w:marRight w:val="0"/>
      <w:marTop w:val="0"/>
      <w:marBottom w:val="0"/>
      <w:divBdr>
        <w:top w:val="none" w:sz="0" w:space="0" w:color="auto"/>
        <w:left w:val="none" w:sz="0" w:space="0" w:color="auto"/>
        <w:bottom w:val="none" w:sz="0" w:space="0" w:color="auto"/>
        <w:right w:val="none" w:sz="0" w:space="0" w:color="auto"/>
      </w:divBdr>
    </w:div>
    <w:div w:id="818881114">
      <w:bodyDiv w:val="1"/>
      <w:marLeft w:val="120"/>
      <w:marRight w:val="120"/>
      <w:marTop w:val="120"/>
      <w:marBottom w:val="120"/>
      <w:divBdr>
        <w:top w:val="none" w:sz="0" w:space="0" w:color="auto"/>
        <w:left w:val="none" w:sz="0" w:space="0" w:color="auto"/>
        <w:bottom w:val="none" w:sz="0" w:space="0" w:color="auto"/>
        <w:right w:val="none" w:sz="0" w:space="0" w:color="auto"/>
      </w:divBdr>
      <w:divsChild>
        <w:div w:id="79911514">
          <w:marLeft w:val="0"/>
          <w:marRight w:val="0"/>
          <w:marTop w:val="0"/>
          <w:marBottom w:val="0"/>
          <w:divBdr>
            <w:top w:val="none" w:sz="0" w:space="0" w:color="auto"/>
            <w:left w:val="none" w:sz="0" w:space="0" w:color="auto"/>
            <w:bottom w:val="none" w:sz="0" w:space="0" w:color="auto"/>
            <w:right w:val="none" w:sz="0" w:space="0" w:color="auto"/>
          </w:divBdr>
        </w:div>
        <w:div w:id="1524393992">
          <w:marLeft w:val="0"/>
          <w:marRight w:val="0"/>
          <w:marTop w:val="0"/>
          <w:marBottom w:val="0"/>
          <w:divBdr>
            <w:top w:val="none" w:sz="0" w:space="0" w:color="auto"/>
            <w:left w:val="none" w:sz="0" w:space="0" w:color="auto"/>
            <w:bottom w:val="none" w:sz="0" w:space="0" w:color="auto"/>
            <w:right w:val="none" w:sz="0" w:space="0" w:color="auto"/>
          </w:divBdr>
        </w:div>
      </w:divsChild>
    </w:div>
    <w:div w:id="821967373">
      <w:marLeft w:val="0"/>
      <w:marRight w:val="0"/>
      <w:marTop w:val="0"/>
      <w:marBottom w:val="0"/>
      <w:divBdr>
        <w:top w:val="none" w:sz="0" w:space="0" w:color="auto"/>
        <w:left w:val="none" w:sz="0" w:space="0" w:color="auto"/>
        <w:bottom w:val="none" w:sz="0" w:space="0" w:color="auto"/>
        <w:right w:val="none" w:sz="0" w:space="0" w:color="auto"/>
      </w:divBdr>
    </w:div>
    <w:div w:id="821967374">
      <w:marLeft w:val="0"/>
      <w:marRight w:val="0"/>
      <w:marTop w:val="0"/>
      <w:marBottom w:val="0"/>
      <w:divBdr>
        <w:top w:val="none" w:sz="0" w:space="0" w:color="auto"/>
        <w:left w:val="none" w:sz="0" w:space="0" w:color="auto"/>
        <w:bottom w:val="none" w:sz="0" w:space="0" w:color="auto"/>
        <w:right w:val="none" w:sz="0" w:space="0" w:color="auto"/>
      </w:divBdr>
    </w:div>
    <w:div w:id="821967375">
      <w:marLeft w:val="0"/>
      <w:marRight w:val="0"/>
      <w:marTop w:val="0"/>
      <w:marBottom w:val="0"/>
      <w:divBdr>
        <w:top w:val="none" w:sz="0" w:space="0" w:color="auto"/>
        <w:left w:val="none" w:sz="0" w:space="0" w:color="auto"/>
        <w:bottom w:val="none" w:sz="0" w:space="0" w:color="auto"/>
        <w:right w:val="none" w:sz="0" w:space="0" w:color="auto"/>
      </w:divBdr>
    </w:div>
    <w:div w:id="821967377">
      <w:marLeft w:val="0"/>
      <w:marRight w:val="0"/>
      <w:marTop w:val="0"/>
      <w:marBottom w:val="0"/>
      <w:divBdr>
        <w:top w:val="none" w:sz="0" w:space="0" w:color="auto"/>
        <w:left w:val="none" w:sz="0" w:space="0" w:color="auto"/>
        <w:bottom w:val="none" w:sz="0" w:space="0" w:color="auto"/>
        <w:right w:val="none" w:sz="0" w:space="0" w:color="auto"/>
      </w:divBdr>
    </w:div>
    <w:div w:id="821967378">
      <w:marLeft w:val="0"/>
      <w:marRight w:val="0"/>
      <w:marTop w:val="0"/>
      <w:marBottom w:val="0"/>
      <w:divBdr>
        <w:top w:val="none" w:sz="0" w:space="0" w:color="auto"/>
        <w:left w:val="none" w:sz="0" w:space="0" w:color="auto"/>
        <w:bottom w:val="none" w:sz="0" w:space="0" w:color="auto"/>
        <w:right w:val="none" w:sz="0" w:space="0" w:color="auto"/>
      </w:divBdr>
    </w:div>
    <w:div w:id="821967379">
      <w:marLeft w:val="0"/>
      <w:marRight w:val="0"/>
      <w:marTop w:val="0"/>
      <w:marBottom w:val="0"/>
      <w:divBdr>
        <w:top w:val="none" w:sz="0" w:space="0" w:color="auto"/>
        <w:left w:val="none" w:sz="0" w:space="0" w:color="auto"/>
        <w:bottom w:val="none" w:sz="0" w:space="0" w:color="auto"/>
        <w:right w:val="none" w:sz="0" w:space="0" w:color="auto"/>
      </w:divBdr>
      <w:divsChild>
        <w:div w:id="821967416">
          <w:marLeft w:val="0"/>
          <w:marRight w:val="0"/>
          <w:marTop w:val="0"/>
          <w:marBottom w:val="0"/>
          <w:divBdr>
            <w:top w:val="none" w:sz="0" w:space="0" w:color="auto"/>
            <w:left w:val="none" w:sz="0" w:space="0" w:color="auto"/>
            <w:bottom w:val="none" w:sz="0" w:space="0" w:color="auto"/>
            <w:right w:val="none" w:sz="0" w:space="0" w:color="auto"/>
          </w:divBdr>
          <w:divsChild>
            <w:div w:id="821967396">
              <w:marLeft w:val="0"/>
              <w:marRight w:val="0"/>
              <w:marTop w:val="0"/>
              <w:marBottom w:val="0"/>
              <w:divBdr>
                <w:top w:val="none" w:sz="0" w:space="0" w:color="auto"/>
                <w:left w:val="none" w:sz="0" w:space="0" w:color="auto"/>
                <w:bottom w:val="none" w:sz="0" w:space="0" w:color="auto"/>
                <w:right w:val="none" w:sz="0" w:space="0" w:color="auto"/>
              </w:divBdr>
              <w:divsChild>
                <w:div w:id="8219674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821967380">
      <w:marLeft w:val="0"/>
      <w:marRight w:val="0"/>
      <w:marTop w:val="0"/>
      <w:marBottom w:val="0"/>
      <w:divBdr>
        <w:top w:val="none" w:sz="0" w:space="0" w:color="auto"/>
        <w:left w:val="none" w:sz="0" w:space="0" w:color="auto"/>
        <w:bottom w:val="none" w:sz="0" w:space="0" w:color="auto"/>
        <w:right w:val="none" w:sz="0" w:space="0" w:color="auto"/>
      </w:divBdr>
    </w:div>
    <w:div w:id="821967382">
      <w:marLeft w:val="0"/>
      <w:marRight w:val="0"/>
      <w:marTop w:val="0"/>
      <w:marBottom w:val="0"/>
      <w:divBdr>
        <w:top w:val="none" w:sz="0" w:space="0" w:color="auto"/>
        <w:left w:val="none" w:sz="0" w:space="0" w:color="auto"/>
        <w:bottom w:val="none" w:sz="0" w:space="0" w:color="auto"/>
        <w:right w:val="none" w:sz="0" w:space="0" w:color="auto"/>
      </w:divBdr>
    </w:div>
    <w:div w:id="821967384">
      <w:marLeft w:val="0"/>
      <w:marRight w:val="0"/>
      <w:marTop w:val="0"/>
      <w:marBottom w:val="0"/>
      <w:divBdr>
        <w:top w:val="none" w:sz="0" w:space="0" w:color="auto"/>
        <w:left w:val="none" w:sz="0" w:space="0" w:color="auto"/>
        <w:bottom w:val="none" w:sz="0" w:space="0" w:color="auto"/>
        <w:right w:val="none" w:sz="0" w:space="0" w:color="auto"/>
      </w:divBdr>
    </w:div>
    <w:div w:id="821967387">
      <w:marLeft w:val="0"/>
      <w:marRight w:val="0"/>
      <w:marTop w:val="0"/>
      <w:marBottom w:val="0"/>
      <w:divBdr>
        <w:top w:val="none" w:sz="0" w:space="0" w:color="auto"/>
        <w:left w:val="none" w:sz="0" w:space="0" w:color="auto"/>
        <w:bottom w:val="none" w:sz="0" w:space="0" w:color="auto"/>
        <w:right w:val="none" w:sz="0" w:space="0" w:color="auto"/>
      </w:divBdr>
      <w:divsChild>
        <w:div w:id="821967376">
          <w:marLeft w:val="0"/>
          <w:marRight w:val="0"/>
          <w:marTop w:val="0"/>
          <w:marBottom w:val="0"/>
          <w:divBdr>
            <w:top w:val="none" w:sz="0" w:space="0" w:color="auto"/>
            <w:left w:val="none" w:sz="0" w:space="0" w:color="auto"/>
            <w:bottom w:val="none" w:sz="0" w:space="0" w:color="auto"/>
            <w:right w:val="none" w:sz="0" w:space="0" w:color="auto"/>
          </w:divBdr>
        </w:div>
      </w:divsChild>
    </w:div>
    <w:div w:id="821967390">
      <w:marLeft w:val="0"/>
      <w:marRight w:val="0"/>
      <w:marTop w:val="0"/>
      <w:marBottom w:val="0"/>
      <w:divBdr>
        <w:top w:val="none" w:sz="0" w:space="0" w:color="auto"/>
        <w:left w:val="none" w:sz="0" w:space="0" w:color="auto"/>
        <w:bottom w:val="none" w:sz="0" w:space="0" w:color="auto"/>
        <w:right w:val="none" w:sz="0" w:space="0" w:color="auto"/>
      </w:divBdr>
    </w:div>
    <w:div w:id="821967392">
      <w:marLeft w:val="0"/>
      <w:marRight w:val="0"/>
      <w:marTop w:val="0"/>
      <w:marBottom w:val="0"/>
      <w:divBdr>
        <w:top w:val="none" w:sz="0" w:space="0" w:color="auto"/>
        <w:left w:val="none" w:sz="0" w:space="0" w:color="auto"/>
        <w:bottom w:val="none" w:sz="0" w:space="0" w:color="auto"/>
        <w:right w:val="none" w:sz="0" w:space="0" w:color="auto"/>
      </w:divBdr>
    </w:div>
    <w:div w:id="821967393">
      <w:marLeft w:val="120"/>
      <w:marRight w:val="120"/>
      <w:marTop w:val="120"/>
      <w:marBottom w:val="120"/>
      <w:divBdr>
        <w:top w:val="none" w:sz="0" w:space="0" w:color="auto"/>
        <w:left w:val="none" w:sz="0" w:space="0" w:color="auto"/>
        <w:bottom w:val="none" w:sz="0" w:space="0" w:color="auto"/>
        <w:right w:val="none" w:sz="0" w:space="0" w:color="auto"/>
      </w:divBdr>
      <w:divsChild>
        <w:div w:id="821967388">
          <w:marLeft w:val="0"/>
          <w:marRight w:val="0"/>
          <w:marTop w:val="0"/>
          <w:marBottom w:val="0"/>
          <w:divBdr>
            <w:top w:val="none" w:sz="0" w:space="0" w:color="auto"/>
            <w:left w:val="none" w:sz="0" w:space="0" w:color="auto"/>
            <w:bottom w:val="none" w:sz="0" w:space="0" w:color="auto"/>
            <w:right w:val="none" w:sz="0" w:space="0" w:color="auto"/>
          </w:divBdr>
        </w:div>
        <w:div w:id="821967389">
          <w:marLeft w:val="0"/>
          <w:marRight w:val="0"/>
          <w:marTop w:val="0"/>
          <w:marBottom w:val="0"/>
          <w:divBdr>
            <w:top w:val="none" w:sz="0" w:space="0" w:color="auto"/>
            <w:left w:val="none" w:sz="0" w:space="0" w:color="auto"/>
            <w:bottom w:val="none" w:sz="0" w:space="0" w:color="auto"/>
            <w:right w:val="none" w:sz="0" w:space="0" w:color="auto"/>
          </w:divBdr>
        </w:div>
        <w:div w:id="821967394">
          <w:marLeft w:val="0"/>
          <w:marRight w:val="0"/>
          <w:marTop w:val="0"/>
          <w:marBottom w:val="0"/>
          <w:divBdr>
            <w:top w:val="none" w:sz="0" w:space="0" w:color="auto"/>
            <w:left w:val="none" w:sz="0" w:space="0" w:color="auto"/>
            <w:bottom w:val="none" w:sz="0" w:space="0" w:color="auto"/>
            <w:right w:val="none" w:sz="0" w:space="0" w:color="auto"/>
          </w:divBdr>
        </w:div>
      </w:divsChild>
    </w:div>
    <w:div w:id="821967397">
      <w:marLeft w:val="0"/>
      <w:marRight w:val="0"/>
      <w:marTop w:val="0"/>
      <w:marBottom w:val="0"/>
      <w:divBdr>
        <w:top w:val="none" w:sz="0" w:space="0" w:color="auto"/>
        <w:left w:val="none" w:sz="0" w:space="0" w:color="auto"/>
        <w:bottom w:val="none" w:sz="0" w:space="0" w:color="auto"/>
        <w:right w:val="none" w:sz="0" w:space="0" w:color="auto"/>
      </w:divBdr>
    </w:div>
    <w:div w:id="821967398">
      <w:marLeft w:val="0"/>
      <w:marRight w:val="0"/>
      <w:marTop w:val="0"/>
      <w:marBottom w:val="0"/>
      <w:divBdr>
        <w:top w:val="none" w:sz="0" w:space="0" w:color="auto"/>
        <w:left w:val="none" w:sz="0" w:space="0" w:color="auto"/>
        <w:bottom w:val="none" w:sz="0" w:space="0" w:color="auto"/>
        <w:right w:val="none" w:sz="0" w:space="0" w:color="auto"/>
      </w:divBdr>
    </w:div>
    <w:div w:id="821967399">
      <w:marLeft w:val="0"/>
      <w:marRight w:val="0"/>
      <w:marTop w:val="0"/>
      <w:marBottom w:val="0"/>
      <w:divBdr>
        <w:top w:val="none" w:sz="0" w:space="0" w:color="auto"/>
        <w:left w:val="none" w:sz="0" w:space="0" w:color="auto"/>
        <w:bottom w:val="none" w:sz="0" w:space="0" w:color="auto"/>
        <w:right w:val="none" w:sz="0" w:space="0" w:color="auto"/>
      </w:divBdr>
    </w:div>
    <w:div w:id="821967400">
      <w:marLeft w:val="0"/>
      <w:marRight w:val="0"/>
      <w:marTop w:val="0"/>
      <w:marBottom w:val="0"/>
      <w:divBdr>
        <w:top w:val="none" w:sz="0" w:space="0" w:color="auto"/>
        <w:left w:val="none" w:sz="0" w:space="0" w:color="auto"/>
        <w:bottom w:val="none" w:sz="0" w:space="0" w:color="auto"/>
        <w:right w:val="none" w:sz="0" w:space="0" w:color="auto"/>
      </w:divBdr>
    </w:div>
    <w:div w:id="821967402">
      <w:marLeft w:val="0"/>
      <w:marRight w:val="0"/>
      <w:marTop w:val="0"/>
      <w:marBottom w:val="0"/>
      <w:divBdr>
        <w:top w:val="none" w:sz="0" w:space="0" w:color="auto"/>
        <w:left w:val="none" w:sz="0" w:space="0" w:color="auto"/>
        <w:bottom w:val="none" w:sz="0" w:space="0" w:color="auto"/>
        <w:right w:val="none" w:sz="0" w:space="0" w:color="auto"/>
      </w:divBdr>
    </w:div>
    <w:div w:id="821967404">
      <w:marLeft w:val="0"/>
      <w:marRight w:val="0"/>
      <w:marTop w:val="0"/>
      <w:marBottom w:val="0"/>
      <w:divBdr>
        <w:top w:val="none" w:sz="0" w:space="0" w:color="auto"/>
        <w:left w:val="none" w:sz="0" w:space="0" w:color="auto"/>
        <w:bottom w:val="none" w:sz="0" w:space="0" w:color="auto"/>
        <w:right w:val="none" w:sz="0" w:space="0" w:color="auto"/>
      </w:divBdr>
    </w:div>
    <w:div w:id="821967405">
      <w:marLeft w:val="0"/>
      <w:marRight w:val="0"/>
      <w:marTop w:val="0"/>
      <w:marBottom w:val="0"/>
      <w:divBdr>
        <w:top w:val="none" w:sz="0" w:space="0" w:color="auto"/>
        <w:left w:val="none" w:sz="0" w:space="0" w:color="auto"/>
        <w:bottom w:val="none" w:sz="0" w:space="0" w:color="auto"/>
        <w:right w:val="none" w:sz="0" w:space="0" w:color="auto"/>
      </w:divBdr>
    </w:div>
    <w:div w:id="821967406">
      <w:marLeft w:val="0"/>
      <w:marRight w:val="0"/>
      <w:marTop w:val="0"/>
      <w:marBottom w:val="0"/>
      <w:divBdr>
        <w:top w:val="none" w:sz="0" w:space="0" w:color="auto"/>
        <w:left w:val="none" w:sz="0" w:space="0" w:color="auto"/>
        <w:bottom w:val="none" w:sz="0" w:space="0" w:color="auto"/>
        <w:right w:val="none" w:sz="0" w:space="0" w:color="auto"/>
      </w:divBdr>
    </w:div>
    <w:div w:id="821967407">
      <w:marLeft w:val="0"/>
      <w:marRight w:val="0"/>
      <w:marTop w:val="0"/>
      <w:marBottom w:val="0"/>
      <w:divBdr>
        <w:top w:val="none" w:sz="0" w:space="0" w:color="auto"/>
        <w:left w:val="none" w:sz="0" w:space="0" w:color="auto"/>
        <w:bottom w:val="none" w:sz="0" w:space="0" w:color="auto"/>
        <w:right w:val="none" w:sz="0" w:space="0" w:color="auto"/>
      </w:divBdr>
    </w:div>
    <w:div w:id="821967409">
      <w:marLeft w:val="0"/>
      <w:marRight w:val="0"/>
      <w:marTop w:val="0"/>
      <w:marBottom w:val="0"/>
      <w:divBdr>
        <w:top w:val="none" w:sz="0" w:space="0" w:color="auto"/>
        <w:left w:val="none" w:sz="0" w:space="0" w:color="auto"/>
        <w:bottom w:val="none" w:sz="0" w:space="0" w:color="auto"/>
        <w:right w:val="none" w:sz="0" w:space="0" w:color="auto"/>
      </w:divBdr>
    </w:div>
    <w:div w:id="821967411">
      <w:marLeft w:val="0"/>
      <w:marRight w:val="0"/>
      <w:marTop w:val="0"/>
      <w:marBottom w:val="0"/>
      <w:divBdr>
        <w:top w:val="none" w:sz="0" w:space="0" w:color="auto"/>
        <w:left w:val="none" w:sz="0" w:space="0" w:color="auto"/>
        <w:bottom w:val="none" w:sz="0" w:space="0" w:color="auto"/>
        <w:right w:val="none" w:sz="0" w:space="0" w:color="auto"/>
      </w:divBdr>
    </w:div>
    <w:div w:id="821967413">
      <w:marLeft w:val="0"/>
      <w:marRight w:val="0"/>
      <w:marTop w:val="0"/>
      <w:marBottom w:val="0"/>
      <w:divBdr>
        <w:top w:val="none" w:sz="0" w:space="0" w:color="auto"/>
        <w:left w:val="none" w:sz="0" w:space="0" w:color="auto"/>
        <w:bottom w:val="none" w:sz="0" w:space="0" w:color="auto"/>
        <w:right w:val="none" w:sz="0" w:space="0" w:color="auto"/>
      </w:divBdr>
    </w:div>
    <w:div w:id="821967414">
      <w:marLeft w:val="0"/>
      <w:marRight w:val="0"/>
      <w:marTop w:val="0"/>
      <w:marBottom w:val="0"/>
      <w:divBdr>
        <w:top w:val="none" w:sz="0" w:space="0" w:color="auto"/>
        <w:left w:val="none" w:sz="0" w:space="0" w:color="auto"/>
        <w:bottom w:val="none" w:sz="0" w:space="0" w:color="auto"/>
        <w:right w:val="none" w:sz="0" w:space="0" w:color="auto"/>
      </w:divBdr>
    </w:div>
    <w:div w:id="821967418">
      <w:marLeft w:val="0"/>
      <w:marRight w:val="0"/>
      <w:marTop w:val="0"/>
      <w:marBottom w:val="0"/>
      <w:divBdr>
        <w:top w:val="none" w:sz="0" w:space="0" w:color="auto"/>
        <w:left w:val="none" w:sz="0" w:space="0" w:color="auto"/>
        <w:bottom w:val="none" w:sz="0" w:space="0" w:color="auto"/>
        <w:right w:val="none" w:sz="0" w:space="0" w:color="auto"/>
      </w:divBdr>
    </w:div>
    <w:div w:id="821967419">
      <w:marLeft w:val="0"/>
      <w:marRight w:val="0"/>
      <w:marTop w:val="0"/>
      <w:marBottom w:val="0"/>
      <w:divBdr>
        <w:top w:val="none" w:sz="0" w:space="0" w:color="auto"/>
        <w:left w:val="none" w:sz="0" w:space="0" w:color="auto"/>
        <w:bottom w:val="none" w:sz="0" w:space="0" w:color="auto"/>
        <w:right w:val="none" w:sz="0" w:space="0" w:color="auto"/>
      </w:divBdr>
    </w:div>
    <w:div w:id="821967421">
      <w:marLeft w:val="0"/>
      <w:marRight w:val="0"/>
      <w:marTop w:val="0"/>
      <w:marBottom w:val="0"/>
      <w:divBdr>
        <w:top w:val="none" w:sz="0" w:space="0" w:color="auto"/>
        <w:left w:val="none" w:sz="0" w:space="0" w:color="auto"/>
        <w:bottom w:val="none" w:sz="0" w:space="0" w:color="auto"/>
        <w:right w:val="none" w:sz="0" w:space="0" w:color="auto"/>
      </w:divBdr>
      <w:divsChild>
        <w:div w:id="821967412">
          <w:marLeft w:val="0"/>
          <w:marRight w:val="0"/>
          <w:marTop w:val="0"/>
          <w:marBottom w:val="0"/>
          <w:divBdr>
            <w:top w:val="none" w:sz="0" w:space="0" w:color="auto"/>
            <w:left w:val="none" w:sz="0" w:space="0" w:color="auto"/>
            <w:bottom w:val="none" w:sz="0" w:space="0" w:color="auto"/>
            <w:right w:val="none" w:sz="0" w:space="0" w:color="auto"/>
          </w:divBdr>
          <w:divsChild>
            <w:div w:id="821967410">
              <w:marLeft w:val="0"/>
              <w:marRight w:val="0"/>
              <w:marTop w:val="100"/>
              <w:marBottom w:val="100"/>
              <w:divBdr>
                <w:top w:val="none" w:sz="0" w:space="0" w:color="auto"/>
                <w:left w:val="none" w:sz="0" w:space="0" w:color="auto"/>
                <w:bottom w:val="none" w:sz="0" w:space="0" w:color="auto"/>
                <w:right w:val="none" w:sz="0" w:space="0" w:color="auto"/>
              </w:divBdr>
              <w:divsChild>
                <w:div w:id="821967408">
                  <w:marLeft w:val="0"/>
                  <w:marRight w:val="0"/>
                  <w:marTop w:val="0"/>
                  <w:marBottom w:val="0"/>
                  <w:divBdr>
                    <w:top w:val="none" w:sz="0" w:space="0" w:color="auto"/>
                    <w:left w:val="none" w:sz="0" w:space="0" w:color="auto"/>
                    <w:bottom w:val="none" w:sz="0" w:space="0" w:color="auto"/>
                    <w:right w:val="none" w:sz="0" w:space="0" w:color="auto"/>
                  </w:divBdr>
                  <w:divsChild>
                    <w:div w:id="821967391">
                      <w:marLeft w:val="0"/>
                      <w:marRight w:val="0"/>
                      <w:marTop w:val="0"/>
                      <w:marBottom w:val="0"/>
                      <w:divBdr>
                        <w:top w:val="none" w:sz="0" w:space="0" w:color="auto"/>
                        <w:left w:val="none" w:sz="0" w:space="0" w:color="auto"/>
                        <w:bottom w:val="none" w:sz="0" w:space="0" w:color="auto"/>
                        <w:right w:val="none" w:sz="0" w:space="0" w:color="auto"/>
                      </w:divBdr>
                      <w:divsChild>
                        <w:div w:id="821967381">
                          <w:marLeft w:val="0"/>
                          <w:marRight w:val="0"/>
                          <w:marTop w:val="0"/>
                          <w:marBottom w:val="0"/>
                          <w:divBdr>
                            <w:top w:val="none" w:sz="0" w:space="0" w:color="auto"/>
                            <w:left w:val="none" w:sz="0" w:space="0" w:color="auto"/>
                            <w:bottom w:val="none" w:sz="0" w:space="0" w:color="auto"/>
                            <w:right w:val="none" w:sz="0" w:space="0" w:color="auto"/>
                          </w:divBdr>
                          <w:divsChild>
                            <w:div w:id="821967415">
                              <w:marLeft w:val="3057"/>
                              <w:marRight w:val="3057"/>
                              <w:marTop w:val="0"/>
                              <w:marBottom w:val="0"/>
                              <w:divBdr>
                                <w:top w:val="none" w:sz="0" w:space="0" w:color="auto"/>
                                <w:left w:val="none" w:sz="0" w:space="0" w:color="auto"/>
                                <w:bottom w:val="none" w:sz="0" w:space="0" w:color="auto"/>
                                <w:right w:val="none" w:sz="0" w:space="0" w:color="auto"/>
                              </w:divBdr>
                              <w:divsChild>
                                <w:div w:id="821967425">
                                  <w:marLeft w:val="0"/>
                                  <w:marRight w:val="0"/>
                                  <w:marTop w:val="0"/>
                                  <w:marBottom w:val="0"/>
                                  <w:divBdr>
                                    <w:top w:val="none" w:sz="0" w:space="0" w:color="auto"/>
                                    <w:left w:val="none" w:sz="0" w:space="0" w:color="auto"/>
                                    <w:bottom w:val="none" w:sz="0" w:space="0" w:color="auto"/>
                                    <w:right w:val="none" w:sz="0" w:space="0" w:color="auto"/>
                                  </w:divBdr>
                                  <w:divsChild>
                                    <w:div w:id="821967395">
                                      <w:marLeft w:val="0"/>
                                      <w:marRight w:val="0"/>
                                      <w:marTop w:val="0"/>
                                      <w:marBottom w:val="0"/>
                                      <w:divBdr>
                                        <w:top w:val="none" w:sz="0" w:space="0" w:color="auto"/>
                                        <w:left w:val="none" w:sz="0" w:space="0" w:color="auto"/>
                                        <w:bottom w:val="none" w:sz="0" w:space="0" w:color="auto"/>
                                        <w:right w:val="none" w:sz="0" w:space="0" w:color="auto"/>
                                      </w:divBdr>
                                      <w:divsChild>
                                        <w:div w:id="821967401">
                                          <w:marLeft w:val="0"/>
                                          <w:marRight w:val="0"/>
                                          <w:marTop w:val="0"/>
                                          <w:marBottom w:val="0"/>
                                          <w:divBdr>
                                            <w:top w:val="none" w:sz="0" w:space="0" w:color="auto"/>
                                            <w:left w:val="none" w:sz="0" w:space="0" w:color="auto"/>
                                            <w:bottom w:val="none" w:sz="0" w:space="0" w:color="auto"/>
                                            <w:right w:val="none" w:sz="0" w:space="0" w:color="auto"/>
                                          </w:divBdr>
                                          <w:divsChild>
                                            <w:div w:id="821967385">
                                              <w:marLeft w:val="0"/>
                                              <w:marRight w:val="0"/>
                                              <w:marTop w:val="0"/>
                                              <w:marBottom w:val="0"/>
                                              <w:divBdr>
                                                <w:top w:val="none" w:sz="0" w:space="0" w:color="auto"/>
                                                <w:left w:val="none" w:sz="0" w:space="0" w:color="auto"/>
                                                <w:bottom w:val="none" w:sz="0" w:space="0" w:color="auto"/>
                                                <w:right w:val="none" w:sz="0" w:space="0" w:color="auto"/>
                                              </w:divBdr>
                                              <w:divsChild>
                                                <w:div w:id="821967386">
                                                  <w:marLeft w:val="0"/>
                                                  <w:marRight w:val="0"/>
                                                  <w:marTop w:val="0"/>
                                                  <w:marBottom w:val="0"/>
                                                  <w:divBdr>
                                                    <w:top w:val="none" w:sz="0" w:space="0" w:color="auto"/>
                                                    <w:left w:val="none" w:sz="0" w:space="0" w:color="auto"/>
                                                    <w:bottom w:val="none" w:sz="0" w:space="0" w:color="auto"/>
                                                    <w:right w:val="none" w:sz="0" w:space="0" w:color="auto"/>
                                                  </w:divBdr>
                                                  <w:divsChild>
                                                    <w:div w:id="821967417">
                                                      <w:marLeft w:val="0"/>
                                                      <w:marRight w:val="0"/>
                                                      <w:marTop w:val="0"/>
                                                      <w:marBottom w:val="0"/>
                                                      <w:divBdr>
                                                        <w:top w:val="none" w:sz="0" w:space="0" w:color="auto"/>
                                                        <w:left w:val="none" w:sz="0" w:space="0" w:color="auto"/>
                                                        <w:bottom w:val="none" w:sz="0" w:space="0" w:color="auto"/>
                                                        <w:right w:val="none" w:sz="0" w:space="0" w:color="auto"/>
                                                      </w:divBdr>
                                                      <w:divsChild>
                                                        <w:div w:id="821967422">
                                                          <w:marLeft w:val="0"/>
                                                          <w:marRight w:val="0"/>
                                                          <w:marTop w:val="0"/>
                                                          <w:marBottom w:val="0"/>
                                                          <w:divBdr>
                                                            <w:top w:val="none" w:sz="0" w:space="0" w:color="auto"/>
                                                            <w:left w:val="none" w:sz="0" w:space="0" w:color="auto"/>
                                                            <w:bottom w:val="none" w:sz="0" w:space="0" w:color="auto"/>
                                                            <w:right w:val="none" w:sz="0" w:space="0" w:color="auto"/>
                                                          </w:divBdr>
                                                          <w:divsChild>
                                                            <w:div w:id="821967426">
                                                              <w:marLeft w:val="0"/>
                                                              <w:marRight w:val="0"/>
                                                              <w:marTop w:val="0"/>
                                                              <w:marBottom w:val="0"/>
                                                              <w:divBdr>
                                                                <w:top w:val="none" w:sz="0" w:space="0" w:color="auto"/>
                                                                <w:left w:val="none" w:sz="0" w:space="0" w:color="auto"/>
                                                                <w:bottom w:val="none" w:sz="0" w:space="0" w:color="auto"/>
                                                                <w:right w:val="none" w:sz="0" w:space="0" w:color="auto"/>
                                                              </w:divBdr>
                                                              <w:divsChild>
                                                                <w:div w:id="821967383">
                                                                  <w:marLeft w:val="0"/>
                                                                  <w:marRight w:val="0"/>
                                                                  <w:marTop w:val="0"/>
                                                                  <w:marBottom w:val="0"/>
                                                                  <w:divBdr>
                                                                    <w:top w:val="none" w:sz="0" w:space="0" w:color="auto"/>
                                                                    <w:left w:val="none" w:sz="0" w:space="0" w:color="auto"/>
                                                                    <w:bottom w:val="none" w:sz="0" w:space="0" w:color="auto"/>
                                                                    <w:right w:val="none" w:sz="0" w:space="0" w:color="auto"/>
                                                                  </w:divBdr>
                                                                  <w:divsChild>
                                                                    <w:div w:id="82196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21967423">
      <w:marLeft w:val="0"/>
      <w:marRight w:val="0"/>
      <w:marTop w:val="0"/>
      <w:marBottom w:val="0"/>
      <w:divBdr>
        <w:top w:val="none" w:sz="0" w:space="0" w:color="auto"/>
        <w:left w:val="none" w:sz="0" w:space="0" w:color="auto"/>
        <w:bottom w:val="none" w:sz="0" w:space="0" w:color="auto"/>
        <w:right w:val="none" w:sz="0" w:space="0" w:color="auto"/>
      </w:divBdr>
    </w:div>
    <w:div w:id="821967427">
      <w:marLeft w:val="0"/>
      <w:marRight w:val="0"/>
      <w:marTop w:val="0"/>
      <w:marBottom w:val="0"/>
      <w:divBdr>
        <w:top w:val="none" w:sz="0" w:space="0" w:color="auto"/>
        <w:left w:val="none" w:sz="0" w:space="0" w:color="auto"/>
        <w:bottom w:val="none" w:sz="0" w:space="0" w:color="auto"/>
        <w:right w:val="none" w:sz="0" w:space="0" w:color="auto"/>
      </w:divBdr>
      <w:divsChild>
        <w:div w:id="821967424">
          <w:marLeft w:val="0"/>
          <w:marRight w:val="0"/>
          <w:marTop w:val="0"/>
          <w:marBottom w:val="0"/>
          <w:divBdr>
            <w:top w:val="none" w:sz="0" w:space="0" w:color="auto"/>
            <w:left w:val="none" w:sz="0" w:space="0" w:color="auto"/>
            <w:bottom w:val="none" w:sz="0" w:space="0" w:color="auto"/>
            <w:right w:val="none" w:sz="0" w:space="0" w:color="auto"/>
          </w:divBdr>
        </w:div>
      </w:divsChild>
    </w:div>
    <w:div w:id="821967428">
      <w:marLeft w:val="0"/>
      <w:marRight w:val="0"/>
      <w:marTop w:val="0"/>
      <w:marBottom w:val="0"/>
      <w:divBdr>
        <w:top w:val="none" w:sz="0" w:space="0" w:color="auto"/>
        <w:left w:val="none" w:sz="0" w:space="0" w:color="auto"/>
        <w:bottom w:val="none" w:sz="0" w:space="0" w:color="auto"/>
        <w:right w:val="none" w:sz="0" w:space="0" w:color="auto"/>
      </w:divBdr>
    </w:div>
    <w:div w:id="841160056">
      <w:bodyDiv w:val="1"/>
      <w:marLeft w:val="0"/>
      <w:marRight w:val="0"/>
      <w:marTop w:val="0"/>
      <w:marBottom w:val="0"/>
      <w:divBdr>
        <w:top w:val="none" w:sz="0" w:space="0" w:color="auto"/>
        <w:left w:val="none" w:sz="0" w:space="0" w:color="auto"/>
        <w:bottom w:val="none" w:sz="0" w:space="0" w:color="auto"/>
        <w:right w:val="none" w:sz="0" w:space="0" w:color="auto"/>
      </w:divBdr>
    </w:div>
    <w:div w:id="852261342">
      <w:bodyDiv w:val="1"/>
      <w:marLeft w:val="0"/>
      <w:marRight w:val="0"/>
      <w:marTop w:val="0"/>
      <w:marBottom w:val="0"/>
      <w:divBdr>
        <w:top w:val="none" w:sz="0" w:space="0" w:color="auto"/>
        <w:left w:val="none" w:sz="0" w:space="0" w:color="auto"/>
        <w:bottom w:val="none" w:sz="0" w:space="0" w:color="auto"/>
        <w:right w:val="none" w:sz="0" w:space="0" w:color="auto"/>
      </w:divBdr>
    </w:div>
    <w:div w:id="865094457">
      <w:bodyDiv w:val="1"/>
      <w:marLeft w:val="0"/>
      <w:marRight w:val="0"/>
      <w:marTop w:val="0"/>
      <w:marBottom w:val="0"/>
      <w:divBdr>
        <w:top w:val="none" w:sz="0" w:space="0" w:color="auto"/>
        <w:left w:val="none" w:sz="0" w:space="0" w:color="auto"/>
        <w:bottom w:val="none" w:sz="0" w:space="0" w:color="auto"/>
        <w:right w:val="none" w:sz="0" w:space="0" w:color="auto"/>
      </w:divBdr>
      <w:divsChild>
        <w:div w:id="763459403">
          <w:marLeft w:val="0"/>
          <w:marRight w:val="0"/>
          <w:marTop w:val="0"/>
          <w:marBottom w:val="0"/>
          <w:divBdr>
            <w:top w:val="none" w:sz="0" w:space="0" w:color="auto"/>
            <w:left w:val="none" w:sz="0" w:space="0" w:color="auto"/>
            <w:bottom w:val="none" w:sz="0" w:space="0" w:color="auto"/>
            <w:right w:val="none" w:sz="0" w:space="0" w:color="auto"/>
          </w:divBdr>
          <w:divsChild>
            <w:div w:id="1442453837">
              <w:marLeft w:val="0"/>
              <w:marRight w:val="0"/>
              <w:marTop w:val="0"/>
              <w:marBottom w:val="0"/>
              <w:divBdr>
                <w:top w:val="none" w:sz="0" w:space="0" w:color="auto"/>
                <w:left w:val="none" w:sz="0" w:space="0" w:color="auto"/>
                <w:bottom w:val="none" w:sz="0" w:space="0" w:color="auto"/>
                <w:right w:val="none" w:sz="0" w:space="0" w:color="auto"/>
              </w:divBdr>
              <w:divsChild>
                <w:div w:id="2048410204">
                  <w:marLeft w:val="0"/>
                  <w:marRight w:val="0"/>
                  <w:marTop w:val="0"/>
                  <w:marBottom w:val="0"/>
                  <w:divBdr>
                    <w:top w:val="none" w:sz="0" w:space="0" w:color="auto"/>
                    <w:left w:val="none" w:sz="0" w:space="0" w:color="auto"/>
                    <w:bottom w:val="none" w:sz="0" w:space="0" w:color="auto"/>
                    <w:right w:val="none" w:sz="0" w:space="0" w:color="auto"/>
                  </w:divBdr>
                  <w:divsChild>
                    <w:div w:id="1539047557">
                      <w:marLeft w:val="0"/>
                      <w:marRight w:val="0"/>
                      <w:marTop w:val="0"/>
                      <w:marBottom w:val="0"/>
                      <w:divBdr>
                        <w:top w:val="none" w:sz="0" w:space="0" w:color="auto"/>
                        <w:left w:val="none" w:sz="0" w:space="0" w:color="auto"/>
                        <w:bottom w:val="none" w:sz="0" w:space="0" w:color="auto"/>
                        <w:right w:val="none" w:sz="0" w:space="0" w:color="auto"/>
                      </w:divBdr>
                      <w:divsChild>
                        <w:div w:id="1177114079">
                          <w:marLeft w:val="0"/>
                          <w:marRight w:val="0"/>
                          <w:marTop w:val="0"/>
                          <w:marBottom w:val="0"/>
                          <w:divBdr>
                            <w:top w:val="none" w:sz="0" w:space="0" w:color="auto"/>
                            <w:left w:val="none" w:sz="0" w:space="0" w:color="auto"/>
                            <w:bottom w:val="none" w:sz="0" w:space="0" w:color="auto"/>
                            <w:right w:val="none" w:sz="0" w:space="0" w:color="auto"/>
                          </w:divBdr>
                          <w:divsChild>
                            <w:div w:id="692001836">
                              <w:marLeft w:val="0"/>
                              <w:marRight w:val="0"/>
                              <w:marTop w:val="0"/>
                              <w:marBottom w:val="0"/>
                              <w:divBdr>
                                <w:top w:val="none" w:sz="0" w:space="0" w:color="auto"/>
                                <w:left w:val="none" w:sz="0" w:space="0" w:color="auto"/>
                                <w:bottom w:val="none" w:sz="0" w:space="0" w:color="auto"/>
                                <w:right w:val="none" w:sz="0" w:space="0" w:color="auto"/>
                              </w:divBdr>
                              <w:divsChild>
                                <w:div w:id="773205827">
                                  <w:marLeft w:val="0"/>
                                  <w:marRight w:val="0"/>
                                  <w:marTop w:val="0"/>
                                  <w:marBottom w:val="0"/>
                                  <w:divBdr>
                                    <w:top w:val="none" w:sz="0" w:space="0" w:color="auto"/>
                                    <w:left w:val="none" w:sz="0" w:space="0" w:color="auto"/>
                                    <w:bottom w:val="none" w:sz="0" w:space="0" w:color="auto"/>
                                    <w:right w:val="none" w:sz="0" w:space="0" w:color="auto"/>
                                  </w:divBdr>
                                  <w:divsChild>
                                    <w:div w:id="356004251">
                                      <w:marLeft w:val="0"/>
                                      <w:marRight w:val="0"/>
                                      <w:marTop w:val="0"/>
                                      <w:marBottom w:val="0"/>
                                      <w:divBdr>
                                        <w:top w:val="none" w:sz="0" w:space="0" w:color="auto"/>
                                        <w:left w:val="none" w:sz="0" w:space="0" w:color="auto"/>
                                        <w:bottom w:val="none" w:sz="0" w:space="0" w:color="auto"/>
                                        <w:right w:val="none" w:sz="0" w:space="0" w:color="auto"/>
                                      </w:divBdr>
                                      <w:divsChild>
                                        <w:div w:id="1996296587">
                                          <w:marLeft w:val="0"/>
                                          <w:marRight w:val="0"/>
                                          <w:marTop w:val="0"/>
                                          <w:marBottom w:val="0"/>
                                          <w:divBdr>
                                            <w:top w:val="none" w:sz="0" w:space="0" w:color="auto"/>
                                            <w:left w:val="none" w:sz="0" w:space="0" w:color="auto"/>
                                            <w:bottom w:val="none" w:sz="0" w:space="0" w:color="auto"/>
                                            <w:right w:val="none" w:sz="0" w:space="0" w:color="auto"/>
                                          </w:divBdr>
                                          <w:divsChild>
                                            <w:div w:id="1065563466">
                                              <w:marLeft w:val="0"/>
                                              <w:marRight w:val="0"/>
                                              <w:marTop w:val="0"/>
                                              <w:marBottom w:val="0"/>
                                              <w:divBdr>
                                                <w:top w:val="none" w:sz="0" w:space="0" w:color="auto"/>
                                                <w:left w:val="none" w:sz="0" w:space="0" w:color="auto"/>
                                                <w:bottom w:val="none" w:sz="0" w:space="0" w:color="auto"/>
                                                <w:right w:val="none" w:sz="0" w:space="0" w:color="auto"/>
                                              </w:divBdr>
                                              <w:divsChild>
                                                <w:div w:id="1454405852">
                                                  <w:marLeft w:val="0"/>
                                                  <w:marRight w:val="0"/>
                                                  <w:marTop w:val="0"/>
                                                  <w:marBottom w:val="0"/>
                                                  <w:divBdr>
                                                    <w:top w:val="none" w:sz="0" w:space="0" w:color="auto"/>
                                                    <w:left w:val="none" w:sz="0" w:space="0" w:color="auto"/>
                                                    <w:bottom w:val="none" w:sz="0" w:space="0" w:color="auto"/>
                                                    <w:right w:val="none" w:sz="0" w:space="0" w:color="auto"/>
                                                  </w:divBdr>
                                                  <w:divsChild>
                                                    <w:div w:id="1967153678">
                                                      <w:marLeft w:val="0"/>
                                                      <w:marRight w:val="0"/>
                                                      <w:marTop w:val="0"/>
                                                      <w:marBottom w:val="0"/>
                                                      <w:divBdr>
                                                        <w:top w:val="none" w:sz="0" w:space="0" w:color="auto"/>
                                                        <w:left w:val="none" w:sz="0" w:space="0" w:color="auto"/>
                                                        <w:bottom w:val="none" w:sz="0" w:space="0" w:color="auto"/>
                                                        <w:right w:val="none" w:sz="0" w:space="0" w:color="auto"/>
                                                      </w:divBdr>
                                                      <w:divsChild>
                                                        <w:div w:id="126441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6510930">
      <w:bodyDiv w:val="1"/>
      <w:marLeft w:val="0"/>
      <w:marRight w:val="0"/>
      <w:marTop w:val="0"/>
      <w:marBottom w:val="0"/>
      <w:divBdr>
        <w:top w:val="none" w:sz="0" w:space="0" w:color="auto"/>
        <w:left w:val="none" w:sz="0" w:space="0" w:color="auto"/>
        <w:bottom w:val="none" w:sz="0" w:space="0" w:color="auto"/>
        <w:right w:val="none" w:sz="0" w:space="0" w:color="auto"/>
      </w:divBdr>
    </w:div>
    <w:div w:id="891574429">
      <w:bodyDiv w:val="1"/>
      <w:marLeft w:val="0"/>
      <w:marRight w:val="0"/>
      <w:marTop w:val="0"/>
      <w:marBottom w:val="0"/>
      <w:divBdr>
        <w:top w:val="none" w:sz="0" w:space="0" w:color="auto"/>
        <w:left w:val="none" w:sz="0" w:space="0" w:color="auto"/>
        <w:bottom w:val="none" w:sz="0" w:space="0" w:color="auto"/>
        <w:right w:val="none" w:sz="0" w:space="0" w:color="auto"/>
      </w:divBdr>
    </w:div>
    <w:div w:id="943029413">
      <w:bodyDiv w:val="1"/>
      <w:marLeft w:val="0"/>
      <w:marRight w:val="0"/>
      <w:marTop w:val="0"/>
      <w:marBottom w:val="0"/>
      <w:divBdr>
        <w:top w:val="none" w:sz="0" w:space="0" w:color="auto"/>
        <w:left w:val="none" w:sz="0" w:space="0" w:color="auto"/>
        <w:bottom w:val="none" w:sz="0" w:space="0" w:color="auto"/>
        <w:right w:val="none" w:sz="0" w:space="0" w:color="auto"/>
      </w:divBdr>
    </w:div>
    <w:div w:id="944577184">
      <w:bodyDiv w:val="1"/>
      <w:marLeft w:val="0"/>
      <w:marRight w:val="0"/>
      <w:marTop w:val="0"/>
      <w:marBottom w:val="0"/>
      <w:divBdr>
        <w:top w:val="none" w:sz="0" w:space="0" w:color="auto"/>
        <w:left w:val="none" w:sz="0" w:space="0" w:color="auto"/>
        <w:bottom w:val="none" w:sz="0" w:space="0" w:color="auto"/>
        <w:right w:val="none" w:sz="0" w:space="0" w:color="auto"/>
      </w:divBdr>
    </w:div>
    <w:div w:id="965693948">
      <w:bodyDiv w:val="1"/>
      <w:marLeft w:val="0"/>
      <w:marRight w:val="0"/>
      <w:marTop w:val="0"/>
      <w:marBottom w:val="0"/>
      <w:divBdr>
        <w:top w:val="none" w:sz="0" w:space="0" w:color="auto"/>
        <w:left w:val="none" w:sz="0" w:space="0" w:color="auto"/>
        <w:bottom w:val="none" w:sz="0" w:space="0" w:color="auto"/>
        <w:right w:val="none" w:sz="0" w:space="0" w:color="auto"/>
      </w:divBdr>
    </w:div>
    <w:div w:id="966132132">
      <w:bodyDiv w:val="1"/>
      <w:marLeft w:val="0"/>
      <w:marRight w:val="0"/>
      <w:marTop w:val="0"/>
      <w:marBottom w:val="0"/>
      <w:divBdr>
        <w:top w:val="none" w:sz="0" w:space="0" w:color="auto"/>
        <w:left w:val="none" w:sz="0" w:space="0" w:color="auto"/>
        <w:bottom w:val="none" w:sz="0" w:space="0" w:color="auto"/>
        <w:right w:val="none" w:sz="0" w:space="0" w:color="auto"/>
      </w:divBdr>
    </w:div>
    <w:div w:id="990408273">
      <w:bodyDiv w:val="1"/>
      <w:marLeft w:val="0"/>
      <w:marRight w:val="0"/>
      <w:marTop w:val="0"/>
      <w:marBottom w:val="0"/>
      <w:divBdr>
        <w:top w:val="none" w:sz="0" w:space="0" w:color="auto"/>
        <w:left w:val="none" w:sz="0" w:space="0" w:color="auto"/>
        <w:bottom w:val="none" w:sz="0" w:space="0" w:color="auto"/>
        <w:right w:val="none" w:sz="0" w:space="0" w:color="auto"/>
      </w:divBdr>
    </w:div>
    <w:div w:id="1024407561">
      <w:bodyDiv w:val="1"/>
      <w:marLeft w:val="0"/>
      <w:marRight w:val="0"/>
      <w:marTop w:val="0"/>
      <w:marBottom w:val="0"/>
      <w:divBdr>
        <w:top w:val="none" w:sz="0" w:space="0" w:color="auto"/>
        <w:left w:val="none" w:sz="0" w:space="0" w:color="auto"/>
        <w:bottom w:val="none" w:sz="0" w:space="0" w:color="auto"/>
        <w:right w:val="none" w:sz="0" w:space="0" w:color="auto"/>
      </w:divBdr>
    </w:div>
    <w:div w:id="1061754723">
      <w:bodyDiv w:val="1"/>
      <w:marLeft w:val="0"/>
      <w:marRight w:val="0"/>
      <w:marTop w:val="0"/>
      <w:marBottom w:val="0"/>
      <w:divBdr>
        <w:top w:val="none" w:sz="0" w:space="0" w:color="auto"/>
        <w:left w:val="none" w:sz="0" w:space="0" w:color="auto"/>
        <w:bottom w:val="none" w:sz="0" w:space="0" w:color="auto"/>
        <w:right w:val="none" w:sz="0" w:space="0" w:color="auto"/>
      </w:divBdr>
    </w:div>
    <w:div w:id="1135029965">
      <w:bodyDiv w:val="1"/>
      <w:marLeft w:val="0"/>
      <w:marRight w:val="0"/>
      <w:marTop w:val="0"/>
      <w:marBottom w:val="0"/>
      <w:divBdr>
        <w:top w:val="none" w:sz="0" w:space="0" w:color="auto"/>
        <w:left w:val="none" w:sz="0" w:space="0" w:color="auto"/>
        <w:bottom w:val="none" w:sz="0" w:space="0" w:color="auto"/>
        <w:right w:val="none" w:sz="0" w:space="0" w:color="auto"/>
      </w:divBdr>
    </w:div>
    <w:div w:id="1147361474">
      <w:bodyDiv w:val="1"/>
      <w:marLeft w:val="0"/>
      <w:marRight w:val="0"/>
      <w:marTop w:val="0"/>
      <w:marBottom w:val="0"/>
      <w:divBdr>
        <w:top w:val="none" w:sz="0" w:space="0" w:color="auto"/>
        <w:left w:val="none" w:sz="0" w:space="0" w:color="auto"/>
        <w:bottom w:val="none" w:sz="0" w:space="0" w:color="auto"/>
        <w:right w:val="none" w:sz="0" w:space="0" w:color="auto"/>
      </w:divBdr>
    </w:div>
    <w:div w:id="1302032589">
      <w:bodyDiv w:val="1"/>
      <w:marLeft w:val="0"/>
      <w:marRight w:val="0"/>
      <w:marTop w:val="0"/>
      <w:marBottom w:val="0"/>
      <w:divBdr>
        <w:top w:val="none" w:sz="0" w:space="0" w:color="auto"/>
        <w:left w:val="none" w:sz="0" w:space="0" w:color="auto"/>
        <w:bottom w:val="none" w:sz="0" w:space="0" w:color="auto"/>
        <w:right w:val="none" w:sz="0" w:space="0" w:color="auto"/>
      </w:divBdr>
    </w:div>
    <w:div w:id="1329137190">
      <w:bodyDiv w:val="1"/>
      <w:marLeft w:val="0"/>
      <w:marRight w:val="0"/>
      <w:marTop w:val="0"/>
      <w:marBottom w:val="0"/>
      <w:divBdr>
        <w:top w:val="none" w:sz="0" w:space="0" w:color="auto"/>
        <w:left w:val="none" w:sz="0" w:space="0" w:color="auto"/>
        <w:bottom w:val="none" w:sz="0" w:space="0" w:color="auto"/>
        <w:right w:val="none" w:sz="0" w:space="0" w:color="auto"/>
      </w:divBdr>
    </w:div>
    <w:div w:id="1336104867">
      <w:bodyDiv w:val="1"/>
      <w:marLeft w:val="0"/>
      <w:marRight w:val="0"/>
      <w:marTop w:val="0"/>
      <w:marBottom w:val="0"/>
      <w:divBdr>
        <w:top w:val="none" w:sz="0" w:space="0" w:color="auto"/>
        <w:left w:val="none" w:sz="0" w:space="0" w:color="auto"/>
        <w:bottom w:val="none" w:sz="0" w:space="0" w:color="auto"/>
        <w:right w:val="none" w:sz="0" w:space="0" w:color="auto"/>
      </w:divBdr>
    </w:div>
    <w:div w:id="1337805311">
      <w:bodyDiv w:val="1"/>
      <w:marLeft w:val="0"/>
      <w:marRight w:val="0"/>
      <w:marTop w:val="0"/>
      <w:marBottom w:val="0"/>
      <w:divBdr>
        <w:top w:val="none" w:sz="0" w:space="0" w:color="auto"/>
        <w:left w:val="none" w:sz="0" w:space="0" w:color="auto"/>
        <w:bottom w:val="none" w:sz="0" w:space="0" w:color="auto"/>
        <w:right w:val="none" w:sz="0" w:space="0" w:color="auto"/>
      </w:divBdr>
    </w:div>
    <w:div w:id="1359771681">
      <w:bodyDiv w:val="1"/>
      <w:marLeft w:val="0"/>
      <w:marRight w:val="0"/>
      <w:marTop w:val="0"/>
      <w:marBottom w:val="0"/>
      <w:divBdr>
        <w:top w:val="none" w:sz="0" w:space="0" w:color="auto"/>
        <w:left w:val="none" w:sz="0" w:space="0" w:color="auto"/>
        <w:bottom w:val="none" w:sz="0" w:space="0" w:color="auto"/>
        <w:right w:val="none" w:sz="0" w:space="0" w:color="auto"/>
      </w:divBdr>
    </w:div>
    <w:div w:id="1371998151">
      <w:bodyDiv w:val="1"/>
      <w:marLeft w:val="0"/>
      <w:marRight w:val="0"/>
      <w:marTop w:val="0"/>
      <w:marBottom w:val="0"/>
      <w:divBdr>
        <w:top w:val="none" w:sz="0" w:space="0" w:color="auto"/>
        <w:left w:val="none" w:sz="0" w:space="0" w:color="auto"/>
        <w:bottom w:val="none" w:sz="0" w:space="0" w:color="auto"/>
        <w:right w:val="none" w:sz="0" w:space="0" w:color="auto"/>
      </w:divBdr>
    </w:div>
    <w:div w:id="1385569950">
      <w:bodyDiv w:val="1"/>
      <w:marLeft w:val="0"/>
      <w:marRight w:val="0"/>
      <w:marTop w:val="0"/>
      <w:marBottom w:val="0"/>
      <w:divBdr>
        <w:top w:val="none" w:sz="0" w:space="0" w:color="auto"/>
        <w:left w:val="none" w:sz="0" w:space="0" w:color="auto"/>
        <w:bottom w:val="none" w:sz="0" w:space="0" w:color="auto"/>
        <w:right w:val="none" w:sz="0" w:space="0" w:color="auto"/>
      </w:divBdr>
    </w:div>
    <w:div w:id="1426340799">
      <w:bodyDiv w:val="1"/>
      <w:marLeft w:val="0"/>
      <w:marRight w:val="0"/>
      <w:marTop w:val="0"/>
      <w:marBottom w:val="0"/>
      <w:divBdr>
        <w:top w:val="none" w:sz="0" w:space="0" w:color="auto"/>
        <w:left w:val="none" w:sz="0" w:space="0" w:color="auto"/>
        <w:bottom w:val="none" w:sz="0" w:space="0" w:color="auto"/>
        <w:right w:val="none" w:sz="0" w:space="0" w:color="auto"/>
      </w:divBdr>
      <w:divsChild>
        <w:div w:id="1496141765">
          <w:marLeft w:val="0"/>
          <w:marRight w:val="0"/>
          <w:marTop w:val="0"/>
          <w:marBottom w:val="0"/>
          <w:divBdr>
            <w:top w:val="none" w:sz="0" w:space="0" w:color="auto"/>
            <w:left w:val="none" w:sz="0" w:space="0" w:color="auto"/>
            <w:bottom w:val="none" w:sz="0" w:space="0" w:color="auto"/>
            <w:right w:val="none" w:sz="0" w:space="0" w:color="auto"/>
          </w:divBdr>
          <w:divsChild>
            <w:div w:id="1823623499">
              <w:marLeft w:val="0"/>
              <w:marRight w:val="0"/>
              <w:marTop w:val="0"/>
              <w:marBottom w:val="0"/>
              <w:divBdr>
                <w:top w:val="none" w:sz="0" w:space="0" w:color="auto"/>
                <w:left w:val="none" w:sz="0" w:space="0" w:color="auto"/>
                <w:bottom w:val="none" w:sz="0" w:space="0" w:color="auto"/>
                <w:right w:val="none" w:sz="0" w:space="0" w:color="auto"/>
              </w:divBdr>
              <w:divsChild>
                <w:div w:id="179509940">
                  <w:marLeft w:val="0"/>
                  <w:marRight w:val="0"/>
                  <w:marTop w:val="0"/>
                  <w:marBottom w:val="0"/>
                  <w:divBdr>
                    <w:top w:val="none" w:sz="0" w:space="0" w:color="auto"/>
                    <w:left w:val="none" w:sz="0" w:space="0" w:color="auto"/>
                    <w:bottom w:val="none" w:sz="0" w:space="0" w:color="auto"/>
                    <w:right w:val="none" w:sz="0" w:space="0" w:color="auto"/>
                  </w:divBdr>
                  <w:divsChild>
                    <w:div w:id="1737312815">
                      <w:marLeft w:val="0"/>
                      <w:marRight w:val="0"/>
                      <w:marTop w:val="0"/>
                      <w:marBottom w:val="0"/>
                      <w:divBdr>
                        <w:top w:val="none" w:sz="0" w:space="0" w:color="auto"/>
                        <w:left w:val="none" w:sz="0" w:space="0" w:color="auto"/>
                        <w:bottom w:val="none" w:sz="0" w:space="0" w:color="auto"/>
                        <w:right w:val="none" w:sz="0" w:space="0" w:color="auto"/>
                      </w:divBdr>
                      <w:divsChild>
                        <w:div w:id="1465346301">
                          <w:marLeft w:val="0"/>
                          <w:marRight w:val="0"/>
                          <w:marTop w:val="0"/>
                          <w:marBottom w:val="0"/>
                          <w:divBdr>
                            <w:top w:val="none" w:sz="0" w:space="0" w:color="auto"/>
                            <w:left w:val="none" w:sz="0" w:space="0" w:color="auto"/>
                            <w:bottom w:val="none" w:sz="0" w:space="0" w:color="auto"/>
                            <w:right w:val="none" w:sz="0" w:space="0" w:color="auto"/>
                          </w:divBdr>
                          <w:divsChild>
                            <w:div w:id="250940833">
                              <w:marLeft w:val="0"/>
                              <w:marRight w:val="0"/>
                              <w:marTop w:val="0"/>
                              <w:marBottom w:val="0"/>
                              <w:divBdr>
                                <w:top w:val="none" w:sz="0" w:space="0" w:color="auto"/>
                                <w:left w:val="none" w:sz="0" w:space="0" w:color="auto"/>
                                <w:bottom w:val="none" w:sz="0" w:space="0" w:color="auto"/>
                                <w:right w:val="none" w:sz="0" w:space="0" w:color="auto"/>
                              </w:divBdr>
                              <w:divsChild>
                                <w:div w:id="1048527316">
                                  <w:marLeft w:val="0"/>
                                  <w:marRight w:val="0"/>
                                  <w:marTop w:val="0"/>
                                  <w:marBottom w:val="0"/>
                                  <w:divBdr>
                                    <w:top w:val="none" w:sz="0" w:space="0" w:color="auto"/>
                                    <w:left w:val="none" w:sz="0" w:space="0" w:color="auto"/>
                                    <w:bottom w:val="none" w:sz="0" w:space="0" w:color="auto"/>
                                    <w:right w:val="none" w:sz="0" w:space="0" w:color="auto"/>
                                  </w:divBdr>
                                  <w:divsChild>
                                    <w:div w:id="1279335928">
                                      <w:marLeft w:val="0"/>
                                      <w:marRight w:val="0"/>
                                      <w:marTop w:val="0"/>
                                      <w:marBottom w:val="0"/>
                                      <w:divBdr>
                                        <w:top w:val="none" w:sz="0" w:space="0" w:color="auto"/>
                                        <w:left w:val="none" w:sz="0" w:space="0" w:color="auto"/>
                                        <w:bottom w:val="none" w:sz="0" w:space="0" w:color="auto"/>
                                        <w:right w:val="none" w:sz="0" w:space="0" w:color="auto"/>
                                      </w:divBdr>
                                      <w:divsChild>
                                        <w:div w:id="775365379">
                                          <w:marLeft w:val="0"/>
                                          <w:marRight w:val="0"/>
                                          <w:marTop w:val="0"/>
                                          <w:marBottom w:val="0"/>
                                          <w:divBdr>
                                            <w:top w:val="none" w:sz="0" w:space="0" w:color="auto"/>
                                            <w:left w:val="none" w:sz="0" w:space="0" w:color="auto"/>
                                            <w:bottom w:val="none" w:sz="0" w:space="0" w:color="auto"/>
                                            <w:right w:val="none" w:sz="0" w:space="0" w:color="auto"/>
                                          </w:divBdr>
                                          <w:divsChild>
                                            <w:div w:id="998658415">
                                              <w:marLeft w:val="0"/>
                                              <w:marRight w:val="0"/>
                                              <w:marTop w:val="0"/>
                                              <w:marBottom w:val="0"/>
                                              <w:divBdr>
                                                <w:top w:val="none" w:sz="0" w:space="0" w:color="auto"/>
                                                <w:left w:val="none" w:sz="0" w:space="0" w:color="auto"/>
                                                <w:bottom w:val="none" w:sz="0" w:space="0" w:color="auto"/>
                                                <w:right w:val="none" w:sz="0" w:space="0" w:color="auto"/>
                                              </w:divBdr>
                                              <w:divsChild>
                                                <w:div w:id="1148127531">
                                                  <w:marLeft w:val="0"/>
                                                  <w:marRight w:val="0"/>
                                                  <w:marTop w:val="0"/>
                                                  <w:marBottom w:val="0"/>
                                                  <w:divBdr>
                                                    <w:top w:val="none" w:sz="0" w:space="0" w:color="auto"/>
                                                    <w:left w:val="none" w:sz="0" w:space="0" w:color="auto"/>
                                                    <w:bottom w:val="none" w:sz="0" w:space="0" w:color="auto"/>
                                                    <w:right w:val="none" w:sz="0" w:space="0" w:color="auto"/>
                                                  </w:divBdr>
                                                  <w:divsChild>
                                                    <w:div w:id="15631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8499382">
      <w:bodyDiv w:val="1"/>
      <w:marLeft w:val="0"/>
      <w:marRight w:val="0"/>
      <w:marTop w:val="0"/>
      <w:marBottom w:val="0"/>
      <w:divBdr>
        <w:top w:val="none" w:sz="0" w:space="0" w:color="auto"/>
        <w:left w:val="none" w:sz="0" w:space="0" w:color="auto"/>
        <w:bottom w:val="none" w:sz="0" w:space="0" w:color="auto"/>
        <w:right w:val="none" w:sz="0" w:space="0" w:color="auto"/>
      </w:divBdr>
    </w:div>
    <w:div w:id="1481187819">
      <w:bodyDiv w:val="1"/>
      <w:marLeft w:val="0"/>
      <w:marRight w:val="0"/>
      <w:marTop w:val="0"/>
      <w:marBottom w:val="0"/>
      <w:divBdr>
        <w:top w:val="none" w:sz="0" w:space="0" w:color="auto"/>
        <w:left w:val="none" w:sz="0" w:space="0" w:color="auto"/>
        <w:bottom w:val="none" w:sz="0" w:space="0" w:color="auto"/>
        <w:right w:val="none" w:sz="0" w:space="0" w:color="auto"/>
      </w:divBdr>
    </w:div>
    <w:div w:id="1509515540">
      <w:bodyDiv w:val="1"/>
      <w:marLeft w:val="0"/>
      <w:marRight w:val="0"/>
      <w:marTop w:val="0"/>
      <w:marBottom w:val="0"/>
      <w:divBdr>
        <w:top w:val="none" w:sz="0" w:space="0" w:color="auto"/>
        <w:left w:val="none" w:sz="0" w:space="0" w:color="auto"/>
        <w:bottom w:val="none" w:sz="0" w:space="0" w:color="auto"/>
        <w:right w:val="none" w:sz="0" w:space="0" w:color="auto"/>
      </w:divBdr>
    </w:div>
    <w:div w:id="1525630877">
      <w:bodyDiv w:val="1"/>
      <w:marLeft w:val="0"/>
      <w:marRight w:val="0"/>
      <w:marTop w:val="0"/>
      <w:marBottom w:val="0"/>
      <w:divBdr>
        <w:top w:val="none" w:sz="0" w:space="0" w:color="auto"/>
        <w:left w:val="none" w:sz="0" w:space="0" w:color="auto"/>
        <w:bottom w:val="none" w:sz="0" w:space="0" w:color="auto"/>
        <w:right w:val="none" w:sz="0" w:space="0" w:color="auto"/>
      </w:divBdr>
      <w:divsChild>
        <w:div w:id="1984775796">
          <w:marLeft w:val="0"/>
          <w:marRight w:val="0"/>
          <w:marTop w:val="0"/>
          <w:marBottom w:val="0"/>
          <w:divBdr>
            <w:top w:val="none" w:sz="0" w:space="0" w:color="auto"/>
            <w:left w:val="none" w:sz="0" w:space="0" w:color="auto"/>
            <w:bottom w:val="none" w:sz="0" w:space="0" w:color="auto"/>
            <w:right w:val="none" w:sz="0" w:space="0" w:color="auto"/>
          </w:divBdr>
          <w:divsChild>
            <w:div w:id="228342317">
              <w:marLeft w:val="0"/>
              <w:marRight w:val="0"/>
              <w:marTop w:val="0"/>
              <w:marBottom w:val="0"/>
              <w:divBdr>
                <w:top w:val="none" w:sz="0" w:space="0" w:color="auto"/>
                <w:left w:val="none" w:sz="0" w:space="0" w:color="auto"/>
                <w:bottom w:val="none" w:sz="0" w:space="0" w:color="auto"/>
                <w:right w:val="none" w:sz="0" w:space="0" w:color="auto"/>
              </w:divBdr>
              <w:divsChild>
                <w:div w:id="1943537715">
                  <w:marLeft w:val="0"/>
                  <w:marRight w:val="0"/>
                  <w:marTop w:val="0"/>
                  <w:marBottom w:val="0"/>
                  <w:divBdr>
                    <w:top w:val="none" w:sz="0" w:space="0" w:color="auto"/>
                    <w:left w:val="single" w:sz="6" w:space="11" w:color="000000"/>
                    <w:bottom w:val="single" w:sz="6" w:space="11" w:color="000000"/>
                    <w:right w:val="single" w:sz="6" w:space="11" w:color="000000"/>
                  </w:divBdr>
                  <w:divsChild>
                    <w:div w:id="1797408265">
                      <w:marLeft w:val="0"/>
                      <w:marRight w:val="0"/>
                      <w:marTop w:val="0"/>
                      <w:marBottom w:val="225"/>
                      <w:divBdr>
                        <w:top w:val="none" w:sz="0" w:space="0" w:color="auto"/>
                        <w:left w:val="none" w:sz="0" w:space="0" w:color="auto"/>
                        <w:bottom w:val="none" w:sz="0" w:space="0" w:color="auto"/>
                        <w:right w:val="none" w:sz="0" w:space="0" w:color="auto"/>
                      </w:divBdr>
                      <w:divsChild>
                        <w:div w:id="10531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234034">
      <w:bodyDiv w:val="1"/>
      <w:marLeft w:val="0"/>
      <w:marRight w:val="0"/>
      <w:marTop w:val="0"/>
      <w:marBottom w:val="0"/>
      <w:divBdr>
        <w:top w:val="none" w:sz="0" w:space="0" w:color="auto"/>
        <w:left w:val="none" w:sz="0" w:space="0" w:color="auto"/>
        <w:bottom w:val="none" w:sz="0" w:space="0" w:color="auto"/>
        <w:right w:val="none" w:sz="0" w:space="0" w:color="auto"/>
      </w:divBdr>
    </w:div>
    <w:div w:id="1552305597">
      <w:bodyDiv w:val="1"/>
      <w:marLeft w:val="0"/>
      <w:marRight w:val="0"/>
      <w:marTop w:val="0"/>
      <w:marBottom w:val="0"/>
      <w:divBdr>
        <w:top w:val="none" w:sz="0" w:space="0" w:color="auto"/>
        <w:left w:val="none" w:sz="0" w:space="0" w:color="auto"/>
        <w:bottom w:val="none" w:sz="0" w:space="0" w:color="auto"/>
        <w:right w:val="none" w:sz="0" w:space="0" w:color="auto"/>
      </w:divBdr>
    </w:div>
    <w:div w:id="1553540801">
      <w:bodyDiv w:val="1"/>
      <w:marLeft w:val="0"/>
      <w:marRight w:val="0"/>
      <w:marTop w:val="0"/>
      <w:marBottom w:val="0"/>
      <w:divBdr>
        <w:top w:val="none" w:sz="0" w:space="0" w:color="auto"/>
        <w:left w:val="none" w:sz="0" w:space="0" w:color="auto"/>
        <w:bottom w:val="none" w:sz="0" w:space="0" w:color="auto"/>
        <w:right w:val="none" w:sz="0" w:space="0" w:color="auto"/>
      </w:divBdr>
    </w:div>
    <w:div w:id="1560894013">
      <w:bodyDiv w:val="1"/>
      <w:marLeft w:val="0"/>
      <w:marRight w:val="0"/>
      <w:marTop w:val="0"/>
      <w:marBottom w:val="0"/>
      <w:divBdr>
        <w:top w:val="none" w:sz="0" w:space="0" w:color="auto"/>
        <w:left w:val="none" w:sz="0" w:space="0" w:color="auto"/>
        <w:bottom w:val="none" w:sz="0" w:space="0" w:color="auto"/>
        <w:right w:val="none" w:sz="0" w:space="0" w:color="auto"/>
      </w:divBdr>
    </w:div>
    <w:div w:id="1602448180">
      <w:bodyDiv w:val="1"/>
      <w:marLeft w:val="0"/>
      <w:marRight w:val="0"/>
      <w:marTop w:val="0"/>
      <w:marBottom w:val="0"/>
      <w:divBdr>
        <w:top w:val="none" w:sz="0" w:space="0" w:color="auto"/>
        <w:left w:val="none" w:sz="0" w:space="0" w:color="auto"/>
        <w:bottom w:val="none" w:sz="0" w:space="0" w:color="auto"/>
        <w:right w:val="none" w:sz="0" w:space="0" w:color="auto"/>
      </w:divBdr>
    </w:div>
    <w:div w:id="1703288989">
      <w:bodyDiv w:val="1"/>
      <w:marLeft w:val="0"/>
      <w:marRight w:val="0"/>
      <w:marTop w:val="0"/>
      <w:marBottom w:val="0"/>
      <w:divBdr>
        <w:top w:val="none" w:sz="0" w:space="0" w:color="auto"/>
        <w:left w:val="none" w:sz="0" w:space="0" w:color="auto"/>
        <w:bottom w:val="none" w:sz="0" w:space="0" w:color="auto"/>
        <w:right w:val="none" w:sz="0" w:space="0" w:color="auto"/>
      </w:divBdr>
    </w:div>
    <w:div w:id="1735347273">
      <w:bodyDiv w:val="1"/>
      <w:marLeft w:val="0"/>
      <w:marRight w:val="0"/>
      <w:marTop w:val="0"/>
      <w:marBottom w:val="0"/>
      <w:divBdr>
        <w:top w:val="none" w:sz="0" w:space="0" w:color="auto"/>
        <w:left w:val="none" w:sz="0" w:space="0" w:color="auto"/>
        <w:bottom w:val="none" w:sz="0" w:space="0" w:color="auto"/>
        <w:right w:val="none" w:sz="0" w:space="0" w:color="auto"/>
      </w:divBdr>
    </w:div>
    <w:div w:id="1765758414">
      <w:bodyDiv w:val="1"/>
      <w:marLeft w:val="0"/>
      <w:marRight w:val="0"/>
      <w:marTop w:val="0"/>
      <w:marBottom w:val="0"/>
      <w:divBdr>
        <w:top w:val="none" w:sz="0" w:space="0" w:color="auto"/>
        <w:left w:val="none" w:sz="0" w:space="0" w:color="auto"/>
        <w:bottom w:val="none" w:sz="0" w:space="0" w:color="auto"/>
        <w:right w:val="none" w:sz="0" w:space="0" w:color="auto"/>
      </w:divBdr>
    </w:div>
    <w:div w:id="1773548608">
      <w:bodyDiv w:val="1"/>
      <w:marLeft w:val="0"/>
      <w:marRight w:val="0"/>
      <w:marTop w:val="0"/>
      <w:marBottom w:val="0"/>
      <w:divBdr>
        <w:top w:val="none" w:sz="0" w:space="0" w:color="auto"/>
        <w:left w:val="none" w:sz="0" w:space="0" w:color="auto"/>
        <w:bottom w:val="none" w:sz="0" w:space="0" w:color="auto"/>
        <w:right w:val="none" w:sz="0" w:space="0" w:color="auto"/>
      </w:divBdr>
    </w:div>
    <w:div w:id="1781340565">
      <w:bodyDiv w:val="1"/>
      <w:marLeft w:val="0"/>
      <w:marRight w:val="0"/>
      <w:marTop w:val="0"/>
      <w:marBottom w:val="0"/>
      <w:divBdr>
        <w:top w:val="none" w:sz="0" w:space="0" w:color="auto"/>
        <w:left w:val="none" w:sz="0" w:space="0" w:color="auto"/>
        <w:bottom w:val="none" w:sz="0" w:space="0" w:color="auto"/>
        <w:right w:val="none" w:sz="0" w:space="0" w:color="auto"/>
      </w:divBdr>
    </w:div>
    <w:div w:id="1789666083">
      <w:bodyDiv w:val="1"/>
      <w:marLeft w:val="120"/>
      <w:marRight w:val="120"/>
      <w:marTop w:val="120"/>
      <w:marBottom w:val="120"/>
      <w:divBdr>
        <w:top w:val="none" w:sz="0" w:space="0" w:color="auto"/>
        <w:left w:val="none" w:sz="0" w:space="0" w:color="auto"/>
        <w:bottom w:val="none" w:sz="0" w:space="0" w:color="auto"/>
        <w:right w:val="none" w:sz="0" w:space="0" w:color="auto"/>
      </w:divBdr>
      <w:divsChild>
        <w:div w:id="415134597">
          <w:marLeft w:val="0"/>
          <w:marRight w:val="0"/>
          <w:marTop w:val="0"/>
          <w:marBottom w:val="0"/>
          <w:divBdr>
            <w:top w:val="none" w:sz="0" w:space="0" w:color="auto"/>
            <w:left w:val="none" w:sz="0" w:space="0" w:color="auto"/>
            <w:bottom w:val="none" w:sz="0" w:space="0" w:color="auto"/>
            <w:right w:val="none" w:sz="0" w:space="0" w:color="auto"/>
          </w:divBdr>
        </w:div>
        <w:div w:id="1321038372">
          <w:marLeft w:val="0"/>
          <w:marRight w:val="0"/>
          <w:marTop w:val="0"/>
          <w:marBottom w:val="0"/>
          <w:divBdr>
            <w:top w:val="none" w:sz="0" w:space="0" w:color="auto"/>
            <w:left w:val="none" w:sz="0" w:space="0" w:color="auto"/>
            <w:bottom w:val="none" w:sz="0" w:space="0" w:color="auto"/>
            <w:right w:val="none" w:sz="0" w:space="0" w:color="auto"/>
          </w:divBdr>
        </w:div>
      </w:divsChild>
    </w:div>
    <w:div w:id="1856531008">
      <w:bodyDiv w:val="1"/>
      <w:marLeft w:val="0"/>
      <w:marRight w:val="0"/>
      <w:marTop w:val="0"/>
      <w:marBottom w:val="0"/>
      <w:divBdr>
        <w:top w:val="none" w:sz="0" w:space="0" w:color="auto"/>
        <w:left w:val="none" w:sz="0" w:space="0" w:color="auto"/>
        <w:bottom w:val="none" w:sz="0" w:space="0" w:color="auto"/>
        <w:right w:val="none" w:sz="0" w:space="0" w:color="auto"/>
      </w:divBdr>
      <w:divsChild>
        <w:div w:id="1011104148">
          <w:marLeft w:val="0"/>
          <w:marRight w:val="0"/>
          <w:marTop w:val="0"/>
          <w:marBottom w:val="0"/>
          <w:divBdr>
            <w:top w:val="none" w:sz="0" w:space="0" w:color="auto"/>
            <w:left w:val="none" w:sz="0" w:space="0" w:color="auto"/>
            <w:bottom w:val="none" w:sz="0" w:space="0" w:color="auto"/>
            <w:right w:val="none" w:sz="0" w:space="0" w:color="auto"/>
          </w:divBdr>
          <w:divsChild>
            <w:div w:id="777139142">
              <w:marLeft w:val="0"/>
              <w:marRight w:val="0"/>
              <w:marTop w:val="0"/>
              <w:marBottom w:val="0"/>
              <w:divBdr>
                <w:top w:val="none" w:sz="0" w:space="0" w:color="auto"/>
                <w:left w:val="none" w:sz="0" w:space="0" w:color="auto"/>
                <w:bottom w:val="none" w:sz="0" w:space="0" w:color="auto"/>
                <w:right w:val="none" w:sz="0" w:space="0" w:color="auto"/>
              </w:divBdr>
              <w:divsChild>
                <w:div w:id="66075946">
                  <w:marLeft w:val="0"/>
                  <w:marRight w:val="0"/>
                  <w:marTop w:val="0"/>
                  <w:marBottom w:val="0"/>
                  <w:divBdr>
                    <w:top w:val="none" w:sz="0" w:space="0" w:color="auto"/>
                    <w:left w:val="none" w:sz="0" w:space="0" w:color="auto"/>
                    <w:bottom w:val="none" w:sz="0" w:space="0" w:color="auto"/>
                    <w:right w:val="none" w:sz="0" w:space="0" w:color="auto"/>
                  </w:divBdr>
                  <w:divsChild>
                    <w:div w:id="601766162">
                      <w:marLeft w:val="0"/>
                      <w:marRight w:val="0"/>
                      <w:marTop w:val="0"/>
                      <w:marBottom w:val="150"/>
                      <w:divBdr>
                        <w:top w:val="none" w:sz="0" w:space="0" w:color="auto"/>
                        <w:left w:val="none" w:sz="0" w:space="0" w:color="auto"/>
                        <w:bottom w:val="none" w:sz="0" w:space="0" w:color="auto"/>
                        <w:right w:val="none" w:sz="0" w:space="0" w:color="auto"/>
                      </w:divBdr>
                      <w:divsChild>
                        <w:div w:id="104545964">
                          <w:marLeft w:val="0"/>
                          <w:marRight w:val="0"/>
                          <w:marTop w:val="0"/>
                          <w:marBottom w:val="0"/>
                          <w:divBdr>
                            <w:top w:val="none" w:sz="0" w:space="0" w:color="auto"/>
                            <w:left w:val="none" w:sz="0" w:space="0" w:color="auto"/>
                            <w:bottom w:val="none" w:sz="0" w:space="0" w:color="auto"/>
                            <w:right w:val="none" w:sz="0" w:space="0" w:color="auto"/>
                          </w:divBdr>
                          <w:divsChild>
                            <w:div w:id="695470598">
                              <w:marLeft w:val="0"/>
                              <w:marRight w:val="0"/>
                              <w:marTop w:val="0"/>
                              <w:marBottom w:val="0"/>
                              <w:divBdr>
                                <w:top w:val="none" w:sz="0" w:space="0" w:color="auto"/>
                                <w:left w:val="none" w:sz="0" w:space="0" w:color="auto"/>
                                <w:bottom w:val="none" w:sz="0" w:space="0" w:color="auto"/>
                                <w:right w:val="none" w:sz="0" w:space="0" w:color="auto"/>
                              </w:divBdr>
                              <w:divsChild>
                                <w:div w:id="2090156398">
                                  <w:marLeft w:val="0"/>
                                  <w:marRight w:val="0"/>
                                  <w:marTop w:val="0"/>
                                  <w:marBottom w:val="0"/>
                                  <w:divBdr>
                                    <w:top w:val="none" w:sz="0" w:space="0" w:color="auto"/>
                                    <w:left w:val="none" w:sz="0" w:space="0" w:color="auto"/>
                                    <w:bottom w:val="none" w:sz="0" w:space="0" w:color="auto"/>
                                    <w:right w:val="none" w:sz="0" w:space="0" w:color="auto"/>
                                  </w:divBdr>
                                  <w:divsChild>
                                    <w:div w:id="265886495">
                                      <w:marLeft w:val="0"/>
                                      <w:marRight w:val="0"/>
                                      <w:marTop w:val="0"/>
                                      <w:marBottom w:val="0"/>
                                      <w:divBdr>
                                        <w:top w:val="none" w:sz="0" w:space="0" w:color="auto"/>
                                        <w:left w:val="none" w:sz="0" w:space="0" w:color="auto"/>
                                        <w:bottom w:val="none" w:sz="0" w:space="0" w:color="auto"/>
                                        <w:right w:val="none" w:sz="0" w:space="0" w:color="auto"/>
                                      </w:divBdr>
                                      <w:divsChild>
                                        <w:div w:id="1878228781">
                                          <w:marLeft w:val="0"/>
                                          <w:marRight w:val="0"/>
                                          <w:marTop w:val="0"/>
                                          <w:marBottom w:val="0"/>
                                          <w:divBdr>
                                            <w:top w:val="none" w:sz="0" w:space="0" w:color="auto"/>
                                            <w:left w:val="none" w:sz="0" w:space="0" w:color="auto"/>
                                            <w:bottom w:val="none" w:sz="0" w:space="0" w:color="auto"/>
                                            <w:right w:val="none" w:sz="0" w:space="0" w:color="auto"/>
                                          </w:divBdr>
                                          <w:divsChild>
                                            <w:div w:id="1130049372">
                                              <w:marLeft w:val="0"/>
                                              <w:marRight w:val="0"/>
                                              <w:marTop w:val="0"/>
                                              <w:marBottom w:val="0"/>
                                              <w:divBdr>
                                                <w:top w:val="none" w:sz="0" w:space="0" w:color="auto"/>
                                                <w:left w:val="none" w:sz="0" w:space="0" w:color="auto"/>
                                                <w:bottom w:val="none" w:sz="0" w:space="0" w:color="auto"/>
                                                <w:right w:val="none" w:sz="0" w:space="0" w:color="auto"/>
                                              </w:divBdr>
                                              <w:divsChild>
                                                <w:div w:id="1057707756">
                                                  <w:marLeft w:val="0"/>
                                                  <w:marRight w:val="0"/>
                                                  <w:marTop w:val="0"/>
                                                  <w:marBottom w:val="0"/>
                                                  <w:divBdr>
                                                    <w:top w:val="none" w:sz="0" w:space="0" w:color="auto"/>
                                                    <w:left w:val="none" w:sz="0" w:space="0" w:color="auto"/>
                                                    <w:bottom w:val="none" w:sz="0" w:space="0" w:color="auto"/>
                                                    <w:right w:val="none" w:sz="0" w:space="0" w:color="auto"/>
                                                  </w:divBdr>
                                                  <w:divsChild>
                                                    <w:div w:id="114068340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738550325">
                              <w:marLeft w:val="0"/>
                              <w:marRight w:val="0"/>
                              <w:marTop w:val="0"/>
                              <w:marBottom w:val="0"/>
                              <w:divBdr>
                                <w:top w:val="none" w:sz="0" w:space="0" w:color="auto"/>
                                <w:left w:val="none" w:sz="0" w:space="0" w:color="auto"/>
                                <w:bottom w:val="none" w:sz="0" w:space="0" w:color="auto"/>
                                <w:right w:val="none" w:sz="0" w:space="0" w:color="auto"/>
                              </w:divBdr>
                              <w:divsChild>
                                <w:div w:id="352152970">
                                  <w:marLeft w:val="0"/>
                                  <w:marRight w:val="0"/>
                                  <w:marTop w:val="0"/>
                                  <w:marBottom w:val="0"/>
                                  <w:divBdr>
                                    <w:top w:val="none" w:sz="0" w:space="0" w:color="auto"/>
                                    <w:left w:val="none" w:sz="0" w:space="0" w:color="auto"/>
                                    <w:bottom w:val="none" w:sz="0" w:space="0" w:color="auto"/>
                                    <w:right w:val="none" w:sz="0" w:space="0" w:color="auto"/>
                                  </w:divBdr>
                                </w:div>
                                <w:div w:id="611743286">
                                  <w:marLeft w:val="0"/>
                                  <w:marRight w:val="0"/>
                                  <w:marTop w:val="0"/>
                                  <w:marBottom w:val="0"/>
                                  <w:divBdr>
                                    <w:top w:val="none" w:sz="0" w:space="0" w:color="auto"/>
                                    <w:left w:val="none" w:sz="0" w:space="0" w:color="auto"/>
                                    <w:bottom w:val="none" w:sz="0" w:space="0" w:color="auto"/>
                                    <w:right w:val="none" w:sz="0" w:space="0" w:color="auto"/>
                                  </w:divBdr>
                                </w:div>
                                <w:div w:id="846100025">
                                  <w:marLeft w:val="0"/>
                                  <w:marRight w:val="0"/>
                                  <w:marTop w:val="0"/>
                                  <w:marBottom w:val="0"/>
                                  <w:divBdr>
                                    <w:top w:val="none" w:sz="0" w:space="0" w:color="auto"/>
                                    <w:left w:val="none" w:sz="0" w:space="0" w:color="auto"/>
                                    <w:bottom w:val="none" w:sz="0" w:space="0" w:color="auto"/>
                                    <w:right w:val="none" w:sz="0" w:space="0" w:color="auto"/>
                                  </w:divBdr>
                                  <w:divsChild>
                                    <w:div w:id="394939854">
                                      <w:marLeft w:val="0"/>
                                      <w:marRight w:val="0"/>
                                      <w:marTop w:val="0"/>
                                      <w:marBottom w:val="0"/>
                                      <w:divBdr>
                                        <w:top w:val="none" w:sz="0" w:space="0" w:color="auto"/>
                                        <w:left w:val="none" w:sz="0" w:space="0" w:color="auto"/>
                                        <w:bottom w:val="none" w:sz="0" w:space="0" w:color="auto"/>
                                        <w:right w:val="none" w:sz="0" w:space="0" w:color="auto"/>
                                      </w:divBdr>
                                      <w:divsChild>
                                        <w:div w:id="422141642">
                                          <w:marLeft w:val="0"/>
                                          <w:marRight w:val="0"/>
                                          <w:marTop w:val="0"/>
                                          <w:marBottom w:val="0"/>
                                          <w:divBdr>
                                            <w:top w:val="none" w:sz="0" w:space="0" w:color="auto"/>
                                            <w:left w:val="none" w:sz="0" w:space="0" w:color="auto"/>
                                            <w:bottom w:val="none" w:sz="0" w:space="0" w:color="auto"/>
                                            <w:right w:val="none" w:sz="0" w:space="0" w:color="auto"/>
                                          </w:divBdr>
                                        </w:div>
                                      </w:divsChild>
                                    </w:div>
                                    <w:div w:id="643510836">
                                      <w:marLeft w:val="0"/>
                                      <w:marRight w:val="0"/>
                                      <w:marTop w:val="0"/>
                                      <w:marBottom w:val="0"/>
                                      <w:divBdr>
                                        <w:top w:val="none" w:sz="0" w:space="0" w:color="auto"/>
                                        <w:left w:val="none" w:sz="0" w:space="0" w:color="auto"/>
                                        <w:bottom w:val="none" w:sz="0" w:space="0" w:color="auto"/>
                                        <w:right w:val="none" w:sz="0" w:space="0" w:color="auto"/>
                                      </w:divBdr>
                                      <w:divsChild>
                                        <w:div w:id="1157694148">
                                          <w:marLeft w:val="0"/>
                                          <w:marRight w:val="0"/>
                                          <w:marTop w:val="0"/>
                                          <w:marBottom w:val="0"/>
                                          <w:divBdr>
                                            <w:top w:val="none" w:sz="0" w:space="0" w:color="auto"/>
                                            <w:left w:val="none" w:sz="0" w:space="0" w:color="auto"/>
                                            <w:bottom w:val="none" w:sz="0" w:space="0" w:color="auto"/>
                                            <w:right w:val="none" w:sz="0" w:space="0" w:color="auto"/>
                                          </w:divBdr>
                                        </w:div>
                                      </w:divsChild>
                                    </w:div>
                                    <w:div w:id="1501509167">
                                      <w:marLeft w:val="0"/>
                                      <w:marRight w:val="0"/>
                                      <w:marTop w:val="0"/>
                                      <w:marBottom w:val="0"/>
                                      <w:divBdr>
                                        <w:top w:val="none" w:sz="0" w:space="0" w:color="auto"/>
                                        <w:left w:val="none" w:sz="0" w:space="0" w:color="auto"/>
                                        <w:bottom w:val="none" w:sz="0" w:space="0" w:color="auto"/>
                                        <w:right w:val="none" w:sz="0" w:space="0" w:color="auto"/>
                                      </w:divBdr>
                                      <w:divsChild>
                                        <w:div w:id="111749142">
                                          <w:marLeft w:val="0"/>
                                          <w:marRight w:val="0"/>
                                          <w:marTop w:val="0"/>
                                          <w:marBottom w:val="0"/>
                                          <w:divBdr>
                                            <w:top w:val="none" w:sz="0" w:space="0" w:color="auto"/>
                                            <w:left w:val="none" w:sz="0" w:space="0" w:color="auto"/>
                                            <w:bottom w:val="none" w:sz="0" w:space="0" w:color="auto"/>
                                            <w:right w:val="none" w:sz="0" w:space="0" w:color="auto"/>
                                          </w:divBdr>
                                        </w:div>
                                      </w:divsChild>
                                    </w:div>
                                    <w:div w:id="1695502150">
                                      <w:marLeft w:val="0"/>
                                      <w:marRight w:val="0"/>
                                      <w:marTop w:val="0"/>
                                      <w:marBottom w:val="0"/>
                                      <w:divBdr>
                                        <w:top w:val="none" w:sz="0" w:space="0" w:color="auto"/>
                                        <w:left w:val="none" w:sz="0" w:space="0" w:color="auto"/>
                                        <w:bottom w:val="none" w:sz="0" w:space="0" w:color="auto"/>
                                        <w:right w:val="none" w:sz="0" w:space="0" w:color="auto"/>
                                      </w:divBdr>
                                      <w:divsChild>
                                        <w:div w:id="1782530205">
                                          <w:marLeft w:val="0"/>
                                          <w:marRight w:val="0"/>
                                          <w:marTop w:val="0"/>
                                          <w:marBottom w:val="0"/>
                                          <w:divBdr>
                                            <w:top w:val="none" w:sz="0" w:space="0" w:color="auto"/>
                                            <w:left w:val="none" w:sz="0" w:space="0" w:color="auto"/>
                                            <w:bottom w:val="none" w:sz="0" w:space="0" w:color="auto"/>
                                            <w:right w:val="none" w:sz="0" w:space="0" w:color="auto"/>
                                          </w:divBdr>
                                        </w:div>
                                      </w:divsChild>
                                    </w:div>
                                    <w:div w:id="1722629005">
                                      <w:marLeft w:val="0"/>
                                      <w:marRight w:val="0"/>
                                      <w:marTop w:val="0"/>
                                      <w:marBottom w:val="0"/>
                                      <w:divBdr>
                                        <w:top w:val="none" w:sz="0" w:space="0" w:color="auto"/>
                                        <w:left w:val="none" w:sz="0" w:space="0" w:color="auto"/>
                                        <w:bottom w:val="none" w:sz="0" w:space="0" w:color="auto"/>
                                        <w:right w:val="none" w:sz="0" w:space="0" w:color="auto"/>
                                      </w:divBdr>
                                      <w:divsChild>
                                        <w:div w:id="1915703287">
                                          <w:marLeft w:val="0"/>
                                          <w:marRight w:val="0"/>
                                          <w:marTop w:val="0"/>
                                          <w:marBottom w:val="0"/>
                                          <w:divBdr>
                                            <w:top w:val="none" w:sz="0" w:space="0" w:color="auto"/>
                                            <w:left w:val="none" w:sz="0" w:space="0" w:color="auto"/>
                                            <w:bottom w:val="none" w:sz="0" w:space="0" w:color="auto"/>
                                            <w:right w:val="none" w:sz="0" w:space="0" w:color="auto"/>
                                          </w:divBdr>
                                        </w:div>
                                      </w:divsChild>
                                    </w:div>
                                    <w:div w:id="1985313240">
                                      <w:marLeft w:val="0"/>
                                      <w:marRight w:val="0"/>
                                      <w:marTop w:val="0"/>
                                      <w:marBottom w:val="0"/>
                                      <w:divBdr>
                                        <w:top w:val="none" w:sz="0" w:space="0" w:color="auto"/>
                                        <w:left w:val="none" w:sz="0" w:space="0" w:color="auto"/>
                                        <w:bottom w:val="none" w:sz="0" w:space="0" w:color="auto"/>
                                        <w:right w:val="none" w:sz="0" w:space="0" w:color="auto"/>
                                      </w:divBdr>
                                      <w:divsChild>
                                        <w:div w:id="93185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77697">
                                  <w:marLeft w:val="0"/>
                                  <w:marRight w:val="0"/>
                                  <w:marTop w:val="0"/>
                                  <w:marBottom w:val="0"/>
                                  <w:divBdr>
                                    <w:top w:val="none" w:sz="0" w:space="0" w:color="auto"/>
                                    <w:left w:val="none" w:sz="0" w:space="0" w:color="auto"/>
                                    <w:bottom w:val="none" w:sz="0" w:space="0" w:color="auto"/>
                                    <w:right w:val="none" w:sz="0" w:space="0" w:color="auto"/>
                                  </w:divBdr>
                                </w:div>
                              </w:divsChild>
                            </w:div>
                            <w:div w:id="2069525035">
                              <w:marLeft w:val="0"/>
                              <w:marRight w:val="0"/>
                              <w:marTop w:val="0"/>
                              <w:marBottom w:val="0"/>
                              <w:divBdr>
                                <w:top w:val="none" w:sz="0" w:space="0" w:color="auto"/>
                                <w:left w:val="none" w:sz="0" w:space="0" w:color="auto"/>
                                <w:bottom w:val="none" w:sz="0" w:space="0" w:color="auto"/>
                                <w:right w:val="none" w:sz="0" w:space="0" w:color="auto"/>
                              </w:divBdr>
                              <w:divsChild>
                                <w:div w:id="1750468397">
                                  <w:marLeft w:val="0"/>
                                  <w:marRight w:val="0"/>
                                  <w:marTop w:val="0"/>
                                  <w:marBottom w:val="0"/>
                                  <w:divBdr>
                                    <w:top w:val="none" w:sz="0" w:space="0" w:color="auto"/>
                                    <w:left w:val="none" w:sz="0" w:space="0" w:color="auto"/>
                                    <w:bottom w:val="none" w:sz="0" w:space="0" w:color="auto"/>
                                    <w:right w:val="none" w:sz="0" w:space="0" w:color="auto"/>
                                  </w:divBdr>
                                  <w:divsChild>
                                    <w:div w:id="1722829401">
                                      <w:marLeft w:val="0"/>
                                      <w:marRight w:val="0"/>
                                      <w:marTop w:val="0"/>
                                      <w:marBottom w:val="0"/>
                                      <w:divBdr>
                                        <w:top w:val="none" w:sz="0" w:space="0" w:color="auto"/>
                                        <w:left w:val="none" w:sz="0" w:space="0" w:color="auto"/>
                                        <w:bottom w:val="none" w:sz="0" w:space="0" w:color="auto"/>
                                        <w:right w:val="none" w:sz="0" w:space="0" w:color="auto"/>
                                      </w:divBdr>
                                      <w:divsChild>
                                        <w:div w:id="653070109">
                                          <w:marLeft w:val="0"/>
                                          <w:marRight w:val="0"/>
                                          <w:marTop w:val="0"/>
                                          <w:marBottom w:val="0"/>
                                          <w:divBdr>
                                            <w:top w:val="none" w:sz="0" w:space="0" w:color="auto"/>
                                            <w:left w:val="none" w:sz="0" w:space="0" w:color="auto"/>
                                            <w:bottom w:val="none" w:sz="0" w:space="0" w:color="auto"/>
                                            <w:right w:val="none" w:sz="0" w:space="0" w:color="auto"/>
                                          </w:divBdr>
                                          <w:divsChild>
                                            <w:div w:id="18170686">
                                              <w:marLeft w:val="0"/>
                                              <w:marRight w:val="0"/>
                                              <w:marTop w:val="0"/>
                                              <w:marBottom w:val="0"/>
                                              <w:divBdr>
                                                <w:top w:val="single" w:sz="6" w:space="0" w:color="0000CC"/>
                                                <w:left w:val="single" w:sz="6" w:space="0" w:color="0000CC"/>
                                                <w:bottom w:val="single" w:sz="6" w:space="0" w:color="0000CC"/>
                                                <w:right w:val="single" w:sz="6" w:space="0" w:color="0000CC"/>
                                              </w:divBdr>
                                              <w:divsChild>
                                                <w:div w:id="2136024300">
                                                  <w:marLeft w:val="0"/>
                                                  <w:marRight w:val="0"/>
                                                  <w:marTop w:val="0"/>
                                                  <w:marBottom w:val="0"/>
                                                  <w:divBdr>
                                                    <w:top w:val="none" w:sz="0" w:space="0" w:color="auto"/>
                                                    <w:left w:val="none" w:sz="0" w:space="0" w:color="auto"/>
                                                    <w:bottom w:val="none" w:sz="0" w:space="0" w:color="auto"/>
                                                    <w:right w:val="none" w:sz="0" w:space="0" w:color="auto"/>
                                                  </w:divBdr>
                                                  <w:divsChild>
                                                    <w:div w:id="54992702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49071431">
                                              <w:marLeft w:val="0"/>
                                              <w:marRight w:val="0"/>
                                              <w:marTop w:val="0"/>
                                              <w:marBottom w:val="0"/>
                                              <w:divBdr>
                                                <w:top w:val="single" w:sz="6" w:space="0" w:color="0000CC"/>
                                                <w:left w:val="single" w:sz="6" w:space="0" w:color="0000CC"/>
                                                <w:bottom w:val="single" w:sz="6" w:space="0" w:color="0000CC"/>
                                                <w:right w:val="single" w:sz="6" w:space="0" w:color="0000CC"/>
                                              </w:divBdr>
                                              <w:divsChild>
                                                <w:div w:id="643390841">
                                                  <w:marLeft w:val="0"/>
                                                  <w:marRight w:val="0"/>
                                                  <w:marTop w:val="0"/>
                                                  <w:marBottom w:val="0"/>
                                                  <w:divBdr>
                                                    <w:top w:val="none" w:sz="0" w:space="0" w:color="auto"/>
                                                    <w:left w:val="none" w:sz="0" w:space="0" w:color="auto"/>
                                                    <w:bottom w:val="none" w:sz="0" w:space="0" w:color="auto"/>
                                                    <w:right w:val="none" w:sz="0" w:space="0" w:color="auto"/>
                                                  </w:divBdr>
                                                  <w:divsChild>
                                                    <w:div w:id="177092414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61597655">
                                              <w:marLeft w:val="0"/>
                                              <w:marRight w:val="0"/>
                                              <w:marTop w:val="0"/>
                                              <w:marBottom w:val="0"/>
                                              <w:divBdr>
                                                <w:top w:val="single" w:sz="6" w:space="0" w:color="0000CC"/>
                                                <w:left w:val="single" w:sz="6" w:space="0" w:color="0000CC"/>
                                                <w:bottom w:val="single" w:sz="6" w:space="0" w:color="0000CC"/>
                                                <w:right w:val="single" w:sz="6" w:space="0" w:color="0000CC"/>
                                              </w:divBdr>
                                              <w:divsChild>
                                                <w:div w:id="2032874157">
                                                  <w:marLeft w:val="0"/>
                                                  <w:marRight w:val="0"/>
                                                  <w:marTop w:val="0"/>
                                                  <w:marBottom w:val="0"/>
                                                  <w:divBdr>
                                                    <w:top w:val="none" w:sz="0" w:space="0" w:color="auto"/>
                                                    <w:left w:val="none" w:sz="0" w:space="0" w:color="auto"/>
                                                    <w:bottom w:val="none" w:sz="0" w:space="0" w:color="auto"/>
                                                    <w:right w:val="none" w:sz="0" w:space="0" w:color="auto"/>
                                                  </w:divBdr>
                                                  <w:divsChild>
                                                    <w:div w:id="39462418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988830272">
                                              <w:marLeft w:val="0"/>
                                              <w:marRight w:val="0"/>
                                              <w:marTop w:val="0"/>
                                              <w:marBottom w:val="0"/>
                                              <w:divBdr>
                                                <w:top w:val="single" w:sz="6" w:space="0" w:color="0000CC"/>
                                                <w:left w:val="single" w:sz="6" w:space="0" w:color="0000CC"/>
                                                <w:bottom w:val="single" w:sz="6" w:space="0" w:color="0000CC"/>
                                                <w:right w:val="single" w:sz="6" w:space="0" w:color="0000CC"/>
                                              </w:divBdr>
                                              <w:divsChild>
                                                <w:div w:id="394164064">
                                                  <w:marLeft w:val="0"/>
                                                  <w:marRight w:val="0"/>
                                                  <w:marTop w:val="0"/>
                                                  <w:marBottom w:val="0"/>
                                                  <w:divBdr>
                                                    <w:top w:val="none" w:sz="0" w:space="0" w:color="auto"/>
                                                    <w:left w:val="none" w:sz="0" w:space="0" w:color="auto"/>
                                                    <w:bottom w:val="none" w:sz="0" w:space="0" w:color="auto"/>
                                                    <w:right w:val="none" w:sz="0" w:space="0" w:color="auto"/>
                                                  </w:divBdr>
                                                  <w:divsChild>
                                                    <w:div w:id="60412007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58697590">
                                              <w:marLeft w:val="0"/>
                                              <w:marRight w:val="0"/>
                                              <w:marTop w:val="0"/>
                                              <w:marBottom w:val="0"/>
                                              <w:divBdr>
                                                <w:top w:val="single" w:sz="6" w:space="0" w:color="0000CC"/>
                                                <w:left w:val="single" w:sz="6" w:space="0" w:color="0000CC"/>
                                                <w:bottom w:val="single" w:sz="6" w:space="0" w:color="0000CC"/>
                                                <w:right w:val="single" w:sz="6" w:space="0" w:color="0000CC"/>
                                              </w:divBdr>
                                              <w:divsChild>
                                                <w:div w:id="1017999236">
                                                  <w:marLeft w:val="0"/>
                                                  <w:marRight w:val="0"/>
                                                  <w:marTop w:val="0"/>
                                                  <w:marBottom w:val="0"/>
                                                  <w:divBdr>
                                                    <w:top w:val="none" w:sz="0" w:space="0" w:color="auto"/>
                                                    <w:left w:val="none" w:sz="0" w:space="0" w:color="auto"/>
                                                    <w:bottom w:val="none" w:sz="0" w:space="0" w:color="auto"/>
                                                    <w:right w:val="none" w:sz="0" w:space="0" w:color="auto"/>
                                                  </w:divBdr>
                                                  <w:divsChild>
                                                    <w:div w:id="211401255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43411069">
                                              <w:marLeft w:val="0"/>
                                              <w:marRight w:val="0"/>
                                              <w:marTop w:val="0"/>
                                              <w:marBottom w:val="0"/>
                                              <w:divBdr>
                                                <w:top w:val="single" w:sz="6" w:space="0" w:color="0000CC"/>
                                                <w:left w:val="single" w:sz="6" w:space="0" w:color="0000CC"/>
                                                <w:bottom w:val="single" w:sz="6" w:space="0" w:color="0000CC"/>
                                                <w:right w:val="single" w:sz="6" w:space="0" w:color="0000CC"/>
                                              </w:divBdr>
                                              <w:divsChild>
                                                <w:div w:id="444662560">
                                                  <w:marLeft w:val="0"/>
                                                  <w:marRight w:val="0"/>
                                                  <w:marTop w:val="0"/>
                                                  <w:marBottom w:val="0"/>
                                                  <w:divBdr>
                                                    <w:top w:val="none" w:sz="0" w:space="0" w:color="auto"/>
                                                    <w:left w:val="none" w:sz="0" w:space="0" w:color="auto"/>
                                                    <w:bottom w:val="none" w:sz="0" w:space="0" w:color="auto"/>
                                                    <w:right w:val="none" w:sz="0" w:space="0" w:color="auto"/>
                                                  </w:divBdr>
                                                  <w:divsChild>
                                                    <w:div w:id="20776499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948460657">
                                              <w:marLeft w:val="0"/>
                                              <w:marRight w:val="0"/>
                                              <w:marTop w:val="0"/>
                                              <w:marBottom w:val="0"/>
                                              <w:divBdr>
                                                <w:top w:val="single" w:sz="6" w:space="0" w:color="0000CC"/>
                                                <w:left w:val="single" w:sz="6" w:space="0" w:color="0000CC"/>
                                                <w:bottom w:val="single" w:sz="6" w:space="0" w:color="0000CC"/>
                                                <w:right w:val="single" w:sz="6" w:space="0" w:color="0000CC"/>
                                              </w:divBdr>
                                              <w:divsChild>
                                                <w:div w:id="1012338171">
                                                  <w:marLeft w:val="0"/>
                                                  <w:marRight w:val="0"/>
                                                  <w:marTop w:val="0"/>
                                                  <w:marBottom w:val="0"/>
                                                  <w:divBdr>
                                                    <w:top w:val="none" w:sz="0" w:space="0" w:color="auto"/>
                                                    <w:left w:val="none" w:sz="0" w:space="0" w:color="auto"/>
                                                    <w:bottom w:val="none" w:sz="0" w:space="0" w:color="auto"/>
                                                    <w:right w:val="none" w:sz="0" w:space="0" w:color="auto"/>
                                                  </w:divBdr>
                                                  <w:divsChild>
                                                    <w:div w:id="213452054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002614206">
                                              <w:marLeft w:val="0"/>
                                              <w:marRight w:val="0"/>
                                              <w:marTop w:val="0"/>
                                              <w:marBottom w:val="0"/>
                                              <w:divBdr>
                                                <w:top w:val="single" w:sz="6" w:space="0" w:color="0000CC"/>
                                                <w:left w:val="single" w:sz="6" w:space="0" w:color="0000CC"/>
                                                <w:bottom w:val="single" w:sz="6" w:space="0" w:color="0000CC"/>
                                                <w:right w:val="single" w:sz="6" w:space="0" w:color="0000CC"/>
                                              </w:divBdr>
                                              <w:divsChild>
                                                <w:div w:id="520239151">
                                                  <w:marLeft w:val="0"/>
                                                  <w:marRight w:val="0"/>
                                                  <w:marTop w:val="0"/>
                                                  <w:marBottom w:val="0"/>
                                                  <w:divBdr>
                                                    <w:top w:val="none" w:sz="0" w:space="0" w:color="auto"/>
                                                    <w:left w:val="none" w:sz="0" w:space="0" w:color="auto"/>
                                                    <w:bottom w:val="none" w:sz="0" w:space="0" w:color="auto"/>
                                                    <w:right w:val="none" w:sz="0" w:space="0" w:color="auto"/>
                                                  </w:divBdr>
                                                  <w:divsChild>
                                                    <w:div w:id="101935568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105225534">
                                              <w:marLeft w:val="0"/>
                                              <w:marRight w:val="0"/>
                                              <w:marTop w:val="0"/>
                                              <w:marBottom w:val="0"/>
                                              <w:divBdr>
                                                <w:top w:val="single" w:sz="6" w:space="0" w:color="0000CC"/>
                                                <w:left w:val="single" w:sz="6" w:space="0" w:color="0000CC"/>
                                                <w:bottom w:val="single" w:sz="6" w:space="0" w:color="0000CC"/>
                                                <w:right w:val="single" w:sz="6" w:space="0" w:color="0000CC"/>
                                              </w:divBdr>
                                              <w:divsChild>
                                                <w:div w:id="633102022">
                                                  <w:marLeft w:val="0"/>
                                                  <w:marRight w:val="0"/>
                                                  <w:marTop w:val="0"/>
                                                  <w:marBottom w:val="0"/>
                                                  <w:divBdr>
                                                    <w:top w:val="none" w:sz="0" w:space="0" w:color="auto"/>
                                                    <w:left w:val="none" w:sz="0" w:space="0" w:color="auto"/>
                                                    <w:bottom w:val="none" w:sz="0" w:space="0" w:color="auto"/>
                                                    <w:right w:val="none" w:sz="0" w:space="0" w:color="auto"/>
                                                  </w:divBdr>
                                                  <w:divsChild>
                                                    <w:div w:id="175277893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136560123">
                                              <w:marLeft w:val="0"/>
                                              <w:marRight w:val="0"/>
                                              <w:marTop w:val="0"/>
                                              <w:marBottom w:val="0"/>
                                              <w:divBdr>
                                                <w:top w:val="single" w:sz="6" w:space="0" w:color="0000CC"/>
                                                <w:left w:val="single" w:sz="6" w:space="0" w:color="0000CC"/>
                                                <w:bottom w:val="single" w:sz="6" w:space="0" w:color="0000CC"/>
                                                <w:right w:val="single" w:sz="6" w:space="0" w:color="0000CC"/>
                                              </w:divBdr>
                                              <w:divsChild>
                                                <w:div w:id="56174131">
                                                  <w:marLeft w:val="0"/>
                                                  <w:marRight w:val="0"/>
                                                  <w:marTop w:val="0"/>
                                                  <w:marBottom w:val="0"/>
                                                  <w:divBdr>
                                                    <w:top w:val="none" w:sz="0" w:space="0" w:color="auto"/>
                                                    <w:left w:val="none" w:sz="0" w:space="0" w:color="auto"/>
                                                    <w:bottom w:val="none" w:sz="0" w:space="0" w:color="auto"/>
                                                    <w:right w:val="none" w:sz="0" w:space="0" w:color="auto"/>
                                                  </w:divBdr>
                                                  <w:divsChild>
                                                    <w:div w:id="15541930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564019">
                                  <w:marLeft w:val="0"/>
                                  <w:marRight w:val="0"/>
                                  <w:marTop w:val="0"/>
                                  <w:marBottom w:val="0"/>
                                  <w:divBdr>
                                    <w:top w:val="none" w:sz="0" w:space="0" w:color="auto"/>
                                    <w:left w:val="none" w:sz="0" w:space="0" w:color="auto"/>
                                    <w:bottom w:val="none" w:sz="0" w:space="0" w:color="auto"/>
                                    <w:right w:val="none" w:sz="0" w:space="0" w:color="auto"/>
                                  </w:divBdr>
                                  <w:divsChild>
                                    <w:div w:id="16553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53262">
                          <w:marLeft w:val="0"/>
                          <w:marRight w:val="0"/>
                          <w:marTop w:val="0"/>
                          <w:marBottom w:val="0"/>
                          <w:divBdr>
                            <w:top w:val="none" w:sz="0" w:space="0" w:color="auto"/>
                            <w:left w:val="none" w:sz="0" w:space="0" w:color="auto"/>
                            <w:bottom w:val="none" w:sz="0" w:space="0" w:color="auto"/>
                            <w:right w:val="none" w:sz="0" w:space="0" w:color="auto"/>
                          </w:divBdr>
                          <w:divsChild>
                            <w:div w:id="1047484730">
                              <w:marLeft w:val="0"/>
                              <w:marRight w:val="0"/>
                              <w:marTop w:val="0"/>
                              <w:marBottom w:val="0"/>
                              <w:divBdr>
                                <w:top w:val="none" w:sz="0" w:space="0" w:color="auto"/>
                                <w:left w:val="none" w:sz="0" w:space="0" w:color="auto"/>
                                <w:bottom w:val="none" w:sz="0" w:space="0" w:color="auto"/>
                                <w:right w:val="none" w:sz="0" w:space="0" w:color="auto"/>
                              </w:divBdr>
                              <w:divsChild>
                                <w:div w:id="634025617">
                                  <w:marLeft w:val="0"/>
                                  <w:marRight w:val="0"/>
                                  <w:marTop w:val="0"/>
                                  <w:marBottom w:val="0"/>
                                  <w:divBdr>
                                    <w:top w:val="none" w:sz="0" w:space="0" w:color="auto"/>
                                    <w:left w:val="none" w:sz="0" w:space="0" w:color="auto"/>
                                    <w:bottom w:val="none" w:sz="0" w:space="0" w:color="auto"/>
                                    <w:right w:val="none" w:sz="0" w:space="0" w:color="auto"/>
                                  </w:divBdr>
                                </w:div>
                                <w:div w:id="166181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74524">
                      <w:marLeft w:val="75"/>
                      <w:marRight w:val="75"/>
                      <w:marTop w:val="0"/>
                      <w:marBottom w:val="0"/>
                      <w:divBdr>
                        <w:top w:val="none" w:sz="0" w:space="0" w:color="auto"/>
                        <w:left w:val="none" w:sz="0" w:space="0" w:color="auto"/>
                        <w:bottom w:val="none" w:sz="0" w:space="0" w:color="auto"/>
                        <w:right w:val="none" w:sz="0" w:space="0" w:color="auto"/>
                      </w:divBdr>
                    </w:div>
                    <w:div w:id="2081252346">
                      <w:marLeft w:val="75"/>
                      <w:marRight w:val="75"/>
                      <w:marTop w:val="0"/>
                      <w:marBottom w:val="0"/>
                      <w:divBdr>
                        <w:top w:val="none" w:sz="0" w:space="0" w:color="auto"/>
                        <w:left w:val="none" w:sz="0" w:space="0" w:color="auto"/>
                        <w:bottom w:val="none" w:sz="0" w:space="0" w:color="auto"/>
                        <w:right w:val="none" w:sz="0" w:space="0" w:color="auto"/>
                      </w:divBdr>
                    </w:div>
                    <w:div w:id="2084596769">
                      <w:marLeft w:val="0"/>
                      <w:marRight w:val="0"/>
                      <w:marTop w:val="0"/>
                      <w:marBottom w:val="90"/>
                      <w:divBdr>
                        <w:top w:val="none" w:sz="0" w:space="0" w:color="auto"/>
                        <w:left w:val="none" w:sz="0" w:space="0" w:color="auto"/>
                        <w:bottom w:val="single" w:sz="6" w:space="4" w:color="E3E9FF"/>
                        <w:right w:val="none" w:sz="0" w:space="0" w:color="auto"/>
                      </w:divBdr>
                      <w:divsChild>
                        <w:div w:id="19936558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418410328">
                  <w:marLeft w:val="0"/>
                  <w:marRight w:val="0"/>
                  <w:marTop w:val="0"/>
                  <w:marBottom w:val="0"/>
                  <w:divBdr>
                    <w:top w:val="none" w:sz="0" w:space="0" w:color="auto"/>
                    <w:left w:val="none" w:sz="0" w:space="0" w:color="auto"/>
                    <w:bottom w:val="none" w:sz="0" w:space="0" w:color="auto"/>
                    <w:right w:val="none" w:sz="0" w:space="0" w:color="auto"/>
                  </w:divBdr>
                  <w:divsChild>
                    <w:div w:id="1430853591">
                      <w:marLeft w:val="75"/>
                      <w:marRight w:val="0"/>
                      <w:marTop w:val="0"/>
                      <w:marBottom w:val="0"/>
                      <w:divBdr>
                        <w:top w:val="none" w:sz="0" w:space="0" w:color="auto"/>
                        <w:left w:val="none" w:sz="0" w:space="0" w:color="auto"/>
                        <w:bottom w:val="none" w:sz="0" w:space="0" w:color="auto"/>
                        <w:right w:val="none" w:sz="0" w:space="0" w:color="auto"/>
                      </w:divBdr>
                      <w:divsChild>
                        <w:div w:id="858546925">
                          <w:marLeft w:val="0"/>
                          <w:marRight w:val="0"/>
                          <w:marTop w:val="0"/>
                          <w:marBottom w:val="0"/>
                          <w:divBdr>
                            <w:top w:val="none" w:sz="0" w:space="0" w:color="auto"/>
                            <w:left w:val="none" w:sz="0" w:space="0" w:color="auto"/>
                            <w:bottom w:val="none" w:sz="0" w:space="0" w:color="auto"/>
                            <w:right w:val="none" w:sz="0" w:space="0" w:color="auto"/>
                          </w:divBdr>
                          <w:divsChild>
                            <w:div w:id="1612471871">
                              <w:marLeft w:val="0"/>
                              <w:marRight w:val="0"/>
                              <w:marTop w:val="0"/>
                              <w:marBottom w:val="0"/>
                              <w:divBdr>
                                <w:top w:val="none" w:sz="0" w:space="0" w:color="auto"/>
                                <w:left w:val="none" w:sz="0" w:space="0" w:color="auto"/>
                                <w:bottom w:val="none" w:sz="0" w:space="0" w:color="auto"/>
                                <w:right w:val="none" w:sz="0" w:space="0" w:color="auto"/>
                              </w:divBdr>
                              <w:divsChild>
                                <w:div w:id="6179854">
                                  <w:marLeft w:val="1632"/>
                                  <w:marRight w:val="0"/>
                                  <w:marTop w:val="0"/>
                                  <w:marBottom w:val="225"/>
                                  <w:divBdr>
                                    <w:top w:val="none" w:sz="0" w:space="0" w:color="auto"/>
                                    <w:left w:val="none" w:sz="0" w:space="0" w:color="auto"/>
                                    <w:bottom w:val="none" w:sz="0" w:space="0" w:color="auto"/>
                                    <w:right w:val="none" w:sz="0" w:space="0" w:color="auto"/>
                                  </w:divBdr>
                                </w:div>
                                <w:div w:id="49378188">
                                  <w:marLeft w:val="0"/>
                                  <w:marRight w:val="0"/>
                                  <w:marTop w:val="0"/>
                                  <w:marBottom w:val="0"/>
                                  <w:divBdr>
                                    <w:top w:val="none" w:sz="0" w:space="0" w:color="auto"/>
                                    <w:left w:val="none" w:sz="0" w:space="0" w:color="auto"/>
                                    <w:bottom w:val="none" w:sz="0" w:space="0" w:color="auto"/>
                                    <w:right w:val="none" w:sz="0" w:space="0" w:color="auto"/>
                                  </w:divBdr>
                                  <w:divsChild>
                                    <w:div w:id="832334338">
                                      <w:marLeft w:val="0"/>
                                      <w:marRight w:val="0"/>
                                      <w:marTop w:val="0"/>
                                      <w:marBottom w:val="0"/>
                                      <w:divBdr>
                                        <w:top w:val="none" w:sz="0" w:space="0" w:color="auto"/>
                                        <w:left w:val="none" w:sz="0" w:space="0" w:color="auto"/>
                                        <w:bottom w:val="none" w:sz="0" w:space="0" w:color="auto"/>
                                        <w:right w:val="none" w:sz="0" w:space="0" w:color="auto"/>
                                      </w:divBdr>
                                      <w:divsChild>
                                        <w:div w:id="1605650923">
                                          <w:marLeft w:val="0"/>
                                          <w:marRight w:val="150"/>
                                          <w:marTop w:val="75"/>
                                          <w:marBottom w:val="0"/>
                                          <w:divBdr>
                                            <w:top w:val="none" w:sz="0" w:space="0" w:color="auto"/>
                                            <w:left w:val="none" w:sz="0" w:space="0" w:color="auto"/>
                                            <w:bottom w:val="none" w:sz="0" w:space="0" w:color="auto"/>
                                            <w:right w:val="none" w:sz="0" w:space="0" w:color="auto"/>
                                          </w:divBdr>
                                          <w:divsChild>
                                            <w:div w:id="435561525">
                                              <w:marLeft w:val="0"/>
                                              <w:marRight w:val="225"/>
                                              <w:marTop w:val="0"/>
                                              <w:marBottom w:val="0"/>
                                              <w:divBdr>
                                                <w:top w:val="none" w:sz="0" w:space="0" w:color="auto"/>
                                                <w:left w:val="none" w:sz="0" w:space="0" w:color="auto"/>
                                                <w:bottom w:val="none" w:sz="0" w:space="0" w:color="auto"/>
                                                <w:right w:val="none" w:sz="0" w:space="0" w:color="auto"/>
                                              </w:divBdr>
                                            </w:div>
                                            <w:div w:id="607002996">
                                              <w:marLeft w:val="0"/>
                                              <w:marRight w:val="150"/>
                                              <w:marTop w:val="90"/>
                                              <w:marBottom w:val="90"/>
                                              <w:divBdr>
                                                <w:top w:val="none" w:sz="0" w:space="0" w:color="auto"/>
                                                <w:left w:val="none" w:sz="0" w:space="0" w:color="auto"/>
                                                <w:bottom w:val="none" w:sz="0" w:space="0" w:color="auto"/>
                                                <w:right w:val="none" w:sz="0" w:space="0" w:color="auto"/>
                                              </w:divBdr>
                                            </w:div>
                                          </w:divsChild>
                                        </w:div>
                                        <w:div w:id="1631278007">
                                          <w:marLeft w:val="0"/>
                                          <w:marRight w:val="150"/>
                                          <w:marTop w:val="75"/>
                                          <w:marBottom w:val="0"/>
                                          <w:divBdr>
                                            <w:top w:val="none" w:sz="0" w:space="0" w:color="auto"/>
                                            <w:left w:val="none" w:sz="0" w:space="0" w:color="auto"/>
                                            <w:bottom w:val="none" w:sz="0" w:space="0" w:color="auto"/>
                                            <w:right w:val="none" w:sz="0" w:space="0" w:color="auto"/>
                                          </w:divBdr>
                                          <w:divsChild>
                                            <w:div w:id="18309761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17068689">
                                      <w:marLeft w:val="0"/>
                                      <w:marRight w:val="0"/>
                                      <w:marTop w:val="0"/>
                                      <w:marBottom w:val="0"/>
                                      <w:divBdr>
                                        <w:top w:val="none" w:sz="0" w:space="0" w:color="auto"/>
                                        <w:left w:val="none" w:sz="0" w:space="0" w:color="auto"/>
                                        <w:bottom w:val="none" w:sz="0" w:space="0" w:color="auto"/>
                                        <w:right w:val="none" w:sz="0" w:space="0" w:color="auto"/>
                                      </w:divBdr>
                                    </w:div>
                                  </w:divsChild>
                                </w:div>
                                <w:div w:id="265693996">
                                  <w:marLeft w:val="0"/>
                                  <w:marRight w:val="0"/>
                                  <w:marTop w:val="0"/>
                                  <w:marBottom w:val="0"/>
                                  <w:divBdr>
                                    <w:top w:val="none" w:sz="0" w:space="0" w:color="auto"/>
                                    <w:left w:val="none" w:sz="0" w:space="0" w:color="auto"/>
                                    <w:bottom w:val="none" w:sz="0" w:space="0" w:color="auto"/>
                                    <w:right w:val="none" w:sz="0" w:space="0" w:color="auto"/>
                                  </w:divBdr>
                                  <w:divsChild>
                                    <w:div w:id="482625061">
                                      <w:marLeft w:val="0"/>
                                      <w:marRight w:val="0"/>
                                      <w:marTop w:val="0"/>
                                      <w:marBottom w:val="150"/>
                                      <w:divBdr>
                                        <w:top w:val="none" w:sz="0" w:space="0" w:color="auto"/>
                                        <w:left w:val="none" w:sz="0" w:space="0" w:color="auto"/>
                                        <w:bottom w:val="none" w:sz="0" w:space="0" w:color="auto"/>
                                        <w:right w:val="none" w:sz="0" w:space="0" w:color="auto"/>
                                      </w:divBdr>
                                      <w:divsChild>
                                        <w:div w:id="982193401">
                                          <w:marLeft w:val="0"/>
                                          <w:marRight w:val="0"/>
                                          <w:marTop w:val="0"/>
                                          <w:marBottom w:val="0"/>
                                          <w:divBdr>
                                            <w:top w:val="none" w:sz="0" w:space="0" w:color="auto"/>
                                            <w:left w:val="single" w:sz="6" w:space="0" w:color="EFEFEF"/>
                                            <w:bottom w:val="none" w:sz="0" w:space="0" w:color="auto"/>
                                            <w:right w:val="single" w:sz="6" w:space="0" w:color="EFEFEF"/>
                                          </w:divBdr>
                                          <w:divsChild>
                                            <w:div w:id="622542844">
                                              <w:marLeft w:val="0"/>
                                              <w:marRight w:val="0"/>
                                              <w:marTop w:val="0"/>
                                              <w:marBottom w:val="0"/>
                                              <w:divBdr>
                                                <w:top w:val="none" w:sz="0" w:space="0" w:color="auto"/>
                                                <w:left w:val="single" w:sz="6" w:space="0" w:color="BCBCBC"/>
                                                <w:bottom w:val="none" w:sz="0" w:space="0" w:color="auto"/>
                                                <w:right w:val="single" w:sz="6" w:space="0" w:color="BCBCBC"/>
                                              </w:divBdr>
                                              <w:divsChild>
                                                <w:div w:id="773549662">
                                                  <w:marLeft w:val="0"/>
                                                  <w:marRight w:val="0"/>
                                                  <w:marTop w:val="0"/>
                                                  <w:marBottom w:val="0"/>
                                                  <w:divBdr>
                                                    <w:top w:val="none" w:sz="0" w:space="0" w:color="auto"/>
                                                    <w:left w:val="none" w:sz="0" w:space="0" w:color="auto"/>
                                                    <w:bottom w:val="none" w:sz="0" w:space="0" w:color="auto"/>
                                                    <w:right w:val="none" w:sz="0" w:space="0" w:color="auto"/>
                                                  </w:divBdr>
                                                  <w:divsChild>
                                                    <w:div w:id="459610679">
                                                      <w:marLeft w:val="0"/>
                                                      <w:marRight w:val="0"/>
                                                      <w:marTop w:val="0"/>
                                                      <w:marBottom w:val="0"/>
                                                      <w:divBdr>
                                                        <w:top w:val="none" w:sz="0" w:space="0" w:color="auto"/>
                                                        <w:left w:val="none" w:sz="0" w:space="0" w:color="auto"/>
                                                        <w:bottom w:val="none" w:sz="0" w:space="0" w:color="auto"/>
                                                        <w:right w:val="none" w:sz="0" w:space="0" w:color="auto"/>
                                                      </w:divBdr>
                                                      <w:divsChild>
                                                        <w:div w:id="1797287177">
                                                          <w:marLeft w:val="0"/>
                                                          <w:marRight w:val="0"/>
                                                          <w:marTop w:val="0"/>
                                                          <w:marBottom w:val="0"/>
                                                          <w:divBdr>
                                                            <w:top w:val="none" w:sz="0" w:space="0" w:color="auto"/>
                                                            <w:left w:val="none" w:sz="0" w:space="0" w:color="auto"/>
                                                            <w:bottom w:val="none" w:sz="0" w:space="0" w:color="auto"/>
                                                            <w:right w:val="none" w:sz="0" w:space="0" w:color="auto"/>
                                                          </w:divBdr>
                                                          <w:divsChild>
                                                            <w:div w:id="1479689927">
                                                              <w:marLeft w:val="0"/>
                                                              <w:marRight w:val="0"/>
                                                              <w:marTop w:val="0"/>
                                                              <w:marBottom w:val="0"/>
                                                              <w:divBdr>
                                                                <w:top w:val="none" w:sz="0" w:space="0" w:color="auto"/>
                                                                <w:left w:val="none" w:sz="0" w:space="0" w:color="auto"/>
                                                                <w:bottom w:val="none" w:sz="0" w:space="0" w:color="auto"/>
                                                                <w:right w:val="none" w:sz="0" w:space="0" w:color="auto"/>
                                                              </w:divBdr>
                                                            </w:div>
                                                            <w:div w:id="1629123411">
                                                              <w:marLeft w:val="0"/>
                                                              <w:marRight w:val="0"/>
                                                              <w:marTop w:val="0"/>
                                                              <w:marBottom w:val="0"/>
                                                              <w:divBdr>
                                                                <w:top w:val="none" w:sz="0" w:space="0" w:color="auto"/>
                                                                <w:left w:val="none" w:sz="0" w:space="0" w:color="auto"/>
                                                                <w:bottom w:val="none" w:sz="0" w:space="0" w:color="auto"/>
                                                                <w:right w:val="none" w:sz="0" w:space="0" w:color="auto"/>
                                                              </w:divBdr>
                                                              <w:divsChild>
                                                                <w:div w:id="1204907699">
                                                                  <w:marLeft w:val="0"/>
                                                                  <w:marRight w:val="0"/>
                                                                  <w:marTop w:val="0"/>
                                                                  <w:marBottom w:val="0"/>
                                                                  <w:divBdr>
                                                                    <w:top w:val="none" w:sz="0" w:space="0" w:color="auto"/>
                                                                    <w:left w:val="none" w:sz="0" w:space="0" w:color="auto"/>
                                                                    <w:bottom w:val="none" w:sz="0" w:space="0" w:color="auto"/>
                                                                    <w:right w:val="none" w:sz="0" w:space="0" w:color="auto"/>
                                                                  </w:divBdr>
                                                                  <w:divsChild>
                                                                    <w:div w:id="347488469">
                                                                      <w:marLeft w:val="0"/>
                                                                      <w:marRight w:val="0"/>
                                                                      <w:marTop w:val="45"/>
                                                                      <w:marBottom w:val="0"/>
                                                                      <w:divBdr>
                                                                        <w:top w:val="none" w:sz="0" w:space="0" w:color="auto"/>
                                                                        <w:left w:val="none" w:sz="0" w:space="0" w:color="auto"/>
                                                                        <w:bottom w:val="none" w:sz="0" w:space="0" w:color="auto"/>
                                                                        <w:right w:val="none" w:sz="0" w:space="0" w:color="auto"/>
                                                                      </w:divBdr>
                                                                    </w:div>
                                                                    <w:div w:id="152255353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7292309">
                                  <w:marLeft w:val="240"/>
                                  <w:marRight w:val="0"/>
                                  <w:marTop w:val="0"/>
                                  <w:marBottom w:val="48"/>
                                  <w:divBdr>
                                    <w:top w:val="none" w:sz="0" w:space="0" w:color="auto"/>
                                    <w:left w:val="none" w:sz="0" w:space="0" w:color="auto"/>
                                    <w:bottom w:val="none" w:sz="0" w:space="0" w:color="auto"/>
                                    <w:right w:val="none" w:sz="0" w:space="0" w:color="auto"/>
                                  </w:divBdr>
                                  <w:divsChild>
                                    <w:div w:id="2026520381">
                                      <w:marLeft w:val="0"/>
                                      <w:marRight w:val="0"/>
                                      <w:marTop w:val="0"/>
                                      <w:marBottom w:val="150"/>
                                      <w:divBdr>
                                        <w:top w:val="none" w:sz="0" w:space="0" w:color="auto"/>
                                        <w:left w:val="none" w:sz="0" w:space="0" w:color="auto"/>
                                        <w:bottom w:val="none" w:sz="0" w:space="0" w:color="auto"/>
                                        <w:right w:val="none" w:sz="0" w:space="0" w:color="auto"/>
                                      </w:divBdr>
                                      <w:divsChild>
                                        <w:div w:id="1401713602">
                                          <w:marLeft w:val="0"/>
                                          <w:marRight w:val="0"/>
                                          <w:marTop w:val="0"/>
                                          <w:marBottom w:val="0"/>
                                          <w:divBdr>
                                            <w:top w:val="none" w:sz="0" w:space="0" w:color="auto"/>
                                            <w:left w:val="single" w:sz="6" w:space="0" w:color="EFEFEF"/>
                                            <w:bottom w:val="none" w:sz="0" w:space="0" w:color="auto"/>
                                            <w:right w:val="single" w:sz="6" w:space="0" w:color="EFEFEF"/>
                                          </w:divBdr>
                                          <w:divsChild>
                                            <w:div w:id="1396970356">
                                              <w:marLeft w:val="0"/>
                                              <w:marRight w:val="0"/>
                                              <w:marTop w:val="0"/>
                                              <w:marBottom w:val="0"/>
                                              <w:divBdr>
                                                <w:top w:val="none" w:sz="0" w:space="0" w:color="auto"/>
                                                <w:left w:val="single" w:sz="6" w:space="0" w:color="BCBCBC"/>
                                                <w:bottom w:val="none" w:sz="0" w:space="0" w:color="auto"/>
                                                <w:right w:val="single" w:sz="6" w:space="0" w:color="BCBCBC"/>
                                              </w:divBdr>
                                              <w:divsChild>
                                                <w:div w:id="169948666">
                                                  <w:marLeft w:val="0"/>
                                                  <w:marRight w:val="0"/>
                                                  <w:marTop w:val="0"/>
                                                  <w:marBottom w:val="0"/>
                                                  <w:divBdr>
                                                    <w:top w:val="none" w:sz="0" w:space="0" w:color="auto"/>
                                                    <w:left w:val="none" w:sz="0" w:space="0" w:color="auto"/>
                                                    <w:bottom w:val="none" w:sz="0" w:space="0" w:color="auto"/>
                                                    <w:right w:val="none" w:sz="0" w:space="0" w:color="auto"/>
                                                  </w:divBdr>
                                                  <w:divsChild>
                                                    <w:div w:id="1362583632">
                                                      <w:marLeft w:val="0"/>
                                                      <w:marRight w:val="0"/>
                                                      <w:marTop w:val="0"/>
                                                      <w:marBottom w:val="0"/>
                                                      <w:divBdr>
                                                        <w:top w:val="none" w:sz="0" w:space="0" w:color="auto"/>
                                                        <w:left w:val="none" w:sz="0" w:space="0" w:color="auto"/>
                                                        <w:bottom w:val="none" w:sz="0" w:space="0" w:color="auto"/>
                                                        <w:right w:val="none" w:sz="0" w:space="0" w:color="auto"/>
                                                      </w:divBdr>
                                                      <w:divsChild>
                                                        <w:div w:id="1032146448">
                                                          <w:marLeft w:val="0"/>
                                                          <w:marRight w:val="0"/>
                                                          <w:marTop w:val="0"/>
                                                          <w:marBottom w:val="0"/>
                                                          <w:divBdr>
                                                            <w:top w:val="none" w:sz="0" w:space="0" w:color="auto"/>
                                                            <w:left w:val="none" w:sz="0" w:space="0" w:color="auto"/>
                                                            <w:bottom w:val="none" w:sz="0" w:space="0" w:color="auto"/>
                                                            <w:right w:val="none" w:sz="0" w:space="0" w:color="auto"/>
                                                          </w:divBdr>
                                                          <w:divsChild>
                                                            <w:div w:id="97225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089755">
                                  <w:marLeft w:val="0"/>
                                  <w:marRight w:val="0"/>
                                  <w:marTop w:val="0"/>
                                  <w:marBottom w:val="0"/>
                                  <w:divBdr>
                                    <w:top w:val="none" w:sz="0" w:space="0" w:color="auto"/>
                                    <w:left w:val="none" w:sz="0" w:space="0" w:color="auto"/>
                                    <w:bottom w:val="none" w:sz="0" w:space="0" w:color="auto"/>
                                    <w:right w:val="none" w:sz="0" w:space="0" w:color="auto"/>
                                  </w:divBdr>
                                  <w:divsChild>
                                    <w:div w:id="906765346">
                                      <w:marLeft w:val="0"/>
                                      <w:marRight w:val="0"/>
                                      <w:marTop w:val="0"/>
                                      <w:marBottom w:val="0"/>
                                      <w:divBdr>
                                        <w:top w:val="none" w:sz="0" w:space="0" w:color="auto"/>
                                        <w:left w:val="none" w:sz="0" w:space="0" w:color="auto"/>
                                        <w:bottom w:val="none" w:sz="0" w:space="0" w:color="auto"/>
                                        <w:right w:val="none" w:sz="0" w:space="0" w:color="auto"/>
                                      </w:divBdr>
                                    </w:div>
                                    <w:div w:id="976228618">
                                      <w:marLeft w:val="0"/>
                                      <w:marRight w:val="0"/>
                                      <w:marTop w:val="0"/>
                                      <w:marBottom w:val="0"/>
                                      <w:divBdr>
                                        <w:top w:val="single" w:sz="36" w:space="0" w:color="BBCCFF"/>
                                        <w:left w:val="single" w:sz="36" w:space="0" w:color="BBCCFF"/>
                                        <w:bottom w:val="single" w:sz="36" w:space="0" w:color="BBCCFF"/>
                                        <w:right w:val="single" w:sz="36" w:space="0" w:color="BBCCFF"/>
                                      </w:divBdr>
                                      <w:divsChild>
                                        <w:div w:id="834566421">
                                          <w:marLeft w:val="45"/>
                                          <w:marRight w:val="0"/>
                                          <w:marTop w:val="15"/>
                                          <w:marBottom w:val="0"/>
                                          <w:divBdr>
                                            <w:top w:val="single" w:sz="6" w:space="0" w:color="ADCBFF"/>
                                            <w:left w:val="single" w:sz="6" w:space="0" w:color="ADCBFF"/>
                                            <w:bottom w:val="single" w:sz="6" w:space="0" w:color="ADCBFF"/>
                                            <w:right w:val="single" w:sz="6" w:space="0" w:color="ADCBFF"/>
                                          </w:divBdr>
                                        </w:div>
                                        <w:div w:id="1781532270">
                                          <w:marLeft w:val="45"/>
                                          <w:marRight w:val="0"/>
                                          <w:marTop w:val="15"/>
                                          <w:marBottom w:val="0"/>
                                          <w:divBdr>
                                            <w:top w:val="single" w:sz="6" w:space="0" w:color="ADCBFF"/>
                                            <w:left w:val="single" w:sz="6" w:space="0" w:color="ADCBFF"/>
                                            <w:bottom w:val="single" w:sz="6" w:space="0" w:color="ADCBFF"/>
                                            <w:right w:val="single" w:sz="6" w:space="0" w:color="ADCBFF"/>
                                          </w:divBdr>
                                        </w:div>
                                      </w:divsChild>
                                    </w:div>
                                    <w:div w:id="1342321198">
                                      <w:marLeft w:val="0"/>
                                      <w:marRight w:val="0"/>
                                      <w:marTop w:val="0"/>
                                      <w:marBottom w:val="0"/>
                                      <w:divBdr>
                                        <w:top w:val="none" w:sz="0" w:space="0" w:color="auto"/>
                                        <w:left w:val="none" w:sz="0" w:space="0" w:color="auto"/>
                                        <w:bottom w:val="none" w:sz="0" w:space="0" w:color="auto"/>
                                        <w:right w:val="none" w:sz="0" w:space="0" w:color="auto"/>
                                      </w:divBdr>
                                    </w:div>
                                  </w:divsChild>
                                </w:div>
                                <w:div w:id="407965486">
                                  <w:marLeft w:val="0"/>
                                  <w:marRight w:val="0"/>
                                  <w:marTop w:val="0"/>
                                  <w:marBottom w:val="0"/>
                                  <w:divBdr>
                                    <w:top w:val="none" w:sz="0" w:space="0" w:color="auto"/>
                                    <w:left w:val="none" w:sz="0" w:space="0" w:color="auto"/>
                                    <w:bottom w:val="none" w:sz="0" w:space="0" w:color="auto"/>
                                    <w:right w:val="none" w:sz="0" w:space="0" w:color="auto"/>
                                  </w:divBdr>
                                  <w:divsChild>
                                    <w:div w:id="1974822880">
                                      <w:marLeft w:val="0"/>
                                      <w:marRight w:val="0"/>
                                      <w:marTop w:val="0"/>
                                      <w:marBottom w:val="150"/>
                                      <w:divBdr>
                                        <w:top w:val="none" w:sz="0" w:space="0" w:color="auto"/>
                                        <w:left w:val="none" w:sz="0" w:space="0" w:color="auto"/>
                                        <w:bottom w:val="none" w:sz="0" w:space="0" w:color="auto"/>
                                        <w:right w:val="none" w:sz="0" w:space="0" w:color="auto"/>
                                      </w:divBdr>
                                      <w:divsChild>
                                        <w:div w:id="1314483854">
                                          <w:marLeft w:val="0"/>
                                          <w:marRight w:val="0"/>
                                          <w:marTop w:val="0"/>
                                          <w:marBottom w:val="0"/>
                                          <w:divBdr>
                                            <w:top w:val="none" w:sz="0" w:space="0" w:color="auto"/>
                                            <w:left w:val="single" w:sz="6" w:space="0" w:color="EFEFEF"/>
                                            <w:bottom w:val="none" w:sz="0" w:space="0" w:color="auto"/>
                                            <w:right w:val="single" w:sz="6" w:space="0" w:color="EFEFEF"/>
                                          </w:divBdr>
                                          <w:divsChild>
                                            <w:div w:id="2106340788">
                                              <w:marLeft w:val="0"/>
                                              <w:marRight w:val="0"/>
                                              <w:marTop w:val="0"/>
                                              <w:marBottom w:val="0"/>
                                              <w:divBdr>
                                                <w:top w:val="none" w:sz="0" w:space="0" w:color="auto"/>
                                                <w:left w:val="single" w:sz="6" w:space="0" w:color="BCBCBC"/>
                                                <w:bottom w:val="none" w:sz="0" w:space="0" w:color="auto"/>
                                                <w:right w:val="single" w:sz="6" w:space="0" w:color="BCBCBC"/>
                                              </w:divBdr>
                                              <w:divsChild>
                                                <w:div w:id="1525751606">
                                                  <w:marLeft w:val="0"/>
                                                  <w:marRight w:val="0"/>
                                                  <w:marTop w:val="0"/>
                                                  <w:marBottom w:val="0"/>
                                                  <w:divBdr>
                                                    <w:top w:val="none" w:sz="0" w:space="0" w:color="auto"/>
                                                    <w:left w:val="none" w:sz="0" w:space="0" w:color="auto"/>
                                                    <w:bottom w:val="none" w:sz="0" w:space="0" w:color="auto"/>
                                                    <w:right w:val="none" w:sz="0" w:space="0" w:color="auto"/>
                                                  </w:divBdr>
                                                  <w:divsChild>
                                                    <w:div w:id="1031684560">
                                                      <w:marLeft w:val="0"/>
                                                      <w:marRight w:val="0"/>
                                                      <w:marTop w:val="0"/>
                                                      <w:marBottom w:val="0"/>
                                                      <w:divBdr>
                                                        <w:top w:val="none" w:sz="0" w:space="0" w:color="auto"/>
                                                        <w:left w:val="none" w:sz="0" w:space="0" w:color="auto"/>
                                                        <w:bottom w:val="none" w:sz="0" w:space="0" w:color="auto"/>
                                                        <w:right w:val="none" w:sz="0" w:space="0" w:color="auto"/>
                                                      </w:divBdr>
                                                      <w:divsChild>
                                                        <w:div w:id="1508137131">
                                                          <w:marLeft w:val="0"/>
                                                          <w:marRight w:val="0"/>
                                                          <w:marTop w:val="0"/>
                                                          <w:marBottom w:val="0"/>
                                                          <w:divBdr>
                                                            <w:top w:val="none" w:sz="0" w:space="0" w:color="auto"/>
                                                            <w:left w:val="none" w:sz="0" w:space="0" w:color="auto"/>
                                                            <w:bottom w:val="none" w:sz="0" w:space="0" w:color="auto"/>
                                                            <w:right w:val="none" w:sz="0" w:space="0" w:color="auto"/>
                                                          </w:divBdr>
                                                          <w:divsChild>
                                                            <w:div w:id="851379379">
                                                              <w:marLeft w:val="0"/>
                                                              <w:marRight w:val="0"/>
                                                              <w:marTop w:val="0"/>
                                                              <w:marBottom w:val="0"/>
                                                              <w:divBdr>
                                                                <w:top w:val="none" w:sz="0" w:space="0" w:color="auto"/>
                                                                <w:left w:val="none" w:sz="0" w:space="0" w:color="auto"/>
                                                                <w:bottom w:val="none" w:sz="0" w:space="0" w:color="auto"/>
                                                                <w:right w:val="none" w:sz="0" w:space="0" w:color="auto"/>
                                                              </w:divBdr>
                                                              <w:divsChild>
                                                                <w:div w:id="1985816330">
                                                                  <w:marLeft w:val="0"/>
                                                                  <w:marRight w:val="0"/>
                                                                  <w:marTop w:val="0"/>
                                                                  <w:marBottom w:val="0"/>
                                                                  <w:divBdr>
                                                                    <w:top w:val="none" w:sz="0" w:space="0" w:color="auto"/>
                                                                    <w:left w:val="none" w:sz="0" w:space="0" w:color="auto"/>
                                                                    <w:bottom w:val="none" w:sz="0" w:space="0" w:color="auto"/>
                                                                    <w:right w:val="none" w:sz="0" w:space="0" w:color="auto"/>
                                                                  </w:divBdr>
                                                                  <w:divsChild>
                                                                    <w:div w:id="1531408081">
                                                                      <w:marLeft w:val="150"/>
                                                                      <w:marRight w:val="0"/>
                                                                      <w:marTop w:val="0"/>
                                                                      <w:marBottom w:val="0"/>
                                                                      <w:divBdr>
                                                                        <w:top w:val="none" w:sz="0" w:space="0" w:color="auto"/>
                                                                        <w:left w:val="none" w:sz="0" w:space="0" w:color="auto"/>
                                                                        <w:bottom w:val="none" w:sz="0" w:space="0" w:color="auto"/>
                                                                        <w:right w:val="none" w:sz="0" w:space="0" w:color="auto"/>
                                                                      </w:divBdr>
                                                                    </w:div>
                                                                    <w:div w:id="186489911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24272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773165">
                                  <w:marLeft w:val="240"/>
                                  <w:marRight w:val="0"/>
                                  <w:marTop w:val="0"/>
                                  <w:marBottom w:val="48"/>
                                  <w:divBdr>
                                    <w:top w:val="none" w:sz="0" w:space="0" w:color="auto"/>
                                    <w:left w:val="none" w:sz="0" w:space="0" w:color="auto"/>
                                    <w:bottom w:val="none" w:sz="0" w:space="0" w:color="auto"/>
                                    <w:right w:val="none" w:sz="0" w:space="0" w:color="auto"/>
                                  </w:divBdr>
                                  <w:divsChild>
                                    <w:div w:id="1877427259">
                                      <w:marLeft w:val="0"/>
                                      <w:marRight w:val="0"/>
                                      <w:marTop w:val="0"/>
                                      <w:marBottom w:val="150"/>
                                      <w:divBdr>
                                        <w:top w:val="none" w:sz="0" w:space="0" w:color="auto"/>
                                        <w:left w:val="none" w:sz="0" w:space="0" w:color="auto"/>
                                        <w:bottom w:val="none" w:sz="0" w:space="0" w:color="auto"/>
                                        <w:right w:val="none" w:sz="0" w:space="0" w:color="auto"/>
                                      </w:divBdr>
                                      <w:divsChild>
                                        <w:div w:id="757752722">
                                          <w:marLeft w:val="0"/>
                                          <w:marRight w:val="0"/>
                                          <w:marTop w:val="0"/>
                                          <w:marBottom w:val="0"/>
                                          <w:divBdr>
                                            <w:top w:val="none" w:sz="0" w:space="0" w:color="auto"/>
                                            <w:left w:val="single" w:sz="6" w:space="0" w:color="EFEFEF"/>
                                            <w:bottom w:val="none" w:sz="0" w:space="0" w:color="auto"/>
                                            <w:right w:val="single" w:sz="6" w:space="0" w:color="EFEFEF"/>
                                          </w:divBdr>
                                          <w:divsChild>
                                            <w:div w:id="1476486125">
                                              <w:marLeft w:val="0"/>
                                              <w:marRight w:val="0"/>
                                              <w:marTop w:val="0"/>
                                              <w:marBottom w:val="0"/>
                                              <w:divBdr>
                                                <w:top w:val="none" w:sz="0" w:space="0" w:color="auto"/>
                                                <w:left w:val="single" w:sz="6" w:space="0" w:color="BCBCBC"/>
                                                <w:bottom w:val="none" w:sz="0" w:space="0" w:color="auto"/>
                                                <w:right w:val="single" w:sz="6" w:space="0" w:color="BCBCBC"/>
                                              </w:divBdr>
                                              <w:divsChild>
                                                <w:div w:id="608782293">
                                                  <w:marLeft w:val="0"/>
                                                  <w:marRight w:val="0"/>
                                                  <w:marTop w:val="0"/>
                                                  <w:marBottom w:val="0"/>
                                                  <w:divBdr>
                                                    <w:top w:val="none" w:sz="0" w:space="0" w:color="auto"/>
                                                    <w:left w:val="none" w:sz="0" w:space="0" w:color="auto"/>
                                                    <w:bottom w:val="none" w:sz="0" w:space="0" w:color="auto"/>
                                                    <w:right w:val="none" w:sz="0" w:space="0" w:color="auto"/>
                                                  </w:divBdr>
                                                  <w:divsChild>
                                                    <w:div w:id="1928534669">
                                                      <w:marLeft w:val="0"/>
                                                      <w:marRight w:val="0"/>
                                                      <w:marTop w:val="0"/>
                                                      <w:marBottom w:val="0"/>
                                                      <w:divBdr>
                                                        <w:top w:val="none" w:sz="0" w:space="0" w:color="auto"/>
                                                        <w:left w:val="none" w:sz="0" w:space="0" w:color="auto"/>
                                                        <w:bottom w:val="none" w:sz="0" w:space="0" w:color="auto"/>
                                                        <w:right w:val="none" w:sz="0" w:space="0" w:color="auto"/>
                                                      </w:divBdr>
                                                      <w:divsChild>
                                                        <w:div w:id="1171411580">
                                                          <w:marLeft w:val="0"/>
                                                          <w:marRight w:val="0"/>
                                                          <w:marTop w:val="0"/>
                                                          <w:marBottom w:val="0"/>
                                                          <w:divBdr>
                                                            <w:top w:val="none" w:sz="0" w:space="0" w:color="auto"/>
                                                            <w:left w:val="none" w:sz="0" w:space="0" w:color="auto"/>
                                                            <w:bottom w:val="none" w:sz="0" w:space="0" w:color="auto"/>
                                                            <w:right w:val="none" w:sz="0" w:space="0" w:color="auto"/>
                                                          </w:divBdr>
                                                          <w:divsChild>
                                                            <w:div w:id="142627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054500">
                                  <w:marLeft w:val="0"/>
                                  <w:marRight w:val="0"/>
                                  <w:marTop w:val="0"/>
                                  <w:marBottom w:val="0"/>
                                  <w:divBdr>
                                    <w:top w:val="none" w:sz="0" w:space="0" w:color="auto"/>
                                    <w:left w:val="none" w:sz="0" w:space="0" w:color="auto"/>
                                    <w:bottom w:val="none" w:sz="0" w:space="0" w:color="auto"/>
                                    <w:right w:val="none" w:sz="0" w:space="0" w:color="auto"/>
                                  </w:divBdr>
                                  <w:divsChild>
                                    <w:div w:id="1727485615">
                                      <w:marLeft w:val="0"/>
                                      <w:marRight w:val="0"/>
                                      <w:marTop w:val="0"/>
                                      <w:marBottom w:val="150"/>
                                      <w:divBdr>
                                        <w:top w:val="none" w:sz="0" w:space="0" w:color="auto"/>
                                        <w:left w:val="none" w:sz="0" w:space="0" w:color="auto"/>
                                        <w:bottom w:val="none" w:sz="0" w:space="0" w:color="auto"/>
                                        <w:right w:val="none" w:sz="0" w:space="0" w:color="auto"/>
                                      </w:divBdr>
                                      <w:divsChild>
                                        <w:div w:id="1602755722">
                                          <w:marLeft w:val="0"/>
                                          <w:marRight w:val="0"/>
                                          <w:marTop w:val="0"/>
                                          <w:marBottom w:val="0"/>
                                          <w:divBdr>
                                            <w:top w:val="none" w:sz="0" w:space="0" w:color="auto"/>
                                            <w:left w:val="single" w:sz="6" w:space="0" w:color="EFEFEF"/>
                                            <w:bottom w:val="none" w:sz="0" w:space="0" w:color="auto"/>
                                            <w:right w:val="single" w:sz="6" w:space="0" w:color="EFEFEF"/>
                                          </w:divBdr>
                                          <w:divsChild>
                                            <w:div w:id="187835760">
                                              <w:marLeft w:val="0"/>
                                              <w:marRight w:val="0"/>
                                              <w:marTop w:val="0"/>
                                              <w:marBottom w:val="0"/>
                                              <w:divBdr>
                                                <w:top w:val="none" w:sz="0" w:space="0" w:color="auto"/>
                                                <w:left w:val="single" w:sz="6" w:space="0" w:color="BCBCBC"/>
                                                <w:bottom w:val="none" w:sz="0" w:space="0" w:color="auto"/>
                                                <w:right w:val="single" w:sz="6" w:space="0" w:color="BCBCBC"/>
                                              </w:divBdr>
                                              <w:divsChild>
                                                <w:div w:id="962149607">
                                                  <w:marLeft w:val="0"/>
                                                  <w:marRight w:val="0"/>
                                                  <w:marTop w:val="0"/>
                                                  <w:marBottom w:val="0"/>
                                                  <w:divBdr>
                                                    <w:top w:val="none" w:sz="0" w:space="0" w:color="auto"/>
                                                    <w:left w:val="none" w:sz="0" w:space="0" w:color="auto"/>
                                                    <w:bottom w:val="none" w:sz="0" w:space="0" w:color="auto"/>
                                                    <w:right w:val="none" w:sz="0" w:space="0" w:color="auto"/>
                                                  </w:divBdr>
                                                  <w:divsChild>
                                                    <w:div w:id="1588222166">
                                                      <w:marLeft w:val="0"/>
                                                      <w:marRight w:val="0"/>
                                                      <w:marTop w:val="0"/>
                                                      <w:marBottom w:val="0"/>
                                                      <w:divBdr>
                                                        <w:top w:val="none" w:sz="0" w:space="0" w:color="auto"/>
                                                        <w:left w:val="none" w:sz="0" w:space="0" w:color="auto"/>
                                                        <w:bottom w:val="none" w:sz="0" w:space="0" w:color="auto"/>
                                                        <w:right w:val="none" w:sz="0" w:space="0" w:color="auto"/>
                                                      </w:divBdr>
                                                      <w:divsChild>
                                                        <w:div w:id="418912243">
                                                          <w:marLeft w:val="0"/>
                                                          <w:marRight w:val="0"/>
                                                          <w:marTop w:val="0"/>
                                                          <w:marBottom w:val="0"/>
                                                          <w:divBdr>
                                                            <w:top w:val="none" w:sz="0" w:space="0" w:color="auto"/>
                                                            <w:left w:val="none" w:sz="0" w:space="0" w:color="auto"/>
                                                            <w:bottom w:val="none" w:sz="0" w:space="0" w:color="auto"/>
                                                            <w:right w:val="none" w:sz="0" w:space="0" w:color="auto"/>
                                                          </w:divBdr>
                                                          <w:divsChild>
                                                            <w:div w:id="533270076">
                                                              <w:marLeft w:val="0"/>
                                                              <w:marRight w:val="0"/>
                                                              <w:marTop w:val="0"/>
                                                              <w:marBottom w:val="0"/>
                                                              <w:divBdr>
                                                                <w:top w:val="none" w:sz="0" w:space="0" w:color="auto"/>
                                                                <w:left w:val="none" w:sz="0" w:space="0" w:color="auto"/>
                                                                <w:bottom w:val="none" w:sz="0" w:space="0" w:color="auto"/>
                                                                <w:right w:val="none" w:sz="0" w:space="0" w:color="auto"/>
                                                              </w:divBdr>
                                                              <w:divsChild>
                                                                <w:div w:id="141582553">
                                                                  <w:marLeft w:val="0"/>
                                                                  <w:marRight w:val="0"/>
                                                                  <w:marTop w:val="0"/>
                                                                  <w:marBottom w:val="0"/>
                                                                  <w:divBdr>
                                                                    <w:top w:val="none" w:sz="0" w:space="0" w:color="auto"/>
                                                                    <w:left w:val="none" w:sz="0" w:space="0" w:color="auto"/>
                                                                    <w:bottom w:val="none" w:sz="0" w:space="0" w:color="auto"/>
                                                                    <w:right w:val="none" w:sz="0" w:space="0" w:color="auto"/>
                                                                  </w:divBdr>
                                                                  <w:divsChild>
                                                                    <w:div w:id="374738508">
                                                                      <w:marLeft w:val="0"/>
                                                                      <w:marRight w:val="0"/>
                                                                      <w:marTop w:val="45"/>
                                                                      <w:marBottom w:val="0"/>
                                                                      <w:divBdr>
                                                                        <w:top w:val="none" w:sz="0" w:space="0" w:color="auto"/>
                                                                        <w:left w:val="none" w:sz="0" w:space="0" w:color="auto"/>
                                                                        <w:bottom w:val="none" w:sz="0" w:space="0" w:color="auto"/>
                                                                        <w:right w:val="none" w:sz="0" w:space="0" w:color="auto"/>
                                                                      </w:divBdr>
                                                                    </w:div>
                                                                    <w:div w:id="1434087469">
                                                                      <w:marLeft w:val="0"/>
                                                                      <w:marRight w:val="0"/>
                                                                      <w:marTop w:val="0"/>
                                                                      <w:marBottom w:val="0"/>
                                                                      <w:divBdr>
                                                                        <w:top w:val="none" w:sz="0" w:space="0" w:color="auto"/>
                                                                        <w:left w:val="none" w:sz="0" w:space="0" w:color="auto"/>
                                                                        <w:bottom w:val="none" w:sz="0" w:space="0" w:color="auto"/>
                                                                        <w:right w:val="none" w:sz="0" w:space="0" w:color="auto"/>
                                                                      </w:divBdr>
                                                                    </w:div>
                                                                  </w:divsChild>
                                                                </w:div>
                                                                <w:div w:id="1017463548">
                                                                  <w:marLeft w:val="0"/>
                                                                  <w:marRight w:val="0"/>
                                                                  <w:marTop w:val="0"/>
                                                                  <w:marBottom w:val="0"/>
                                                                  <w:divBdr>
                                                                    <w:top w:val="none" w:sz="0" w:space="0" w:color="auto"/>
                                                                    <w:left w:val="none" w:sz="0" w:space="0" w:color="auto"/>
                                                                    <w:bottom w:val="none" w:sz="0" w:space="0" w:color="auto"/>
                                                                    <w:right w:val="none" w:sz="0" w:space="0" w:color="auto"/>
                                                                  </w:divBdr>
                                                                  <w:divsChild>
                                                                    <w:div w:id="248973229">
                                                                      <w:marLeft w:val="0"/>
                                                                      <w:marRight w:val="0"/>
                                                                      <w:marTop w:val="0"/>
                                                                      <w:marBottom w:val="0"/>
                                                                      <w:divBdr>
                                                                        <w:top w:val="none" w:sz="0" w:space="0" w:color="auto"/>
                                                                        <w:left w:val="none" w:sz="0" w:space="0" w:color="auto"/>
                                                                        <w:bottom w:val="none" w:sz="0" w:space="0" w:color="auto"/>
                                                                        <w:right w:val="none" w:sz="0" w:space="0" w:color="auto"/>
                                                                      </w:divBdr>
                                                                      <w:divsChild>
                                                                        <w:div w:id="1153643867">
                                                                          <w:marLeft w:val="0"/>
                                                                          <w:marRight w:val="0"/>
                                                                          <w:marTop w:val="0"/>
                                                                          <w:marBottom w:val="0"/>
                                                                          <w:divBdr>
                                                                            <w:top w:val="none" w:sz="0" w:space="0" w:color="auto"/>
                                                                            <w:left w:val="none" w:sz="0" w:space="0" w:color="auto"/>
                                                                            <w:bottom w:val="none" w:sz="0" w:space="0" w:color="auto"/>
                                                                            <w:right w:val="none" w:sz="0" w:space="0" w:color="auto"/>
                                                                          </w:divBdr>
                                                                          <w:divsChild>
                                                                            <w:div w:id="1110468503">
                                                                              <w:marLeft w:val="0"/>
                                                                              <w:marRight w:val="0"/>
                                                                              <w:marTop w:val="0"/>
                                                                              <w:marBottom w:val="0"/>
                                                                              <w:divBdr>
                                                                                <w:top w:val="none" w:sz="0" w:space="0" w:color="auto"/>
                                                                                <w:left w:val="none" w:sz="0" w:space="0" w:color="auto"/>
                                                                                <w:bottom w:val="none" w:sz="0" w:space="0" w:color="auto"/>
                                                                                <w:right w:val="none" w:sz="0" w:space="0" w:color="auto"/>
                                                                              </w:divBdr>
                                                                              <w:divsChild>
                                                                                <w:div w:id="735203225">
                                                                                  <w:marLeft w:val="0"/>
                                                                                  <w:marRight w:val="0"/>
                                                                                  <w:marTop w:val="0"/>
                                                                                  <w:marBottom w:val="0"/>
                                                                                  <w:divBdr>
                                                                                    <w:top w:val="none" w:sz="0" w:space="0" w:color="auto"/>
                                                                                    <w:left w:val="none" w:sz="0" w:space="0" w:color="auto"/>
                                                                                    <w:bottom w:val="none" w:sz="0" w:space="0" w:color="auto"/>
                                                                                    <w:right w:val="none" w:sz="0" w:space="0" w:color="auto"/>
                                                                                  </w:divBdr>
                                                                                  <w:divsChild>
                                                                                    <w:div w:id="1716462879">
                                                                                      <w:marLeft w:val="0"/>
                                                                                      <w:marRight w:val="0"/>
                                                                                      <w:marTop w:val="0"/>
                                                                                      <w:marBottom w:val="0"/>
                                                                                      <w:divBdr>
                                                                                        <w:top w:val="none" w:sz="0" w:space="0" w:color="auto"/>
                                                                                        <w:left w:val="none" w:sz="0" w:space="0" w:color="auto"/>
                                                                                        <w:bottom w:val="none" w:sz="0" w:space="0" w:color="auto"/>
                                                                                        <w:right w:val="none" w:sz="0" w:space="0" w:color="auto"/>
                                                                                      </w:divBdr>
                                                                                      <w:divsChild>
                                                                                        <w:div w:id="1406759890">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150318729">
                                                                      <w:marLeft w:val="0"/>
                                                                      <w:marRight w:val="0"/>
                                                                      <w:marTop w:val="0"/>
                                                                      <w:marBottom w:val="0"/>
                                                                      <w:divBdr>
                                                                        <w:top w:val="none" w:sz="0" w:space="0" w:color="auto"/>
                                                                        <w:left w:val="none" w:sz="0" w:space="0" w:color="auto"/>
                                                                        <w:bottom w:val="none" w:sz="0" w:space="0" w:color="auto"/>
                                                                        <w:right w:val="none" w:sz="0" w:space="0" w:color="auto"/>
                                                                      </w:divBdr>
                                                                      <w:divsChild>
                                                                        <w:div w:id="1393576023">
                                                                          <w:marLeft w:val="0"/>
                                                                          <w:marRight w:val="0"/>
                                                                          <w:marTop w:val="0"/>
                                                                          <w:marBottom w:val="0"/>
                                                                          <w:divBdr>
                                                                            <w:top w:val="none" w:sz="0" w:space="0" w:color="auto"/>
                                                                            <w:left w:val="none" w:sz="0" w:space="0" w:color="auto"/>
                                                                            <w:bottom w:val="none" w:sz="0" w:space="0" w:color="auto"/>
                                                                            <w:right w:val="none" w:sz="0" w:space="0" w:color="auto"/>
                                                                          </w:divBdr>
                                                                          <w:divsChild>
                                                                            <w:div w:id="617444602">
                                                                              <w:marLeft w:val="0"/>
                                                                              <w:marRight w:val="0"/>
                                                                              <w:marTop w:val="0"/>
                                                                              <w:marBottom w:val="0"/>
                                                                              <w:divBdr>
                                                                                <w:top w:val="none" w:sz="0" w:space="0" w:color="auto"/>
                                                                                <w:left w:val="none" w:sz="0" w:space="0" w:color="auto"/>
                                                                                <w:bottom w:val="none" w:sz="0" w:space="0" w:color="auto"/>
                                                                                <w:right w:val="none" w:sz="0" w:space="0" w:color="auto"/>
                                                                              </w:divBdr>
                                                                              <w:divsChild>
                                                                                <w:div w:id="2001686778">
                                                                                  <w:marLeft w:val="0"/>
                                                                                  <w:marRight w:val="0"/>
                                                                                  <w:marTop w:val="0"/>
                                                                                  <w:marBottom w:val="0"/>
                                                                                  <w:divBdr>
                                                                                    <w:top w:val="none" w:sz="0" w:space="0" w:color="auto"/>
                                                                                    <w:left w:val="none" w:sz="0" w:space="0" w:color="auto"/>
                                                                                    <w:bottom w:val="none" w:sz="0" w:space="0" w:color="auto"/>
                                                                                    <w:right w:val="none" w:sz="0" w:space="0" w:color="auto"/>
                                                                                  </w:divBdr>
                                                                                  <w:divsChild>
                                                                                    <w:div w:id="1702125254">
                                                                                      <w:marLeft w:val="0"/>
                                                                                      <w:marRight w:val="0"/>
                                                                                      <w:marTop w:val="0"/>
                                                                                      <w:marBottom w:val="0"/>
                                                                                      <w:divBdr>
                                                                                        <w:top w:val="none" w:sz="0" w:space="0" w:color="auto"/>
                                                                                        <w:left w:val="none" w:sz="0" w:space="0" w:color="auto"/>
                                                                                        <w:bottom w:val="none" w:sz="0" w:space="0" w:color="auto"/>
                                                                                        <w:right w:val="none" w:sz="0" w:space="0" w:color="auto"/>
                                                                                      </w:divBdr>
                                                                                      <w:divsChild>
                                                                                        <w:div w:id="33739215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793010685">
                                                                  <w:marLeft w:val="0"/>
                                                                  <w:marRight w:val="0"/>
                                                                  <w:marTop w:val="0"/>
                                                                  <w:marBottom w:val="0"/>
                                                                  <w:divBdr>
                                                                    <w:top w:val="none" w:sz="0" w:space="0" w:color="auto"/>
                                                                    <w:left w:val="single" w:sz="6" w:space="15" w:color="EFEFEF"/>
                                                                    <w:bottom w:val="none" w:sz="0" w:space="0" w:color="auto"/>
                                                                    <w:right w:val="single" w:sz="6" w:space="2" w:color="EFEFEF"/>
                                                                  </w:divBdr>
                                                                  <w:divsChild>
                                                                    <w:div w:id="1162626593">
                                                                      <w:marLeft w:val="330"/>
                                                                      <w:marRight w:val="0"/>
                                                                      <w:marTop w:val="330"/>
                                                                      <w:marBottom w:val="0"/>
                                                                      <w:divBdr>
                                                                        <w:top w:val="none" w:sz="0" w:space="0" w:color="auto"/>
                                                                        <w:left w:val="single" w:sz="12" w:space="0" w:color="EFEFEF"/>
                                                                        <w:bottom w:val="none" w:sz="0" w:space="0" w:color="auto"/>
                                                                        <w:right w:val="single" w:sz="12" w:space="0" w:color="EFEFEF"/>
                                                                      </w:divBdr>
                                                                      <w:divsChild>
                                                                        <w:div w:id="359670852">
                                                                          <w:marLeft w:val="0"/>
                                                                          <w:marRight w:val="0"/>
                                                                          <w:marTop w:val="0"/>
                                                                          <w:marBottom w:val="0"/>
                                                                          <w:divBdr>
                                                                            <w:top w:val="none" w:sz="0" w:space="0" w:color="auto"/>
                                                                            <w:left w:val="none" w:sz="0" w:space="0" w:color="auto"/>
                                                                            <w:bottom w:val="none" w:sz="0" w:space="0" w:color="auto"/>
                                                                            <w:right w:val="none" w:sz="0" w:space="0" w:color="auto"/>
                                                                          </w:divBdr>
                                                                        </w:div>
                                                                        <w:div w:id="200107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37890">
                                                                  <w:marLeft w:val="225"/>
                                                                  <w:marRight w:val="225"/>
                                                                  <w:marTop w:val="75"/>
                                                                  <w:marBottom w:val="75"/>
                                                                  <w:divBdr>
                                                                    <w:top w:val="none" w:sz="0" w:space="0" w:color="auto"/>
                                                                    <w:left w:val="none" w:sz="0" w:space="0" w:color="auto"/>
                                                                    <w:bottom w:val="single" w:sz="6" w:space="0" w:color="CCD2E6"/>
                                                                    <w:right w:val="none" w:sz="0" w:space="0" w:color="auto"/>
                                                                  </w:divBdr>
                                                                  <w:divsChild>
                                                                    <w:div w:id="304899309">
                                                                      <w:marLeft w:val="0"/>
                                                                      <w:marRight w:val="0"/>
                                                                      <w:marTop w:val="0"/>
                                                                      <w:marBottom w:val="0"/>
                                                                      <w:divBdr>
                                                                        <w:top w:val="none" w:sz="0" w:space="0" w:color="auto"/>
                                                                        <w:left w:val="none" w:sz="0" w:space="0" w:color="auto"/>
                                                                        <w:bottom w:val="none" w:sz="0" w:space="0" w:color="auto"/>
                                                                        <w:right w:val="none" w:sz="0" w:space="0" w:color="auto"/>
                                                                      </w:divBdr>
                                                                      <w:divsChild>
                                                                        <w:div w:id="2062901308">
                                                                          <w:marLeft w:val="0"/>
                                                                          <w:marRight w:val="0"/>
                                                                          <w:marTop w:val="0"/>
                                                                          <w:marBottom w:val="0"/>
                                                                          <w:divBdr>
                                                                            <w:top w:val="none" w:sz="0" w:space="0" w:color="auto"/>
                                                                            <w:left w:val="none" w:sz="0" w:space="0" w:color="auto"/>
                                                                            <w:bottom w:val="none" w:sz="0" w:space="0" w:color="auto"/>
                                                                            <w:right w:val="none" w:sz="0" w:space="0" w:color="auto"/>
                                                                          </w:divBdr>
                                                                          <w:divsChild>
                                                                            <w:div w:id="1087917797">
                                                                              <w:marLeft w:val="0"/>
                                                                              <w:marRight w:val="0"/>
                                                                              <w:marTop w:val="0"/>
                                                                              <w:marBottom w:val="0"/>
                                                                              <w:divBdr>
                                                                                <w:top w:val="none" w:sz="0" w:space="0" w:color="auto"/>
                                                                                <w:left w:val="none" w:sz="0" w:space="0" w:color="auto"/>
                                                                                <w:bottom w:val="none" w:sz="0" w:space="0" w:color="auto"/>
                                                                                <w:right w:val="none" w:sz="0" w:space="0" w:color="auto"/>
                                                                              </w:divBdr>
                                                                              <w:divsChild>
                                                                                <w:div w:id="1282809592">
                                                                                  <w:marLeft w:val="0"/>
                                                                                  <w:marRight w:val="0"/>
                                                                                  <w:marTop w:val="0"/>
                                                                                  <w:marBottom w:val="0"/>
                                                                                  <w:divBdr>
                                                                                    <w:top w:val="single" w:sz="8" w:space="3" w:color="B5C4DF"/>
                                                                                    <w:left w:val="none" w:sz="0" w:space="0" w:color="auto"/>
                                                                                    <w:bottom w:val="none" w:sz="0" w:space="0" w:color="auto"/>
                                                                                    <w:right w:val="none" w:sz="0" w:space="0" w:color="auto"/>
                                                                                  </w:divBdr>
                                                                                  <w:divsChild>
                                                                                    <w:div w:id="820654546">
                                                                                      <w:marLeft w:val="0"/>
                                                                                      <w:marRight w:val="0"/>
                                                                                      <w:marTop w:val="0"/>
                                                                                      <w:marBottom w:val="0"/>
                                                                                      <w:divBdr>
                                                                                        <w:top w:val="none" w:sz="0" w:space="0" w:color="auto"/>
                                                                                        <w:left w:val="none" w:sz="0" w:space="0" w:color="auto"/>
                                                                                        <w:bottom w:val="none" w:sz="0" w:space="0" w:color="auto"/>
                                                                                        <w:right w:val="none" w:sz="0" w:space="0" w:color="auto"/>
                                                                                      </w:divBdr>
                                                                                      <w:divsChild>
                                                                                        <w:div w:id="273100625">
                                                                                          <w:marLeft w:val="0"/>
                                                                                          <w:marRight w:val="0"/>
                                                                                          <w:marTop w:val="0"/>
                                                                                          <w:marBottom w:val="0"/>
                                                                                          <w:divBdr>
                                                                                            <w:top w:val="none" w:sz="0" w:space="0" w:color="auto"/>
                                                                                            <w:left w:val="none" w:sz="0" w:space="0" w:color="auto"/>
                                                                                            <w:bottom w:val="none" w:sz="0" w:space="0" w:color="auto"/>
                                                                                            <w:right w:val="none" w:sz="0" w:space="0" w:color="auto"/>
                                                                                          </w:divBdr>
                                                                                        </w:div>
                                                                                        <w:div w:id="13827103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877506165">
                                                                                  <w:marLeft w:val="0"/>
                                                                                  <w:marRight w:val="0"/>
                                                                                  <w:marTop w:val="0"/>
                                                                                  <w:marBottom w:val="0"/>
                                                                                  <w:divBdr>
                                                                                    <w:top w:val="none" w:sz="0" w:space="0" w:color="auto"/>
                                                                                    <w:left w:val="none" w:sz="0" w:space="0" w:color="auto"/>
                                                                                    <w:bottom w:val="none" w:sz="0" w:space="0" w:color="auto"/>
                                                                                    <w:right w:val="none" w:sz="0" w:space="0" w:color="auto"/>
                                                                                  </w:divBdr>
                                                                                  <w:divsChild>
                                                                                    <w:div w:id="570164814">
                                                                                      <w:marLeft w:val="0"/>
                                                                                      <w:marRight w:val="0"/>
                                                                                      <w:marTop w:val="0"/>
                                                                                      <w:marBottom w:val="0"/>
                                                                                      <w:divBdr>
                                                                                        <w:top w:val="none" w:sz="0" w:space="0" w:color="auto"/>
                                                                                        <w:left w:val="none" w:sz="0" w:space="0" w:color="auto"/>
                                                                                        <w:bottom w:val="none" w:sz="0" w:space="0" w:color="auto"/>
                                                                                        <w:right w:val="none" w:sz="0" w:space="0" w:color="auto"/>
                                                                                      </w:divBdr>
                                                                                    </w:div>
                                                                                    <w:div w:id="644898749">
                                                                                      <w:marLeft w:val="0"/>
                                                                                      <w:marRight w:val="150"/>
                                                                                      <w:marTop w:val="0"/>
                                                                                      <w:marBottom w:val="0"/>
                                                                                      <w:divBdr>
                                                                                        <w:top w:val="none" w:sz="0" w:space="0" w:color="auto"/>
                                                                                        <w:left w:val="none" w:sz="0" w:space="0" w:color="auto"/>
                                                                                        <w:bottom w:val="none" w:sz="0" w:space="0" w:color="auto"/>
                                                                                        <w:right w:val="none" w:sz="0" w:space="0" w:color="auto"/>
                                                                                      </w:divBdr>
                                                                                      <w:divsChild>
                                                                                        <w:div w:id="601953736">
                                                                                          <w:marLeft w:val="0"/>
                                                                                          <w:marRight w:val="0"/>
                                                                                          <w:marTop w:val="0"/>
                                                                                          <w:marBottom w:val="0"/>
                                                                                          <w:divBdr>
                                                                                            <w:top w:val="none" w:sz="0" w:space="0" w:color="auto"/>
                                                                                            <w:left w:val="none" w:sz="0" w:space="0" w:color="auto"/>
                                                                                            <w:bottom w:val="none" w:sz="0" w:space="0" w:color="auto"/>
                                                                                            <w:right w:val="none" w:sz="0" w:space="0" w:color="auto"/>
                                                                                          </w:divBdr>
                                                                                          <w:divsChild>
                                                                                            <w:div w:id="1125345615">
                                                                                              <w:marLeft w:val="0"/>
                                                                                              <w:marRight w:val="0"/>
                                                                                              <w:marTop w:val="0"/>
                                                                                              <w:marBottom w:val="0"/>
                                                                                              <w:divBdr>
                                                                                                <w:top w:val="none" w:sz="0" w:space="0" w:color="auto"/>
                                                                                                <w:left w:val="none" w:sz="0" w:space="0" w:color="auto"/>
                                                                                                <w:bottom w:val="none" w:sz="0" w:space="0" w:color="auto"/>
                                                                                                <w:right w:val="none" w:sz="0" w:space="0" w:color="auto"/>
                                                                                              </w:divBdr>
                                                                                              <w:divsChild>
                                                                                                <w:div w:id="117451550">
                                                                                                  <w:marLeft w:val="0"/>
                                                                                                  <w:marRight w:val="0"/>
                                                                                                  <w:marTop w:val="0"/>
                                                                                                  <w:marBottom w:val="0"/>
                                                                                                  <w:divBdr>
                                                                                                    <w:top w:val="none" w:sz="0" w:space="0" w:color="auto"/>
                                                                                                    <w:left w:val="none" w:sz="0" w:space="0" w:color="auto"/>
                                                                                                    <w:bottom w:val="none" w:sz="0" w:space="0" w:color="auto"/>
                                                                                                    <w:right w:val="none" w:sz="0" w:space="0" w:color="auto"/>
                                                                                                  </w:divBdr>
                                                                                                  <w:divsChild>
                                                                                                    <w:div w:id="41754600">
                                                                                                      <w:marLeft w:val="0"/>
                                                                                                      <w:marRight w:val="0"/>
                                                                                                      <w:marTop w:val="0"/>
                                                                                                      <w:marBottom w:val="0"/>
                                                                                                      <w:divBdr>
                                                                                                        <w:top w:val="none" w:sz="0" w:space="0" w:color="auto"/>
                                                                                                        <w:left w:val="none" w:sz="0" w:space="0" w:color="auto"/>
                                                                                                        <w:bottom w:val="none" w:sz="0" w:space="0" w:color="auto"/>
                                                                                                        <w:right w:val="none" w:sz="0" w:space="0" w:color="auto"/>
                                                                                                      </w:divBdr>
                                                                                                    </w:div>
                                                                                                  </w:divsChild>
                                                                                                </w:div>
                                                                                                <w:div w:id="578902636">
                                                                                                  <w:marLeft w:val="0"/>
                                                                                                  <w:marRight w:val="0"/>
                                                                                                  <w:marTop w:val="0"/>
                                                                                                  <w:marBottom w:val="0"/>
                                                                                                  <w:divBdr>
                                                                                                    <w:top w:val="none" w:sz="0" w:space="0" w:color="auto"/>
                                                                                                    <w:left w:val="none" w:sz="0" w:space="0" w:color="auto"/>
                                                                                                    <w:bottom w:val="none" w:sz="0" w:space="0" w:color="auto"/>
                                                                                                    <w:right w:val="none" w:sz="0" w:space="0" w:color="auto"/>
                                                                                                  </w:divBdr>
                                                                                                  <w:divsChild>
                                                                                                    <w:div w:id="1977442103">
                                                                                                      <w:marLeft w:val="0"/>
                                                                                                      <w:marRight w:val="0"/>
                                                                                                      <w:marTop w:val="0"/>
                                                                                                      <w:marBottom w:val="0"/>
                                                                                                      <w:divBdr>
                                                                                                        <w:top w:val="single" w:sz="8" w:space="3" w:color="B5C4DF"/>
                                                                                                        <w:left w:val="none" w:sz="0" w:space="0" w:color="auto"/>
                                                                                                        <w:bottom w:val="none" w:sz="0" w:space="0" w:color="auto"/>
                                                                                                        <w:right w:val="none" w:sz="0" w:space="0" w:color="auto"/>
                                                                                                      </w:divBdr>
                                                                                                      <w:divsChild>
                                                                                                        <w:div w:id="881752015">
                                                                                                          <w:marLeft w:val="0"/>
                                                                                                          <w:marRight w:val="0"/>
                                                                                                          <w:marTop w:val="0"/>
                                                                                                          <w:marBottom w:val="0"/>
                                                                                                          <w:divBdr>
                                                                                                            <w:top w:val="none" w:sz="0" w:space="0" w:color="auto"/>
                                                                                                            <w:left w:val="none" w:sz="0" w:space="0" w:color="auto"/>
                                                                                                            <w:bottom w:val="none" w:sz="0" w:space="0" w:color="auto"/>
                                                                                                            <w:right w:val="none" w:sz="0" w:space="0" w:color="auto"/>
                                                                                                          </w:divBdr>
                                                                                                          <w:divsChild>
                                                                                                            <w:div w:id="19774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347639">
                                                                                                      <w:marLeft w:val="0"/>
                                                                                                      <w:marRight w:val="0"/>
                                                                                                      <w:marTop w:val="0"/>
                                                                                                      <w:marBottom w:val="0"/>
                                                                                                      <w:divBdr>
                                                                                                        <w:top w:val="none" w:sz="0" w:space="0" w:color="auto"/>
                                                                                                        <w:left w:val="none" w:sz="0" w:space="0" w:color="auto"/>
                                                                                                        <w:bottom w:val="none" w:sz="0" w:space="0" w:color="auto"/>
                                                                                                        <w:right w:val="none" w:sz="0" w:space="0" w:color="auto"/>
                                                                                                      </w:divBdr>
                                                                                                      <w:divsChild>
                                                                                                        <w:div w:id="1673141310">
                                                                                                          <w:marLeft w:val="0"/>
                                                                                                          <w:marRight w:val="0"/>
                                                                                                          <w:marTop w:val="0"/>
                                                                                                          <w:marBottom w:val="0"/>
                                                                                                          <w:divBdr>
                                                                                                            <w:top w:val="none" w:sz="0" w:space="0" w:color="auto"/>
                                                                                                            <w:left w:val="none" w:sz="0" w:space="0" w:color="auto"/>
                                                                                                            <w:bottom w:val="none" w:sz="0" w:space="0" w:color="auto"/>
                                                                                                            <w:right w:val="none" w:sz="0" w:space="0" w:color="auto"/>
                                                                                                          </w:divBdr>
                                                                                                          <w:divsChild>
                                                                                                            <w:div w:id="40135216">
                                                                                                              <w:marLeft w:val="0"/>
                                                                                                              <w:marRight w:val="0"/>
                                                                                                              <w:marTop w:val="0"/>
                                                                                                              <w:marBottom w:val="0"/>
                                                                                                              <w:divBdr>
                                                                                                                <w:top w:val="none" w:sz="0" w:space="0" w:color="auto"/>
                                                                                                                <w:left w:val="none" w:sz="0" w:space="0" w:color="auto"/>
                                                                                                                <w:bottom w:val="none" w:sz="0" w:space="0" w:color="auto"/>
                                                                                                                <w:right w:val="none" w:sz="0" w:space="0" w:color="auto"/>
                                                                                                              </w:divBdr>
                                                                                                              <w:divsChild>
                                                                                                                <w:div w:id="1055204161">
                                                                                                                  <w:marLeft w:val="0"/>
                                                                                                                  <w:marRight w:val="0"/>
                                                                                                                  <w:marTop w:val="0"/>
                                                                                                                  <w:marBottom w:val="0"/>
                                                                                                                  <w:divBdr>
                                                                                                                    <w:top w:val="none" w:sz="0" w:space="0" w:color="auto"/>
                                                                                                                    <w:left w:val="none" w:sz="0" w:space="0" w:color="auto"/>
                                                                                                                    <w:bottom w:val="none" w:sz="0" w:space="0" w:color="auto"/>
                                                                                                                    <w:right w:val="none" w:sz="0" w:space="0" w:color="auto"/>
                                                                                                                  </w:divBdr>
                                                                                                                  <w:divsChild>
                                                                                                                    <w:div w:id="840464403">
                                                                                                                      <w:marLeft w:val="0"/>
                                                                                                                      <w:marRight w:val="0"/>
                                                                                                                      <w:marTop w:val="0"/>
                                                                                                                      <w:marBottom w:val="0"/>
                                                                                                                      <w:divBdr>
                                                                                                                        <w:top w:val="none" w:sz="0" w:space="0" w:color="auto"/>
                                                                                                                        <w:left w:val="none" w:sz="0" w:space="0" w:color="auto"/>
                                                                                                                        <w:bottom w:val="none" w:sz="0" w:space="0" w:color="auto"/>
                                                                                                                        <w:right w:val="none" w:sz="0" w:space="0" w:color="auto"/>
                                                                                                                      </w:divBdr>
                                                                                                                      <w:divsChild>
                                                                                                                        <w:div w:id="923300870">
                                                                                                                          <w:marLeft w:val="0"/>
                                                                                                                          <w:marRight w:val="0"/>
                                                                                                                          <w:marTop w:val="0"/>
                                                                                                                          <w:marBottom w:val="0"/>
                                                                                                                          <w:divBdr>
                                                                                                                            <w:top w:val="none" w:sz="0" w:space="0" w:color="auto"/>
                                                                                                                            <w:left w:val="none" w:sz="0" w:space="0" w:color="auto"/>
                                                                                                                            <w:bottom w:val="none" w:sz="0" w:space="0" w:color="auto"/>
                                                                                                                            <w:right w:val="none" w:sz="0" w:space="0" w:color="auto"/>
                                                                                                                          </w:divBdr>
                                                                                                                          <w:divsChild>
                                                                                                                            <w:div w:id="1435902966">
                                                                                                                              <w:marLeft w:val="0"/>
                                                                                                                              <w:marRight w:val="0"/>
                                                                                                                              <w:marTop w:val="0"/>
                                                                                                                              <w:marBottom w:val="0"/>
                                                                                                                              <w:divBdr>
                                                                                                                                <w:top w:val="none" w:sz="0" w:space="0" w:color="auto"/>
                                                                                                                                <w:left w:val="none" w:sz="0" w:space="0" w:color="auto"/>
                                                                                                                                <w:bottom w:val="none" w:sz="0" w:space="0" w:color="auto"/>
                                                                                                                                <w:right w:val="none" w:sz="0" w:space="0" w:color="auto"/>
                                                                                                                              </w:divBdr>
                                                                                                                              <w:divsChild>
                                                                                                                                <w:div w:id="1764640538">
                                                                                                                                  <w:marLeft w:val="0"/>
                                                                                                                                  <w:marRight w:val="0"/>
                                                                                                                                  <w:marTop w:val="0"/>
                                                                                                                                  <w:marBottom w:val="0"/>
                                                                                                                                  <w:divBdr>
                                                                                                                                    <w:top w:val="none" w:sz="0" w:space="0" w:color="auto"/>
                                                                                                                                    <w:left w:val="none" w:sz="0" w:space="0" w:color="auto"/>
                                                                                                                                    <w:bottom w:val="none" w:sz="0" w:space="0" w:color="auto"/>
                                                                                                                                    <w:right w:val="none" w:sz="0" w:space="0" w:color="auto"/>
                                                                                                                                  </w:divBdr>
                                                                                                                                  <w:divsChild>
                                                                                                                                    <w:div w:id="1604921653">
                                                                                                                                      <w:marLeft w:val="0"/>
                                                                                                                                      <w:marRight w:val="0"/>
                                                                                                                                      <w:marTop w:val="0"/>
                                                                                                                                      <w:marBottom w:val="0"/>
                                                                                                                                      <w:divBdr>
                                                                                                                                        <w:top w:val="none" w:sz="0" w:space="0" w:color="auto"/>
                                                                                                                                        <w:left w:val="none" w:sz="0" w:space="0" w:color="auto"/>
                                                                                                                                        <w:bottom w:val="none" w:sz="0" w:space="0" w:color="auto"/>
                                                                                                                                        <w:right w:val="none" w:sz="0" w:space="0" w:color="auto"/>
                                                                                                                                      </w:divBdr>
                                                                                                                                      <w:divsChild>
                                                                                                                                        <w:div w:id="1228229643">
                                                                                                                                          <w:marLeft w:val="0"/>
                                                                                                                                          <w:marRight w:val="0"/>
                                                                                                                                          <w:marTop w:val="0"/>
                                                                                                                                          <w:marBottom w:val="0"/>
                                                                                                                                          <w:divBdr>
                                                                                                                                            <w:top w:val="none" w:sz="0" w:space="0" w:color="auto"/>
                                                                                                                                            <w:left w:val="none" w:sz="0" w:space="0" w:color="auto"/>
                                                                                                                                            <w:bottom w:val="none" w:sz="0" w:space="0" w:color="auto"/>
                                                                                                                                            <w:right w:val="none" w:sz="0" w:space="0" w:color="auto"/>
                                                                                                                                          </w:divBdr>
                                                                                                                                          <w:divsChild>
                                                                                                                                            <w:div w:id="112790437">
                                                                                                                                              <w:marLeft w:val="0"/>
                                                                                                                                              <w:marRight w:val="0"/>
                                                                                                                                              <w:marTop w:val="0"/>
                                                                                                                                              <w:marBottom w:val="0"/>
                                                                                                                                              <w:divBdr>
                                                                                                                                                <w:top w:val="none" w:sz="0" w:space="0" w:color="auto"/>
                                                                                                                                                <w:left w:val="none" w:sz="0" w:space="0" w:color="auto"/>
                                                                                                                                                <w:bottom w:val="none" w:sz="0" w:space="0" w:color="auto"/>
                                                                                                                                                <w:right w:val="none" w:sz="0" w:space="0" w:color="auto"/>
                                                                                                                                              </w:divBdr>
                                                                                                                                              <w:divsChild>
                                                                                                                                                <w:div w:id="1855683102">
                                                                                                                                                  <w:marLeft w:val="0"/>
                                                                                                                                                  <w:marRight w:val="0"/>
                                                                                                                                                  <w:marTop w:val="0"/>
                                                                                                                                                  <w:marBottom w:val="0"/>
                                                                                                                                                  <w:divBdr>
                                                                                                                                                    <w:top w:val="none" w:sz="0" w:space="0" w:color="auto"/>
                                                                                                                                                    <w:left w:val="none" w:sz="0" w:space="0" w:color="auto"/>
                                                                                                                                                    <w:bottom w:val="none" w:sz="0" w:space="0" w:color="auto"/>
                                                                                                                                                    <w:right w:val="none" w:sz="0" w:space="0" w:color="auto"/>
                                                                                                                                                  </w:divBdr>
                                                                                                                                                  <w:divsChild>
                                                                                                                                                    <w:div w:id="758987084">
                                                                                                                                                      <w:marLeft w:val="0"/>
                                                                                                                                                      <w:marRight w:val="0"/>
                                                                                                                                                      <w:marTop w:val="0"/>
                                                                                                                                                      <w:marBottom w:val="0"/>
                                                                                                                                                      <w:divBdr>
                                                                                                                                                        <w:top w:val="none" w:sz="0" w:space="0" w:color="auto"/>
                                                                                                                                                        <w:left w:val="none" w:sz="0" w:space="0" w:color="auto"/>
                                                                                                                                                        <w:bottom w:val="none" w:sz="0" w:space="0" w:color="auto"/>
                                                                                                                                                        <w:right w:val="none" w:sz="0" w:space="0" w:color="auto"/>
                                                                                                                                                      </w:divBdr>
                                                                                                                                                      <w:divsChild>
                                                                                                                                                        <w:div w:id="511770760">
                                                                                                                                                          <w:marLeft w:val="0"/>
                                                                                                                                                          <w:marRight w:val="0"/>
                                                                                                                                                          <w:marTop w:val="0"/>
                                                                                                                                                          <w:marBottom w:val="0"/>
                                                                                                                                                          <w:divBdr>
                                                                                                                                                            <w:top w:val="single" w:sz="8" w:space="3" w:color="B5C4DF"/>
                                                                                                                                                            <w:left w:val="none" w:sz="0" w:space="0" w:color="auto"/>
                                                                                                                                                            <w:bottom w:val="none" w:sz="0" w:space="0" w:color="auto"/>
                                                                                                                                                            <w:right w:val="none" w:sz="0" w:space="0" w:color="auto"/>
                                                                                                                                                          </w:divBdr>
                                                                                                                                                        </w:div>
                                                                                                                                                        <w:div w:id="1331910667">
                                                                                                                                                          <w:marLeft w:val="0"/>
                                                                                                                                                          <w:marRight w:val="0"/>
                                                                                                                                                          <w:marTop w:val="0"/>
                                                                                                                                                          <w:marBottom w:val="0"/>
                                                                                                                                                          <w:divBdr>
                                                                                                                                                            <w:top w:val="none" w:sz="0" w:space="0" w:color="auto"/>
                                                                                                                                                            <w:left w:val="none" w:sz="0" w:space="0" w:color="auto"/>
                                                                                                                                                            <w:bottom w:val="none" w:sz="0" w:space="0" w:color="auto"/>
                                                                                                                                                            <w:right w:val="none" w:sz="0" w:space="0" w:color="auto"/>
                                                                                                                                                          </w:divBdr>
                                                                                                                                                          <w:divsChild>
                                                                                                                                                            <w:div w:id="1173909153">
                                                                                                                                                              <w:marLeft w:val="0"/>
                                                                                                                                                              <w:marRight w:val="0"/>
                                                                                                                                                              <w:marTop w:val="0"/>
                                                                                                                                                              <w:marBottom w:val="0"/>
                                                                                                                                                              <w:divBdr>
                                                                                                                                                                <w:top w:val="none" w:sz="0" w:space="0" w:color="auto"/>
                                                                                                                                                                <w:left w:val="none" w:sz="0" w:space="0" w:color="auto"/>
                                                                                                                                                                <w:bottom w:val="none" w:sz="0" w:space="0" w:color="auto"/>
                                                                                                                                                                <w:right w:val="none" w:sz="0" w:space="0" w:color="auto"/>
                                                                                                                                                              </w:divBdr>
                                                                                                                                                              <w:divsChild>
                                                                                                                                                                <w:div w:id="860556973">
                                                                                                                                                                  <w:marLeft w:val="0"/>
                                                                                                                                                                  <w:marRight w:val="0"/>
                                                                                                                                                                  <w:marTop w:val="0"/>
                                                                                                                                                                  <w:marBottom w:val="0"/>
                                                                                                                                                                  <w:divBdr>
                                                                                                                                                                    <w:top w:val="none" w:sz="0" w:space="0" w:color="auto"/>
                                                                                                                                                                    <w:left w:val="none" w:sz="0" w:space="0" w:color="auto"/>
                                                                                                                                                                    <w:bottom w:val="none" w:sz="0" w:space="0" w:color="auto"/>
                                                                                                                                                                    <w:right w:val="none" w:sz="0" w:space="0" w:color="auto"/>
                                                                                                                                                                  </w:divBdr>
                                                                                                                                                                </w:div>
                                                                                                                                                                <w:div w:id="1783305872">
                                                                                                                                                                  <w:marLeft w:val="0"/>
                                                                                                                                                                  <w:marRight w:val="0"/>
                                                                                                                                                                  <w:marTop w:val="0"/>
                                                                                                                                                                  <w:marBottom w:val="0"/>
                                                                                                                                                                  <w:divBdr>
                                                                                                                                                                    <w:top w:val="none" w:sz="0" w:space="0" w:color="auto"/>
                                                                                                                                                                    <w:left w:val="none" w:sz="0" w:space="0" w:color="auto"/>
                                                                                                                                                                    <w:bottom w:val="none" w:sz="0" w:space="0" w:color="auto"/>
                                                                                                                                                                    <w:right w:val="none" w:sz="0" w:space="0" w:color="auto"/>
                                                                                                                                                                  </w:divBdr>
                                                                                                                                                                </w:div>
                                                                                                                                                                <w:div w:id="2098398524">
                                                                                                                                                                  <w:marLeft w:val="0"/>
                                                                                                                                                                  <w:marRight w:val="0"/>
                                                                                                                                                                  <w:marTop w:val="0"/>
                                                                                                                                                                  <w:marBottom w:val="0"/>
                                                                                                                                                                  <w:divBdr>
                                                                                                                                                                    <w:top w:val="none" w:sz="0" w:space="0" w:color="auto"/>
                                                                                                                                                                    <w:left w:val="none" w:sz="0" w:space="0" w:color="auto"/>
                                                                                                                                                                    <w:bottom w:val="none" w:sz="0" w:space="0" w:color="auto"/>
                                                                                                                                                                    <w:right w:val="none" w:sz="0" w:space="0" w:color="auto"/>
                                                                                                                                                                  </w:divBdr>
                                                                                                                                                                  <w:divsChild>
                                                                                                                                                                    <w:div w:id="765074220">
                                                                                                                                                                      <w:marLeft w:val="0"/>
                                                                                                                                                                      <w:marRight w:val="0"/>
                                                                                                                                                                      <w:marTop w:val="0"/>
                                                                                                                                                                      <w:marBottom w:val="0"/>
                                                                                                                                                                      <w:divBdr>
                                                                                                                                                                        <w:top w:val="none" w:sz="0" w:space="0" w:color="auto"/>
                                                                                                                                                                        <w:left w:val="none" w:sz="0" w:space="0" w:color="auto"/>
                                                                                                                                                                        <w:bottom w:val="none" w:sz="0" w:space="0" w:color="auto"/>
                                                                                                                                                                        <w:right w:val="none" w:sz="0" w:space="0" w:color="auto"/>
                                                                                                                                                                      </w:divBdr>
                                                                                                                                                                      <w:divsChild>
                                                                                                                                                                        <w:div w:id="12859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905345">
                                                                                                                                                      <w:marLeft w:val="0"/>
                                                                                                                                                      <w:marRight w:val="0"/>
                                                                                                                                                      <w:marTop w:val="0"/>
                                                                                                                                                      <w:marBottom w:val="0"/>
                                                                                                                                                      <w:divBdr>
                                                                                                                                                        <w:top w:val="none" w:sz="0" w:space="0" w:color="auto"/>
                                                                                                                                                        <w:left w:val="none" w:sz="0" w:space="0" w:color="auto"/>
                                                                                                                                                        <w:bottom w:val="none" w:sz="0" w:space="0" w:color="auto"/>
                                                                                                                                                        <w:right w:val="none" w:sz="0" w:space="0" w:color="auto"/>
                                                                                                                                                      </w:divBdr>
                                                                                                                                                      <w:divsChild>
                                                                                                                                                        <w:div w:id="6627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509151">
                                                                                                                          <w:marLeft w:val="0"/>
                                                                                                                          <w:marRight w:val="0"/>
                                                                                                                          <w:marTop w:val="0"/>
                                                                                                                          <w:marBottom w:val="0"/>
                                                                                                                          <w:divBdr>
                                                                                                                            <w:top w:val="single" w:sz="8" w:space="3" w:color="B5C4DF"/>
                                                                                                                            <w:left w:val="none" w:sz="0" w:space="0" w:color="auto"/>
                                                                                                                            <w:bottom w:val="none" w:sz="0" w:space="0" w:color="auto"/>
                                                                                                                            <w:right w:val="none" w:sz="0" w:space="0" w:color="auto"/>
                                                                                                                          </w:divBdr>
                                                                                                                        </w:div>
                                                                                                                      </w:divsChild>
                                                                                                                    </w:div>
                                                                                                                    <w:div w:id="1531648107">
                                                                                                                      <w:marLeft w:val="0"/>
                                                                                                                      <w:marRight w:val="0"/>
                                                                                                                      <w:marTop w:val="0"/>
                                                                                                                      <w:marBottom w:val="0"/>
                                                                                                                      <w:divBdr>
                                                                                                                        <w:top w:val="none" w:sz="0" w:space="0" w:color="auto"/>
                                                                                                                        <w:left w:val="none" w:sz="0" w:space="0" w:color="auto"/>
                                                                                                                        <w:bottom w:val="none" w:sz="0" w:space="0" w:color="auto"/>
                                                                                                                        <w:right w:val="none" w:sz="0" w:space="0" w:color="auto"/>
                                                                                                                      </w:divBdr>
                                                                                                                      <w:divsChild>
                                                                                                                        <w:div w:id="2660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1695470">
                                                                                          <w:marLeft w:val="0"/>
                                                                                          <w:marRight w:val="0"/>
                                                                                          <w:marTop w:val="0"/>
                                                                                          <w:marBottom w:val="0"/>
                                                                                          <w:divBdr>
                                                                                            <w:top w:val="none" w:sz="0" w:space="0" w:color="auto"/>
                                                                                            <w:left w:val="none" w:sz="0" w:space="0" w:color="auto"/>
                                                                                            <w:bottom w:val="none" w:sz="0" w:space="0" w:color="auto"/>
                                                                                            <w:right w:val="none" w:sz="0" w:space="0" w:color="auto"/>
                                                                                          </w:divBdr>
                                                                                        </w:div>
                                                                                        <w:div w:id="205287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544943">
                                                                              <w:marLeft w:val="0"/>
                                                                              <w:marRight w:val="0"/>
                                                                              <w:marTop w:val="0"/>
                                                                              <w:marBottom w:val="0"/>
                                                                              <w:divBdr>
                                                                                <w:top w:val="none" w:sz="0" w:space="0" w:color="auto"/>
                                                                                <w:left w:val="none" w:sz="0" w:space="0" w:color="auto"/>
                                                                                <w:bottom w:val="none" w:sz="0" w:space="0" w:color="auto"/>
                                                                                <w:right w:val="none" w:sz="0" w:space="0" w:color="auto"/>
                                                                              </w:divBdr>
                                                                              <w:divsChild>
                                                                                <w:div w:id="1345086126">
                                                                                  <w:marLeft w:val="0"/>
                                                                                  <w:marRight w:val="150"/>
                                                                                  <w:marTop w:val="0"/>
                                                                                  <w:marBottom w:val="0"/>
                                                                                  <w:divBdr>
                                                                                    <w:top w:val="none" w:sz="0" w:space="0" w:color="auto"/>
                                                                                    <w:left w:val="none" w:sz="0" w:space="0" w:color="auto"/>
                                                                                    <w:bottom w:val="none" w:sz="0" w:space="0" w:color="auto"/>
                                                                                    <w:right w:val="none" w:sz="0" w:space="0" w:color="auto"/>
                                                                                  </w:divBdr>
                                                                                </w:div>
                                                                                <w:div w:id="137115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84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141355">
                                  <w:marLeft w:val="0"/>
                                  <w:marRight w:val="0"/>
                                  <w:marTop w:val="0"/>
                                  <w:marBottom w:val="0"/>
                                  <w:divBdr>
                                    <w:top w:val="none" w:sz="0" w:space="0" w:color="auto"/>
                                    <w:left w:val="none" w:sz="0" w:space="0" w:color="auto"/>
                                    <w:bottom w:val="none" w:sz="0" w:space="0" w:color="auto"/>
                                    <w:right w:val="none" w:sz="0" w:space="0" w:color="auto"/>
                                  </w:divBdr>
                                </w:div>
                                <w:div w:id="729153873">
                                  <w:marLeft w:val="240"/>
                                  <w:marRight w:val="0"/>
                                  <w:marTop w:val="0"/>
                                  <w:marBottom w:val="48"/>
                                  <w:divBdr>
                                    <w:top w:val="none" w:sz="0" w:space="0" w:color="auto"/>
                                    <w:left w:val="none" w:sz="0" w:space="0" w:color="auto"/>
                                    <w:bottom w:val="none" w:sz="0" w:space="0" w:color="auto"/>
                                    <w:right w:val="none" w:sz="0" w:space="0" w:color="auto"/>
                                  </w:divBdr>
                                  <w:divsChild>
                                    <w:div w:id="98068815">
                                      <w:marLeft w:val="0"/>
                                      <w:marRight w:val="0"/>
                                      <w:marTop w:val="0"/>
                                      <w:marBottom w:val="150"/>
                                      <w:divBdr>
                                        <w:top w:val="none" w:sz="0" w:space="0" w:color="auto"/>
                                        <w:left w:val="none" w:sz="0" w:space="0" w:color="auto"/>
                                        <w:bottom w:val="none" w:sz="0" w:space="0" w:color="auto"/>
                                        <w:right w:val="none" w:sz="0" w:space="0" w:color="auto"/>
                                      </w:divBdr>
                                      <w:divsChild>
                                        <w:div w:id="530067356">
                                          <w:marLeft w:val="0"/>
                                          <w:marRight w:val="0"/>
                                          <w:marTop w:val="0"/>
                                          <w:marBottom w:val="0"/>
                                          <w:divBdr>
                                            <w:top w:val="none" w:sz="0" w:space="0" w:color="auto"/>
                                            <w:left w:val="single" w:sz="6" w:space="0" w:color="EFEFEF"/>
                                            <w:bottom w:val="none" w:sz="0" w:space="0" w:color="auto"/>
                                            <w:right w:val="single" w:sz="6" w:space="0" w:color="EFEFEF"/>
                                          </w:divBdr>
                                          <w:divsChild>
                                            <w:div w:id="1027104922">
                                              <w:marLeft w:val="0"/>
                                              <w:marRight w:val="0"/>
                                              <w:marTop w:val="0"/>
                                              <w:marBottom w:val="0"/>
                                              <w:divBdr>
                                                <w:top w:val="none" w:sz="0" w:space="0" w:color="auto"/>
                                                <w:left w:val="single" w:sz="6" w:space="0" w:color="BCBCBC"/>
                                                <w:bottom w:val="none" w:sz="0" w:space="0" w:color="auto"/>
                                                <w:right w:val="single" w:sz="6" w:space="0" w:color="BCBCBC"/>
                                              </w:divBdr>
                                              <w:divsChild>
                                                <w:div w:id="649289509">
                                                  <w:marLeft w:val="0"/>
                                                  <w:marRight w:val="0"/>
                                                  <w:marTop w:val="0"/>
                                                  <w:marBottom w:val="0"/>
                                                  <w:divBdr>
                                                    <w:top w:val="none" w:sz="0" w:space="0" w:color="auto"/>
                                                    <w:left w:val="none" w:sz="0" w:space="0" w:color="auto"/>
                                                    <w:bottom w:val="none" w:sz="0" w:space="0" w:color="auto"/>
                                                    <w:right w:val="none" w:sz="0" w:space="0" w:color="auto"/>
                                                  </w:divBdr>
                                                  <w:divsChild>
                                                    <w:div w:id="604505783">
                                                      <w:marLeft w:val="0"/>
                                                      <w:marRight w:val="0"/>
                                                      <w:marTop w:val="0"/>
                                                      <w:marBottom w:val="0"/>
                                                      <w:divBdr>
                                                        <w:top w:val="none" w:sz="0" w:space="0" w:color="auto"/>
                                                        <w:left w:val="none" w:sz="0" w:space="0" w:color="auto"/>
                                                        <w:bottom w:val="none" w:sz="0" w:space="0" w:color="auto"/>
                                                        <w:right w:val="none" w:sz="0" w:space="0" w:color="auto"/>
                                                      </w:divBdr>
                                                      <w:divsChild>
                                                        <w:div w:id="1688364997">
                                                          <w:marLeft w:val="0"/>
                                                          <w:marRight w:val="0"/>
                                                          <w:marTop w:val="0"/>
                                                          <w:marBottom w:val="0"/>
                                                          <w:divBdr>
                                                            <w:top w:val="none" w:sz="0" w:space="0" w:color="auto"/>
                                                            <w:left w:val="none" w:sz="0" w:space="0" w:color="auto"/>
                                                            <w:bottom w:val="none" w:sz="0" w:space="0" w:color="auto"/>
                                                            <w:right w:val="none" w:sz="0" w:space="0" w:color="auto"/>
                                                          </w:divBdr>
                                                          <w:divsChild>
                                                            <w:div w:id="124645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185810">
                                  <w:marLeft w:val="0"/>
                                  <w:marRight w:val="225"/>
                                  <w:marTop w:val="75"/>
                                  <w:marBottom w:val="75"/>
                                  <w:divBdr>
                                    <w:top w:val="none" w:sz="0" w:space="0" w:color="auto"/>
                                    <w:left w:val="none" w:sz="0" w:space="0" w:color="auto"/>
                                    <w:bottom w:val="single" w:sz="6" w:space="0" w:color="CCD2E6"/>
                                    <w:right w:val="none" w:sz="0" w:space="0" w:color="auto"/>
                                  </w:divBdr>
                                  <w:divsChild>
                                    <w:div w:id="1777289813">
                                      <w:marLeft w:val="0"/>
                                      <w:marRight w:val="0"/>
                                      <w:marTop w:val="0"/>
                                      <w:marBottom w:val="0"/>
                                      <w:divBdr>
                                        <w:top w:val="none" w:sz="0" w:space="0" w:color="auto"/>
                                        <w:left w:val="single" w:sz="6" w:space="0" w:color="E2E2E2"/>
                                        <w:bottom w:val="none" w:sz="0" w:space="0" w:color="auto"/>
                                        <w:right w:val="single" w:sz="6" w:space="0" w:color="E2E2E2"/>
                                      </w:divBdr>
                                      <w:divsChild>
                                        <w:div w:id="1060515526">
                                          <w:marLeft w:val="0"/>
                                          <w:marRight w:val="0"/>
                                          <w:marTop w:val="0"/>
                                          <w:marBottom w:val="0"/>
                                          <w:divBdr>
                                            <w:top w:val="none" w:sz="0" w:space="0" w:color="auto"/>
                                            <w:left w:val="none" w:sz="0" w:space="0" w:color="auto"/>
                                            <w:bottom w:val="none" w:sz="0" w:space="0" w:color="auto"/>
                                            <w:right w:val="none" w:sz="0" w:space="0" w:color="auto"/>
                                          </w:divBdr>
                                          <w:divsChild>
                                            <w:div w:id="59056512">
                                              <w:marLeft w:val="0"/>
                                              <w:marRight w:val="15"/>
                                              <w:marTop w:val="0"/>
                                              <w:marBottom w:val="0"/>
                                              <w:divBdr>
                                                <w:top w:val="none" w:sz="0" w:space="0" w:color="auto"/>
                                                <w:left w:val="none" w:sz="0" w:space="0" w:color="auto"/>
                                                <w:bottom w:val="none" w:sz="0" w:space="0" w:color="auto"/>
                                                <w:right w:val="none" w:sz="0" w:space="0" w:color="auto"/>
                                              </w:divBdr>
                                              <w:divsChild>
                                                <w:div w:id="1226648542">
                                                  <w:marLeft w:val="0"/>
                                                  <w:marRight w:val="0"/>
                                                  <w:marTop w:val="0"/>
                                                  <w:marBottom w:val="0"/>
                                                  <w:divBdr>
                                                    <w:top w:val="none" w:sz="0" w:space="0" w:color="auto"/>
                                                    <w:left w:val="none" w:sz="0" w:space="0" w:color="auto"/>
                                                    <w:bottom w:val="none" w:sz="0" w:space="0" w:color="auto"/>
                                                    <w:right w:val="none" w:sz="0" w:space="0" w:color="auto"/>
                                                  </w:divBdr>
                                                  <w:divsChild>
                                                    <w:div w:id="623460105">
                                                      <w:marLeft w:val="0"/>
                                                      <w:marRight w:val="0"/>
                                                      <w:marTop w:val="0"/>
                                                      <w:marBottom w:val="0"/>
                                                      <w:divBdr>
                                                        <w:top w:val="none" w:sz="0" w:space="0" w:color="auto"/>
                                                        <w:left w:val="none" w:sz="0" w:space="0" w:color="auto"/>
                                                        <w:bottom w:val="none" w:sz="0" w:space="0" w:color="auto"/>
                                                        <w:right w:val="none" w:sz="0" w:space="0" w:color="auto"/>
                                                      </w:divBdr>
                                                      <w:divsChild>
                                                        <w:div w:id="782725889">
                                                          <w:marLeft w:val="0"/>
                                                          <w:marRight w:val="0"/>
                                                          <w:marTop w:val="0"/>
                                                          <w:marBottom w:val="0"/>
                                                          <w:divBdr>
                                                            <w:top w:val="none" w:sz="0" w:space="0" w:color="auto"/>
                                                            <w:left w:val="none" w:sz="0" w:space="0" w:color="auto"/>
                                                            <w:bottom w:val="none" w:sz="0" w:space="0" w:color="auto"/>
                                                            <w:right w:val="none" w:sz="0" w:space="0" w:color="auto"/>
                                                          </w:divBdr>
                                                          <w:divsChild>
                                                            <w:div w:id="2026979510">
                                                              <w:marLeft w:val="0"/>
                                                              <w:marRight w:val="0"/>
                                                              <w:marTop w:val="0"/>
                                                              <w:marBottom w:val="0"/>
                                                              <w:divBdr>
                                                                <w:top w:val="none" w:sz="0" w:space="0" w:color="auto"/>
                                                                <w:left w:val="none" w:sz="0" w:space="0" w:color="auto"/>
                                                                <w:bottom w:val="none" w:sz="0" w:space="0" w:color="auto"/>
                                                                <w:right w:val="none" w:sz="0" w:space="0" w:color="auto"/>
                                                              </w:divBdr>
                                                              <w:divsChild>
                                                                <w:div w:id="747307735">
                                                                  <w:marLeft w:val="0"/>
                                                                  <w:marRight w:val="0"/>
                                                                  <w:marTop w:val="0"/>
                                                                  <w:marBottom w:val="0"/>
                                                                  <w:divBdr>
                                                                    <w:top w:val="none" w:sz="0" w:space="0" w:color="auto"/>
                                                                    <w:left w:val="none" w:sz="0" w:space="0" w:color="auto"/>
                                                                    <w:bottom w:val="single" w:sz="18" w:space="0" w:color="EEEEEE"/>
                                                                    <w:right w:val="none" w:sz="0" w:space="0" w:color="auto"/>
                                                                  </w:divBdr>
                                                                </w:div>
                                                                <w:div w:id="186752663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961765">
                                              <w:marLeft w:val="0"/>
                                              <w:marRight w:val="15"/>
                                              <w:marTop w:val="0"/>
                                              <w:marBottom w:val="0"/>
                                              <w:divBdr>
                                                <w:top w:val="none" w:sz="0" w:space="0" w:color="auto"/>
                                                <w:left w:val="none" w:sz="0" w:space="0" w:color="auto"/>
                                                <w:bottom w:val="none" w:sz="0" w:space="0" w:color="auto"/>
                                                <w:right w:val="none" w:sz="0" w:space="0" w:color="auto"/>
                                              </w:divBdr>
                                              <w:divsChild>
                                                <w:div w:id="3099690">
                                                  <w:marLeft w:val="0"/>
                                                  <w:marRight w:val="0"/>
                                                  <w:marTop w:val="0"/>
                                                  <w:marBottom w:val="0"/>
                                                  <w:divBdr>
                                                    <w:top w:val="none" w:sz="0" w:space="0" w:color="auto"/>
                                                    <w:left w:val="none" w:sz="0" w:space="0" w:color="auto"/>
                                                    <w:bottom w:val="none" w:sz="0" w:space="0" w:color="auto"/>
                                                    <w:right w:val="none" w:sz="0" w:space="0" w:color="auto"/>
                                                  </w:divBdr>
                                                  <w:divsChild>
                                                    <w:div w:id="1929607924">
                                                      <w:marLeft w:val="0"/>
                                                      <w:marRight w:val="0"/>
                                                      <w:marTop w:val="0"/>
                                                      <w:marBottom w:val="0"/>
                                                      <w:divBdr>
                                                        <w:top w:val="none" w:sz="0" w:space="0" w:color="auto"/>
                                                        <w:left w:val="none" w:sz="0" w:space="0" w:color="auto"/>
                                                        <w:bottom w:val="none" w:sz="0" w:space="0" w:color="auto"/>
                                                        <w:right w:val="none" w:sz="0" w:space="0" w:color="auto"/>
                                                      </w:divBdr>
                                                      <w:divsChild>
                                                        <w:div w:id="429592937">
                                                          <w:marLeft w:val="0"/>
                                                          <w:marRight w:val="0"/>
                                                          <w:marTop w:val="0"/>
                                                          <w:marBottom w:val="0"/>
                                                          <w:divBdr>
                                                            <w:top w:val="none" w:sz="0" w:space="0" w:color="auto"/>
                                                            <w:left w:val="none" w:sz="0" w:space="0" w:color="auto"/>
                                                            <w:bottom w:val="none" w:sz="0" w:space="0" w:color="auto"/>
                                                            <w:right w:val="none" w:sz="0" w:space="0" w:color="auto"/>
                                                          </w:divBdr>
                                                          <w:divsChild>
                                                            <w:div w:id="755831990">
                                                              <w:marLeft w:val="0"/>
                                                              <w:marRight w:val="0"/>
                                                              <w:marTop w:val="0"/>
                                                              <w:marBottom w:val="0"/>
                                                              <w:divBdr>
                                                                <w:top w:val="none" w:sz="0" w:space="0" w:color="auto"/>
                                                                <w:left w:val="none" w:sz="0" w:space="0" w:color="auto"/>
                                                                <w:bottom w:val="none" w:sz="0" w:space="0" w:color="auto"/>
                                                                <w:right w:val="none" w:sz="0" w:space="0" w:color="auto"/>
                                                              </w:divBdr>
                                                              <w:divsChild>
                                                                <w:div w:id="1093403139">
                                                                  <w:marLeft w:val="0"/>
                                                                  <w:marRight w:val="0"/>
                                                                  <w:marTop w:val="0"/>
                                                                  <w:marBottom w:val="0"/>
                                                                  <w:divBdr>
                                                                    <w:top w:val="none" w:sz="0" w:space="0" w:color="auto"/>
                                                                    <w:left w:val="none" w:sz="0" w:space="0" w:color="auto"/>
                                                                    <w:bottom w:val="none" w:sz="0" w:space="0" w:color="auto"/>
                                                                    <w:right w:val="none" w:sz="0" w:space="0" w:color="auto"/>
                                                                  </w:divBdr>
                                                                </w:div>
                                                                <w:div w:id="1108550703">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778598444">
                                                  <w:marLeft w:val="0"/>
                                                  <w:marRight w:val="0"/>
                                                  <w:marTop w:val="0"/>
                                                  <w:marBottom w:val="0"/>
                                                  <w:divBdr>
                                                    <w:top w:val="none" w:sz="0" w:space="0" w:color="auto"/>
                                                    <w:left w:val="none" w:sz="0" w:space="0" w:color="auto"/>
                                                    <w:bottom w:val="none" w:sz="0" w:space="0" w:color="auto"/>
                                                    <w:right w:val="none" w:sz="0" w:space="0" w:color="auto"/>
                                                  </w:divBdr>
                                                  <w:divsChild>
                                                    <w:div w:id="1637757174">
                                                      <w:marLeft w:val="0"/>
                                                      <w:marRight w:val="0"/>
                                                      <w:marTop w:val="0"/>
                                                      <w:marBottom w:val="0"/>
                                                      <w:divBdr>
                                                        <w:top w:val="none" w:sz="0" w:space="0" w:color="auto"/>
                                                        <w:left w:val="none" w:sz="0" w:space="0" w:color="auto"/>
                                                        <w:bottom w:val="none" w:sz="0" w:space="0" w:color="auto"/>
                                                        <w:right w:val="none" w:sz="0" w:space="0" w:color="auto"/>
                                                      </w:divBdr>
                                                      <w:divsChild>
                                                        <w:div w:id="956906926">
                                                          <w:marLeft w:val="0"/>
                                                          <w:marRight w:val="0"/>
                                                          <w:marTop w:val="0"/>
                                                          <w:marBottom w:val="0"/>
                                                          <w:divBdr>
                                                            <w:top w:val="none" w:sz="0" w:space="0" w:color="auto"/>
                                                            <w:left w:val="none" w:sz="0" w:space="0" w:color="auto"/>
                                                            <w:bottom w:val="none" w:sz="0" w:space="0" w:color="auto"/>
                                                            <w:right w:val="none" w:sz="0" w:space="0" w:color="auto"/>
                                                          </w:divBdr>
                                                          <w:divsChild>
                                                            <w:div w:id="385758854">
                                                              <w:marLeft w:val="0"/>
                                                              <w:marRight w:val="0"/>
                                                              <w:marTop w:val="0"/>
                                                              <w:marBottom w:val="0"/>
                                                              <w:divBdr>
                                                                <w:top w:val="none" w:sz="0" w:space="0" w:color="auto"/>
                                                                <w:left w:val="none" w:sz="0" w:space="0" w:color="auto"/>
                                                                <w:bottom w:val="none" w:sz="0" w:space="0" w:color="auto"/>
                                                                <w:right w:val="none" w:sz="0" w:space="0" w:color="auto"/>
                                                              </w:divBdr>
                                                              <w:divsChild>
                                                                <w:div w:id="912204079">
                                                                  <w:marLeft w:val="0"/>
                                                                  <w:marRight w:val="0"/>
                                                                  <w:marTop w:val="0"/>
                                                                  <w:marBottom w:val="0"/>
                                                                  <w:divBdr>
                                                                    <w:top w:val="none" w:sz="0" w:space="0" w:color="auto"/>
                                                                    <w:left w:val="none" w:sz="0" w:space="0" w:color="auto"/>
                                                                    <w:bottom w:val="none" w:sz="0" w:space="0" w:color="auto"/>
                                                                    <w:right w:val="none" w:sz="0" w:space="0" w:color="auto"/>
                                                                  </w:divBdr>
                                                                </w:div>
                                                                <w:div w:id="200385486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782725910">
                                              <w:marLeft w:val="0"/>
                                              <w:marRight w:val="15"/>
                                              <w:marTop w:val="0"/>
                                              <w:marBottom w:val="0"/>
                                              <w:divBdr>
                                                <w:top w:val="none" w:sz="0" w:space="0" w:color="auto"/>
                                                <w:left w:val="none" w:sz="0" w:space="0" w:color="auto"/>
                                                <w:bottom w:val="none" w:sz="0" w:space="0" w:color="auto"/>
                                                <w:right w:val="none" w:sz="0" w:space="0" w:color="auto"/>
                                              </w:divBdr>
                                              <w:divsChild>
                                                <w:div w:id="219287341">
                                                  <w:marLeft w:val="0"/>
                                                  <w:marRight w:val="0"/>
                                                  <w:marTop w:val="0"/>
                                                  <w:marBottom w:val="0"/>
                                                  <w:divBdr>
                                                    <w:top w:val="none" w:sz="0" w:space="0" w:color="auto"/>
                                                    <w:left w:val="none" w:sz="0" w:space="0" w:color="auto"/>
                                                    <w:bottom w:val="none" w:sz="0" w:space="0" w:color="auto"/>
                                                    <w:right w:val="none" w:sz="0" w:space="0" w:color="auto"/>
                                                  </w:divBdr>
                                                  <w:divsChild>
                                                    <w:div w:id="311955431">
                                                      <w:marLeft w:val="0"/>
                                                      <w:marRight w:val="0"/>
                                                      <w:marTop w:val="0"/>
                                                      <w:marBottom w:val="0"/>
                                                      <w:divBdr>
                                                        <w:top w:val="none" w:sz="0" w:space="0" w:color="auto"/>
                                                        <w:left w:val="none" w:sz="0" w:space="0" w:color="auto"/>
                                                        <w:bottom w:val="none" w:sz="0" w:space="0" w:color="auto"/>
                                                        <w:right w:val="none" w:sz="0" w:space="0" w:color="auto"/>
                                                      </w:divBdr>
                                                      <w:divsChild>
                                                        <w:div w:id="576329977">
                                                          <w:marLeft w:val="0"/>
                                                          <w:marRight w:val="0"/>
                                                          <w:marTop w:val="0"/>
                                                          <w:marBottom w:val="0"/>
                                                          <w:divBdr>
                                                            <w:top w:val="none" w:sz="0" w:space="0" w:color="auto"/>
                                                            <w:left w:val="none" w:sz="0" w:space="0" w:color="auto"/>
                                                            <w:bottom w:val="none" w:sz="0" w:space="0" w:color="auto"/>
                                                            <w:right w:val="none" w:sz="0" w:space="0" w:color="auto"/>
                                                          </w:divBdr>
                                                          <w:divsChild>
                                                            <w:div w:id="1897889034">
                                                              <w:marLeft w:val="0"/>
                                                              <w:marRight w:val="0"/>
                                                              <w:marTop w:val="0"/>
                                                              <w:marBottom w:val="0"/>
                                                              <w:divBdr>
                                                                <w:top w:val="none" w:sz="0" w:space="0" w:color="auto"/>
                                                                <w:left w:val="none" w:sz="0" w:space="0" w:color="auto"/>
                                                                <w:bottom w:val="none" w:sz="0" w:space="0" w:color="auto"/>
                                                                <w:right w:val="none" w:sz="0" w:space="0" w:color="auto"/>
                                                              </w:divBdr>
                                                              <w:divsChild>
                                                                <w:div w:id="137723902">
                                                                  <w:marLeft w:val="45"/>
                                                                  <w:marRight w:val="0"/>
                                                                  <w:marTop w:val="0"/>
                                                                  <w:marBottom w:val="0"/>
                                                                  <w:divBdr>
                                                                    <w:top w:val="none" w:sz="0" w:space="0" w:color="auto"/>
                                                                    <w:left w:val="none" w:sz="0" w:space="0" w:color="auto"/>
                                                                    <w:bottom w:val="none" w:sz="0" w:space="0" w:color="auto"/>
                                                                    <w:right w:val="none" w:sz="0" w:space="0" w:color="auto"/>
                                                                  </w:divBdr>
                                                                </w:div>
                                                                <w:div w:id="944851476">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442457477">
                                                  <w:marLeft w:val="0"/>
                                                  <w:marRight w:val="0"/>
                                                  <w:marTop w:val="0"/>
                                                  <w:marBottom w:val="0"/>
                                                  <w:divBdr>
                                                    <w:top w:val="none" w:sz="0" w:space="0" w:color="auto"/>
                                                    <w:left w:val="none" w:sz="0" w:space="0" w:color="auto"/>
                                                    <w:bottom w:val="none" w:sz="0" w:space="0" w:color="auto"/>
                                                    <w:right w:val="none" w:sz="0" w:space="0" w:color="auto"/>
                                                  </w:divBdr>
                                                  <w:divsChild>
                                                    <w:div w:id="1325740695">
                                                      <w:marLeft w:val="0"/>
                                                      <w:marRight w:val="0"/>
                                                      <w:marTop w:val="0"/>
                                                      <w:marBottom w:val="0"/>
                                                      <w:divBdr>
                                                        <w:top w:val="none" w:sz="0" w:space="0" w:color="auto"/>
                                                        <w:left w:val="none" w:sz="0" w:space="0" w:color="auto"/>
                                                        <w:bottom w:val="none" w:sz="0" w:space="0" w:color="auto"/>
                                                        <w:right w:val="none" w:sz="0" w:space="0" w:color="auto"/>
                                                      </w:divBdr>
                                                      <w:divsChild>
                                                        <w:div w:id="780491304">
                                                          <w:marLeft w:val="0"/>
                                                          <w:marRight w:val="0"/>
                                                          <w:marTop w:val="0"/>
                                                          <w:marBottom w:val="0"/>
                                                          <w:divBdr>
                                                            <w:top w:val="none" w:sz="0" w:space="0" w:color="auto"/>
                                                            <w:left w:val="none" w:sz="0" w:space="0" w:color="auto"/>
                                                            <w:bottom w:val="none" w:sz="0" w:space="0" w:color="auto"/>
                                                            <w:right w:val="none" w:sz="0" w:space="0" w:color="auto"/>
                                                          </w:divBdr>
                                                          <w:divsChild>
                                                            <w:div w:id="1986666142">
                                                              <w:marLeft w:val="0"/>
                                                              <w:marRight w:val="0"/>
                                                              <w:marTop w:val="0"/>
                                                              <w:marBottom w:val="0"/>
                                                              <w:divBdr>
                                                                <w:top w:val="none" w:sz="0" w:space="0" w:color="auto"/>
                                                                <w:left w:val="none" w:sz="0" w:space="0" w:color="auto"/>
                                                                <w:bottom w:val="none" w:sz="0" w:space="0" w:color="auto"/>
                                                                <w:right w:val="none" w:sz="0" w:space="0" w:color="auto"/>
                                                              </w:divBdr>
                                                              <w:divsChild>
                                                                <w:div w:id="488593648">
                                                                  <w:marLeft w:val="0"/>
                                                                  <w:marRight w:val="0"/>
                                                                  <w:marTop w:val="0"/>
                                                                  <w:marBottom w:val="0"/>
                                                                  <w:divBdr>
                                                                    <w:top w:val="none" w:sz="0" w:space="0" w:color="auto"/>
                                                                    <w:left w:val="none" w:sz="0" w:space="0" w:color="auto"/>
                                                                    <w:bottom w:val="single" w:sz="18" w:space="0" w:color="EEEEEE"/>
                                                                    <w:right w:val="none" w:sz="0" w:space="0" w:color="auto"/>
                                                                  </w:divBdr>
                                                                </w:div>
                                                                <w:div w:id="53237982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796018">
                                              <w:marLeft w:val="0"/>
                                              <w:marRight w:val="15"/>
                                              <w:marTop w:val="0"/>
                                              <w:marBottom w:val="0"/>
                                              <w:divBdr>
                                                <w:top w:val="none" w:sz="0" w:space="0" w:color="auto"/>
                                                <w:left w:val="none" w:sz="0" w:space="0" w:color="auto"/>
                                                <w:bottom w:val="none" w:sz="0" w:space="0" w:color="auto"/>
                                                <w:right w:val="none" w:sz="0" w:space="0" w:color="auto"/>
                                              </w:divBdr>
                                              <w:divsChild>
                                                <w:div w:id="555245517">
                                                  <w:marLeft w:val="0"/>
                                                  <w:marRight w:val="0"/>
                                                  <w:marTop w:val="0"/>
                                                  <w:marBottom w:val="0"/>
                                                  <w:divBdr>
                                                    <w:top w:val="none" w:sz="0" w:space="0" w:color="auto"/>
                                                    <w:left w:val="none" w:sz="0" w:space="0" w:color="auto"/>
                                                    <w:bottom w:val="none" w:sz="0" w:space="0" w:color="auto"/>
                                                    <w:right w:val="none" w:sz="0" w:space="0" w:color="auto"/>
                                                  </w:divBdr>
                                                  <w:divsChild>
                                                    <w:div w:id="642737824">
                                                      <w:marLeft w:val="0"/>
                                                      <w:marRight w:val="0"/>
                                                      <w:marTop w:val="0"/>
                                                      <w:marBottom w:val="0"/>
                                                      <w:divBdr>
                                                        <w:top w:val="none" w:sz="0" w:space="0" w:color="auto"/>
                                                        <w:left w:val="none" w:sz="0" w:space="0" w:color="auto"/>
                                                        <w:bottom w:val="none" w:sz="0" w:space="0" w:color="auto"/>
                                                        <w:right w:val="none" w:sz="0" w:space="0" w:color="auto"/>
                                                      </w:divBdr>
                                                      <w:divsChild>
                                                        <w:div w:id="1956012687">
                                                          <w:marLeft w:val="0"/>
                                                          <w:marRight w:val="0"/>
                                                          <w:marTop w:val="0"/>
                                                          <w:marBottom w:val="0"/>
                                                          <w:divBdr>
                                                            <w:top w:val="none" w:sz="0" w:space="0" w:color="auto"/>
                                                            <w:left w:val="none" w:sz="0" w:space="0" w:color="auto"/>
                                                            <w:bottom w:val="none" w:sz="0" w:space="0" w:color="auto"/>
                                                            <w:right w:val="none" w:sz="0" w:space="0" w:color="auto"/>
                                                          </w:divBdr>
                                                          <w:divsChild>
                                                            <w:div w:id="1002395760">
                                                              <w:marLeft w:val="0"/>
                                                              <w:marRight w:val="0"/>
                                                              <w:marTop w:val="0"/>
                                                              <w:marBottom w:val="0"/>
                                                              <w:divBdr>
                                                                <w:top w:val="none" w:sz="0" w:space="0" w:color="auto"/>
                                                                <w:left w:val="none" w:sz="0" w:space="0" w:color="auto"/>
                                                                <w:bottom w:val="none" w:sz="0" w:space="0" w:color="auto"/>
                                                                <w:right w:val="none" w:sz="0" w:space="0" w:color="auto"/>
                                                              </w:divBdr>
                                                              <w:divsChild>
                                                                <w:div w:id="904803780">
                                                                  <w:marLeft w:val="0"/>
                                                                  <w:marRight w:val="0"/>
                                                                  <w:marTop w:val="0"/>
                                                                  <w:marBottom w:val="0"/>
                                                                  <w:divBdr>
                                                                    <w:top w:val="none" w:sz="0" w:space="0" w:color="auto"/>
                                                                    <w:left w:val="none" w:sz="0" w:space="0" w:color="auto"/>
                                                                    <w:bottom w:val="none" w:sz="0" w:space="0" w:color="auto"/>
                                                                    <w:right w:val="none" w:sz="0" w:space="0" w:color="auto"/>
                                                                  </w:divBdr>
                                                                </w:div>
                                                                <w:div w:id="92900552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2098163074">
                                              <w:marLeft w:val="0"/>
                                              <w:marRight w:val="15"/>
                                              <w:marTop w:val="0"/>
                                              <w:marBottom w:val="0"/>
                                              <w:divBdr>
                                                <w:top w:val="none" w:sz="0" w:space="0" w:color="auto"/>
                                                <w:left w:val="none" w:sz="0" w:space="0" w:color="auto"/>
                                                <w:bottom w:val="none" w:sz="0" w:space="0" w:color="auto"/>
                                                <w:right w:val="none" w:sz="0" w:space="0" w:color="auto"/>
                                              </w:divBdr>
                                              <w:divsChild>
                                                <w:div w:id="339620202">
                                                  <w:marLeft w:val="0"/>
                                                  <w:marRight w:val="0"/>
                                                  <w:marTop w:val="0"/>
                                                  <w:marBottom w:val="0"/>
                                                  <w:divBdr>
                                                    <w:top w:val="none" w:sz="0" w:space="0" w:color="auto"/>
                                                    <w:left w:val="none" w:sz="0" w:space="0" w:color="auto"/>
                                                    <w:bottom w:val="none" w:sz="0" w:space="0" w:color="auto"/>
                                                    <w:right w:val="none" w:sz="0" w:space="0" w:color="auto"/>
                                                  </w:divBdr>
                                                  <w:divsChild>
                                                    <w:div w:id="900211865">
                                                      <w:marLeft w:val="0"/>
                                                      <w:marRight w:val="0"/>
                                                      <w:marTop w:val="0"/>
                                                      <w:marBottom w:val="0"/>
                                                      <w:divBdr>
                                                        <w:top w:val="none" w:sz="0" w:space="0" w:color="auto"/>
                                                        <w:left w:val="none" w:sz="0" w:space="0" w:color="auto"/>
                                                        <w:bottom w:val="none" w:sz="0" w:space="0" w:color="auto"/>
                                                        <w:right w:val="none" w:sz="0" w:space="0" w:color="auto"/>
                                                      </w:divBdr>
                                                      <w:divsChild>
                                                        <w:div w:id="706295062">
                                                          <w:marLeft w:val="0"/>
                                                          <w:marRight w:val="0"/>
                                                          <w:marTop w:val="0"/>
                                                          <w:marBottom w:val="0"/>
                                                          <w:divBdr>
                                                            <w:top w:val="none" w:sz="0" w:space="0" w:color="auto"/>
                                                            <w:left w:val="none" w:sz="0" w:space="0" w:color="auto"/>
                                                            <w:bottom w:val="none" w:sz="0" w:space="0" w:color="auto"/>
                                                            <w:right w:val="none" w:sz="0" w:space="0" w:color="auto"/>
                                                          </w:divBdr>
                                                          <w:divsChild>
                                                            <w:div w:id="116338936">
                                                              <w:marLeft w:val="0"/>
                                                              <w:marRight w:val="0"/>
                                                              <w:marTop w:val="0"/>
                                                              <w:marBottom w:val="0"/>
                                                              <w:divBdr>
                                                                <w:top w:val="none" w:sz="0" w:space="0" w:color="auto"/>
                                                                <w:left w:val="none" w:sz="0" w:space="0" w:color="auto"/>
                                                                <w:bottom w:val="none" w:sz="0" w:space="0" w:color="auto"/>
                                                                <w:right w:val="none" w:sz="0" w:space="0" w:color="auto"/>
                                                              </w:divBdr>
                                                              <w:divsChild>
                                                                <w:div w:id="97638008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344599552">
                                                  <w:marLeft w:val="0"/>
                                                  <w:marRight w:val="0"/>
                                                  <w:marTop w:val="0"/>
                                                  <w:marBottom w:val="0"/>
                                                  <w:divBdr>
                                                    <w:top w:val="none" w:sz="0" w:space="0" w:color="auto"/>
                                                    <w:left w:val="none" w:sz="0" w:space="0" w:color="auto"/>
                                                    <w:bottom w:val="none" w:sz="0" w:space="0" w:color="auto"/>
                                                    <w:right w:val="none" w:sz="0" w:space="0" w:color="auto"/>
                                                  </w:divBdr>
                                                  <w:divsChild>
                                                    <w:div w:id="1801916644">
                                                      <w:marLeft w:val="0"/>
                                                      <w:marRight w:val="0"/>
                                                      <w:marTop w:val="0"/>
                                                      <w:marBottom w:val="0"/>
                                                      <w:divBdr>
                                                        <w:top w:val="none" w:sz="0" w:space="0" w:color="auto"/>
                                                        <w:left w:val="none" w:sz="0" w:space="0" w:color="auto"/>
                                                        <w:bottom w:val="none" w:sz="0" w:space="0" w:color="auto"/>
                                                        <w:right w:val="none" w:sz="0" w:space="0" w:color="auto"/>
                                                      </w:divBdr>
                                                      <w:divsChild>
                                                        <w:div w:id="588924008">
                                                          <w:marLeft w:val="0"/>
                                                          <w:marRight w:val="0"/>
                                                          <w:marTop w:val="0"/>
                                                          <w:marBottom w:val="0"/>
                                                          <w:divBdr>
                                                            <w:top w:val="none" w:sz="0" w:space="0" w:color="auto"/>
                                                            <w:left w:val="none" w:sz="0" w:space="0" w:color="auto"/>
                                                            <w:bottom w:val="none" w:sz="0" w:space="0" w:color="auto"/>
                                                            <w:right w:val="none" w:sz="0" w:space="0" w:color="auto"/>
                                                          </w:divBdr>
                                                          <w:divsChild>
                                                            <w:div w:id="1622885452">
                                                              <w:marLeft w:val="0"/>
                                                              <w:marRight w:val="0"/>
                                                              <w:marTop w:val="0"/>
                                                              <w:marBottom w:val="0"/>
                                                              <w:divBdr>
                                                                <w:top w:val="none" w:sz="0" w:space="0" w:color="auto"/>
                                                                <w:left w:val="none" w:sz="0" w:space="0" w:color="auto"/>
                                                                <w:bottom w:val="none" w:sz="0" w:space="0" w:color="auto"/>
                                                                <w:right w:val="none" w:sz="0" w:space="0" w:color="auto"/>
                                                              </w:divBdr>
                                                              <w:divsChild>
                                                                <w:div w:id="121740111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723676344">
                                                  <w:marLeft w:val="0"/>
                                                  <w:marRight w:val="0"/>
                                                  <w:marTop w:val="0"/>
                                                  <w:marBottom w:val="0"/>
                                                  <w:divBdr>
                                                    <w:top w:val="none" w:sz="0" w:space="0" w:color="auto"/>
                                                    <w:left w:val="none" w:sz="0" w:space="0" w:color="auto"/>
                                                    <w:bottom w:val="none" w:sz="0" w:space="0" w:color="auto"/>
                                                    <w:right w:val="none" w:sz="0" w:space="0" w:color="auto"/>
                                                  </w:divBdr>
                                                  <w:divsChild>
                                                    <w:div w:id="524027272">
                                                      <w:marLeft w:val="0"/>
                                                      <w:marRight w:val="0"/>
                                                      <w:marTop w:val="0"/>
                                                      <w:marBottom w:val="0"/>
                                                      <w:divBdr>
                                                        <w:top w:val="none" w:sz="0" w:space="0" w:color="auto"/>
                                                        <w:left w:val="none" w:sz="0" w:space="0" w:color="auto"/>
                                                        <w:bottom w:val="none" w:sz="0" w:space="0" w:color="auto"/>
                                                        <w:right w:val="none" w:sz="0" w:space="0" w:color="auto"/>
                                                      </w:divBdr>
                                                      <w:divsChild>
                                                        <w:div w:id="2046254217">
                                                          <w:marLeft w:val="0"/>
                                                          <w:marRight w:val="0"/>
                                                          <w:marTop w:val="0"/>
                                                          <w:marBottom w:val="0"/>
                                                          <w:divBdr>
                                                            <w:top w:val="none" w:sz="0" w:space="0" w:color="auto"/>
                                                            <w:left w:val="none" w:sz="0" w:space="0" w:color="auto"/>
                                                            <w:bottom w:val="none" w:sz="0" w:space="0" w:color="auto"/>
                                                            <w:right w:val="none" w:sz="0" w:space="0" w:color="auto"/>
                                                          </w:divBdr>
                                                          <w:divsChild>
                                                            <w:div w:id="577986189">
                                                              <w:marLeft w:val="0"/>
                                                              <w:marRight w:val="0"/>
                                                              <w:marTop w:val="0"/>
                                                              <w:marBottom w:val="0"/>
                                                              <w:divBdr>
                                                                <w:top w:val="none" w:sz="0" w:space="0" w:color="auto"/>
                                                                <w:left w:val="none" w:sz="0" w:space="0" w:color="auto"/>
                                                                <w:bottom w:val="none" w:sz="0" w:space="0" w:color="auto"/>
                                                                <w:right w:val="none" w:sz="0" w:space="0" w:color="auto"/>
                                                              </w:divBdr>
                                                              <w:divsChild>
                                                                <w:div w:id="54298106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sChild>
                                    </w:div>
                                    <w:div w:id="1906181475">
                                      <w:marLeft w:val="0"/>
                                      <w:marRight w:val="0"/>
                                      <w:marTop w:val="0"/>
                                      <w:marBottom w:val="0"/>
                                      <w:divBdr>
                                        <w:top w:val="none" w:sz="0" w:space="0" w:color="auto"/>
                                        <w:left w:val="none" w:sz="0" w:space="0" w:color="auto"/>
                                        <w:bottom w:val="none" w:sz="0" w:space="0" w:color="auto"/>
                                        <w:right w:val="none" w:sz="0" w:space="0" w:color="auto"/>
                                      </w:divBdr>
                                      <w:divsChild>
                                        <w:div w:id="7952426">
                                          <w:marLeft w:val="0"/>
                                          <w:marRight w:val="0"/>
                                          <w:marTop w:val="0"/>
                                          <w:marBottom w:val="0"/>
                                          <w:divBdr>
                                            <w:top w:val="none" w:sz="0" w:space="0" w:color="auto"/>
                                            <w:left w:val="none" w:sz="0" w:space="0" w:color="auto"/>
                                            <w:bottom w:val="none" w:sz="0" w:space="0" w:color="auto"/>
                                            <w:right w:val="none" w:sz="0" w:space="0" w:color="auto"/>
                                          </w:divBdr>
                                          <w:divsChild>
                                            <w:div w:id="1953631046">
                                              <w:marLeft w:val="0"/>
                                              <w:marRight w:val="0"/>
                                              <w:marTop w:val="0"/>
                                              <w:marBottom w:val="0"/>
                                              <w:divBdr>
                                                <w:top w:val="none" w:sz="0" w:space="0" w:color="auto"/>
                                                <w:left w:val="none" w:sz="0" w:space="0" w:color="auto"/>
                                                <w:bottom w:val="none" w:sz="0" w:space="0" w:color="auto"/>
                                                <w:right w:val="none" w:sz="0" w:space="0" w:color="auto"/>
                                              </w:divBdr>
                                              <w:divsChild>
                                                <w:div w:id="151222557">
                                                  <w:marLeft w:val="0"/>
                                                  <w:marRight w:val="0"/>
                                                  <w:marTop w:val="0"/>
                                                  <w:marBottom w:val="0"/>
                                                  <w:divBdr>
                                                    <w:top w:val="none" w:sz="0" w:space="0" w:color="auto"/>
                                                    <w:left w:val="none" w:sz="0" w:space="0" w:color="auto"/>
                                                    <w:bottom w:val="none" w:sz="0" w:space="0" w:color="auto"/>
                                                    <w:right w:val="none" w:sz="0" w:space="0" w:color="auto"/>
                                                  </w:divBdr>
                                                  <w:divsChild>
                                                    <w:div w:id="1446971106">
                                                      <w:marLeft w:val="0"/>
                                                      <w:marRight w:val="0"/>
                                                      <w:marTop w:val="0"/>
                                                      <w:marBottom w:val="0"/>
                                                      <w:divBdr>
                                                        <w:top w:val="none" w:sz="0" w:space="0" w:color="auto"/>
                                                        <w:left w:val="none" w:sz="0" w:space="0" w:color="auto"/>
                                                        <w:bottom w:val="none" w:sz="0" w:space="0" w:color="auto"/>
                                                        <w:right w:val="none" w:sz="0" w:space="0" w:color="auto"/>
                                                      </w:divBdr>
                                                      <w:divsChild>
                                                        <w:div w:id="165487394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99672006">
                                          <w:marLeft w:val="0"/>
                                          <w:marRight w:val="0"/>
                                          <w:marTop w:val="0"/>
                                          <w:marBottom w:val="0"/>
                                          <w:divBdr>
                                            <w:top w:val="none" w:sz="0" w:space="0" w:color="auto"/>
                                            <w:left w:val="none" w:sz="0" w:space="0" w:color="auto"/>
                                            <w:bottom w:val="none" w:sz="0" w:space="0" w:color="auto"/>
                                            <w:right w:val="none" w:sz="0" w:space="0" w:color="auto"/>
                                          </w:divBdr>
                                          <w:divsChild>
                                            <w:div w:id="1066998935">
                                              <w:marLeft w:val="0"/>
                                              <w:marRight w:val="0"/>
                                              <w:marTop w:val="0"/>
                                              <w:marBottom w:val="0"/>
                                              <w:divBdr>
                                                <w:top w:val="none" w:sz="0" w:space="0" w:color="auto"/>
                                                <w:left w:val="none" w:sz="0" w:space="0" w:color="auto"/>
                                                <w:bottom w:val="none" w:sz="0" w:space="0" w:color="auto"/>
                                                <w:right w:val="none" w:sz="0" w:space="0" w:color="auto"/>
                                              </w:divBdr>
                                              <w:divsChild>
                                                <w:div w:id="233854223">
                                                  <w:marLeft w:val="0"/>
                                                  <w:marRight w:val="0"/>
                                                  <w:marTop w:val="0"/>
                                                  <w:marBottom w:val="0"/>
                                                  <w:divBdr>
                                                    <w:top w:val="none" w:sz="0" w:space="0" w:color="auto"/>
                                                    <w:left w:val="none" w:sz="0" w:space="0" w:color="auto"/>
                                                    <w:bottom w:val="none" w:sz="0" w:space="0" w:color="auto"/>
                                                    <w:right w:val="none" w:sz="0" w:space="0" w:color="auto"/>
                                                  </w:divBdr>
                                                  <w:divsChild>
                                                    <w:div w:id="560485726">
                                                      <w:marLeft w:val="0"/>
                                                      <w:marRight w:val="0"/>
                                                      <w:marTop w:val="0"/>
                                                      <w:marBottom w:val="0"/>
                                                      <w:divBdr>
                                                        <w:top w:val="none" w:sz="0" w:space="0" w:color="auto"/>
                                                        <w:left w:val="none" w:sz="0" w:space="0" w:color="auto"/>
                                                        <w:bottom w:val="none" w:sz="0" w:space="0" w:color="auto"/>
                                                        <w:right w:val="none" w:sz="0" w:space="0" w:color="auto"/>
                                                      </w:divBdr>
                                                      <w:divsChild>
                                                        <w:div w:id="71835583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027172644">
                                  <w:marLeft w:val="0"/>
                                  <w:marRight w:val="0"/>
                                  <w:marTop w:val="0"/>
                                  <w:marBottom w:val="0"/>
                                  <w:divBdr>
                                    <w:top w:val="none" w:sz="0" w:space="0" w:color="auto"/>
                                    <w:left w:val="none" w:sz="0" w:space="0" w:color="auto"/>
                                    <w:bottom w:val="none" w:sz="0" w:space="0" w:color="auto"/>
                                    <w:right w:val="none" w:sz="0" w:space="0" w:color="auto"/>
                                  </w:divBdr>
                                  <w:divsChild>
                                    <w:div w:id="642127008">
                                      <w:marLeft w:val="0"/>
                                      <w:marRight w:val="0"/>
                                      <w:marTop w:val="0"/>
                                      <w:marBottom w:val="150"/>
                                      <w:divBdr>
                                        <w:top w:val="none" w:sz="0" w:space="0" w:color="auto"/>
                                        <w:left w:val="none" w:sz="0" w:space="0" w:color="auto"/>
                                        <w:bottom w:val="none" w:sz="0" w:space="0" w:color="auto"/>
                                        <w:right w:val="none" w:sz="0" w:space="0" w:color="auto"/>
                                      </w:divBdr>
                                      <w:divsChild>
                                        <w:div w:id="1396775468">
                                          <w:marLeft w:val="0"/>
                                          <w:marRight w:val="0"/>
                                          <w:marTop w:val="0"/>
                                          <w:marBottom w:val="0"/>
                                          <w:divBdr>
                                            <w:top w:val="none" w:sz="0" w:space="0" w:color="auto"/>
                                            <w:left w:val="single" w:sz="6" w:space="0" w:color="EFEFEF"/>
                                            <w:bottom w:val="none" w:sz="0" w:space="0" w:color="auto"/>
                                            <w:right w:val="single" w:sz="6" w:space="0" w:color="EFEFEF"/>
                                          </w:divBdr>
                                          <w:divsChild>
                                            <w:div w:id="1683625838">
                                              <w:marLeft w:val="0"/>
                                              <w:marRight w:val="0"/>
                                              <w:marTop w:val="0"/>
                                              <w:marBottom w:val="0"/>
                                              <w:divBdr>
                                                <w:top w:val="none" w:sz="0" w:space="0" w:color="auto"/>
                                                <w:left w:val="single" w:sz="6" w:space="0" w:color="BCBCBC"/>
                                                <w:bottom w:val="none" w:sz="0" w:space="0" w:color="auto"/>
                                                <w:right w:val="single" w:sz="6" w:space="0" w:color="BCBCBC"/>
                                              </w:divBdr>
                                              <w:divsChild>
                                                <w:div w:id="1810394212">
                                                  <w:marLeft w:val="0"/>
                                                  <w:marRight w:val="0"/>
                                                  <w:marTop w:val="0"/>
                                                  <w:marBottom w:val="0"/>
                                                  <w:divBdr>
                                                    <w:top w:val="none" w:sz="0" w:space="0" w:color="auto"/>
                                                    <w:left w:val="none" w:sz="0" w:space="0" w:color="auto"/>
                                                    <w:bottom w:val="none" w:sz="0" w:space="0" w:color="auto"/>
                                                    <w:right w:val="none" w:sz="0" w:space="0" w:color="auto"/>
                                                  </w:divBdr>
                                                  <w:divsChild>
                                                    <w:div w:id="1522669883">
                                                      <w:marLeft w:val="0"/>
                                                      <w:marRight w:val="0"/>
                                                      <w:marTop w:val="0"/>
                                                      <w:marBottom w:val="0"/>
                                                      <w:divBdr>
                                                        <w:top w:val="none" w:sz="0" w:space="0" w:color="auto"/>
                                                        <w:left w:val="none" w:sz="0" w:space="0" w:color="auto"/>
                                                        <w:bottom w:val="none" w:sz="0" w:space="0" w:color="auto"/>
                                                        <w:right w:val="none" w:sz="0" w:space="0" w:color="auto"/>
                                                      </w:divBdr>
                                                      <w:divsChild>
                                                        <w:div w:id="529613354">
                                                          <w:marLeft w:val="0"/>
                                                          <w:marRight w:val="0"/>
                                                          <w:marTop w:val="0"/>
                                                          <w:marBottom w:val="0"/>
                                                          <w:divBdr>
                                                            <w:top w:val="none" w:sz="0" w:space="0" w:color="auto"/>
                                                            <w:left w:val="none" w:sz="0" w:space="0" w:color="auto"/>
                                                            <w:bottom w:val="none" w:sz="0" w:space="0" w:color="auto"/>
                                                            <w:right w:val="none" w:sz="0" w:space="0" w:color="auto"/>
                                                          </w:divBdr>
                                                          <w:divsChild>
                                                            <w:div w:id="863636959">
                                                              <w:marLeft w:val="0"/>
                                                              <w:marRight w:val="0"/>
                                                              <w:marTop w:val="0"/>
                                                              <w:marBottom w:val="0"/>
                                                              <w:divBdr>
                                                                <w:top w:val="none" w:sz="0" w:space="0" w:color="auto"/>
                                                                <w:left w:val="none" w:sz="0" w:space="0" w:color="auto"/>
                                                                <w:bottom w:val="none" w:sz="0" w:space="0" w:color="auto"/>
                                                                <w:right w:val="none" w:sz="0" w:space="0" w:color="auto"/>
                                                              </w:divBdr>
                                                            </w:div>
                                                            <w:div w:id="1653485946">
                                                              <w:marLeft w:val="0"/>
                                                              <w:marRight w:val="0"/>
                                                              <w:marTop w:val="0"/>
                                                              <w:marBottom w:val="0"/>
                                                              <w:divBdr>
                                                                <w:top w:val="none" w:sz="0" w:space="0" w:color="auto"/>
                                                                <w:left w:val="none" w:sz="0" w:space="0" w:color="auto"/>
                                                                <w:bottom w:val="none" w:sz="0" w:space="0" w:color="auto"/>
                                                                <w:right w:val="none" w:sz="0" w:space="0" w:color="auto"/>
                                                              </w:divBdr>
                                                              <w:divsChild>
                                                                <w:div w:id="829446155">
                                                                  <w:marLeft w:val="225"/>
                                                                  <w:marRight w:val="225"/>
                                                                  <w:marTop w:val="75"/>
                                                                  <w:marBottom w:val="75"/>
                                                                  <w:divBdr>
                                                                    <w:top w:val="none" w:sz="0" w:space="0" w:color="auto"/>
                                                                    <w:left w:val="none" w:sz="0" w:space="0" w:color="auto"/>
                                                                    <w:bottom w:val="single" w:sz="6" w:space="0" w:color="CCD2E6"/>
                                                                    <w:right w:val="none" w:sz="0" w:space="0" w:color="auto"/>
                                                                  </w:divBdr>
                                                                  <w:divsChild>
                                                                    <w:div w:id="967708427">
                                                                      <w:marLeft w:val="0"/>
                                                                      <w:marRight w:val="0"/>
                                                                      <w:marTop w:val="0"/>
                                                                      <w:marBottom w:val="0"/>
                                                                      <w:divBdr>
                                                                        <w:top w:val="none" w:sz="0" w:space="0" w:color="auto"/>
                                                                        <w:left w:val="none" w:sz="0" w:space="0" w:color="auto"/>
                                                                        <w:bottom w:val="none" w:sz="0" w:space="0" w:color="auto"/>
                                                                        <w:right w:val="none" w:sz="0" w:space="0" w:color="auto"/>
                                                                      </w:divBdr>
                                                                      <w:divsChild>
                                                                        <w:div w:id="1870296134">
                                                                          <w:marLeft w:val="0"/>
                                                                          <w:marRight w:val="0"/>
                                                                          <w:marTop w:val="0"/>
                                                                          <w:marBottom w:val="0"/>
                                                                          <w:divBdr>
                                                                            <w:top w:val="none" w:sz="0" w:space="0" w:color="auto"/>
                                                                            <w:left w:val="none" w:sz="0" w:space="0" w:color="auto"/>
                                                                            <w:bottom w:val="none" w:sz="0" w:space="0" w:color="auto"/>
                                                                            <w:right w:val="none" w:sz="0" w:space="0" w:color="auto"/>
                                                                          </w:divBdr>
                                                                          <w:divsChild>
                                                                            <w:div w:id="1120493464">
                                                                              <w:marLeft w:val="0"/>
                                                                              <w:marRight w:val="150"/>
                                                                              <w:marTop w:val="0"/>
                                                                              <w:marBottom w:val="0"/>
                                                                              <w:divBdr>
                                                                                <w:top w:val="none" w:sz="0" w:space="0" w:color="auto"/>
                                                                                <w:left w:val="none" w:sz="0" w:space="0" w:color="auto"/>
                                                                                <w:bottom w:val="none" w:sz="0" w:space="0" w:color="auto"/>
                                                                                <w:right w:val="none" w:sz="0" w:space="0" w:color="auto"/>
                                                                              </w:divBdr>
                                                                              <w:divsChild>
                                                                                <w:div w:id="1178304412">
                                                                                  <w:marLeft w:val="0"/>
                                                                                  <w:marRight w:val="0"/>
                                                                                  <w:marTop w:val="0"/>
                                                                                  <w:marBottom w:val="0"/>
                                                                                  <w:divBdr>
                                                                                    <w:top w:val="none" w:sz="0" w:space="0" w:color="auto"/>
                                                                                    <w:left w:val="none" w:sz="0" w:space="0" w:color="auto"/>
                                                                                    <w:bottom w:val="none" w:sz="0" w:space="0" w:color="auto"/>
                                                                                    <w:right w:val="none" w:sz="0" w:space="0" w:color="auto"/>
                                                                                  </w:divBdr>
                                                                                  <w:divsChild>
                                                                                    <w:div w:id="2038892059">
                                                                                      <w:marLeft w:val="0"/>
                                                                                      <w:marRight w:val="0"/>
                                                                                      <w:marTop w:val="0"/>
                                                                                      <w:marBottom w:val="0"/>
                                                                                      <w:divBdr>
                                                                                        <w:top w:val="none" w:sz="0" w:space="0" w:color="auto"/>
                                                                                        <w:left w:val="none" w:sz="0" w:space="0" w:color="auto"/>
                                                                                        <w:bottom w:val="none" w:sz="0" w:space="0" w:color="auto"/>
                                                                                        <w:right w:val="none" w:sz="0" w:space="0" w:color="auto"/>
                                                                                      </w:divBdr>
                                                                                      <w:divsChild>
                                                                                        <w:div w:id="68428148">
                                                                                          <w:marLeft w:val="0"/>
                                                                                          <w:marRight w:val="0"/>
                                                                                          <w:marTop w:val="0"/>
                                                                                          <w:marBottom w:val="0"/>
                                                                                          <w:divBdr>
                                                                                            <w:top w:val="none" w:sz="0" w:space="0" w:color="auto"/>
                                                                                            <w:left w:val="none" w:sz="0" w:space="0" w:color="auto"/>
                                                                                            <w:bottom w:val="none" w:sz="0" w:space="0" w:color="auto"/>
                                                                                            <w:right w:val="none" w:sz="0" w:space="0" w:color="auto"/>
                                                                                          </w:divBdr>
                                                                                          <w:divsChild>
                                                                                            <w:div w:id="19012757">
                                                                                              <w:marLeft w:val="0"/>
                                                                                              <w:marRight w:val="0"/>
                                                                                              <w:marTop w:val="0"/>
                                                                                              <w:marBottom w:val="0"/>
                                                                                              <w:divBdr>
                                                                                                <w:top w:val="none" w:sz="0" w:space="0" w:color="auto"/>
                                                                                                <w:left w:val="none" w:sz="0" w:space="0" w:color="auto"/>
                                                                                                <w:bottom w:val="none" w:sz="0" w:space="0" w:color="auto"/>
                                                                                                <w:right w:val="none" w:sz="0" w:space="0" w:color="auto"/>
                                                                                              </w:divBdr>
                                                                                              <w:divsChild>
                                                                                                <w:div w:id="527832739">
                                                                                                  <w:marLeft w:val="0"/>
                                                                                                  <w:marRight w:val="0"/>
                                                                                                  <w:marTop w:val="0"/>
                                                                                                  <w:marBottom w:val="0"/>
                                                                                                  <w:divBdr>
                                                                                                    <w:top w:val="none" w:sz="0" w:space="0" w:color="auto"/>
                                                                                                    <w:left w:val="none" w:sz="0" w:space="0" w:color="auto"/>
                                                                                                    <w:bottom w:val="none" w:sz="0" w:space="0" w:color="auto"/>
                                                                                                    <w:right w:val="none" w:sz="0" w:space="0" w:color="auto"/>
                                                                                                  </w:divBdr>
                                                                                                  <w:divsChild>
                                                                                                    <w:div w:id="827786845">
                                                                                                      <w:marLeft w:val="0"/>
                                                                                                      <w:marRight w:val="0"/>
                                                                                                      <w:marTop w:val="0"/>
                                                                                                      <w:marBottom w:val="0"/>
                                                                                                      <w:divBdr>
                                                                                                        <w:top w:val="none" w:sz="0" w:space="0" w:color="auto"/>
                                                                                                        <w:left w:val="none" w:sz="0" w:space="0" w:color="auto"/>
                                                                                                        <w:bottom w:val="none" w:sz="0" w:space="0" w:color="auto"/>
                                                                                                        <w:right w:val="none" w:sz="0" w:space="0" w:color="auto"/>
                                                                                                      </w:divBdr>
                                                                                                      <w:divsChild>
                                                                                                        <w:div w:id="642807360">
                                                                                                          <w:marLeft w:val="0"/>
                                                                                                          <w:marRight w:val="0"/>
                                                                                                          <w:marTop w:val="0"/>
                                                                                                          <w:marBottom w:val="0"/>
                                                                                                          <w:divBdr>
                                                                                                            <w:top w:val="none" w:sz="0" w:space="0" w:color="auto"/>
                                                                                                            <w:left w:val="none" w:sz="0" w:space="0" w:color="auto"/>
                                                                                                            <w:bottom w:val="none" w:sz="0" w:space="0" w:color="auto"/>
                                                                                                            <w:right w:val="none" w:sz="0" w:space="0" w:color="auto"/>
                                                                                                          </w:divBdr>
                                                                                                          <w:divsChild>
                                                                                                            <w:div w:id="104544217">
                                                                                                              <w:marLeft w:val="0"/>
                                                                                                              <w:marRight w:val="0"/>
                                                                                                              <w:marTop w:val="0"/>
                                                                                                              <w:marBottom w:val="0"/>
                                                                                                              <w:divBdr>
                                                                                                                <w:top w:val="none" w:sz="0" w:space="0" w:color="auto"/>
                                                                                                                <w:left w:val="none" w:sz="0" w:space="0" w:color="auto"/>
                                                                                                                <w:bottom w:val="none" w:sz="0" w:space="0" w:color="auto"/>
                                                                                                                <w:right w:val="none" w:sz="0" w:space="0" w:color="auto"/>
                                                                                                              </w:divBdr>
                                                                                                              <w:divsChild>
                                                                                                                <w:div w:id="625434423">
                                                                                                                  <w:marLeft w:val="0"/>
                                                                                                                  <w:marRight w:val="0"/>
                                                                                                                  <w:marTop w:val="0"/>
                                                                                                                  <w:marBottom w:val="0"/>
                                                                                                                  <w:divBdr>
                                                                                                                    <w:top w:val="single" w:sz="8" w:space="3" w:color="B5C4DF"/>
                                                                                                                    <w:left w:val="none" w:sz="0" w:space="0" w:color="auto"/>
                                                                                                                    <w:bottom w:val="none" w:sz="0" w:space="0" w:color="auto"/>
                                                                                                                    <w:right w:val="none" w:sz="0" w:space="0" w:color="auto"/>
                                                                                                                  </w:divBdr>
                                                                                                                  <w:divsChild>
                                                                                                                    <w:div w:id="905646756">
                                                                                                                      <w:marLeft w:val="0"/>
                                                                                                                      <w:marRight w:val="0"/>
                                                                                                                      <w:marTop w:val="0"/>
                                                                                                                      <w:marBottom w:val="0"/>
                                                                                                                      <w:divBdr>
                                                                                                                        <w:top w:val="none" w:sz="0" w:space="0" w:color="auto"/>
                                                                                                                        <w:left w:val="none" w:sz="0" w:space="0" w:color="auto"/>
                                                                                                                        <w:bottom w:val="none" w:sz="0" w:space="0" w:color="auto"/>
                                                                                                                        <w:right w:val="none" w:sz="0" w:space="0" w:color="auto"/>
                                                                                                                      </w:divBdr>
                                                                                                                      <w:divsChild>
                                                                                                                        <w:div w:id="163054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2952">
                                                                                                                  <w:marLeft w:val="0"/>
                                                                                                                  <w:marRight w:val="0"/>
                                                                                                                  <w:marTop w:val="0"/>
                                                                                                                  <w:marBottom w:val="0"/>
                                                                                                                  <w:divBdr>
                                                                                                                    <w:top w:val="none" w:sz="0" w:space="0" w:color="auto"/>
                                                                                                                    <w:left w:val="none" w:sz="0" w:space="0" w:color="auto"/>
                                                                                                                    <w:bottom w:val="none" w:sz="0" w:space="0" w:color="auto"/>
                                                                                                                    <w:right w:val="none" w:sz="0" w:space="0" w:color="auto"/>
                                                                                                                  </w:divBdr>
                                                                                                                  <w:divsChild>
                                                                                                                    <w:div w:id="498934968">
                                                                                                                      <w:marLeft w:val="0"/>
                                                                                                                      <w:marRight w:val="0"/>
                                                                                                                      <w:marTop w:val="0"/>
                                                                                                                      <w:marBottom w:val="0"/>
                                                                                                                      <w:divBdr>
                                                                                                                        <w:top w:val="none" w:sz="0" w:space="0" w:color="auto"/>
                                                                                                                        <w:left w:val="none" w:sz="0" w:space="0" w:color="auto"/>
                                                                                                                        <w:bottom w:val="none" w:sz="0" w:space="0" w:color="auto"/>
                                                                                                                        <w:right w:val="none" w:sz="0" w:space="0" w:color="auto"/>
                                                                                                                      </w:divBdr>
                                                                                                                      <w:divsChild>
                                                                                                                        <w:div w:id="1423259437">
                                                                                                                          <w:marLeft w:val="0"/>
                                                                                                                          <w:marRight w:val="0"/>
                                                                                                                          <w:marTop w:val="0"/>
                                                                                                                          <w:marBottom w:val="0"/>
                                                                                                                          <w:divBdr>
                                                                                                                            <w:top w:val="none" w:sz="0" w:space="0" w:color="auto"/>
                                                                                                                            <w:left w:val="none" w:sz="0" w:space="0" w:color="auto"/>
                                                                                                                            <w:bottom w:val="none" w:sz="0" w:space="0" w:color="auto"/>
                                                                                                                            <w:right w:val="none" w:sz="0" w:space="0" w:color="auto"/>
                                                                                                                          </w:divBdr>
                                                                                                                        </w:div>
                                                                                                                        <w:div w:id="1486123433">
                                                                                                                          <w:marLeft w:val="0"/>
                                                                                                                          <w:marRight w:val="0"/>
                                                                                                                          <w:marTop w:val="0"/>
                                                                                                                          <w:marBottom w:val="0"/>
                                                                                                                          <w:divBdr>
                                                                                                                            <w:top w:val="none" w:sz="0" w:space="0" w:color="auto"/>
                                                                                                                            <w:left w:val="none" w:sz="0" w:space="0" w:color="auto"/>
                                                                                                                            <w:bottom w:val="none" w:sz="0" w:space="0" w:color="auto"/>
                                                                                                                            <w:right w:val="none" w:sz="0" w:space="0" w:color="auto"/>
                                                                                                                          </w:divBdr>
                                                                                                                        </w:div>
                                                                                                                        <w:div w:id="1644895154">
                                                                                                                          <w:marLeft w:val="0"/>
                                                                                                                          <w:marRight w:val="0"/>
                                                                                                                          <w:marTop w:val="0"/>
                                                                                                                          <w:marBottom w:val="0"/>
                                                                                                                          <w:divBdr>
                                                                                                                            <w:top w:val="none" w:sz="0" w:space="0" w:color="auto"/>
                                                                                                                            <w:left w:val="none" w:sz="0" w:space="0" w:color="auto"/>
                                                                                                                            <w:bottom w:val="none" w:sz="0" w:space="0" w:color="auto"/>
                                                                                                                            <w:right w:val="none" w:sz="0" w:space="0" w:color="auto"/>
                                                                                                                          </w:divBdr>
                                                                                                                          <w:divsChild>
                                                                                                                            <w:div w:id="1380396118">
                                                                                                                              <w:marLeft w:val="0"/>
                                                                                                                              <w:marRight w:val="0"/>
                                                                                                                              <w:marTop w:val="0"/>
                                                                                                                              <w:marBottom w:val="0"/>
                                                                                                                              <w:divBdr>
                                                                                                                                <w:top w:val="none" w:sz="0" w:space="0" w:color="auto"/>
                                                                                                                                <w:left w:val="none" w:sz="0" w:space="0" w:color="auto"/>
                                                                                                                                <w:bottom w:val="none" w:sz="0" w:space="0" w:color="auto"/>
                                                                                                                                <w:right w:val="none" w:sz="0" w:space="0" w:color="auto"/>
                                                                                                                              </w:divBdr>
                                                                                                                              <w:divsChild>
                                                                                                                                <w:div w:id="663435654">
                                                                                                                                  <w:marLeft w:val="0"/>
                                                                                                                                  <w:marRight w:val="0"/>
                                                                                                                                  <w:marTop w:val="0"/>
                                                                                                                                  <w:marBottom w:val="0"/>
                                                                                                                                  <w:divBdr>
                                                                                                                                    <w:top w:val="none" w:sz="0" w:space="0" w:color="auto"/>
                                                                                                                                    <w:left w:val="none" w:sz="0" w:space="0" w:color="auto"/>
                                                                                                                                    <w:bottom w:val="none" w:sz="0" w:space="0" w:color="auto"/>
                                                                                                                                    <w:right w:val="none" w:sz="0" w:space="0" w:color="auto"/>
                                                                                                                                  </w:divBdr>
                                                                                                                                  <w:divsChild>
                                                                                                                                    <w:div w:id="2018920070">
                                                                                                                                      <w:marLeft w:val="0"/>
                                                                                                                                      <w:marRight w:val="0"/>
                                                                                                                                      <w:marTop w:val="0"/>
                                                                                                                                      <w:marBottom w:val="0"/>
                                                                                                                                      <w:divBdr>
                                                                                                                                        <w:top w:val="none" w:sz="0" w:space="0" w:color="auto"/>
                                                                                                                                        <w:left w:val="none" w:sz="0" w:space="0" w:color="auto"/>
                                                                                                                                        <w:bottom w:val="none" w:sz="0" w:space="0" w:color="auto"/>
                                                                                                                                        <w:right w:val="none" w:sz="0" w:space="0" w:color="auto"/>
                                                                                                                                      </w:divBdr>
                                                                                                                                    </w:div>
                                                                                                                                  </w:divsChild>
                                                                                                                                </w:div>
                                                                                                                                <w:div w:id="1860464164">
                                                                                                                                  <w:marLeft w:val="0"/>
                                                                                                                                  <w:marRight w:val="0"/>
                                                                                                                                  <w:marTop w:val="0"/>
                                                                                                                                  <w:marBottom w:val="0"/>
                                                                                                                                  <w:divBdr>
                                                                                                                                    <w:top w:val="none" w:sz="0" w:space="0" w:color="auto"/>
                                                                                                                                    <w:left w:val="none" w:sz="0" w:space="0" w:color="auto"/>
                                                                                                                                    <w:bottom w:val="none" w:sz="0" w:space="0" w:color="auto"/>
                                                                                                                                    <w:right w:val="none" w:sz="0" w:space="0" w:color="auto"/>
                                                                                                                                  </w:divBdr>
                                                                                                                                  <w:divsChild>
                                                                                                                                    <w:div w:id="938804256">
                                                                                                                                      <w:marLeft w:val="0"/>
                                                                                                                                      <w:marRight w:val="0"/>
                                                                                                                                      <w:marTop w:val="0"/>
                                                                                                                                      <w:marBottom w:val="0"/>
                                                                                                                                      <w:divBdr>
                                                                                                                                        <w:top w:val="single" w:sz="8" w:space="3" w:color="B5C4DF"/>
                                                                                                                                        <w:left w:val="none" w:sz="0" w:space="0" w:color="auto"/>
                                                                                                                                        <w:bottom w:val="none" w:sz="0" w:space="0" w:color="auto"/>
                                                                                                                                        <w:right w:val="none" w:sz="0" w:space="0" w:color="auto"/>
                                                                                                                                      </w:divBdr>
                                                                                                                                      <w:divsChild>
                                                                                                                                        <w:div w:id="856574792">
                                                                                                                                          <w:marLeft w:val="0"/>
                                                                                                                                          <w:marRight w:val="0"/>
                                                                                                                                          <w:marTop w:val="0"/>
                                                                                                                                          <w:marBottom w:val="0"/>
                                                                                                                                          <w:divBdr>
                                                                                                                                            <w:top w:val="none" w:sz="0" w:space="0" w:color="auto"/>
                                                                                                                                            <w:left w:val="none" w:sz="0" w:space="0" w:color="auto"/>
                                                                                                                                            <w:bottom w:val="none" w:sz="0" w:space="0" w:color="auto"/>
                                                                                                                                            <w:right w:val="none" w:sz="0" w:space="0" w:color="auto"/>
                                                                                                                                          </w:divBdr>
                                                                                                                                          <w:divsChild>
                                                                                                                                            <w:div w:id="4707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076745">
                                                                                                                                      <w:marLeft w:val="0"/>
                                                                                                                                      <w:marRight w:val="0"/>
                                                                                                                                      <w:marTop w:val="0"/>
                                                                                                                                      <w:marBottom w:val="0"/>
                                                                                                                                      <w:divBdr>
                                                                                                                                        <w:top w:val="none" w:sz="0" w:space="0" w:color="auto"/>
                                                                                                                                        <w:left w:val="none" w:sz="0" w:space="0" w:color="auto"/>
                                                                                                                                        <w:bottom w:val="none" w:sz="0" w:space="0" w:color="auto"/>
                                                                                                                                        <w:right w:val="none" w:sz="0" w:space="0" w:color="auto"/>
                                                                                                                                      </w:divBdr>
                                                                                                                                      <w:divsChild>
                                                                                                                                        <w:div w:id="972056895">
                                                                                                                                          <w:marLeft w:val="0"/>
                                                                                                                                          <w:marRight w:val="0"/>
                                                                                                                                          <w:marTop w:val="0"/>
                                                                                                                                          <w:marBottom w:val="0"/>
                                                                                                                                          <w:divBdr>
                                                                                                                                            <w:top w:val="none" w:sz="0" w:space="0" w:color="auto"/>
                                                                                                                                            <w:left w:val="none" w:sz="0" w:space="0" w:color="auto"/>
                                                                                                                                            <w:bottom w:val="none" w:sz="0" w:space="0" w:color="auto"/>
                                                                                                                                            <w:right w:val="none" w:sz="0" w:space="0" w:color="auto"/>
                                                                                                                                          </w:divBdr>
                                                                                                                                          <w:divsChild>
                                                                                                                                            <w:div w:id="674649679">
                                                                                                                                              <w:marLeft w:val="0"/>
                                                                                                                                              <w:marRight w:val="0"/>
                                                                                                                                              <w:marTop w:val="0"/>
                                                                                                                                              <w:marBottom w:val="0"/>
                                                                                                                                              <w:divBdr>
                                                                                                                                                <w:top w:val="none" w:sz="0" w:space="0" w:color="auto"/>
                                                                                                                                                <w:left w:val="none" w:sz="0" w:space="0" w:color="auto"/>
                                                                                                                                                <w:bottom w:val="none" w:sz="0" w:space="0" w:color="auto"/>
                                                                                                                                                <w:right w:val="none" w:sz="0" w:space="0" w:color="auto"/>
                                                                                                                                              </w:divBdr>
                                                                                                                                              <w:divsChild>
                                                                                                                                                <w:div w:id="1059475996">
                                                                                                                                                  <w:marLeft w:val="0"/>
                                                                                                                                                  <w:marRight w:val="0"/>
                                                                                                                                                  <w:marTop w:val="0"/>
                                                                                                                                                  <w:marBottom w:val="0"/>
                                                                                                                                                  <w:divBdr>
                                                                                                                                                    <w:top w:val="none" w:sz="0" w:space="0" w:color="auto"/>
                                                                                                                                                    <w:left w:val="none" w:sz="0" w:space="0" w:color="auto"/>
                                                                                                                                                    <w:bottom w:val="none" w:sz="0" w:space="0" w:color="auto"/>
                                                                                                                                                    <w:right w:val="none" w:sz="0" w:space="0" w:color="auto"/>
                                                                                                                                                  </w:divBdr>
                                                                                                                                                  <w:divsChild>
                                                                                                                                                    <w:div w:id="984698026">
                                                                                                                                                      <w:marLeft w:val="0"/>
                                                                                                                                                      <w:marRight w:val="0"/>
                                                                                                                                                      <w:marTop w:val="0"/>
                                                                                                                                                      <w:marBottom w:val="0"/>
                                                                                                                                                      <w:divBdr>
                                                                                                                                                        <w:top w:val="none" w:sz="0" w:space="0" w:color="auto"/>
                                                                                                                                                        <w:left w:val="none" w:sz="0" w:space="0" w:color="auto"/>
                                                                                                                                                        <w:bottom w:val="none" w:sz="0" w:space="0" w:color="auto"/>
                                                                                                                                                        <w:right w:val="none" w:sz="0" w:space="0" w:color="auto"/>
                                                                                                                                                      </w:divBdr>
                                                                                                                                                      <w:divsChild>
                                                                                                                                                        <w:div w:id="1387218457">
                                                                                                                                                          <w:marLeft w:val="0"/>
                                                                                                                                                          <w:marRight w:val="0"/>
                                                                                                                                                          <w:marTop w:val="0"/>
                                                                                                                                                          <w:marBottom w:val="0"/>
                                                                                                                                                          <w:divBdr>
                                                                                                                                                            <w:top w:val="none" w:sz="0" w:space="0" w:color="auto"/>
                                                                                                                                                            <w:left w:val="none" w:sz="0" w:space="0" w:color="auto"/>
                                                                                                                                                            <w:bottom w:val="none" w:sz="0" w:space="0" w:color="auto"/>
                                                                                                                                                            <w:right w:val="none" w:sz="0" w:space="0" w:color="auto"/>
                                                                                                                                                          </w:divBdr>
                                                                                                                                                        </w:div>
                                                                                                                                                      </w:divsChild>
                                                                                                                                                    </w:div>
                                                                                                                                                    <w:div w:id="1981881982">
                                                                                                                                                      <w:marLeft w:val="0"/>
                                                                                                                                                      <w:marRight w:val="0"/>
                                                                                                                                                      <w:marTop w:val="0"/>
                                                                                                                                                      <w:marBottom w:val="0"/>
                                                                                                                                                      <w:divBdr>
                                                                                                                                                        <w:top w:val="none" w:sz="0" w:space="0" w:color="auto"/>
                                                                                                                                                        <w:left w:val="none" w:sz="0" w:space="0" w:color="auto"/>
                                                                                                                                                        <w:bottom w:val="none" w:sz="0" w:space="0" w:color="auto"/>
                                                                                                                                                        <w:right w:val="none" w:sz="0" w:space="0" w:color="auto"/>
                                                                                                                                                      </w:divBdr>
                                                                                                                                                      <w:divsChild>
                                                                                                                                                        <w:div w:id="166754289">
                                                                                                                                                          <w:marLeft w:val="0"/>
                                                                                                                                                          <w:marRight w:val="0"/>
                                                                                                                                                          <w:marTop w:val="0"/>
                                                                                                                                                          <w:marBottom w:val="0"/>
                                                                                                                                                          <w:divBdr>
                                                                                                                                                            <w:top w:val="none" w:sz="0" w:space="0" w:color="auto"/>
                                                                                                                                                            <w:left w:val="none" w:sz="0" w:space="0" w:color="auto"/>
                                                                                                                                                            <w:bottom w:val="none" w:sz="0" w:space="0" w:color="auto"/>
                                                                                                                                                            <w:right w:val="none" w:sz="0" w:space="0" w:color="auto"/>
                                                                                                                                                          </w:divBdr>
                                                                                                                                                          <w:divsChild>
                                                                                                                                                            <w:div w:id="436754448">
                                                                                                                                                              <w:marLeft w:val="0"/>
                                                                                                                                                              <w:marRight w:val="0"/>
                                                                                                                                                              <w:marTop w:val="0"/>
                                                                                                                                                              <w:marBottom w:val="0"/>
                                                                                                                                                              <w:divBdr>
                                                                                                                                                                <w:top w:val="none" w:sz="0" w:space="0" w:color="auto"/>
                                                                                                                                                                <w:left w:val="none" w:sz="0" w:space="0" w:color="auto"/>
                                                                                                                                                                <w:bottom w:val="none" w:sz="0" w:space="0" w:color="auto"/>
                                                                                                                                                                <w:right w:val="none" w:sz="0" w:space="0" w:color="auto"/>
                                                                                                                                                              </w:divBdr>
                                                                                                                                                              <w:divsChild>
                                                                                                                                                                <w:div w:id="1883662934">
                                                                                                                                                                  <w:marLeft w:val="0"/>
                                                                                                                                                                  <w:marRight w:val="0"/>
                                                                                                                                                                  <w:marTop w:val="0"/>
                                                                                                                                                                  <w:marBottom w:val="0"/>
                                                                                                                                                                  <w:divBdr>
                                                                                                                                                                    <w:top w:val="none" w:sz="0" w:space="0" w:color="auto"/>
                                                                                                                                                                    <w:left w:val="none" w:sz="0" w:space="0" w:color="auto"/>
                                                                                                                                                                    <w:bottom w:val="none" w:sz="0" w:space="0" w:color="auto"/>
                                                                                                                                                                    <w:right w:val="none" w:sz="0" w:space="0" w:color="auto"/>
                                                                                                                                                                  </w:divBdr>
                                                                                                                                                                  <w:divsChild>
                                                                                                                                                                    <w:div w:id="1838375782">
                                                                                                                                                                      <w:marLeft w:val="0"/>
                                                                                                                                                                      <w:marRight w:val="0"/>
                                                                                                                                                                      <w:marTop w:val="0"/>
                                                                                                                                                                      <w:marBottom w:val="0"/>
                                                                                                                                                                      <w:divBdr>
                                                                                                                                                                        <w:top w:val="none" w:sz="0" w:space="0" w:color="auto"/>
                                                                                                                                                                        <w:left w:val="none" w:sz="0" w:space="0" w:color="auto"/>
                                                                                                                                                                        <w:bottom w:val="none" w:sz="0" w:space="0" w:color="auto"/>
                                                                                                                                                                        <w:right w:val="none" w:sz="0" w:space="0" w:color="auto"/>
                                                                                                                                                                      </w:divBdr>
                                                                                                                                                                      <w:divsChild>
                                                                                                                                                                        <w:div w:id="854809215">
                                                                                                                                                                          <w:marLeft w:val="0"/>
                                                                                                                                                                          <w:marRight w:val="0"/>
                                                                                                                                                                          <w:marTop w:val="0"/>
                                                                                                                                                                          <w:marBottom w:val="0"/>
                                                                                                                                                                          <w:divBdr>
                                                                                                                                                                            <w:top w:val="none" w:sz="0" w:space="0" w:color="auto"/>
                                                                                                                                                                            <w:left w:val="none" w:sz="0" w:space="0" w:color="auto"/>
                                                                                                                                                                            <w:bottom w:val="none" w:sz="0" w:space="0" w:color="auto"/>
                                                                                                                                                                            <w:right w:val="none" w:sz="0" w:space="0" w:color="auto"/>
                                                                                                                                                                          </w:divBdr>
                                                                                                                                                                          <w:divsChild>
                                                                                                                                                                            <w:div w:id="996500104">
                                                                                                                                                                              <w:marLeft w:val="0"/>
                                                                                                                                                                              <w:marRight w:val="0"/>
                                                                                                                                                                              <w:marTop w:val="0"/>
                                                                                                                                                                              <w:marBottom w:val="0"/>
                                                                                                                                                                              <w:divBdr>
                                                                                                                                                                                <w:top w:val="none" w:sz="0" w:space="0" w:color="auto"/>
                                                                                                                                                                                <w:left w:val="none" w:sz="0" w:space="0" w:color="auto"/>
                                                                                                                                                                                <w:bottom w:val="none" w:sz="0" w:space="0" w:color="auto"/>
                                                                                                                                                                                <w:right w:val="none" w:sz="0" w:space="0" w:color="auto"/>
                                                                                                                                                                              </w:divBdr>
                                                                                                                                                                              <w:divsChild>
                                                                                                                                                                                <w:div w:id="116484412">
                                                                                                                                                                                  <w:marLeft w:val="0"/>
                                                                                                                                                                                  <w:marRight w:val="0"/>
                                                                                                                                                                                  <w:marTop w:val="0"/>
                                                                                                                                                                                  <w:marBottom w:val="0"/>
                                                                                                                                                                                  <w:divBdr>
                                                                                                                                                                                    <w:top w:val="none" w:sz="0" w:space="0" w:color="auto"/>
                                                                                                                                                                                    <w:left w:val="none" w:sz="0" w:space="0" w:color="auto"/>
                                                                                                                                                                                    <w:bottom w:val="none" w:sz="0" w:space="0" w:color="auto"/>
                                                                                                                                                                                    <w:right w:val="none" w:sz="0" w:space="0" w:color="auto"/>
                                                                                                                                                                                  </w:divBdr>
                                                                                                                                                                                  <w:divsChild>
                                                                                                                                                                                    <w:div w:id="93987782">
                                                                                                                                                                                      <w:marLeft w:val="0"/>
                                                                                                                                                                                      <w:marRight w:val="0"/>
                                                                                                                                                                                      <w:marTop w:val="0"/>
                                                                                                                                                                                      <w:marBottom w:val="0"/>
                                                                                                                                                                                      <w:divBdr>
                                                                                                                                                                                        <w:top w:val="none" w:sz="0" w:space="0" w:color="auto"/>
                                                                                                                                                                                        <w:left w:val="none" w:sz="0" w:space="0" w:color="auto"/>
                                                                                                                                                                                        <w:bottom w:val="none" w:sz="0" w:space="0" w:color="auto"/>
                                                                                                                                                                                        <w:right w:val="none" w:sz="0" w:space="0" w:color="auto"/>
                                                                                                                                                                                      </w:divBdr>
                                                                                                                                                                                      <w:divsChild>
                                                                                                                                                                                        <w:div w:id="1649939514">
                                                                                                                                                                                          <w:marLeft w:val="0"/>
                                                                                                                                                                                          <w:marRight w:val="0"/>
                                                                                                                                                                                          <w:marTop w:val="0"/>
                                                                                                                                                                                          <w:marBottom w:val="0"/>
                                                                                                                                                                                          <w:divBdr>
                                                                                                                                                                                            <w:top w:val="none" w:sz="0" w:space="0" w:color="auto"/>
                                                                                                                                                                                            <w:left w:val="none" w:sz="0" w:space="0" w:color="auto"/>
                                                                                                                                                                                            <w:bottom w:val="none" w:sz="0" w:space="0" w:color="auto"/>
                                                                                                                                                                                            <w:right w:val="none" w:sz="0" w:space="0" w:color="auto"/>
                                                                                                                                                                                          </w:divBdr>
                                                                                                                                                                                        </w:div>
                                                                                                                                                                                      </w:divsChild>
                                                                                                                                                                                    </w:div>
                                                                                                                                                                                    <w:div w:id="959412205">
                                                                                                                                                                                      <w:marLeft w:val="0"/>
                                                                                                                                                                                      <w:marRight w:val="0"/>
                                                                                                                                                                                      <w:marTop w:val="0"/>
                                                                                                                                                                                      <w:marBottom w:val="0"/>
                                                                                                                                                                                      <w:divBdr>
                                                                                                                                                                                        <w:top w:val="none" w:sz="0" w:space="0" w:color="auto"/>
                                                                                                                                                                                        <w:left w:val="none" w:sz="0" w:space="0" w:color="auto"/>
                                                                                                                                                                                        <w:bottom w:val="none" w:sz="0" w:space="0" w:color="auto"/>
                                                                                                                                                                                        <w:right w:val="none" w:sz="0" w:space="0" w:color="auto"/>
                                                                                                                                                                                      </w:divBdr>
                                                                                                                                                                                      <w:divsChild>
                                                                                                                                                                                        <w:div w:id="1366636870">
                                                                                                                                                                                          <w:marLeft w:val="0"/>
                                                                                                                                                                                          <w:marRight w:val="0"/>
                                                                                                                                                                                          <w:marTop w:val="0"/>
                                                                                                                                                                                          <w:marBottom w:val="0"/>
                                                                                                                                                                                          <w:divBdr>
                                                                                                                                                                                            <w:top w:val="none" w:sz="0" w:space="0" w:color="auto"/>
                                                                                                                                                                                            <w:left w:val="none" w:sz="0" w:space="0" w:color="auto"/>
                                                                                                                                                                                            <w:bottom w:val="none" w:sz="0" w:space="0" w:color="auto"/>
                                                                                                                                                                                            <w:right w:val="none" w:sz="0" w:space="0" w:color="auto"/>
                                                                                                                                                                                          </w:divBdr>
                                                                                                                                                                                          <w:divsChild>
                                                                                                                                                                                            <w:div w:id="856894306">
                                                                                                                                                                                              <w:marLeft w:val="0"/>
                                                                                                                                                                                              <w:marRight w:val="0"/>
                                                                                                                                                                                              <w:marTop w:val="0"/>
                                                                                                                                                                                              <w:marBottom w:val="0"/>
                                                                                                                                                                                              <w:divBdr>
                                                                                                                                                                                                <w:top w:val="none" w:sz="0" w:space="0" w:color="auto"/>
                                                                                                                                                                                                <w:left w:val="none" w:sz="0" w:space="0" w:color="auto"/>
                                                                                                                                                                                                <w:bottom w:val="none" w:sz="0" w:space="0" w:color="auto"/>
                                                                                                                                                                                                <w:right w:val="none" w:sz="0" w:space="0" w:color="auto"/>
                                                                                                                                                                                              </w:divBdr>
                                                                                                                                                                                              <w:divsChild>
                                                                                                                                                                                                <w:div w:id="331102790">
                                                                                                                                                                                                  <w:marLeft w:val="0"/>
                                                                                                                                                                                                  <w:marRight w:val="0"/>
                                                                                                                                                                                                  <w:marTop w:val="0"/>
                                                                                                                                                                                                  <w:marBottom w:val="0"/>
                                                                                                                                                                                                  <w:divBdr>
                                                                                                                                                                                                    <w:top w:val="none" w:sz="0" w:space="0" w:color="auto"/>
                                                                                                                                                                                                    <w:left w:val="none" w:sz="0" w:space="0" w:color="auto"/>
                                                                                                                                                                                                    <w:bottom w:val="none" w:sz="0" w:space="0" w:color="auto"/>
                                                                                                                                                                                                    <w:right w:val="none" w:sz="0" w:space="0" w:color="auto"/>
                                                                                                                                                                                                  </w:divBdr>
                                                                                                                                                                                                  <w:divsChild>
                                                                                                                                                                                                    <w:div w:id="311565501">
                                                                                                                                                                                                      <w:marLeft w:val="0"/>
                                                                                                                                                                                                      <w:marRight w:val="0"/>
                                                                                                                                                                                                      <w:marTop w:val="0"/>
                                                                                                                                                                                                      <w:marBottom w:val="0"/>
                                                                                                                                                                                                      <w:divBdr>
                                                                                                                                                                                                        <w:top w:val="none" w:sz="0" w:space="0" w:color="auto"/>
                                                                                                                                                                                                        <w:left w:val="none" w:sz="0" w:space="0" w:color="auto"/>
                                                                                                                                                                                                        <w:bottom w:val="none" w:sz="0" w:space="0" w:color="auto"/>
                                                                                                                                                                                                        <w:right w:val="none" w:sz="0" w:space="0" w:color="auto"/>
                                                                                                                                                                                                      </w:divBdr>
                                                                                                                                                                                                      <w:divsChild>
                                                                                                                                                                                                        <w:div w:id="142006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787847">
                                                                                                                                                                                                  <w:marLeft w:val="0"/>
                                                                                                                                                                                                  <w:marRight w:val="0"/>
                                                                                                                                                                                                  <w:marTop w:val="0"/>
                                                                                                                                                                                                  <w:marBottom w:val="0"/>
                                                                                                                                                                                                  <w:divBdr>
                                                                                                                                                                                                    <w:top w:val="none" w:sz="0" w:space="0" w:color="auto"/>
                                                                                                                                                                                                    <w:left w:val="none" w:sz="0" w:space="0" w:color="auto"/>
                                                                                                                                                                                                    <w:bottom w:val="none" w:sz="0" w:space="0" w:color="auto"/>
                                                                                                                                                                                                    <w:right w:val="none" w:sz="0" w:space="0" w:color="auto"/>
                                                                                                                                                                                                  </w:divBdr>
                                                                                                                                                                                                </w:div>
                                                                                                                                                                                                <w:div w:id="172355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9059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 w:id="11209502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9530901">
                                                                                                              <w:marLeft w:val="0"/>
                                                                                                              <w:marRight w:val="0"/>
                                                                                                              <w:marTop w:val="0"/>
                                                                                                              <w:marBottom w:val="0"/>
                                                                                                              <w:divBdr>
                                                                                                                <w:top w:val="none" w:sz="0" w:space="0" w:color="auto"/>
                                                                                                                <w:left w:val="none" w:sz="0" w:space="0" w:color="auto"/>
                                                                                                                <w:bottom w:val="none" w:sz="0" w:space="0" w:color="auto"/>
                                                                                                                <w:right w:val="none" w:sz="0" w:space="0" w:color="auto"/>
                                                                                                              </w:divBdr>
                                                                                                              <w:divsChild>
                                                                                                                <w:div w:id="5039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893015">
                                                                                              <w:marLeft w:val="0"/>
                                                                                              <w:marRight w:val="0"/>
                                                                                              <w:marTop w:val="0"/>
                                                                                              <w:marBottom w:val="0"/>
                                                                                              <w:divBdr>
                                                                                                <w:top w:val="single" w:sz="8" w:space="3" w:color="B5C4DF"/>
                                                                                                <w:left w:val="none" w:sz="0" w:space="0" w:color="auto"/>
                                                                                                <w:bottom w:val="none" w:sz="0" w:space="0" w:color="auto"/>
                                                                                                <w:right w:val="none" w:sz="0" w:space="0" w:color="auto"/>
                                                                                              </w:divBdr>
                                                                                              <w:divsChild>
                                                                                                <w:div w:id="1974868168">
                                                                                                  <w:marLeft w:val="0"/>
                                                                                                  <w:marRight w:val="0"/>
                                                                                                  <w:marTop w:val="0"/>
                                                                                                  <w:marBottom w:val="0"/>
                                                                                                  <w:divBdr>
                                                                                                    <w:top w:val="none" w:sz="0" w:space="0" w:color="auto"/>
                                                                                                    <w:left w:val="none" w:sz="0" w:space="0" w:color="auto"/>
                                                                                                    <w:bottom w:val="none" w:sz="0" w:space="0" w:color="auto"/>
                                                                                                    <w:right w:val="none" w:sz="0" w:space="0" w:color="auto"/>
                                                                                                  </w:divBdr>
                                                                                                  <w:divsChild>
                                                                                                    <w:div w:id="197043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15644">
                                                                                          <w:marLeft w:val="0"/>
                                                                                          <w:marRight w:val="0"/>
                                                                                          <w:marTop w:val="0"/>
                                                                                          <w:marBottom w:val="0"/>
                                                                                          <w:divBdr>
                                                                                            <w:top w:val="none" w:sz="0" w:space="0" w:color="auto"/>
                                                                                            <w:left w:val="none" w:sz="0" w:space="0" w:color="auto"/>
                                                                                            <w:bottom w:val="none" w:sz="0" w:space="0" w:color="auto"/>
                                                                                            <w:right w:val="none" w:sz="0" w:space="0" w:color="auto"/>
                                                                                          </w:divBdr>
                                                                                          <w:divsChild>
                                                                                            <w:div w:id="170127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5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82829">
                                                                  <w:marLeft w:val="0"/>
                                                                  <w:marRight w:val="0"/>
                                                                  <w:marTop w:val="0"/>
                                                                  <w:marBottom w:val="0"/>
                                                                  <w:divBdr>
                                                                    <w:top w:val="none" w:sz="0" w:space="0" w:color="auto"/>
                                                                    <w:left w:val="none" w:sz="0" w:space="0" w:color="auto"/>
                                                                    <w:bottom w:val="none" w:sz="0" w:space="0" w:color="auto"/>
                                                                    <w:right w:val="none" w:sz="0" w:space="0" w:color="auto"/>
                                                                  </w:divBdr>
                                                                  <w:divsChild>
                                                                    <w:div w:id="201750409">
                                                                      <w:marLeft w:val="0"/>
                                                                      <w:marRight w:val="0"/>
                                                                      <w:marTop w:val="0"/>
                                                                      <w:marBottom w:val="0"/>
                                                                      <w:divBdr>
                                                                        <w:top w:val="none" w:sz="0" w:space="0" w:color="auto"/>
                                                                        <w:left w:val="none" w:sz="0" w:space="0" w:color="auto"/>
                                                                        <w:bottom w:val="none" w:sz="0" w:space="0" w:color="auto"/>
                                                                        <w:right w:val="none" w:sz="0" w:space="0" w:color="auto"/>
                                                                      </w:divBdr>
                                                                      <w:divsChild>
                                                                        <w:div w:id="701370796">
                                                                          <w:marLeft w:val="0"/>
                                                                          <w:marRight w:val="0"/>
                                                                          <w:marTop w:val="0"/>
                                                                          <w:marBottom w:val="0"/>
                                                                          <w:divBdr>
                                                                            <w:top w:val="none" w:sz="0" w:space="0" w:color="auto"/>
                                                                            <w:left w:val="none" w:sz="0" w:space="0" w:color="auto"/>
                                                                            <w:bottom w:val="none" w:sz="0" w:space="0" w:color="auto"/>
                                                                            <w:right w:val="none" w:sz="0" w:space="0" w:color="auto"/>
                                                                          </w:divBdr>
                                                                          <w:divsChild>
                                                                            <w:div w:id="1307203371">
                                                                              <w:marLeft w:val="0"/>
                                                                              <w:marRight w:val="0"/>
                                                                              <w:marTop w:val="0"/>
                                                                              <w:marBottom w:val="0"/>
                                                                              <w:divBdr>
                                                                                <w:top w:val="none" w:sz="0" w:space="0" w:color="auto"/>
                                                                                <w:left w:val="none" w:sz="0" w:space="0" w:color="auto"/>
                                                                                <w:bottom w:val="none" w:sz="0" w:space="0" w:color="auto"/>
                                                                                <w:right w:val="none" w:sz="0" w:space="0" w:color="auto"/>
                                                                              </w:divBdr>
                                                                              <w:divsChild>
                                                                                <w:div w:id="38363041">
                                                                                  <w:marLeft w:val="0"/>
                                                                                  <w:marRight w:val="0"/>
                                                                                  <w:marTop w:val="0"/>
                                                                                  <w:marBottom w:val="0"/>
                                                                                  <w:divBdr>
                                                                                    <w:top w:val="none" w:sz="0" w:space="0" w:color="auto"/>
                                                                                    <w:left w:val="none" w:sz="0" w:space="0" w:color="auto"/>
                                                                                    <w:bottom w:val="none" w:sz="0" w:space="0" w:color="auto"/>
                                                                                    <w:right w:val="none" w:sz="0" w:space="0" w:color="auto"/>
                                                                                  </w:divBdr>
                                                                                  <w:divsChild>
                                                                                    <w:div w:id="1304655627">
                                                                                      <w:marLeft w:val="0"/>
                                                                                      <w:marRight w:val="0"/>
                                                                                      <w:marTop w:val="0"/>
                                                                                      <w:marBottom w:val="0"/>
                                                                                      <w:divBdr>
                                                                                        <w:top w:val="none" w:sz="0" w:space="0" w:color="auto"/>
                                                                                        <w:left w:val="none" w:sz="0" w:space="0" w:color="auto"/>
                                                                                        <w:bottom w:val="none" w:sz="0" w:space="0" w:color="auto"/>
                                                                                        <w:right w:val="none" w:sz="0" w:space="0" w:color="auto"/>
                                                                                      </w:divBdr>
                                                                                      <w:divsChild>
                                                                                        <w:div w:id="2484031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482813784">
                                                                      <w:marLeft w:val="0"/>
                                                                      <w:marRight w:val="0"/>
                                                                      <w:marTop w:val="0"/>
                                                                      <w:marBottom w:val="0"/>
                                                                      <w:divBdr>
                                                                        <w:top w:val="none" w:sz="0" w:space="0" w:color="auto"/>
                                                                        <w:left w:val="none" w:sz="0" w:space="0" w:color="auto"/>
                                                                        <w:bottom w:val="none" w:sz="0" w:space="0" w:color="auto"/>
                                                                        <w:right w:val="none" w:sz="0" w:space="0" w:color="auto"/>
                                                                      </w:divBdr>
                                                                      <w:divsChild>
                                                                        <w:div w:id="1391463068">
                                                                          <w:marLeft w:val="0"/>
                                                                          <w:marRight w:val="0"/>
                                                                          <w:marTop w:val="0"/>
                                                                          <w:marBottom w:val="0"/>
                                                                          <w:divBdr>
                                                                            <w:top w:val="none" w:sz="0" w:space="0" w:color="auto"/>
                                                                            <w:left w:val="none" w:sz="0" w:space="0" w:color="auto"/>
                                                                            <w:bottom w:val="none" w:sz="0" w:space="0" w:color="auto"/>
                                                                            <w:right w:val="none" w:sz="0" w:space="0" w:color="auto"/>
                                                                          </w:divBdr>
                                                                          <w:divsChild>
                                                                            <w:div w:id="334650994">
                                                                              <w:marLeft w:val="0"/>
                                                                              <w:marRight w:val="0"/>
                                                                              <w:marTop w:val="0"/>
                                                                              <w:marBottom w:val="0"/>
                                                                              <w:divBdr>
                                                                                <w:top w:val="none" w:sz="0" w:space="0" w:color="auto"/>
                                                                                <w:left w:val="none" w:sz="0" w:space="0" w:color="auto"/>
                                                                                <w:bottom w:val="none" w:sz="0" w:space="0" w:color="auto"/>
                                                                                <w:right w:val="none" w:sz="0" w:space="0" w:color="auto"/>
                                                                              </w:divBdr>
                                                                              <w:divsChild>
                                                                                <w:div w:id="599024067">
                                                                                  <w:marLeft w:val="0"/>
                                                                                  <w:marRight w:val="0"/>
                                                                                  <w:marTop w:val="0"/>
                                                                                  <w:marBottom w:val="0"/>
                                                                                  <w:divBdr>
                                                                                    <w:top w:val="none" w:sz="0" w:space="0" w:color="auto"/>
                                                                                    <w:left w:val="none" w:sz="0" w:space="0" w:color="auto"/>
                                                                                    <w:bottom w:val="none" w:sz="0" w:space="0" w:color="auto"/>
                                                                                    <w:right w:val="none" w:sz="0" w:space="0" w:color="auto"/>
                                                                                  </w:divBdr>
                                                                                  <w:divsChild>
                                                                                    <w:div w:id="955021625">
                                                                                      <w:marLeft w:val="0"/>
                                                                                      <w:marRight w:val="0"/>
                                                                                      <w:marTop w:val="0"/>
                                                                                      <w:marBottom w:val="0"/>
                                                                                      <w:divBdr>
                                                                                        <w:top w:val="none" w:sz="0" w:space="0" w:color="auto"/>
                                                                                        <w:left w:val="none" w:sz="0" w:space="0" w:color="auto"/>
                                                                                        <w:bottom w:val="none" w:sz="0" w:space="0" w:color="auto"/>
                                                                                        <w:right w:val="none" w:sz="0" w:space="0" w:color="auto"/>
                                                                                      </w:divBdr>
                                                                                      <w:divsChild>
                                                                                        <w:div w:id="75648483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768967212">
                                                                  <w:marLeft w:val="0"/>
                                                                  <w:marRight w:val="0"/>
                                                                  <w:marTop w:val="0"/>
                                                                  <w:marBottom w:val="0"/>
                                                                  <w:divBdr>
                                                                    <w:top w:val="none" w:sz="0" w:space="0" w:color="auto"/>
                                                                    <w:left w:val="single" w:sz="6" w:space="15" w:color="EFEFEF"/>
                                                                    <w:bottom w:val="none" w:sz="0" w:space="0" w:color="auto"/>
                                                                    <w:right w:val="single" w:sz="6" w:space="2" w:color="EFEFEF"/>
                                                                  </w:divBdr>
                                                                  <w:divsChild>
                                                                    <w:div w:id="1290280054">
                                                                      <w:marLeft w:val="330"/>
                                                                      <w:marRight w:val="0"/>
                                                                      <w:marTop w:val="330"/>
                                                                      <w:marBottom w:val="0"/>
                                                                      <w:divBdr>
                                                                        <w:top w:val="none" w:sz="0" w:space="0" w:color="auto"/>
                                                                        <w:left w:val="single" w:sz="12" w:space="0" w:color="EFEFEF"/>
                                                                        <w:bottom w:val="none" w:sz="0" w:space="0" w:color="auto"/>
                                                                        <w:right w:val="single" w:sz="12" w:space="0" w:color="EFEFEF"/>
                                                                      </w:divBdr>
                                                                      <w:divsChild>
                                                                        <w:div w:id="656155716">
                                                                          <w:marLeft w:val="0"/>
                                                                          <w:marRight w:val="0"/>
                                                                          <w:marTop w:val="45"/>
                                                                          <w:marBottom w:val="30"/>
                                                                          <w:divBdr>
                                                                            <w:top w:val="none" w:sz="0" w:space="0" w:color="auto"/>
                                                                            <w:left w:val="none" w:sz="0" w:space="0" w:color="auto"/>
                                                                            <w:bottom w:val="none" w:sz="0" w:space="0" w:color="auto"/>
                                                                            <w:right w:val="none" w:sz="0" w:space="0" w:color="auto"/>
                                                                          </w:divBdr>
                                                                        </w:div>
                                                                      </w:divsChild>
                                                                    </w:div>
                                                                  </w:divsChild>
                                                                </w:div>
                                                                <w:div w:id="2100443940">
                                                                  <w:marLeft w:val="0"/>
                                                                  <w:marRight w:val="0"/>
                                                                  <w:marTop w:val="0"/>
                                                                  <w:marBottom w:val="0"/>
                                                                  <w:divBdr>
                                                                    <w:top w:val="none" w:sz="0" w:space="0" w:color="auto"/>
                                                                    <w:left w:val="none" w:sz="0" w:space="0" w:color="auto"/>
                                                                    <w:bottom w:val="none" w:sz="0" w:space="0" w:color="auto"/>
                                                                    <w:right w:val="none" w:sz="0" w:space="0" w:color="auto"/>
                                                                  </w:divBdr>
                                                                  <w:divsChild>
                                                                    <w:div w:id="423459942">
                                                                      <w:marLeft w:val="0"/>
                                                                      <w:marRight w:val="0"/>
                                                                      <w:marTop w:val="45"/>
                                                                      <w:marBottom w:val="0"/>
                                                                      <w:divBdr>
                                                                        <w:top w:val="none" w:sz="0" w:space="0" w:color="auto"/>
                                                                        <w:left w:val="none" w:sz="0" w:space="0" w:color="auto"/>
                                                                        <w:bottom w:val="none" w:sz="0" w:space="0" w:color="auto"/>
                                                                        <w:right w:val="none" w:sz="0" w:space="0" w:color="auto"/>
                                                                      </w:divBdr>
                                                                    </w:div>
                                                                    <w:div w:id="131171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799527">
                                  <w:marLeft w:val="0"/>
                                  <w:marRight w:val="0"/>
                                  <w:marTop w:val="0"/>
                                  <w:marBottom w:val="0"/>
                                  <w:divBdr>
                                    <w:top w:val="none" w:sz="0" w:space="0" w:color="auto"/>
                                    <w:left w:val="none" w:sz="0" w:space="0" w:color="auto"/>
                                    <w:bottom w:val="none" w:sz="0" w:space="0" w:color="auto"/>
                                    <w:right w:val="none" w:sz="0" w:space="0" w:color="auto"/>
                                  </w:divBdr>
                                  <w:divsChild>
                                    <w:div w:id="53741501">
                                      <w:marLeft w:val="0"/>
                                      <w:marRight w:val="0"/>
                                      <w:marTop w:val="0"/>
                                      <w:marBottom w:val="0"/>
                                      <w:divBdr>
                                        <w:top w:val="none" w:sz="0" w:space="0" w:color="auto"/>
                                        <w:left w:val="none" w:sz="0" w:space="0" w:color="auto"/>
                                        <w:bottom w:val="none" w:sz="0" w:space="0" w:color="auto"/>
                                        <w:right w:val="none" w:sz="0" w:space="0" w:color="auto"/>
                                      </w:divBdr>
                                      <w:divsChild>
                                        <w:div w:id="930897139">
                                          <w:marLeft w:val="0"/>
                                          <w:marRight w:val="0"/>
                                          <w:marTop w:val="0"/>
                                          <w:marBottom w:val="0"/>
                                          <w:divBdr>
                                            <w:top w:val="none" w:sz="0" w:space="0" w:color="auto"/>
                                            <w:left w:val="none" w:sz="0" w:space="0" w:color="auto"/>
                                            <w:bottom w:val="none" w:sz="0" w:space="0" w:color="auto"/>
                                            <w:right w:val="none" w:sz="0" w:space="0" w:color="auto"/>
                                          </w:divBdr>
                                          <w:divsChild>
                                            <w:div w:id="110975424">
                                              <w:marLeft w:val="0"/>
                                              <w:marRight w:val="0"/>
                                              <w:marTop w:val="0"/>
                                              <w:marBottom w:val="0"/>
                                              <w:divBdr>
                                                <w:top w:val="none" w:sz="0" w:space="0" w:color="auto"/>
                                                <w:left w:val="none" w:sz="0" w:space="0" w:color="auto"/>
                                                <w:bottom w:val="none" w:sz="0" w:space="0" w:color="auto"/>
                                                <w:right w:val="none" w:sz="0" w:space="0" w:color="auto"/>
                                              </w:divBdr>
                                              <w:divsChild>
                                                <w:div w:id="1376462257">
                                                  <w:marLeft w:val="0"/>
                                                  <w:marRight w:val="0"/>
                                                  <w:marTop w:val="0"/>
                                                  <w:marBottom w:val="0"/>
                                                  <w:divBdr>
                                                    <w:top w:val="none" w:sz="0" w:space="0" w:color="auto"/>
                                                    <w:left w:val="none" w:sz="0" w:space="0" w:color="auto"/>
                                                    <w:bottom w:val="none" w:sz="0" w:space="0" w:color="auto"/>
                                                    <w:right w:val="none" w:sz="0" w:space="0" w:color="auto"/>
                                                  </w:divBdr>
                                                  <w:divsChild>
                                                    <w:div w:id="458425760">
                                                      <w:marLeft w:val="0"/>
                                                      <w:marRight w:val="0"/>
                                                      <w:marTop w:val="0"/>
                                                      <w:marBottom w:val="0"/>
                                                      <w:divBdr>
                                                        <w:top w:val="none" w:sz="0" w:space="0" w:color="auto"/>
                                                        <w:left w:val="none" w:sz="0" w:space="0" w:color="auto"/>
                                                        <w:bottom w:val="none" w:sz="0" w:space="0" w:color="auto"/>
                                                        <w:right w:val="none" w:sz="0" w:space="0" w:color="auto"/>
                                                      </w:divBdr>
                                                      <w:divsChild>
                                                        <w:div w:id="341443224">
                                                          <w:marLeft w:val="0"/>
                                                          <w:marRight w:val="0"/>
                                                          <w:marTop w:val="0"/>
                                                          <w:marBottom w:val="0"/>
                                                          <w:divBdr>
                                                            <w:top w:val="none" w:sz="0" w:space="0" w:color="auto"/>
                                                            <w:left w:val="none" w:sz="0" w:space="0" w:color="auto"/>
                                                            <w:bottom w:val="none" w:sz="0" w:space="0" w:color="auto"/>
                                                            <w:right w:val="none" w:sz="0" w:space="0" w:color="auto"/>
                                                          </w:divBdr>
                                                          <w:divsChild>
                                                            <w:div w:id="177566500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506136622">
                                              <w:marLeft w:val="0"/>
                                              <w:marRight w:val="0"/>
                                              <w:marTop w:val="0"/>
                                              <w:marBottom w:val="0"/>
                                              <w:divBdr>
                                                <w:top w:val="none" w:sz="0" w:space="0" w:color="auto"/>
                                                <w:left w:val="none" w:sz="0" w:space="0" w:color="auto"/>
                                                <w:bottom w:val="none" w:sz="0" w:space="0" w:color="auto"/>
                                                <w:right w:val="none" w:sz="0" w:space="0" w:color="auto"/>
                                              </w:divBdr>
                                              <w:divsChild>
                                                <w:div w:id="807628431">
                                                  <w:marLeft w:val="0"/>
                                                  <w:marRight w:val="0"/>
                                                  <w:marTop w:val="0"/>
                                                  <w:marBottom w:val="0"/>
                                                  <w:divBdr>
                                                    <w:top w:val="none" w:sz="0" w:space="0" w:color="auto"/>
                                                    <w:left w:val="none" w:sz="0" w:space="0" w:color="auto"/>
                                                    <w:bottom w:val="none" w:sz="0" w:space="0" w:color="auto"/>
                                                    <w:right w:val="none" w:sz="0" w:space="0" w:color="auto"/>
                                                  </w:divBdr>
                                                  <w:divsChild>
                                                    <w:div w:id="259026226">
                                                      <w:marLeft w:val="0"/>
                                                      <w:marRight w:val="0"/>
                                                      <w:marTop w:val="0"/>
                                                      <w:marBottom w:val="0"/>
                                                      <w:divBdr>
                                                        <w:top w:val="none" w:sz="0" w:space="0" w:color="auto"/>
                                                        <w:left w:val="none" w:sz="0" w:space="0" w:color="auto"/>
                                                        <w:bottom w:val="none" w:sz="0" w:space="0" w:color="auto"/>
                                                        <w:right w:val="none" w:sz="0" w:space="0" w:color="auto"/>
                                                      </w:divBdr>
                                                      <w:divsChild>
                                                        <w:div w:id="1640643508">
                                                          <w:marLeft w:val="0"/>
                                                          <w:marRight w:val="0"/>
                                                          <w:marTop w:val="0"/>
                                                          <w:marBottom w:val="0"/>
                                                          <w:divBdr>
                                                            <w:top w:val="none" w:sz="0" w:space="0" w:color="auto"/>
                                                            <w:left w:val="none" w:sz="0" w:space="0" w:color="auto"/>
                                                            <w:bottom w:val="none" w:sz="0" w:space="0" w:color="auto"/>
                                                            <w:right w:val="none" w:sz="0" w:space="0" w:color="auto"/>
                                                          </w:divBdr>
                                                          <w:divsChild>
                                                            <w:div w:id="56822760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796724272">
                                              <w:marLeft w:val="0"/>
                                              <w:marRight w:val="0"/>
                                              <w:marTop w:val="0"/>
                                              <w:marBottom w:val="0"/>
                                              <w:divBdr>
                                                <w:top w:val="none" w:sz="0" w:space="0" w:color="auto"/>
                                                <w:left w:val="none" w:sz="0" w:space="0" w:color="auto"/>
                                                <w:bottom w:val="none" w:sz="0" w:space="0" w:color="auto"/>
                                                <w:right w:val="none" w:sz="0" w:space="0" w:color="auto"/>
                                              </w:divBdr>
                                            </w:div>
                                          </w:divsChild>
                                        </w:div>
                                        <w:div w:id="1961452098">
                                          <w:marLeft w:val="0"/>
                                          <w:marRight w:val="0"/>
                                          <w:marTop w:val="0"/>
                                          <w:marBottom w:val="0"/>
                                          <w:divBdr>
                                            <w:top w:val="none" w:sz="0" w:space="0" w:color="auto"/>
                                            <w:left w:val="none" w:sz="0" w:space="0" w:color="auto"/>
                                            <w:bottom w:val="none" w:sz="0" w:space="0" w:color="auto"/>
                                            <w:right w:val="none" w:sz="0" w:space="0" w:color="auto"/>
                                          </w:divBdr>
                                          <w:divsChild>
                                            <w:div w:id="1869218412">
                                              <w:marLeft w:val="0"/>
                                              <w:marRight w:val="0"/>
                                              <w:marTop w:val="0"/>
                                              <w:marBottom w:val="0"/>
                                              <w:divBdr>
                                                <w:top w:val="none" w:sz="0" w:space="0" w:color="auto"/>
                                                <w:left w:val="none" w:sz="0" w:space="0" w:color="auto"/>
                                                <w:bottom w:val="none" w:sz="0" w:space="0" w:color="auto"/>
                                                <w:right w:val="none" w:sz="0" w:space="0" w:color="auto"/>
                                              </w:divBdr>
                                              <w:divsChild>
                                                <w:div w:id="1218513843">
                                                  <w:marLeft w:val="0"/>
                                                  <w:marRight w:val="0"/>
                                                  <w:marTop w:val="0"/>
                                                  <w:marBottom w:val="0"/>
                                                  <w:divBdr>
                                                    <w:top w:val="none" w:sz="0" w:space="0" w:color="auto"/>
                                                    <w:left w:val="none" w:sz="0" w:space="0" w:color="auto"/>
                                                    <w:bottom w:val="none" w:sz="0" w:space="0" w:color="auto"/>
                                                    <w:right w:val="none" w:sz="0" w:space="0" w:color="auto"/>
                                                  </w:divBdr>
                                                  <w:divsChild>
                                                    <w:div w:id="563489269">
                                                      <w:marLeft w:val="0"/>
                                                      <w:marRight w:val="15"/>
                                                      <w:marTop w:val="0"/>
                                                      <w:marBottom w:val="0"/>
                                                      <w:divBdr>
                                                        <w:top w:val="none" w:sz="0" w:space="0" w:color="auto"/>
                                                        <w:left w:val="none" w:sz="0" w:space="0" w:color="auto"/>
                                                        <w:bottom w:val="none" w:sz="0" w:space="0" w:color="auto"/>
                                                        <w:right w:val="none" w:sz="0" w:space="0" w:color="auto"/>
                                                      </w:divBdr>
                                                      <w:divsChild>
                                                        <w:div w:id="154958678">
                                                          <w:marLeft w:val="0"/>
                                                          <w:marRight w:val="0"/>
                                                          <w:marTop w:val="0"/>
                                                          <w:marBottom w:val="0"/>
                                                          <w:divBdr>
                                                            <w:top w:val="none" w:sz="0" w:space="0" w:color="auto"/>
                                                            <w:left w:val="none" w:sz="0" w:space="0" w:color="auto"/>
                                                            <w:bottom w:val="none" w:sz="0" w:space="0" w:color="auto"/>
                                                            <w:right w:val="none" w:sz="0" w:space="0" w:color="auto"/>
                                                          </w:divBdr>
                                                          <w:divsChild>
                                                            <w:div w:id="1801722525">
                                                              <w:marLeft w:val="0"/>
                                                              <w:marRight w:val="0"/>
                                                              <w:marTop w:val="0"/>
                                                              <w:marBottom w:val="0"/>
                                                              <w:divBdr>
                                                                <w:top w:val="none" w:sz="0" w:space="0" w:color="auto"/>
                                                                <w:left w:val="none" w:sz="0" w:space="0" w:color="auto"/>
                                                                <w:bottom w:val="none" w:sz="0" w:space="0" w:color="auto"/>
                                                                <w:right w:val="none" w:sz="0" w:space="0" w:color="auto"/>
                                                              </w:divBdr>
                                                              <w:divsChild>
                                                                <w:div w:id="453672231">
                                                                  <w:marLeft w:val="0"/>
                                                                  <w:marRight w:val="0"/>
                                                                  <w:marTop w:val="0"/>
                                                                  <w:marBottom w:val="0"/>
                                                                  <w:divBdr>
                                                                    <w:top w:val="none" w:sz="0" w:space="0" w:color="auto"/>
                                                                    <w:left w:val="none" w:sz="0" w:space="0" w:color="auto"/>
                                                                    <w:bottom w:val="none" w:sz="0" w:space="0" w:color="auto"/>
                                                                    <w:right w:val="none" w:sz="0" w:space="0" w:color="auto"/>
                                                                  </w:divBdr>
                                                                  <w:divsChild>
                                                                    <w:div w:id="179857823">
                                                                      <w:marLeft w:val="0"/>
                                                                      <w:marRight w:val="0"/>
                                                                      <w:marTop w:val="0"/>
                                                                      <w:marBottom w:val="0"/>
                                                                      <w:divBdr>
                                                                        <w:top w:val="none" w:sz="0" w:space="0" w:color="auto"/>
                                                                        <w:left w:val="none" w:sz="0" w:space="0" w:color="auto"/>
                                                                        <w:bottom w:val="none" w:sz="0" w:space="0" w:color="auto"/>
                                                                        <w:right w:val="none" w:sz="0" w:space="0" w:color="auto"/>
                                                                      </w:divBdr>
                                                                      <w:divsChild>
                                                                        <w:div w:id="146369114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966200165">
                                                          <w:marLeft w:val="0"/>
                                                          <w:marRight w:val="0"/>
                                                          <w:marTop w:val="0"/>
                                                          <w:marBottom w:val="0"/>
                                                          <w:divBdr>
                                                            <w:top w:val="none" w:sz="0" w:space="0" w:color="auto"/>
                                                            <w:left w:val="none" w:sz="0" w:space="0" w:color="auto"/>
                                                            <w:bottom w:val="none" w:sz="0" w:space="0" w:color="auto"/>
                                                            <w:right w:val="none" w:sz="0" w:space="0" w:color="auto"/>
                                                          </w:divBdr>
                                                          <w:divsChild>
                                                            <w:div w:id="542598309">
                                                              <w:marLeft w:val="0"/>
                                                              <w:marRight w:val="0"/>
                                                              <w:marTop w:val="0"/>
                                                              <w:marBottom w:val="0"/>
                                                              <w:divBdr>
                                                                <w:top w:val="none" w:sz="0" w:space="0" w:color="auto"/>
                                                                <w:left w:val="none" w:sz="0" w:space="0" w:color="auto"/>
                                                                <w:bottom w:val="none" w:sz="0" w:space="0" w:color="auto"/>
                                                                <w:right w:val="none" w:sz="0" w:space="0" w:color="auto"/>
                                                              </w:divBdr>
                                                              <w:divsChild>
                                                                <w:div w:id="790588301">
                                                                  <w:marLeft w:val="0"/>
                                                                  <w:marRight w:val="0"/>
                                                                  <w:marTop w:val="0"/>
                                                                  <w:marBottom w:val="0"/>
                                                                  <w:divBdr>
                                                                    <w:top w:val="none" w:sz="0" w:space="0" w:color="auto"/>
                                                                    <w:left w:val="none" w:sz="0" w:space="0" w:color="auto"/>
                                                                    <w:bottom w:val="none" w:sz="0" w:space="0" w:color="auto"/>
                                                                    <w:right w:val="none" w:sz="0" w:space="0" w:color="auto"/>
                                                                  </w:divBdr>
                                                                  <w:divsChild>
                                                                    <w:div w:id="435831210">
                                                                      <w:marLeft w:val="0"/>
                                                                      <w:marRight w:val="0"/>
                                                                      <w:marTop w:val="0"/>
                                                                      <w:marBottom w:val="0"/>
                                                                      <w:divBdr>
                                                                        <w:top w:val="none" w:sz="0" w:space="0" w:color="auto"/>
                                                                        <w:left w:val="none" w:sz="0" w:space="0" w:color="auto"/>
                                                                        <w:bottom w:val="none" w:sz="0" w:space="0" w:color="auto"/>
                                                                        <w:right w:val="none" w:sz="0" w:space="0" w:color="auto"/>
                                                                      </w:divBdr>
                                                                      <w:divsChild>
                                                                        <w:div w:id="114670437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40280245">
                                                          <w:marLeft w:val="0"/>
                                                          <w:marRight w:val="0"/>
                                                          <w:marTop w:val="0"/>
                                                          <w:marBottom w:val="0"/>
                                                          <w:divBdr>
                                                            <w:top w:val="none" w:sz="0" w:space="0" w:color="auto"/>
                                                            <w:left w:val="none" w:sz="0" w:space="0" w:color="auto"/>
                                                            <w:bottom w:val="none" w:sz="0" w:space="0" w:color="auto"/>
                                                            <w:right w:val="none" w:sz="0" w:space="0" w:color="auto"/>
                                                          </w:divBdr>
                                                          <w:divsChild>
                                                            <w:div w:id="2114980179">
                                                              <w:marLeft w:val="0"/>
                                                              <w:marRight w:val="0"/>
                                                              <w:marTop w:val="0"/>
                                                              <w:marBottom w:val="0"/>
                                                              <w:divBdr>
                                                                <w:top w:val="none" w:sz="0" w:space="0" w:color="auto"/>
                                                                <w:left w:val="none" w:sz="0" w:space="0" w:color="auto"/>
                                                                <w:bottom w:val="none" w:sz="0" w:space="0" w:color="auto"/>
                                                                <w:right w:val="none" w:sz="0" w:space="0" w:color="auto"/>
                                                              </w:divBdr>
                                                              <w:divsChild>
                                                                <w:div w:id="782576202">
                                                                  <w:marLeft w:val="0"/>
                                                                  <w:marRight w:val="0"/>
                                                                  <w:marTop w:val="0"/>
                                                                  <w:marBottom w:val="0"/>
                                                                  <w:divBdr>
                                                                    <w:top w:val="none" w:sz="0" w:space="0" w:color="auto"/>
                                                                    <w:left w:val="none" w:sz="0" w:space="0" w:color="auto"/>
                                                                    <w:bottom w:val="none" w:sz="0" w:space="0" w:color="auto"/>
                                                                    <w:right w:val="none" w:sz="0" w:space="0" w:color="auto"/>
                                                                  </w:divBdr>
                                                                  <w:divsChild>
                                                                    <w:div w:id="689916424">
                                                                      <w:marLeft w:val="0"/>
                                                                      <w:marRight w:val="0"/>
                                                                      <w:marTop w:val="0"/>
                                                                      <w:marBottom w:val="0"/>
                                                                      <w:divBdr>
                                                                        <w:top w:val="none" w:sz="0" w:space="0" w:color="auto"/>
                                                                        <w:left w:val="none" w:sz="0" w:space="0" w:color="auto"/>
                                                                        <w:bottom w:val="none" w:sz="0" w:space="0" w:color="auto"/>
                                                                        <w:right w:val="none" w:sz="0" w:space="0" w:color="auto"/>
                                                                      </w:divBdr>
                                                                      <w:divsChild>
                                                                        <w:div w:id="104575885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685786902">
                                                      <w:marLeft w:val="0"/>
                                                      <w:marRight w:val="15"/>
                                                      <w:marTop w:val="0"/>
                                                      <w:marBottom w:val="0"/>
                                                      <w:divBdr>
                                                        <w:top w:val="none" w:sz="0" w:space="0" w:color="auto"/>
                                                        <w:left w:val="none" w:sz="0" w:space="0" w:color="auto"/>
                                                        <w:bottom w:val="none" w:sz="0" w:space="0" w:color="auto"/>
                                                        <w:right w:val="none" w:sz="0" w:space="0" w:color="auto"/>
                                                      </w:divBdr>
                                                      <w:divsChild>
                                                        <w:div w:id="344288471">
                                                          <w:marLeft w:val="0"/>
                                                          <w:marRight w:val="0"/>
                                                          <w:marTop w:val="0"/>
                                                          <w:marBottom w:val="0"/>
                                                          <w:divBdr>
                                                            <w:top w:val="none" w:sz="0" w:space="0" w:color="auto"/>
                                                            <w:left w:val="none" w:sz="0" w:space="0" w:color="auto"/>
                                                            <w:bottom w:val="none" w:sz="0" w:space="0" w:color="auto"/>
                                                            <w:right w:val="none" w:sz="0" w:space="0" w:color="auto"/>
                                                          </w:divBdr>
                                                          <w:divsChild>
                                                            <w:div w:id="1618562708">
                                                              <w:marLeft w:val="0"/>
                                                              <w:marRight w:val="0"/>
                                                              <w:marTop w:val="0"/>
                                                              <w:marBottom w:val="0"/>
                                                              <w:divBdr>
                                                                <w:top w:val="none" w:sz="0" w:space="0" w:color="auto"/>
                                                                <w:left w:val="none" w:sz="0" w:space="0" w:color="auto"/>
                                                                <w:bottom w:val="none" w:sz="0" w:space="0" w:color="auto"/>
                                                                <w:right w:val="none" w:sz="0" w:space="0" w:color="auto"/>
                                                              </w:divBdr>
                                                              <w:divsChild>
                                                                <w:div w:id="1688292306">
                                                                  <w:marLeft w:val="0"/>
                                                                  <w:marRight w:val="0"/>
                                                                  <w:marTop w:val="0"/>
                                                                  <w:marBottom w:val="0"/>
                                                                  <w:divBdr>
                                                                    <w:top w:val="none" w:sz="0" w:space="0" w:color="auto"/>
                                                                    <w:left w:val="none" w:sz="0" w:space="0" w:color="auto"/>
                                                                    <w:bottom w:val="none" w:sz="0" w:space="0" w:color="auto"/>
                                                                    <w:right w:val="none" w:sz="0" w:space="0" w:color="auto"/>
                                                                  </w:divBdr>
                                                                  <w:divsChild>
                                                                    <w:div w:id="1339187336">
                                                                      <w:marLeft w:val="0"/>
                                                                      <w:marRight w:val="0"/>
                                                                      <w:marTop w:val="0"/>
                                                                      <w:marBottom w:val="0"/>
                                                                      <w:divBdr>
                                                                        <w:top w:val="none" w:sz="0" w:space="0" w:color="auto"/>
                                                                        <w:left w:val="none" w:sz="0" w:space="0" w:color="auto"/>
                                                                        <w:bottom w:val="none" w:sz="0" w:space="0" w:color="auto"/>
                                                                        <w:right w:val="none" w:sz="0" w:space="0" w:color="auto"/>
                                                                      </w:divBdr>
                                                                      <w:divsChild>
                                                                        <w:div w:id="733314964">
                                                                          <w:marLeft w:val="0"/>
                                                                          <w:marRight w:val="0"/>
                                                                          <w:marTop w:val="0"/>
                                                                          <w:marBottom w:val="0"/>
                                                                          <w:divBdr>
                                                                            <w:top w:val="none" w:sz="0" w:space="0" w:color="auto"/>
                                                                            <w:left w:val="none" w:sz="0" w:space="0" w:color="auto"/>
                                                                            <w:bottom w:val="single" w:sz="18" w:space="0" w:color="EEEEEE"/>
                                                                            <w:right w:val="none" w:sz="0" w:space="0" w:color="auto"/>
                                                                          </w:divBdr>
                                                                        </w:div>
                                                                        <w:div w:id="1916012440">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151021">
                                                      <w:marLeft w:val="0"/>
                                                      <w:marRight w:val="0"/>
                                                      <w:marTop w:val="0"/>
                                                      <w:marBottom w:val="0"/>
                                                      <w:divBdr>
                                                        <w:top w:val="none" w:sz="0" w:space="0" w:color="auto"/>
                                                        <w:left w:val="none" w:sz="0" w:space="0" w:color="auto"/>
                                                        <w:bottom w:val="none" w:sz="0" w:space="0" w:color="auto"/>
                                                        <w:right w:val="none" w:sz="0" w:space="0" w:color="auto"/>
                                                      </w:divBdr>
                                                      <w:divsChild>
                                                        <w:div w:id="165095664">
                                                          <w:marLeft w:val="0"/>
                                                          <w:marRight w:val="0"/>
                                                          <w:marTop w:val="0"/>
                                                          <w:marBottom w:val="0"/>
                                                          <w:divBdr>
                                                            <w:top w:val="none" w:sz="0" w:space="0" w:color="auto"/>
                                                            <w:left w:val="none" w:sz="0" w:space="0" w:color="auto"/>
                                                            <w:bottom w:val="none" w:sz="0" w:space="0" w:color="auto"/>
                                                            <w:right w:val="none" w:sz="0" w:space="0" w:color="auto"/>
                                                          </w:divBdr>
                                                          <w:divsChild>
                                                            <w:div w:id="693534052">
                                                              <w:marLeft w:val="0"/>
                                                              <w:marRight w:val="0"/>
                                                              <w:marTop w:val="0"/>
                                                              <w:marBottom w:val="0"/>
                                                              <w:divBdr>
                                                                <w:top w:val="none" w:sz="0" w:space="0" w:color="auto"/>
                                                                <w:left w:val="none" w:sz="0" w:space="0" w:color="auto"/>
                                                                <w:bottom w:val="none" w:sz="0" w:space="0" w:color="auto"/>
                                                                <w:right w:val="none" w:sz="0" w:space="0" w:color="auto"/>
                                                              </w:divBdr>
                                                            </w:div>
                                                          </w:divsChild>
                                                        </w:div>
                                                        <w:div w:id="300886951">
                                                          <w:marLeft w:val="0"/>
                                                          <w:marRight w:val="0"/>
                                                          <w:marTop w:val="0"/>
                                                          <w:marBottom w:val="0"/>
                                                          <w:divBdr>
                                                            <w:top w:val="none" w:sz="0" w:space="0" w:color="auto"/>
                                                            <w:left w:val="none" w:sz="0" w:space="0" w:color="auto"/>
                                                            <w:bottom w:val="none" w:sz="0" w:space="0" w:color="auto"/>
                                                            <w:right w:val="none" w:sz="0" w:space="0" w:color="auto"/>
                                                          </w:divBdr>
                                                          <w:divsChild>
                                                            <w:div w:id="1621961057">
                                                              <w:marLeft w:val="0"/>
                                                              <w:marRight w:val="0"/>
                                                              <w:marTop w:val="0"/>
                                                              <w:marBottom w:val="0"/>
                                                              <w:divBdr>
                                                                <w:top w:val="none" w:sz="0" w:space="0" w:color="auto"/>
                                                                <w:left w:val="none" w:sz="0" w:space="0" w:color="auto"/>
                                                                <w:bottom w:val="none" w:sz="0" w:space="0" w:color="auto"/>
                                                                <w:right w:val="none" w:sz="0" w:space="0" w:color="auto"/>
                                                              </w:divBdr>
                                                            </w:div>
                                                          </w:divsChild>
                                                        </w:div>
                                                        <w:div w:id="908689243">
                                                          <w:marLeft w:val="0"/>
                                                          <w:marRight w:val="0"/>
                                                          <w:marTop w:val="0"/>
                                                          <w:marBottom w:val="0"/>
                                                          <w:divBdr>
                                                            <w:top w:val="none" w:sz="0" w:space="0" w:color="auto"/>
                                                            <w:left w:val="none" w:sz="0" w:space="0" w:color="auto"/>
                                                            <w:bottom w:val="none" w:sz="0" w:space="0" w:color="auto"/>
                                                            <w:right w:val="none" w:sz="0" w:space="0" w:color="auto"/>
                                                          </w:divBdr>
                                                          <w:divsChild>
                                                            <w:div w:id="1461799612">
                                                              <w:marLeft w:val="0"/>
                                                              <w:marRight w:val="0"/>
                                                              <w:marTop w:val="0"/>
                                                              <w:marBottom w:val="0"/>
                                                              <w:divBdr>
                                                                <w:top w:val="none" w:sz="0" w:space="0" w:color="auto"/>
                                                                <w:left w:val="none" w:sz="0" w:space="0" w:color="auto"/>
                                                                <w:bottom w:val="none" w:sz="0" w:space="0" w:color="auto"/>
                                                                <w:right w:val="none" w:sz="0" w:space="0" w:color="auto"/>
                                                              </w:divBdr>
                                                            </w:div>
                                                          </w:divsChild>
                                                        </w:div>
                                                        <w:div w:id="1286934072">
                                                          <w:marLeft w:val="0"/>
                                                          <w:marRight w:val="0"/>
                                                          <w:marTop w:val="0"/>
                                                          <w:marBottom w:val="0"/>
                                                          <w:divBdr>
                                                            <w:top w:val="none" w:sz="0" w:space="0" w:color="auto"/>
                                                            <w:left w:val="none" w:sz="0" w:space="0" w:color="auto"/>
                                                            <w:bottom w:val="none" w:sz="0" w:space="0" w:color="auto"/>
                                                            <w:right w:val="none" w:sz="0" w:space="0" w:color="auto"/>
                                                          </w:divBdr>
                                                          <w:divsChild>
                                                            <w:div w:id="324862464">
                                                              <w:marLeft w:val="0"/>
                                                              <w:marRight w:val="0"/>
                                                              <w:marTop w:val="0"/>
                                                              <w:marBottom w:val="0"/>
                                                              <w:divBdr>
                                                                <w:top w:val="none" w:sz="0" w:space="0" w:color="auto"/>
                                                                <w:left w:val="none" w:sz="0" w:space="0" w:color="auto"/>
                                                                <w:bottom w:val="none" w:sz="0" w:space="0" w:color="auto"/>
                                                                <w:right w:val="none" w:sz="0" w:space="0" w:color="auto"/>
                                                              </w:divBdr>
                                                            </w:div>
                                                          </w:divsChild>
                                                        </w:div>
                                                        <w:div w:id="1690402085">
                                                          <w:marLeft w:val="0"/>
                                                          <w:marRight w:val="0"/>
                                                          <w:marTop w:val="0"/>
                                                          <w:marBottom w:val="0"/>
                                                          <w:divBdr>
                                                            <w:top w:val="none" w:sz="0" w:space="0" w:color="auto"/>
                                                            <w:left w:val="none" w:sz="0" w:space="0" w:color="auto"/>
                                                            <w:bottom w:val="none" w:sz="0" w:space="0" w:color="auto"/>
                                                            <w:right w:val="none" w:sz="0" w:space="0" w:color="auto"/>
                                                          </w:divBdr>
                                                        </w:div>
                                                        <w:div w:id="1886676486">
                                                          <w:marLeft w:val="0"/>
                                                          <w:marRight w:val="0"/>
                                                          <w:marTop w:val="0"/>
                                                          <w:marBottom w:val="0"/>
                                                          <w:divBdr>
                                                            <w:top w:val="none" w:sz="0" w:space="0" w:color="auto"/>
                                                            <w:left w:val="none" w:sz="0" w:space="0" w:color="auto"/>
                                                            <w:bottom w:val="none" w:sz="0" w:space="0" w:color="auto"/>
                                                            <w:right w:val="none" w:sz="0" w:space="0" w:color="auto"/>
                                                          </w:divBdr>
                                                          <w:divsChild>
                                                            <w:div w:id="599485814">
                                                              <w:marLeft w:val="0"/>
                                                              <w:marRight w:val="0"/>
                                                              <w:marTop w:val="0"/>
                                                              <w:marBottom w:val="0"/>
                                                              <w:divBdr>
                                                                <w:top w:val="none" w:sz="0" w:space="0" w:color="auto"/>
                                                                <w:left w:val="none" w:sz="0" w:space="0" w:color="auto"/>
                                                                <w:bottom w:val="none" w:sz="0" w:space="0" w:color="auto"/>
                                                                <w:right w:val="none" w:sz="0" w:space="0" w:color="auto"/>
                                                              </w:divBdr>
                                                            </w:div>
                                                          </w:divsChild>
                                                        </w:div>
                                                        <w:div w:id="1960337881">
                                                          <w:marLeft w:val="0"/>
                                                          <w:marRight w:val="0"/>
                                                          <w:marTop w:val="0"/>
                                                          <w:marBottom w:val="0"/>
                                                          <w:divBdr>
                                                            <w:top w:val="none" w:sz="0" w:space="0" w:color="auto"/>
                                                            <w:left w:val="none" w:sz="0" w:space="0" w:color="auto"/>
                                                            <w:bottom w:val="none" w:sz="0" w:space="0" w:color="auto"/>
                                                            <w:right w:val="none" w:sz="0" w:space="0" w:color="auto"/>
                                                          </w:divBdr>
                                                        </w:div>
                                                        <w:div w:id="2024816069">
                                                          <w:marLeft w:val="0"/>
                                                          <w:marRight w:val="0"/>
                                                          <w:marTop w:val="0"/>
                                                          <w:marBottom w:val="0"/>
                                                          <w:divBdr>
                                                            <w:top w:val="none" w:sz="0" w:space="0" w:color="auto"/>
                                                            <w:left w:val="none" w:sz="0" w:space="0" w:color="auto"/>
                                                            <w:bottom w:val="none" w:sz="0" w:space="0" w:color="auto"/>
                                                            <w:right w:val="none" w:sz="0" w:space="0" w:color="auto"/>
                                                          </w:divBdr>
                                                          <w:divsChild>
                                                            <w:div w:id="987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10117">
                                                      <w:marLeft w:val="0"/>
                                                      <w:marRight w:val="15"/>
                                                      <w:marTop w:val="0"/>
                                                      <w:marBottom w:val="0"/>
                                                      <w:divBdr>
                                                        <w:top w:val="none" w:sz="0" w:space="0" w:color="auto"/>
                                                        <w:left w:val="none" w:sz="0" w:space="0" w:color="auto"/>
                                                        <w:bottom w:val="none" w:sz="0" w:space="0" w:color="auto"/>
                                                        <w:right w:val="none" w:sz="0" w:space="0" w:color="auto"/>
                                                      </w:divBdr>
                                                      <w:divsChild>
                                                        <w:div w:id="637104237">
                                                          <w:marLeft w:val="0"/>
                                                          <w:marRight w:val="0"/>
                                                          <w:marTop w:val="0"/>
                                                          <w:marBottom w:val="0"/>
                                                          <w:divBdr>
                                                            <w:top w:val="none" w:sz="0" w:space="0" w:color="auto"/>
                                                            <w:left w:val="none" w:sz="0" w:space="0" w:color="auto"/>
                                                            <w:bottom w:val="none" w:sz="0" w:space="0" w:color="auto"/>
                                                            <w:right w:val="none" w:sz="0" w:space="0" w:color="auto"/>
                                                          </w:divBdr>
                                                          <w:divsChild>
                                                            <w:div w:id="1303195349">
                                                              <w:marLeft w:val="0"/>
                                                              <w:marRight w:val="0"/>
                                                              <w:marTop w:val="0"/>
                                                              <w:marBottom w:val="0"/>
                                                              <w:divBdr>
                                                                <w:top w:val="none" w:sz="0" w:space="0" w:color="auto"/>
                                                                <w:left w:val="none" w:sz="0" w:space="0" w:color="auto"/>
                                                                <w:bottom w:val="none" w:sz="0" w:space="0" w:color="auto"/>
                                                                <w:right w:val="none" w:sz="0" w:space="0" w:color="auto"/>
                                                              </w:divBdr>
                                                              <w:divsChild>
                                                                <w:div w:id="986399590">
                                                                  <w:marLeft w:val="0"/>
                                                                  <w:marRight w:val="0"/>
                                                                  <w:marTop w:val="0"/>
                                                                  <w:marBottom w:val="0"/>
                                                                  <w:divBdr>
                                                                    <w:top w:val="none" w:sz="0" w:space="0" w:color="auto"/>
                                                                    <w:left w:val="none" w:sz="0" w:space="0" w:color="auto"/>
                                                                    <w:bottom w:val="none" w:sz="0" w:space="0" w:color="auto"/>
                                                                    <w:right w:val="none" w:sz="0" w:space="0" w:color="auto"/>
                                                                  </w:divBdr>
                                                                  <w:divsChild>
                                                                    <w:div w:id="2083601554">
                                                                      <w:marLeft w:val="0"/>
                                                                      <w:marRight w:val="0"/>
                                                                      <w:marTop w:val="0"/>
                                                                      <w:marBottom w:val="0"/>
                                                                      <w:divBdr>
                                                                        <w:top w:val="none" w:sz="0" w:space="0" w:color="auto"/>
                                                                        <w:left w:val="none" w:sz="0" w:space="0" w:color="auto"/>
                                                                        <w:bottom w:val="none" w:sz="0" w:space="0" w:color="auto"/>
                                                                        <w:right w:val="none" w:sz="0" w:space="0" w:color="auto"/>
                                                                      </w:divBdr>
                                                                      <w:divsChild>
                                                                        <w:div w:id="1571501673">
                                                                          <w:marLeft w:val="0"/>
                                                                          <w:marRight w:val="0"/>
                                                                          <w:marTop w:val="0"/>
                                                                          <w:marBottom w:val="0"/>
                                                                          <w:divBdr>
                                                                            <w:top w:val="none" w:sz="0" w:space="0" w:color="auto"/>
                                                                            <w:left w:val="none" w:sz="0" w:space="0" w:color="auto"/>
                                                                            <w:bottom w:val="single" w:sz="18" w:space="0" w:color="EEEEEE"/>
                                                                            <w:right w:val="none" w:sz="0" w:space="0" w:color="auto"/>
                                                                          </w:divBdr>
                                                                        </w:div>
                                                                        <w:div w:id="195625147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810155">
                                                      <w:marLeft w:val="0"/>
                                                      <w:marRight w:val="15"/>
                                                      <w:marTop w:val="0"/>
                                                      <w:marBottom w:val="0"/>
                                                      <w:divBdr>
                                                        <w:top w:val="none" w:sz="0" w:space="0" w:color="auto"/>
                                                        <w:left w:val="none" w:sz="0" w:space="0" w:color="auto"/>
                                                        <w:bottom w:val="none" w:sz="0" w:space="0" w:color="auto"/>
                                                        <w:right w:val="none" w:sz="0" w:space="0" w:color="auto"/>
                                                      </w:divBdr>
                                                      <w:divsChild>
                                                        <w:div w:id="2007784012">
                                                          <w:marLeft w:val="0"/>
                                                          <w:marRight w:val="0"/>
                                                          <w:marTop w:val="0"/>
                                                          <w:marBottom w:val="0"/>
                                                          <w:divBdr>
                                                            <w:top w:val="none" w:sz="0" w:space="0" w:color="auto"/>
                                                            <w:left w:val="none" w:sz="0" w:space="0" w:color="auto"/>
                                                            <w:bottom w:val="none" w:sz="0" w:space="0" w:color="auto"/>
                                                            <w:right w:val="none" w:sz="0" w:space="0" w:color="auto"/>
                                                          </w:divBdr>
                                                          <w:divsChild>
                                                            <w:div w:id="1328828144">
                                                              <w:marLeft w:val="0"/>
                                                              <w:marRight w:val="0"/>
                                                              <w:marTop w:val="0"/>
                                                              <w:marBottom w:val="0"/>
                                                              <w:divBdr>
                                                                <w:top w:val="none" w:sz="0" w:space="0" w:color="auto"/>
                                                                <w:left w:val="none" w:sz="0" w:space="0" w:color="auto"/>
                                                                <w:bottom w:val="none" w:sz="0" w:space="0" w:color="auto"/>
                                                                <w:right w:val="none" w:sz="0" w:space="0" w:color="auto"/>
                                                              </w:divBdr>
                                                              <w:divsChild>
                                                                <w:div w:id="1997880476">
                                                                  <w:marLeft w:val="0"/>
                                                                  <w:marRight w:val="0"/>
                                                                  <w:marTop w:val="0"/>
                                                                  <w:marBottom w:val="0"/>
                                                                  <w:divBdr>
                                                                    <w:top w:val="none" w:sz="0" w:space="0" w:color="auto"/>
                                                                    <w:left w:val="none" w:sz="0" w:space="0" w:color="auto"/>
                                                                    <w:bottom w:val="none" w:sz="0" w:space="0" w:color="auto"/>
                                                                    <w:right w:val="none" w:sz="0" w:space="0" w:color="auto"/>
                                                                  </w:divBdr>
                                                                  <w:divsChild>
                                                                    <w:div w:id="1990599072">
                                                                      <w:marLeft w:val="0"/>
                                                                      <w:marRight w:val="0"/>
                                                                      <w:marTop w:val="0"/>
                                                                      <w:marBottom w:val="0"/>
                                                                      <w:divBdr>
                                                                        <w:top w:val="none" w:sz="0" w:space="0" w:color="auto"/>
                                                                        <w:left w:val="none" w:sz="0" w:space="0" w:color="auto"/>
                                                                        <w:bottom w:val="none" w:sz="0" w:space="0" w:color="auto"/>
                                                                        <w:right w:val="none" w:sz="0" w:space="0" w:color="auto"/>
                                                                      </w:divBdr>
                                                                      <w:divsChild>
                                                                        <w:div w:id="209928271">
                                                                          <w:marLeft w:val="0"/>
                                                                          <w:marRight w:val="0"/>
                                                                          <w:marTop w:val="0"/>
                                                                          <w:marBottom w:val="0"/>
                                                                          <w:divBdr>
                                                                            <w:top w:val="none" w:sz="0" w:space="0" w:color="auto"/>
                                                                            <w:left w:val="none" w:sz="0" w:space="0" w:color="auto"/>
                                                                            <w:bottom w:val="single" w:sz="18" w:space="0" w:color="EEEEEE"/>
                                                                            <w:right w:val="none" w:sz="0" w:space="0" w:color="auto"/>
                                                                          </w:divBdr>
                                                                        </w:div>
                                                                        <w:div w:id="99479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989279">
                                                      <w:marLeft w:val="0"/>
                                                      <w:marRight w:val="15"/>
                                                      <w:marTop w:val="0"/>
                                                      <w:marBottom w:val="0"/>
                                                      <w:divBdr>
                                                        <w:top w:val="none" w:sz="0" w:space="0" w:color="auto"/>
                                                        <w:left w:val="none" w:sz="0" w:space="0" w:color="auto"/>
                                                        <w:bottom w:val="none" w:sz="0" w:space="0" w:color="auto"/>
                                                        <w:right w:val="none" w:sz="0" w:space="0" w:color="auto"/>
                                                      </w:divBdr>
                                                      <w:divsChild>
                                                        <w:div w:id="145979079">
                                                          <w:marLeft w:val="0"/>
                                                          <w:marRight w:val="0"/>
                                                          <w:marTop w:val="0"/>
                                                          <w:marBottom w:val="0"/>
                                                          <w:divBdr>
                                                            <w:top w:val="none" w:sz="0" w:space="0" w:color="auto"/>
                                                            <w:left w:val="none" w:sz="0" w:space="0" w:color="auto"/>
                                                            <w:bottom w:val="none" w:sz="0" w:space="0" w:color="auto"/>
                                                            <w:right w:val="none" w:sz="0" w:space="0" w:color="auto"/>
                                                          </w:divBdr>
                                                          <w:divsChild>
                                                            <w:div w:id="545291263">
                                                              <w:marLeft w:val="0"/>
                                                              <w:marRight w:val="0"/>
                                                              <w:marTop w:val="0"/>
                                                              <w:marBottom w:val="0"/>
                                                              <w:divBdr>
                                                                <w:top w:val="none" w:sz="0" w:space="0" w:color="auto"/>
                                                                <w:left w:val="none" w:sz="0" w:space="0" w:color="auto"/>
                                                                <w:bottom w:val="none" w:sz="0" w:space="0" w:color="auto"/>
                                                                <w:right w:val="none" w:sz="0" w:space="0" w:color="auto"/>
                                                              </w:divBdr>
                                                              <w:divsChild>
                                                                <w:div w:id="541481327">
                                                                  <w:marLeft w:val="0"/>
                                                                  <w:marRight w:val="0"/>
                                                                  <w:marTop w:val="0"/>
                                                                  <w:marBottom w:val="0"/>
                                                                  <w:divBdr>
                                                                    <w:top w:val="none" w:sz="0" w:space="0" w:color="auto"/>
                                                                    <w:left w:val="none" w:sz="0" w:space="0" w:color="auto"/>
                                                                    <w:bottom w:val="none" w:sz="0" w:space="0" w:color="auto"/>
                                                                    <w:right w:val="none" w:sz="0" w:space="0" w:color="auto"/>
                                                                  </w:divBdr>
                                                                  <w:divsChild>
                                                                    <w:div w:id="320044178">
                                                                      <w:marLeft w:val="0"/>
                                                                      <w:marRight w:val="0"/>
                                                                      <w:marTop w:val="0"/>
                                                                      <w:marBottom w:val="0"/>
                                                                      <w:divBdr>
                                                                        <w:top w:val="none" w:sz="0" w:space="0" w:color="auto"/>
                                                                        <w:left w:val="none" w:sz="0" w:space="0" w:color="auto"/>
                                                                        <w:bottom w:val="none" w:sz="0" w:space="0" w:color="auto"/>
                                                                        <w:right w:val="none" w:sz="0" w:space="0" w:color="auto"/>
                                                                      </w:divBdr>
                                                                      <w:divsChild>
                                                                        <w:div w:id="182672931">
                                                                          <w:marLeft w:val="45"/>
                                                                          <w:marRight w:val="0"/>
                                                                          <w:marTop w:val="0"/>
                                                                          <w:marBottom w:val="0"/>
                                                                          <w:divBdr>
                                                                            <w:top w:val="none" w:sz="0" w:space="0" w:color="auto"/>
                                                                            <w:left w:val="none" w:sz="0" w:space="0" w:color="auto"/>
                                                                            <w:bottom w:val="none" w:sz="0" w:space="0" w:color="auto"/>
                                                                            <w:right w:val="none" w:sz="0" w:space="0" w:color="auto"/>
                                                                          </w:divBdr>
                                                                        </w:div>
                                                                        <w:div w:id="1392734756">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646781732">
                                                          <w:marLeft w:val="0"/>
                                                          <w:marRight w:val="0"/>
                                                          <w:marTop w:val="0"/>
                                                          <w:marBottom w:val="0"/>
                                                          <w:divBdr>
                                                            <w:top w:val="none" w:sz="0" w:space="0" w:color="auto"/>
                                                            <w:left w:val="none" w:sz="0" w:space="0" w:color="auto"/>
                                                            <w:bottom w:val="none" w:sz="0" w:space="0" w:color="auto"/>
                                                            <w:right w:val="none" w:sz="0" w:space="0" w:color="auto"/>
                                                          </w:divBdr>
                                                          <w:divsChild>
                                                            <w:div w:id="1189181730">
                                                              <w:marLeft w:val="0"/>
                                                              <w:marRight w:val="0"/>
                                                              <w:marTop w:val="0"/>
                                                              <w:marBottom w:val="0"/>
                                                              <w:divBdr>
                                                                <w:top w:val="none" w:sz="0" w:space="0" w:color="auto"/>
                                                                <w:left w:val="none" w:sz="0" w:space="0" w:color="auto"/>
                                                                <w:bottom w:val="none" w:sz="0" w:space="0" w:color="auto"/>
                                                                <w:right w:val="none" w:sz="0" w:space="0" w:color="auto"/>
                                                              </w:divBdr>
                                                              <w:divsChild>
                                                                <w:div w:id="1526551289">
                                                                  <w:marLeft w:val="0"/>
                                                                  <w:marRight w:val="0"/>
                                                                  <w:marTop w:val="0"/>
                                                                  <w:marBottom w:val="0"/>
                                                                  <w:divBdr>
                                                                    <w:top w:val="none" w:sz="0" w:space="0" w:color="auto"/>
                                                                    <w:left w:val="none" w:sz="0" w:space="0" w:color="auto"/>
                                                                    <w:bottom w:val="none" w:sz="0" w:space="0" w:color="auto"/>
                                                                    <w:right w:val="none" w:sz="0" w:space="0" w:color="auto"/>
                                                                  </w:divBdr>
                                                                  <w:divsChild>
                                                                    <w:div w:id="944993931">
                                                                      <w:marLeft w:val="0"/>
                                                                      <w:marRight w:val="0"/>
                                                                      <w:marTop w:val="0"/>
                                                                      <w:marBottom w:val="0"/>
                                                                      <w:divBdr>
                                                                        <w:top w:val="none" w:sz="0" w:space="0" w:color="auto"/>
                                                                        <w:left w:val="none" w:sz="0" w:space="0" w:color="auto"/>
                                                                        <w:bottom w:val="none" w:sz="0" w:space="0" w:color="auto"/>
                                                                        <w:right w:val="none" w:sz="0" w:space="0" w:color="auto"/>
                                                                      </w:divBdr>
                                                                      <w:divsChild>
                                                                        <w:div w:id="1188525581">
                                                                          <w:marLeft w:val="0"/>
                                                                          <w:marRight w:val="0"/>
                                                                          <w:marTop w:val="0"/>
                                                                          <w:marBottom w:val="0"/>
                                                                          <w:divBdr>
                                                                            <w:top w:val="none" w:sz="0" w:space="0" w:color="auto"/>
                                                                            <w:left w:val="none" w:sz="0" w:space="0" w:color="auto"/>
                                                                            <w:bottom w:val="single" w:sz="18" w:space="0" w:color="EEEEEE"/>
                                                                            <w:right w:val="none" w:sz="0" w:space="0" w:color="auto"/>
                                                                          </w:divBdr>
                                                                        </w:div>
                                                                        <w:div w:id="204736984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917326">
                                                      <w:marLeft w:val="0"/>
                                                      <w:marRight w:val="15"/>
                                                      <w:marTop w:val="0"/>
                                                      <w:marBottom w:val="0"/>
                                                      <w:divBdr>
                                                        <w:top w:val="none" w:sz="0" w:space="0" w:color="auto"/>
                                                        <w:left w:val="none" w:sz="0" w:space="0" w:color="auto"/>
                                                        <w:bottom w:val="none" w:sz="0" w:space="0" w:color="auto"/>
                                                        <w:right w:val="none" w:sz="0" w:space="0" w:color="auto"/>
                                                      </w:divBdr>
                                                      <w:divsChild>
                                                        <w:div w:id="1166941229">
                                                          <w:marLeft w:val="0"/>
                                                          <w:marRight w:val="0"/>
                                                          <w:marTop w:val="0"/>
                                                          <w:marBottom w:val="0"/>
                                                          <w:divBdr>
                                                            <w:top w:val="none" w:sz="0" w:space="0" w:color="auto"/>
                                                            <w:left w:val="none" w:sz="0" w:space="0" w:color="auto"/>
                                                            <w:bottom w:val="none" w:sz="0" w:space="0" w:color="auto"/>
                                                            <w:right w:val="none" w:sz="0" w:space="0" w:color="auto"/>
                                                          </w:divBdr>
                                                          <w:divsChild>
                                                            <w:div w:id="835731943">
                                                              <w:marLeft w:val="0"/>
                                                              <w:marRight w:val="0"/>
                                                              <w:marTop w:val="0"/>
                                                              <w:marBottom w:val="0"/>
                                                              <w:divBdr>
                                                                <w:top w:val="none" w:sz="0" w:space="0" w:color="auto"/>
                                                                <w:left w:val="none" w:sz="0" w:space="0" w:color="auto"/>
                                                                <w:bottom w:val="none" w:sz="0" w:space="0" w:color="auto"/>
                                                                <w:right w:val="none" w:sz="0" w:space="0" w:color="auto"/>
                                                              </w:divBdr>
                                                              <w:divsChild>
                                                                <w:div w:id="1187449958">
                                                                  <w:marLeft w:val="0"/>
                                                                  <w:marRight w:val="0"/>
                                                                  <w:marTop w:val="0"/>
                                                                  <w:marBottom w:val="0"/>
                                                                  <w:divBdr>
                                                                    <w:top w:val="none" w:sz="0" w:space="0" w:color="auto"/>
                                                                    <w:left w:val="none" w:sz="0" w:space="0" w:color="auto"/>
                                                                    <w:bottom w:val="none" w:sz="0" w:space="0" w:color="auto"/>
                                                                    <w:right w:val="none" w:sz="0" w:space="0" w:color="auto"/>
                                                                  </w:divBdr>
                                                                  <w:divsChild>
                                                                    <w:div w:id="1088886814">
                                                                      <w:marLeft w:val="0"/>
                                                                      <w:marRight w:val="0"/>
                                                                      <w:marTop w:val="0"/>
                                                                      <w:marBottom w:val="0"/>
                                                                      <w:divBdr>
                                                                        <w:top w:val="none" w:sz="0" w:space="0" w:color="auto"/>
                                                                        <w:left w:val="none" w:sz="0" w:space="0" w:color="auto"/>
                                                                        <w:bottom w:val="none" w:sz="0" w:space="0" w:color="auto"/>
                                                                        <w:right w:val="none" w:sz="0" w:space="0" w:color="auto"/>
                                                                      </w:divBdr>
                                                                      <w:divsChild>
                                                                        <w:div w:id="139083739">
                                                                          <w:marLeft w:val="0"/>
                                                                          <w:marRight w:val="0"/>
                                                                          <w:marTop w:val="0"/>
                                                                          <w:marBottom w:val="0"/>
                                                                          <w:divBdr>
                                                                            <w:top w:val="none" w:sz="0" w:space="0" w:color="auto"/>
                                                                            <w:left w:val="none" w:sz="0" w:space="0" w:color="auto"/>
                                                                            <w:bottom w:val="none" w:sz="0" w:space="0" w:color="auto"/>
                                                                            <w:right w:val="none" w:sz="0" w:space="0" w:color="auto"/>
                                                                          </w:divBdr>
                                                                        </w:div>
                                                                        <w:div w:id="30790205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87029778">
                                                          <w:marLeft w:val="0"/>
                                                          <w:marRight w:val="0"/>
                                                          <w:marTop w:val="0"/>
                                                          <w:marBottom w:val="0"/>
                                                          <w:divBdr>
                                                            <w:top w:val="none" w:sz="0" w:space="0" w:color="auto"/>
                                                            <w:left w:val="none" w:sz="0" w:space="0" w:color="auto"/>
                                                            <w:bottom w:val="none" w:sz="0" w:space="0" w:color="auto"/>
                                                            <w:right w:val="none" w:sz="0" w:space="0" w:color="auto"/>
                                                          </w:divBdr>
                                                          <w:divsChild>
                                                            <w:div w:id="1361589894">
                                                              <w:marLeft w:val="0"/>
                                                              <w:marRight w:val="0"/>
                                                              <w:marTop w:val="0"/>
                                                              <w:marBottom w:val="0"/>
                                                              <w:divBdr>
                                                                <w:top w:val="none" w:sz="0" w:space="0" w:color="auto"/>
                                                                <w:left w:val="none" w:sz="0" w:space="0" w:color="auto"/>
                                                                <w:bottom w:val="none" w:sz="0" w:space="0" w:color="auto"/>
                                                                <w:right w:val="none" w:sz="0" w:space="0" w:color="auto"/>
                                                              </w:divBdr>
                                                              <w:divsChild>
                                                                <w:div w:id="1493638582">
                                                                  <w:marLeft w:val="0"/>
                                                                  <w:marRight w:val="0"/>
                                                                  <w:marTop w:val="0"/>
                                                                  <w:marBottom w:val="0"/>
                                                                  <w:divBdr>
                                                                    <w:top w:val="none" w:sz="0" w:space="0" w:color="auto"/>
                                                                    <w:left w:val="none" w:sz="0" w:space="0" w:color="auto"/>
                                                                    <w:bottom w:val="none" w:sz="0" w:space="0" w:color="auto"/>
                                                                    <w:right w:val="none" w:sz="0" w:space="0" w:color="auto"/>
                                                                  </w:divBdr>
                                                                  <w:divsChild>
                                                                    <w:div w:id="566839503">
                                                                      <w:marLeft w:val="0"/>
                                                                      <w:marRight w:val="0"/>
                                                                      <w:marTop w:val="0"/>
                                                                      <w:marBottom w:val="0"/>
                                                                      <w:divBdr>
                                                                        <w:top w:val="none" w:sz="0" w:space="0" w:color="auto"/>
                                                                        <w:left w:val="none" w:sz="0" w:space="0" w:color="auto"/>
                                                                        <w:bottom w:val="none" w:sz="0" w:space="0" w:color="auto"/>
                                                                        <w:right w:val="none" w:sz="0" w:space="0" w:color="auto"/>
                                                                      </w:divBdr>
                                                                      <w:divsChild>
                                                                        <w:div w:id="332729946">
                                                                          <w:marLeft w:val="0"/>
                                                                          <w:marRight w:val="0"/>
                                                                          <w:marTop w:val="0"/>
                                                                          <w:marBottom w:val="0"/>
                                                                          <w:divBdr>
                                                                            <w:top w:val="none" w:sz="0" w:space="0" w:color="auto"/>
                                                                            <w:left w:val="none" w:sz="0" w:space="0" w:color="auto"/>
                                                                            <w:bottom w:val="none" w:sz="0" w:space="0" w:color="auto"/>
                                                                            <w:right w:val="none" w:sz="0" w:space="0" w:color="auto"/>
                                                                          </w:divBdr>
                                                                        </w:div>
                                                                        <w:div w:id="958268623">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sChild>
                                            </w:div>
                                          </w:divsChild>
                                        </w:div>
                                      </w:divsChild>
                                    </w:div>
                                    <w:div w:id="180097010">
                                      <w:marLeft w:val="0"/>
                                      <w:marRight w:val="0"/>
                                      <w:marTop w:val="0"/>
                                      <w:marBottom w:val="0"/>
                                      <w:divBdr>
                                        <w:top w:val="none" w:sz="0" w:space="0" w:color="auto"/>
                                        <w:left w:val="none" w:sz="0" w:space="0" w:color="auto"/>
                                        <w:bottom w:val="none" w:sz="0" w:space="0" w:color="auto"/>
                                        <w:right w:val="none" w:sz="0" w:space="0" w:color="auto"/>
                                      </w:divBdr>
                                      <w:divsChild>
                                        <w:div w:id="1373728536">
                                          <w:marLeft w:val="0"/>
                                          <w:marRight w:val="0"/>
                                          <w:marTop w:val="0"/>
                                          <w:marBottom w:val="0"/>
                                          <w:divBdr>
                                            <w:top w:val="none" w:sz="0" w:space="0" w:color="auto"/>
                                            <w:left w:val="none" w:sz="0" w:space="0" w:color="auto"/>
                                            <w:bottom w:val="none" w:sz="0" w:space="0" w:color="auto"/>
                                            <w:right w:val="none" w:sz="0" w:space="0" w:color="auto"/>
                                          </w:divBdr>
                                          <w:divsChild>
                                            <w:div w:id="176892709">
                                              <w:marLeft w:val="0"/>
                                              <w:marRight w:val="0"/>
                                              <w:marTop w:val="0"/>
                                              <w:marBottom w:val="0"/>
                                              <w:divBdr>
                                                <w:top w:val="none" w:sz="0" w:space="0" w:color="auto"/>
                                                <w:left w:val="none" w:sz="0" w:space="0" w:color="auto"/>
                                                <w:bottom w:val="none" w:sz="0" w:space="0" w:color="auto"/>
                                                <w:right w:val="none" w:sz="0" w:space="0" w:color="auto"/>
                                              </w:divBdr>
                                              <w:divsChild>
                                                <w:div w:id="867723018">
                                                  <w:marLeft w:val="0"/>
                                                  <w:marRight w:val="0"/>
                                                  <w:marTop w:val="0"/>
                                                  <w:marBottom w:val="0"/>
                                                  <w:divBdr>
                                                    <w:top w:val="none" w:sz="0" w:space="0" w:color="auto"/>
                                                    <w:left w:val="none" w:sz="0" w:space="0" w:color="auto"/>
                                                    <w:bottom w:val="none" w:sz="0" w:space="0" w:color="auto"/>
                                                    <w:right w:val="none" w:sz="0" w:space="0" w:color="auto"/>
                                                  </w:divBdr>
                                                  <w:divsChild>
                                                    <w:div w:id="1545557139">
                                                      <w:marLeft w:val="0"/>
                                                      <w:marRight w:val="0"/>
                                                      <w:marTop w:val="0"/>
                                                      <w:marBottom w:val="0"/>
                                                      <w:divBdr>
                                                        <w:top w:val="none" w:sz="0" w:space="0" w:color="auto"/>
                                                        <w:left w:val="none" w:sz="0" w:space="0" w:color="auto"/>
                                                        <w:bottom w:val="none" w:sz="0" w:space="0" w:color="auto"/>
                                                        <w:right w:val="none" w:sz="0" w:space="0" w:color="auto"/>
                                                      </w:divBdr>
                                                      <w:divsChild>
                                                        <w:div w:id="758261248">
                                                          <w:marLeft w:val="0"/>
                                                          <w:marRight w:val="0"/>
                                                          <w:marTop w:val="0"/>
                                                          <w:marBottom w:val="0"/>
                                                          <w:divBdr>
                                                            <w:top w:val="none" w:sz="0" w:space="0" w:color="auto"/>
                                                            <w:left w:val="none" w:sz="0" w:space="0" w:color="auto"/>
                                                            <w:bottom w:val="none" w:sz="0" w:space="0" w:color="auto"/>
                                                            <w:right w:val="none" w:sz="0" w:space="0" w:color="auto"/>
                                                          </w:divBdr>
                                                          <w:divsChild>
                                                            <w:div w:id="112107520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2037001982">
                                              <w:marLeft w:val="0"/>
                                              <w:marRight w:val="0"/>
                                              <w:marTop w:val="0"/>
                                              <w:marBottom w:val="0"/>
                                              <w:divBdr>
                                                <w:top w:val="none" w:sz="0" w:space="0" w:color="auto"/>
                                                <w:left w:val="none" w:sz="0" w:space="0" w:color="auto"/>
                                                <w:bottom w:val="none" w:sz="0" w:space="0" w:color="auto"/>
                                                <w:right w:val="none" w:sz="0" w:space="0" w:color="auto"/>
                                              </w:divBdr>
                                            </w:div>
                                            <w:div w:id="2064980695">
                                              <w:marLeft w:val="0"/>
                                              <w:marRight w:val="0"/>
                                              <w:marTop w:val="0"/>
                                              <w:marBottom w:val="0"/>
                                              <w:divBdr>
                                                <w:top w:val="none" w:sz="0" w:space="0" w:color="auto"/>
                                                <w:left w:val="none" w:sz="0" w:space="0" w:color="auto"/>
                                                <w:bottom w:val="none" w:sz="0" w:space="0" w:color="auto"/>
                                                <w:right w:val="none" w:sz="0" w:space="0" w:color="auto"/>
                                              </w:divBdr>
                                              <w:divsChild>
                                                <w:div w:id="1958561967">
                                                  <w:marLeft w:val="0"/>
                                                  <w:marRight w:val="0"/>
                                                  <w:marTop w:val="0"/>
                                                  <w:marBottom w:val="0"/>
                                                  <w:divBdr>
                                                    <w:top w:val="none" w:sz="0" w:space="0" w:color="auto"/>
                                                    <w:left w:val="none" w:sz="0" w:space="0" w:color="auto"/>
                                                    <w:bottom w:val="none" w:sz="0" w:space="0" w:color="auto"/>
                                                    <w:right w:val="none" w:sz="0" w:space="0" w:color="auto"/>
                                                  </w:divBdr>
                                                  <w:divsChild>
                                                    <w:div w:id="1253585313">
                                                      <w:marLeft w:val="0"/>
                                                      <w:marRight w:val="0"/>
                                                      <w:marTop w:val="0"/>
                                                      <w:marBottom w:val="0"/>
                                                      <w:divBdr>
                                                        <w:top w:val="none" w:sz="0" w:space="0" w:color="auto"/>
                                                        <w:left w:val="none" w:sz="0" w:space="0" w:color="auto"/>
                                                        <w:bottom w:val="none" w:sz="0" w:space="0" w:color="auto"/>
                                                        <w:right w:val="none" w:sz="0" w:space="0" w:color="auto"/>
                                                      </w:divBdr>
                                                      <w:divsChild>
                                                        <w:div w:id="734594517">
                                                          <w:marLeft w:val="0"/>
                                                          <w:marRight w:val="0"/>
                                                          <w:marTop w:val="0"/>
                                                          <w:marBottom w:val="0"/>
                                                          <w:divBdr>
                                                            <w:top w:val="none" w:sz="0" w:space="0" w:color="auto"/>
                                                            <w:left w:val="none" w:sz="0" w:space="0" w:color="auto"/>
                                                            <w:bottom w:val="none" w:sz="0" w:space="0" w:color="auto"/>
                                                            <w:right w:val="none" w:sz="0" w:space="0" w:color="auto"/>
                                                          </w:divBdr>
                                                          <w:divsChild>
                                                            <w:div w:id="147864198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608196562">
                                          <w:marLeft w:val="0"/>
                                          <w:marRight w:val="0"/>
                                          <w:marTop w:val="0"/>
                                          <w:marBottom w:val="0"/>
                                          <w:divBdr>
                                            <w:top w:val="none" w:sz="0" w:space="0" w:color="auto"/>
                                            <w:left w:val="none" w:sz="0" w:space="0" w:color="auto"/>
                                            <w:bottom w:val="none" w:sz="0" w:space="0" w:color="auto"/>
                                            <w:right w:val="none" w:sz="0" w:space="0" w:color="auto"/>
                                          </w:divBdr>
                                          <w:divsChild>
                                            <w:div w:id="895092602">
                                              <w:marLeft w:val="0"/>
                                              <w:marRight w:val="0"/>
                                              <w:marTop w:val="0"/>
                                              <w:marBottom w:val="0"/>
                                              <w:divBdr>
                                                <w:top w:val="none" w:sz="0" w:space="0" w:color="auto"/>
                                                <w:left w:val="none" w:sz="0" w:space="0" w:color="auto"/>
                                                <w:bottom w:val="none" w:sz="0" w:space="0" w:color="auto"/>
                                                <w:right w:val="none" w:sz="0" w:space="0" w:color="auto"/>
                                              </w:divBdr>
                                              <w:divsChild>
                                                <w:div w:id="1558786046">
                                                  <w:marLeft w:val="0"/>
                                                  <w:marRight w:val="0"/>
                                                  <w:marTop w:val="0"/>
                                                  <w:marBottom w:val="0"/>
                                                  <w:divBdr>
                                                    <w:top w:val="none" w:sz="0" w:space="0" w:color="auto"/>
                                                    <w:left w:val="none" w:sz="0" w:space="0" w:color="auto"/>
                                                    <w:bottom w:val="none" w:sz="0" w:space="0" w:color="auto"/>
                                                    <w:right w:val="none" w:sz="0" w:space="0" w:color="auto"/>
                                                  </w:divBdr>
                                                  <w:divsChild>
                                                    <w:div w:id="169608466">
                                                      <w:marLeft w:val="0"/>
                                                      <w:marRight w:val="15"/>
                                                      <w:marTop w:val="0"/>
                                                      <w:marBottom w:val="0"/>
                                                      <w:divBdr>
                                                        <w:top w:val="none" w:sz="0" w:space="0" w:color="auto"/>
                                                        <w:left w:val="none" w:sz="0" w:space="0" w:color="auto"/>
                                                        <w:bottom w:val="none" w:sz="0" w:space="0" w:color="auto"/>
                                                        <w:right w:val="none" w:sz="0" w:space="0" w:color="auto"/>
                                                      </w:divBdr>
                                                      <w:divsChild>
                                                        <w:div w:id="1044331454">
                                                          <w:marLeft w:val="0"/>
                                                          <w:marRight w:val="0"/>
                                                          <w:marTop w:val="0"/>
                                                          <w:marBottom w:val="0"/>
                                                          <w:divBdr>
                                                            <w:top w:val="none" w:sz="0" w:space="0" w:color="auto"/>
                                                            <w:left w:val="none" w:sz="0" w:space="0" w:color="auto"/>
                                                            <w:bottom w:val="none" w:sz="0" w:space="0" w:color="auto"/>
                                                            <w:right w:val="none" w:sz="0" w:space="0" w:color="auto"/>
                                                          </w:divBdr>
                                                          <w:divsChild>
                                                            <w:div w:id="848256802">
                                                              <w:marLeft w:val="0"/>
                                                              <w:marRight w:val="0"/>
                                                              <w:marTop w:val="0"/>
                                                              <w:marBottom w:val="0"/>
                                                              <w:divBdr>
                                                                <w:top w:val="none" w:sz="0" w:space="0" w:color="auto"/>
                                                                <w:left w:val="none" w:sz="0" w:space="0" w:color="auto"/>
                                                                <w:bottom w:val="none" w:sz="0" w:space="0" w:color="auto"/>
                                                                <w:right w:val="none" w:sz="0" w:space="0" w:color="auto"/>
                                                              </w:divBdr>
                                                              <w:divsChild>
                                                                <w:div w:id="22830278">
                                                                  <w:marLeft w:val="0"/>
                                                                  <w:marRight w:val="0"/>
                                                                  <w:marTop w:val="0"/>
                                                                  <w:marBottom w:val="0"/>
                                                                  <w:divBdr>
                                                                    <w:top w:val="none" w:sz="0" w:space="0" w:color="auto"/>
                                                                    <w:left w:val="none" w:sz="0" w:space="0" w:color="auto"/>
                                                                    <w:bottom w:val="none" w:sz="0" w:space="0" w:color="auto"/>
                                                                    <w:right w:val="none" w:sz="0" w:space="0" w:color="auto"/>
                                                                  </w:divBdr>
                                                                  <w:divsChild>
                                                                    <w:div w:id="583758396">
                                                                      <w:marLeft w:val="0"/>
                                                                      <w:marRight w:val="0"/>
                                                                      <w:marTop w:val="0"/>
                                                                      <w:marBottom w:val="0"/>
                                                                      <w:divBdr>
                                                                        <w:top w:val="none" w:sz="0" w:space="0" w:color="auto"/>
                                                                        <w:left w:val="none" w:sz="0" w:space="0" w:color="auto"/>
                                                                        <w:bottom w:val="none" w:sz="0" w:space="0" w:color="auto"/>
                                                                        <w:right w:val="none" w:sz="0" w:space="0" w:color="auto"/>
                                                                      </w:divBdr>
                                                                      <w:divsChild>
                                                                        <w:div w:id="340593833">
                                                                          <w:marLeft w:val="0"/>
                                                                          <w:marRight w:val="0"/>
                                                                          <w:marTop w:val="0"/>
                                                                          <w:marBottom w:val="0"/>
                                                                          <w:divBdr>
                                                                            <w:top w:val="none" w:sz="0" w:space="0" w:color="auto"/>
                                                                            <w:left w:val="none" w:sz="0" w:space="0" w:color="auto"/>
                                                                            <w:bottom w:val="single" w:sz="18" w:space="0" w:color="EEEEEE"/>
                                                                            <w:right w:val="none" w:sz="0" w:space="0" w:color="auto"/>
                                                                          </w:divBdr>
                                                                        </w:div>
                                                                        <w:div w:id="87269093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73633">
                                                      <w:marLeft w:val="0"/>
                                                      <w:marRight w:val="15"/>
                                                      <w:marTop w:val="0"/>
                                                      <w:marBottom w:val="0"/>
                                                      <w:divBdr>
                                                        <w:top w:val="none" w:sz="0" w:space="0" w:color="auto"/>
                                                        <w:left w:val="none" w:sz="0" w:space="0" w:color="auto"/>
                                                        <w:bottom w:val="none" w:sz="0" w:space="0" w:color="auto"/>
                                                        <w:right w:val="none" w:sz="0" w:space="0" w:color="auto"/>
                                                      </w:divBdr>
                                                      <w:divsChild>
                                                        <w:div w:id="369260803">
                                                          <w:marLeft w:val="0"/>
                                                          <w:marRight w:val="0"/>
                                                          <w:marTop w:val="0"/>
                                                          <w:marBottom w:val="0"/>
                                                          <w:divBdr>
                                                            <w:top w:val="none" w:sz="0" w:space="0" w:color="auto"/>
                                                            <w:left w:val="none" w:sz="0" w:space="0" w:color="auto"/>
                                                            <w:bottom w:val="none" w:sz="0" w:space="0" w:color="auto"/>
                                                            <w:right w:val="none" w:sz="0" w:space="0" w:color="auto"/>
                                                          </w:divBdr>
                                                          <w:divsChild>
                                                            <w:div w:id="490995842">
                                                              <w:marLeft w:val="0"/>
                                                              <w:marRight w:val="0"/>
                                                              <w:marTop w:val="0"/>
                                                              <w:marBottom w:val="0"/>
                                                              <w:divBdr>
                                                                <w:top w:val="none" w:sz="0" w:space="0" w:color="auto"/>
                                                                <w:left w:val="none" w:sz="0" w:space="0" w:color="auto"/>
                                                                <w:bottom w:val="none" w:sz="0" w:space="0" w:color="auto"/>
                                                                <w:right w:val="none" w:sz="0" w:space="0" w:color="auto"/>
                                                              </w:divBdr>
                                                              <w:divsChild>
                                                                <w:div w:id="1634558937">
                                                                  <w:marLeft w:val="0"/>
                                                                  <w:marRight w:val="0"/>
                                                                  <w:marTop w:val="0"/>
                                                                  <w:marBottom w:val="0"/>
                                                                  <w:divBdr>
                                                                    <w:top w:val="none" w:sz="0" w:space="0" w:color="auto"/>
                                                                    <w:left w:val="none" w:sz="0" w:space="0" w:color="auto"/>
                                                                    <w:bottom w:val="none" w:sz="0" w:space="0" w:color="auto"/>
                                                                    <w:right w:val="none" w:sz="0" w:space="0" w:color="auto"/>
                                                                  </w:divBdr>
                                                                  <w:divsChild>
                                                                    <w:div w:id="1711684635">
                                                                      <w:marLeft w:val="0"/>
                                                                      <w:marRight w:val="0"/>
                                                                      <w:marTop w:val="0"/>
                                                                      <w:marBottom w:val="0"/>
                                                                      <w:divBdr>
                                                                        <w:top w:val="none" w:sz="0" w:space="0" w:color="auto"/>
                                                                        <w:left w:val="none" w:sz="0" w:space="0" w:color="auto"/>
                                                                        <w:bottom w:val="none" w:sz="0" w:space="0" w:color="auto"/>
                                                                        <w:right w:val="none" w:sz="0" w:space="0" w:color="auto"/>
                                                                      </w:divBdr>
                                                                      <w:divsChild>
                                                                        <w:div w:id="150323158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917738517">
                                                          <w:marLeft w:val="0"/>
                                                          <w:marRight w:val="0"/>
                                                          <w:marTop w:val="0"/>
                                                          <w:marBottom w:val="0"/>
                                                          <w:divBdr>
                                                            <w:top w:val="none" w:sz="0" w:space="0" w:color="auto"/>
                                                            <w:left w:val="none" w:sz="0" w:space="0" w:color="auto"/>
                                                            <w:bottom w:val="none" w:sz="0" w:space="0" w:color="auto"/>
                                                            <w:right w:val="none" w:sz="0" w:space="0" w:color="auto"/>
                                                          </w:divBdr>
                                                          <w:divsChild>
                                                            <w:div w:id="429080540">
                                                              <w:marLeft w:val="0"/>
                                                              <w:marRight w:val="0"/>
                                                              <w:marTop w:val="0"/>
                                                              <w:marBottom w:val="0"/>
                                                              <w:divBdr>
                                                                <w:top w:val="none" w:sz="0" w:space="0" w:color="auto"/>
                                                                <w:left w:val="none" w:sz="0" w:space="0" w:color="auto"/>
                                                                <w:bottom w:val="none" w:sz="0" w:space="0" w:color="auto"/>
                                                                <w:right w:val="none" w:sz="0" w:space="0" w:color="auto"/>
                                                              </w:divBdr>
                                                              <w:divsChild>
                                                                <w:div w:id="1500193114">
                                                                  <w:marLeft w:val="0"/>
                                                                  <w:marRight w:val="0"/>
                                                                  <w:marTop w:val="0"/>
                                                                  <w:marBottom w:val="0"/>
                                                                  <w:divBdr>
                                                                    <w:top w:val="none" w:sz="0" w:space="0" w:color="auto"/>
                                                                    <w:left w:val="none" w:sz="0" w:space="0" w:color="auto"/>
                                                                    <w:bottom w:val="none" w:sz="0" w:space="0" w:color="auto"/>
                                                                    <w:right w:val="none" w:sz="0" w:space="0" w:color="auto"/>
                                                                  </w:divBdr>
                                                                  <w:divsChild>
                                                                    <w:div w:id="758336469">
                                                                      <w:marLeft w:val="0"/>
                                                                      <w:marRight w:val="0"/>
                                                                      <w:marTop w:val="0"/>
                                                                      <w:marBottom w:val="0"/>
                                                                      <w:divBdr>
                                                                        <w:top w:val="none" w:sz="0" w:space="0" w:color="auto"/>
                                                                        <w:left w:val="none" w:sz="0" w:space="0" w:color="auto"/>
                                                                        <w:bottom w:val="none" w:sz="0" w:space="0" w:color="auto"/>
                                                                        <w:right w:val="none" w:sz="0" w:space="0" w:color="auto"/>
                                                                      </w:divBdr>
                                                                      <w:divsChild>
                                                                        <w:div w:id="208942034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2015909456">
                                                          <w:marLeft w:val="0"/>
                                                          <w:marRight w:val="0"/>
                                                          <w:marTop w:val="0"/>
                                                          <w:marBottom w:val="0"/>
                                                          <w:divBdr>
                                                            <w:top w:val="none" w:sz="0" w:space="0" w:color="auto"/>
                                                            <w:left w:val="none" w:sz="0" w:space="0" w:color="auto"/>
                                                            <w:bottom w:val="none" w:sz="0" w:space="0" w:color="auto"/>
                                                            <w:right w:val="none" w:sz="0" w:space="0" w:color="auto"/>
                                                          </w:divBdr>
                                                          <w:divsChild>
                                                            <w:div w:id="362872932">
                                                              <w:marLeft w:val="0"/>
                                                              <w:marRight w:val="0"/>
                                                              <w:marTop w:val="0"/>
                                                              <w:marBottom w:val="0"/>
                                                              <w:divBdr>
                                                                <w:top w:val="none" w:sz="0" w:space="0" w:color="auto"/>
                                                                <w:left w:val="none" w:sz="0" w:space="0" w:color="auto"/>
                                                                <w:bottom w:val="none" w:sz="0" w:space="0" w:color="auto"/>
                                                                <w:right w:val="none" w:sz="0" w:space="0" w:color="auto"/>
                                                              </w:divBdr>
                                                              <w:divsChild>
                                                                <w:div w:id="1849172461">
                                                                  <w:marLeft w:val="0"/>
                                                                  <w:marRight w:val="0"/>
                                                                  <w:marTop w:val="0"/>
                                                                  <w:marBottom w:val="0"/>
                                                                  <w:divBdr>
                                                                    <w:top w:val="none" w:sz="0" w:space="0" w:color="auto"/>
                                                                    <w:left w:val="none" w:sz="0" w:space="0" w:color="auto"/>
                                                                    <w:bottom w:val="none" w:sz="0" w:space="0" w:color="auto"/>
                                                                    <w:right w:val="none" w:sz="0" w:space="0" w:color="auto"/>
                                                                  </w:divBdr>
                                                                  <w:divsChild>
                                                                    <w:div w:id="1398750605">
                                                                      <w:marLeft w:val="0"/>
                                                                      <w:marRight w:val="0"/>
                                                                      <w:marTop w:val="0"/>
                                                                      <w:marBottom w:val="0"/>
                                                                      <w:divBdr>
                                                                        <w:top w:val="none" w:sz="0" w:space="0" w:color="auto"/>
                                                                        <w:left w:val="none" w:sz="0" w:space="0" w:color="auto"/>
                                                                        <w:bottom w:val="none" w:sz="0" w:space="0" w:color="auto"/>
                                                                        <w:right w:val="none" w:sz="0" w:space="0" w:color="auto"/>
                                                                      </w:divBdr>
                                                                      <w:divsChild>
                                                                        <w:div w:id="187807943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318388117">
                                                      <w:marLeft w:val="0"/>
                                                      <w:marRight w:val="0"/>
                                                      <w:marTop w:val="0"/>
                                                      <w:marBottom w:val="0"/>
                                                      <w:divBdr>
                                                        <w:top w:val="none" w:sz="0" w:space="0" w:color="auto"/>
                                                        <w:left w:val="none" w:sz="0" w:space="0" w:color="auto"/>
                                                        <w:bottom w:val="none" w:sz="0" w:space="0" w:color="auto"/>
                                                        <w:right w:val="none" w:sz="0" w:space="0" w:color="auto"/>
                                                      </w:divBdr>
                                                      <w:divsChild>
                                                        <w:div w:id="71780101">
                                                          <w:marLeft w:val="0"/>
                                                          <w:marRight w:val="0"/>
                                                          <w:marTop w:val="0"/>
                                                          <w:marBottom w:val="0"/>
                                                          <w:divBdr>
                                                            <w:top w:val="none" w:sz="0" w:space="0" w:color="auto"/>
                                                            <w:left w:val="none" w:sz="0" w:space="0" w:color="auto"/>
                                                            <w:bottom w:val="none" w:sz="0" w:space="0" w:color="auto"/>
                                                            <w:right w:val="none" w:sz="0" w:space="0" w:color="auto"/>
                                                          </w:divBdr>
                                                          <w:divsChild>
                                                            <w:div w:id="457920070">
                                                              <w:marLeft w:val="0"/>
                                                              <w:marRight w:val="0"/>
                                                              <w:marTop w:val="0"/>
                                                              <w:marBottom w:val="0"/>
                                                              <w:divBdr>
                                                                <w:top w:val="none" w:sz="0" w:space="0" w:color="auto"/>
                                                                <w:left w:val="none" w:sz="0" w:space="0" w:color="auto"/>
                                                                <w:bottom w:val="none" w:sz="0" w:space="0" w:color="auto"/>
                                                                <w:right w:val="none" w:sz="0" w:space="0" w:color="auto"/>
                                                              </w:divBdr>
                                                            </w:div>
                                                          </w:divsChild>
                                                        </w:div>
                                                        <w:div w:id="660427069">
                                                          <w:marLeft w:val="0"/>
                                                          <w:marRight w:val="0"/>
                                                          <w:marTop w:val="0"/>
                                                          <w:marBottom w:val="0"/>
                                                          <w:divBdr>
                                                            <w:top w:val="none" w:sz="0" w:space="0" w:color="auto"/>
                                                            <w:left w:val="none" w:sz="0" w:space="0" w:color="auto"/>
                                                            <w:bottom w:val="none" w:sz="0" w:space="0" w:color="auto"/>
                                                            <w:right w:val="none" w:sz="0" w:space="0" w:color="auto"/>
                                                          </w:divBdr>
                                                        </w:div>
                                                        <w:div w:id="777798558">
                                                          <w:marLeft w:val="0"/>
                                                          <w:marRight w:val="0"/>
                                                          <w:marTop w:val="0"/>
                                                          <w:marBottom w:val="0"/>
                                                          <w:divBdr>
                                                            <w:top w:val="none" w:sz="0" w:space="0" w:color="auto"/>
                                                            <w:left w:val="none" w:sz="0" w:space="0" w:color="auto"/>
                                                            <w:bottom w:val="none" w:sz="0" w:space="0" w:color="auto"/>
                                                            <w:right w:val="none" w:sz="0" w:space="0" w:color="auto"/>
                                                          </w:divBdr>
                                                          <w:divsChild>
                                                            <w:div w:id="484320456">
                                                              <w:marLeft w:val="0"/>
                                                              <w:marRight w:val="0"/>
                                                              <w:marTop w:val="0"/>
                                                              <w:marBottom w:val="0"/>
                                                              <w:divBdr>
                                                                <w:top w:val="none" w:sz="0" w:space="0" w:color="auto"/>
                                                                <w:left w:val="none" w:sz="0" w:space="0" w:color="auto"/>
                                                                <w:bottom w:val="none" w:sz="0" w:space="0" w:color="auto"/>
                                                                <w:right w:val="none" w:sz="0" w:space="0" w:color="auto"/>
                                                              </w:divBdr>
                                                            </w:div>
                                                          </w:divsChild>
                                                        </w:div>
                                                        <w:div w:id="907303609">
                                                          <w:marLeft w:val="0"/>
                                                          <w:marRight w:val="0"/>
                                                          <w:marTop w:val="0"/>
                                                          <w:marBottom w:val="0"/>
                                                          <w:divBdr>
                                                            <w:top w:val="none" w:sz="0" w:space="0" w:color="auto"/>
                                                            <w:left w:val="none" w:sz="0" w:space="0" w:color="auto"/>
                                                            <w:bottom w:val="none" w:sz="0" w:space="0" w:color="auto"/>
                                                            <w:right w:val="none" w:sz="0" w:space="0" w:color="auto"/>
                                                          </w:divBdr>
                                                          <w:divsChild>
                                                            <w:div w:id="1690175673">
                                                              <w:marLeft w:val="0"/>
                                                              <w:marRight w:val="0"/>
                                                              <w:marTop w:val="0"/>
                                                              <w:marBottom w:val="0"/>
                                                              <w:divBdr>
                                                                <w:top w:val="none" w:sz="0" w:space="0" w:color="auto"/>
                                                                <w:left w:val="none" w:sz="0" w:space="0" w:color="auto"/>
                                                                <w:bottom w:val="none" w:sz="0" w:space="0" w:color="auto"/>
                                                                <w:right w:val="none" w:sz="0" w:space="0" w:color="auto"/>
                                                              </w:divBdr>
                                                            </w:div>
                                                          </w:divsChild>
                                                        </w:div>
                                                        <w:div w:id="1153369130">
                                                          <w:marLeft w:val="0"/>
                                                          <w:marRight w:val="0"/>
                                                          <w:marTop w:val="0"/>
                                                          <w:marBottom w:val="0"/>
                                                          <w:divBdr>
                                                            <w:top w:val="none" w:sz="0" w:space="0" w:color="auto"/>
                                                            <w:left w:val="none" w:sz="0" w:space="0" w:color="auto"/>
                                                            <w:bottom w:val="none" w:sz="0" w:space="0" w:color="auto"/>
                                                            <w:right w:val="none" w:sz="0" w:space="0" w:color="auto"/>
                                                          </w:divBdr>
                                                          <w:divsChild>
                                                            <w:div w:id="410859432">
                                                              <w:marLeft w:val="0"/>
                                                              <w:marRight w:val="0"/>
                                                              <w:marTop w:val="0"/>
                                                              <w:marBottom w:val="0"/>
                                                              <w:divBdr>
                                                                <w:top w:val="none" w:sz="0" w:space="0" w:color="auto"/>
                                                                <w:left w:val="none" w:sz="0" w:space="0" w:color="auto"/>
                                                                <w:bottom w:val="none" w:sz="0" w:space="0" w:color="auto"/>
                                                                <w:right w:val="none" w:sz="0" w:space="0" w:color="auto"/>
                                                              </w:divBdr>
                                                            </w:div>
                                                          </w:divsChild>
                                                        </w:div>
                                                        <w:div w:id="1376809106">
                                                          <w:marLeft w:val="0"/>
                                                          <w:marRight w:val="0"/>
                                                          <w:marTop w:val="0"/>
                                                          <w:marBottom w:val="0"/>
                                                          <w:divBdr>
                                                            <w:top w:val="none" w:sz="0" w:space="0" w:color="auto"/>
                                                            <w:left w:val="none" w:sz="0" w:space="0" w:color="auto"/>
                                                            <w:bottom w:val="none" w:sz="0" w:space="0" w:color="auto"/>
                                                            <w:right w:val="none" w:sz="0" w:space="0" w:color="auto"/>
                                                          </w:divBdr>
                                                          <w:divsChild>
                                                            <w:div w:id="1110778801">
                                                              <w:marLeft w:val="0"/>
                                                              <w:marRight w:val="0"/>
                                                              <w:marTop w:val="0"/>
                                                              <w:marBottom w:val="0"/>
                                                              <w:divBdr>
                                                                <w:top w:val="none" w:sz="0" w:space="0" w:color="auto"/>
                                                                <w:left w:val="none" w:sz="0" w:space="0" w:color="auto"/>
                                                                <w:bottom w:val="none" w:sz="0" w:space="0" w:color="auto"/>
                                                                <w:right w:val="none" w:sz="0" w:space="0" w:color="auto"/>
                                                              </w:divBdr>
                                                            </w:div>
                                                          </w:divsChild>
                                                        </w:div>
                                                        <w:div w:id="1425878780">
                                                          <w:marLeft w:val="0"/>
                                                          <w:marRight w:val="0"/>
                                                          <w:marTop w:val="0"/>
                                                          <w:marBottom w:val="0"/>
                                                          <w:divBdr>
                                                            <w:top w:val="none" w:sz="0" w:space="0" w:color="auto"/>
                                                            <w:left w:val="none" w:sz="0" w:space="0" w:color="auto"/>
                                                            <w:bottom w:val="none" w:sz="0" w:space="0" w:color="auto"/>
                                                            <w:right w:val="none" w:sz="0" w:space="0" w:color="auto"/>
                                                          </w:divBdr>
                                                        </w:div>
                                                        <w:div w:id="1940871587">
                                                          <w:marLeft w:val="0"/>
                                                          <w:marRight w:val="0"/>
                                                          <w:marTop w:val="0"/>
                                                          <w:marBottom w:val="0"/>
                                                          <w:divBdr>
                                                            <w:top w:val="none" w:sz="0" w:space="0" w:color="auto"/>
                                                            <w:left w:val="none" w:sz="0" w:space="0" w:color="auto"/>
                                                            <w:bottom w:val="none" w:sz="0" w:space="0" w:color="auto"/>
                                                            <w:right w:val="none" w:sz="0" w:space="0" w:color="auto"/>
                                                          </w:divBdr>
                                                          <w:divsChild>
                                                            <w:div w:id="83225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8673">
                                                      <w:marLeft w:val="0"/>
                                                      <w:marRight w:val="15"/>
                                                      <w:marTop w:val="0"/>
                                                      <w:marBottom w:val="0"/>
                                                      <w:divBdr>
                                                        <w:top w:val="none" w:sz="0" w:space="0" w:color="auto"/>
                                                        <w:left w:val="none" w:sz="0" w:space="0" w:color="auto"/>
                                                        <w:bottom w:val="none" w:sz="0" w:space="0" w:color="auto"/>
                                                        <w:right w:val="none" w:sz="0" w:space="0" w:color="auto"/>
                                                      </w:divBdr>
                                                      <w:divsChild>
                                                        <w:div w:id="1634142443">
                                                          <w:marLeft w:val="0"/>
                                                          <w:marRight w:val="0"/>
                                                          <w:marTop w:val="0"/>
                                                          <w:marBottom w:val="0"/>
                                                          <w:divBdr>
                                                            <w:top w:val="none" w:sz="0" w:space="0" w:color="auto"/>
                                                            <w:left w:val="none" w:sz="0" w:space="0" w:color="auto"/>
                                                            <w:bottom w:val="none" w:sz="0" w:space="0" w:color="auto"/>
                                                            <w:right w:val="none" w:sz="0" w:space="0" w:color="auto"/>
                                                          </w:divBdr>
                                                          <w:divsChild>
                                                            <w:div w:id="1462074019">
                                                              <w:marLeft w:val="0"/>
                                                              <w:marRight w:val="0"/>
                                                              <w:marTop w:val="0"/>
                                                              <w:marBottom w:val="0"/>
                                                              <w:divBdr>
                                                                <w:top w:val="none" w:sz="0" w:space="0" w:color="auto"/>
                                                                <w:left w:val="none" w:sz="0" w:space="0" w:color="auto"/>
                                                                <w:bottom w:val="none" w:sz="0" w:space="0" w:color="auto"/>
                                                                <w:right w:val="none" w:sz="0" w:space="0" w:color="auto"/>
                                                              </w:divBdr>
                                                              <w:divsChild>
                                                                <w:div w:id="1164973090">
                                                                  <w:marLeft w:val="0"/>
                                                                  <w:marRight w:val="0"/>
                                                                  <w:marTop w:val="0"/>
                                                                  <w:marBottom w:val="0"/>
                                                                  <w:divBdr>
                                                                    <w:top w:val="none" w:sz="0" w:space="0" w:color="auto"/>
                                                                    <w:left w:val="none" w:sz="0" w:space="0" w:color="auto"/>
                                                                    <w:bottom w:val="none" w:sz="0" w:space="0" w:color="auto"/>
                                                                    <w:right w:val="none" w:sz="0" w:space="0" w:color="auto"/>
                                                                  </w:divBdr>
                                                                  <w:divsChild>
                                                                    <w:div w:id="1459835034">
                                                                      <w:marLeft w:val="0"/>
                                                                      <w:marRight w:val="0"/>
                                                                      <w:marTop w:val="0"/>
                                                                      <w:marBottom w:val="0"/>
                                                                      <w:divBdr>
                                                                        <w:top w:val="none" w:sz="0" w:space="0" w:color="auto"/>
                                                                        <w:left w:val="none" w:sz="0" w:space="0" w:color="auto"/>
                                                                        <w:bottom w:val="none" w:sz="0" w:space="0" w:color="auto"/>
                                                                        <w:right w:val="none" w:sz="0" w:space="0" w:color="auto"/>
                                                                      </w:divBdr>
                                                                      <w:divsChild>
                                                                        <w:div w:id="860977556">
                                                                          <w:marLeft w:val="0"/>
                                                                          <w:marRight w:val="0"/>
                                                                          <w:marTop w:val="0"/>
                                                                          <w:marBottom w:val="0"/>
                                                                          <w:divBdr>
                                                                            <w:top w:val="none" w:sz="0" w:space="0" w:color="auto"/>
                                                                            <w:left w:val="none" w:sz="0" w:space="0" w:color="auto"/>
                                                                            <w:bottom w:val="none" w:sz="0" w:space="0" w:color="auto"/>
                                                                            <w:right w:val="none" w:sz="0" w:space="0" w:color="auto"/>
                                                                          </w:divBdr>
                                                                        </w:div>
                                                                        <w:div w:id="173736211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109543818">
                                                      <w:marLeft w:val="0"/>
                                                      <w:marRight w:val="15"/>
                                                      <w:marTop w:val="0"/>
                                                      <w:marBottom w:val="0"/>
                                                      <w:divBdr>
                                                        <w:top w:val="none" w:sz="0" w:space="0" w:color="auto"/>
                                                        <w:left w:val="none" w:sz="0" w:space="0" w:color="auto"/>
                                                        <w:bottom w:val="none" w:sz="0" w:space="0" w:color="auto"/>
                                                        <w:right w:val="none" w:sz="0" w:space="0" w:color="auto"/>
                                                      </w:divBdr>
                                                      <w:divsChild>
                                                        <w:div w:id="1882399882">
                                                          <w:marLeft w:val="0"/>
                                                          <w:marRight w:val="0"/>
                                                          <w:marTop w:val="0"/>
                                                          <w:marBottom w:val="0"/>
                                                          <w:divBdr>
                                                            <w:top w:val="none" w:sz="0" w:space="0" w:color="auto"/>
                                                            <w:left w:val="none" w:sz="0" w:space="0" w:color="auto"/>
                                                            <w:bottom w:val="none" w:sz="0" w:space="0" w:color="auto"/>
                                                            <w:right w:val="none" w:sz="0" w:space="0" w:color="auto"/>
                                                          </w:divBdr>
                                                          <w:divsChild>
                                                            <w:div w:id="1243641473">
                                                              <w:marLeft w:val="0"/>
                                                              <w:marRight w:val="0"/>
                                                              <w:marTop w:val="0"/>
                                                              <w:marBottom w:val="0"/>
                                                              <w:divBdr>
                                                                <w:top w:val="none" w:sz="0" w:space="0" w:color="auto"/>
                                                                <w:left w:val="none" w:sz="0" w:space="0" w:color="auto"/>
                                                                <w:bottom w:val="none" w:sz="0" w:space="0" w:color="auto"/>
                                                                <w:right w:val="none" w:sz="0" w:space="0" w:color="auto"/>
                                                              </w:divBdr>
                                                              <w:divsChild>
                                                                <w:div w:id="25108994">
                                                                  <w:marLeft w:val="0"/>
                                                                  <w:marRight w:val="0"/>
                                                                  <w:marTop w:val="0"/>
                                                                  <w:marBottom w:val="0"/>
                                                                  <w:divBdr>
                                                                    <w:top w:val="none" w:sz="0" w:space="0" w:color="auto"/>
                                                                    <w:left w:val="none" w:sz="0" w:space="0" w:color="auto"/>
                                                                    <w:bottom w:val="none" w:sz="0" w:space="0" w:color="auto"/>
                                                                    <w:right w:val="none" w:sz="0" w:space="0" w:color="auto"/>
                                                                  </w:divBdr>
                                                                  <w:divsChild>
                                                                    <w:div w:id="2053384829">
                                                                      <w:marLeft w:val="0"/>
                                                                      <w:marRight w:val="0"/>
                                                                      <w:marTop w:val="0"/>
                                                                      <w:marBottom w:val="0"/>
                                                                      <w:divBdr>
                                                                        <w:top w:val="none" w:sz="0" w:space="0" w:color="auto"/>
                                                                        <w:left w:val="none" w:sz="0" w:space="0" w:color="auto"/>
                                                                        <w:bottom w:val="none" w:sz="0" w:space="0" w:color="auto"/>
                                                                        <w:right w:val="none" w:sz="0" w:space="0" w:color="auto"/>
                                                                      </w:divBdr>
                                                                      <w:divsChild>
                                                                        <w:div w:id="221252351">
                                                                          <w:marLeft w:val="0"/>
                                                                          <w:marRight w:val="0"/>
                                                                          <w:marTop w:val="0"/>
                                                                          <w:marBottom w:val="0"/>
                                                                          <w:divBdr>
                                                                            <w:top w:val="none" w:sz="0" w:space="0" w:color="auto"/>
                                                                            <w:left w:val="none" w:sz="0" w:space="0" w:color="auto"/>
                                                                            <w:bottom w:val="single" w:sz="18" w:space="0" w:color="EEEEEE"/>
                                                                            <w:right w:val="none" w:sz="0" w:space="0" w:color="auto"/>
                                                                          </w:divBdr>
                                                                        </w:div>
                                                                        <w:div w:id="1970819968">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49696">
                                                          <w:marLeft w:val="0"/>
                                                          <w:marRight w:val="0"/>
                                                          <w:marTop w:val="0"/>
                                                          <w:marBottom w:val="0"/>
                                                          <w:divBdr>
                                                            <w:top w:val="none" w:sz="0" w:space="0" w:color="auto"/>
                                                            <w:left w:val="none" w:sz="0" w:space="0" w:color="auto"/>
                                                            <w:bottom w:val="none" w:sz="0" w:space="0" w:color="auto"/>
                                                            <w:right w:val="none" w:sz="0" w:space="0" w:color="auto"/>
                                                          </w:divBdr>
                                                          <w:divsChild>
                                                            <w:div w:id="348873798">
                                                              <w:marLeft w:val="0"/>
                                                              <w:marRight w:val="0"/>
                                                              <w:marTop w:val="0"/>
                                                              <w:marBottom w:val="0"/>
                                                              <w:divBdr>
                                                                <w:top w:val="none" w:sz="0" w:space="0" w:color="auto"/>
                                                                <w:left w:val="none" w:sz="0" w:space="0" w:color="auto"/>
                                                                <w:bottom w:val="none" w:sz="0" w:space="0" w:color="auto"/>
                                                                <w:right w:val="none" w:sz="0" w:space="0" w:color="auto"/>
                                                              </w:divBdr>
                                                              <w:divsChild>
                                                                <w:div w:id="1748187087">
                                                                  <w:marLeft w:val="0"/>
                                                                  <w:marRight w:val="0"/>
                                                                  <w:marTop w:val="0"/>
                                                                  <w:marBottom w:val="0"/>
                                                                  <w:divBdr>
                                                                    <w:top w:val="none" w:sz="0" w:space="0" w:color="auto"/>
                                                                    <w:left w:val="none" w:sz="0" w:space="0" w:color="auto"/>
                                                                    <w:bottom w:val="none" w:sz="0" w:space="0" w:color="auto"/>
                                                                    <w:right w:val="none" w:sz="0" w:space="0" w:color="auto"/>
                                                                  </w:divBdr>
                                                                  <w:divsChild>
                                                                    <w:div w:id="1570070634">
                                                                      <w:marLeft w:val="0"/>
                                                                      <w:marRight w:val="0"/>
                                                                      <w:marTop w:val="0"/>
                                                                      <w:marBottom w:val="0"/>
                                                                      <w:divBdr>
                                                                        <w:top w:val="none" w:sz="0" w:space="0" w:color="auto"/>
                                                                        <w:left w:val="none" w:sz="0" w:space="0" w:color="auto"/>
                                                                        <w:bottom w:val="none" w:sz="0" w:space="0" w:color="auto"/>
                                                                        <w:right w:val="none" w:sz="0" w:space="0" w:color="auto"/>
                                                                      </w:divBdr>
                                                                      <w:divsChild>
                                                                        <w:div w:id="1721054047">
                                                                          <w:marLeft w:val="45"/>
                                                                          <w:marRight w:val="0"/>
                                                                          <w:marTop w:val="0"/>
                                                                          <w:marBottom w:val="0"/>
                                                                          <w:divBdr>
                                                                            <w:top w:val="none" w:sz="0" w:space="0" w:color="auto"/>
                                                                            <w:left w:val="none" w:sz="0" w:space="0" w:color="auto"/>
                                                                            <w:bottom w:val="none" w:sz="0" w:space="0" w:color="auto"/>
                                                                            <w:right w:val="none" w:sz="0" w:space="0" w:color="auto"/>
                                                                          </w:divBdr>
                                                                        </w:div>
                                                                        <w:div w:id="2001536370">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2037072099">
                                                      <w:marLeft w:val="0"/>
                                                      <w:marRight w:val="15"/>
                                                      <w:marTop w:val="0"/>
                                                      <w:marBottom w:val="0"/>
                                                      <w:divBdr>
                                                        <w:top w:val="none" w:sz="0" w:space="0" w:color="auto"/>
                                                        <w:left w:val="none" w:sz="0" w:space="0" w:color="auto"/>
                                                        <w:bottom w:val="none" w:sz="0" w:space="0" w:color="auto"/>
                                                        <w:right w:val="none" w:sz="0" w:space="0" w:color="auto"/>
                                                      </w:divBdr>
                                                      <w:divsChild>
                                                        <w:div w:id="1883206217">
                                                          <w:marLeft w:val="0"/>
                                                          <w:marRight w:val="0"/>
                                                          <w:marTop w:val="0"/>
                                                          <w:marBottom w:val="0"/>
                                                          <w:divBdr>
                                                            <w:top w:val="none" w:sz="0" w:space="0" w:color="auto"/>
                                                            <w:left w:val="none" w:sz="0" w:space="0" w:color="auto"/>
                                                            <w:bottom w:val="none" w:sz="0" w:space="0" w:color="auto"/>
                                                            <w:right w:val="none" w:sz="0" w:space="0" w:color="auto"/>
                                                          </w:divBdr>
                                                          <w:divsChild>
                                                            <w:div w:id="1471747483">
                                                              <w:marLeft w:val="0"/>
                                                              <w:marRight w:val="0"/>
                                                              <w:marTop w:val="0"/>
                                                              <w:marBottom w:val="0"/>
                                                              <w:divBdr>
                                                                <w:top w:val="none" w:sz="0" w:space="0" w:color="auto"/>
                                                                <w:left w:val="none" w:sz="0" w:space="0" w:color="auto"/>
                                                                <w:bottom w:val="none" w:sz="0" w:space="0" w:color="auto"/>
                                                                <w:right w:val="none" w:sz="0" w:space="0" w:color="auto"/>
                                                              </w:divBdr>
                                                              <w:divsChild>
                                                                <w:div w:id="2031642080">
                                                                  <w:marLeft w:val="0"/>
                                                                  <w:marRight w:val="0"/>
                                                                  <w:marTop w:val="0"/>
                                                                  <w:marBottom w:val="0"/>
                                                                  <w:divBdr>
                                                                    <w:top w:val="none" w:sz="0" w:space="0" w:color="auto"/>
                                                                    <w:left w:val="none" w:sz="0" w:space="0" w:color="auto"/>
                                                                    <w:bottom w:val="none" w:sz="0" w:space="0" w:color="auto"/>
                                                                    <w:right w:val="none" w:sz="0" w:space="0" w:color="auto"/>
                                                                  </w:divBdr>
                                                                  <w:divsChild>
                                                                    <w:div w:id="398019415">
                                                                      <w:marLeft w:val="0"/>
                                                                      <w:marRight w:val="0"/>
                                                                      <w:marTop w:val="0"/>
                                                                      <w:marBottom w:val="0"/>
                                                                      <w:divBdr>
                                                                        <w:top w:val="none" w:sz="0" w:space="0" w:color="auto"/>
                                                                        <w:left w:val="none" w:sz="0" w:space="0" w:color="auto"/>
                                                                        <w:bottom w:val="none" w:sz="0" w:space="0" w:color="auto"/>
                                                                        <w:right w:val="none" w:sz="0" w:space="0" w:color="auto"/>
                                                                      </w:divBdr>
                                                                      <w:divsChild>
                                                                        <w:div w:id="313989529">
                                                                          <w:marLeft w:val="0"/>
                                                                          <w:marRight w:val="0"/>
                                                                          <w:marTop w:val="0"/>
                                                                          <w:marBottom w:val="0"/>
                                                                          <w:divBdr>
                                                                            <w:top w:val="none" w:sz="0" w:space="0" w:color="auto"/>
                                                                            <w:left w:val="none" w:sz="0" w:space="0" w:color="auto"/>
                                                                            <w:bottom w:val="single" w:sz="18" w:space="0" w:color="EEEEEE"/>
                                                                            <w:right w:val="none" w:sz="0" w:space="0" w:color="auto"/>
                                                                          </w:divBdr>
                                                                        </w:div>
                                                                        <w:div w:id="214041689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521240">
                                                      <w:marLeft w:val="0"/>
                                                      <w:marRight w:val="15"/>
                                                      <w:marTop w:val="0"/>
                                                      <w:marBottom w:val="0"/>
                                                      <w:divBdr>
                                                        <w:top w:val="none" w:sz="0" w:space="0" w:color="auto"/>
                                                        <w:left w:val="none" w:sz="0" w:space="0" w:color="auto"/>
                                                        <w:bottom w:val="none" w:sz="0" w:space="0" w:color="auto"/>
                                                        <w:right w:val="none" w:sz="0" w:space="0" w:color="auto"/>
                                                      </w:divBdr>
                                                      <w:divsChild>
                                                        <w:div w:id="291714592">
                                                          <w:marLeft w:val="0"/>
                                                          <w:marRight w:val="0"/>
                                                          <w:marTop w:val="0"/>
                                                          <w:marBottom w:val="0"/>
                                                          <w:divBdr>
                                                            <w:top w:val="none" w:sz="0" w:space="0" w:color="auto"/>
                                                            <w:left w:val="none" w:sz="0" w:space="0" w:color="auto"/>
                                                            <w:bottom w:val="none" w:sz="0" w:space="0" w:color="auto"/>
                                                            <w:right w:val="none" w:sz="0" w:space="0" w:color="auto"/>
                                                          </w:divBdr>
                                                          <w:divsChild>
                                                            <w:div w:id="1986618889">
                                                              <w:marLeft w:val="0"/>
                                                              <w:marRight w:val="0"/>
                                                              <w:marTop w:val="0"/>
                                                              <w:marBottom w:val="0"/>
                                                              <w:divBdr>
                                                                <w:top w:val="none" w:sz="0" w:space="0" w:color="auto"/>
                                                                <w:left w:val="none" w:sz="0" w:space="0" w:color="auto"/>
                                                                <w:bottom w:val="none" w:sz="0" w:space="0" w:color="auto"/>
                                                                <w:right w:val="none" w:sz="0" w:space="0" w:color="auto"/>
                                                              </w:divBdr>
                                                              <w:divsChild>
                                                                <w:div w:id="639118008">
                                                                  <w:marLeft w:val="0"/>
                                                                  <w:marRight w:val="0"/>
                                                                  <w:marTop w:val="0"/>
                                                                  <w:marBottom w:val="0"/>
                                                                  <w:divBdr>
                                                                    <w:top w:val="none" w:sz="0" w:space="0" w:color="auto"/>
                                                                    <w:left w:val="none" w:sz="0" w:space="0" w:color="auto"/>
                                                                    <w:bottom w:val="none" w:sz="0" w:space="0" w:color="auto"/>
                                                                    <w:right w:val="none" w:sz="0" w:space="0" w:color="auto"/>
                                                                  </w:divBdr>
                                                                  <w:divsChild>
                                                                    <w:div w:id="142619906">
                                                                      <w:marLeft w:val="0"/>
                                                                      <w:marRight w:val="0"/>
                                                                      <w:marTop w:val="0"/>
                                                                      <w:marBottom w:val="0"/>
                                                                      <w:divBdr>
                                                                        <w:top w:val="none" w:sz="0" w:space="0" w:color="auto"/>
                                                                        <w:left w:val="none" w:sz="0" w:space="0" w:color="auto"/>
                                                                        <w:bottom w:val="none" w:sz="0" w:space="0" w:color="auto"/>
                                                                        <w:right w:val="none" w:sz="0" w:space="0" w:color="auto"/>
                                                                      </w:divBdr>
                                                                      <w:divsChild>
                                                                        <w:div w:id="284120689">
                                                                          <w:marLeft w:val="0"/>
                                                                          <w:marRight w:val="0"/>
                                                                          <w:marTop w:val="0"/>
                                                                          <w:marBottom w:val="0"/>
                                                                          <w:divBdr>
                                                                            <w:top w:val="none" w:sz="0" w:space="0" w:color="auto"/>
                                                                            <w:left w:val="none" w:sz="0" w:space="0" w:color="auto"/>
                                                                            <w:bottom w:val="single" w:sz="18" w:space="0" w:color="EEEEEE"/>
                                                                            <w:right w:val="none" w:sz="0" w:space="0" w:color="auto"/>
                                                                          </w:divBdr>
                                                                        </w:div>
                                                                        <w:div w:id="1423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552783">
                                                          <w:marLeft w:val="0"/>
                                                          <w:marRight w:val="0"/>
                                                          <w:marTop w:val="0"/>
                                                          <w:marBottom w:val="0"/>
                                                          <w:divBdr>
                                                            <w:top w:val="none" w:sz="0" w:space="0" w:color="auto"/>
                                                            <w:left w:val="none" w:sz="0" w:space="0" w:color="auto"/>
                                                            <w:bottom w:val="none" w:sz="0" w:space="0" w:color="auto"/>
                                                            <w:right w:val="none" w:sz="0" w:space="0" w:color="auto"/>
                                                          </w:divBdr>
                                                          <w:divsChild>
                                                            <w:div w:id="1127090879">
                                                              <w:marLeft w:val="0"/>
                                                              <w:marRight w:val="0"/>
                                                              <w:marTop w:val="0"/>
                                                              <w:marBottom w:val="0"/>
                                                              <w:divBdr>
                                                                <w:top w:val="none" w:sz="0" w:space="0" w:color="auto"/>
                                                                <w:left w:val="none" w:sz="0" w:space="0" w:color="auto"/>
                                                                <w:bottom w:val="none" w:sz="0" w:space="0" w:color="auto"/>
                                                                <w:right w:val="none" w:sz="0" w:space="0" w:color="auto"/>
                                                              </w:divBdr>
                                                              <w:divsChild>
                                                                <w:div w:id="346909902">
                                                                  <w:marLeft w:val="0"/>
                                                                  <w:marRight w:val="0"/>
                                                                  <w:marTop w:val="0"/>
                                                                  <w:marBottom w:val="0"/>
                                                                  <w:divBdr>
                                                                    <w:top w:val="none" w:sz="0" w:space="0" w:color="auto"/>
                                                                    <w:left w:val="none" w:sz="0" w:space="0" w:color="auto"/>
                                                                    <w:bottom w:val="none" w:sz="0" w:space="0" w:color="auto"/>
                                                                    <w:right w:val="none" w:sz="0" w:space="0" w:color="auto"/>
                                                                  </w:divBdr>
                                                                  <w:divsChild>
                                                                    <w:div w:id="258413069">
                                                                      <w:marLeft w:val="0"/>
                                                                      <w:marRight w:val="0"/>
                                                                      <w:marTop w:val="0"/>
                                                                      <w:marBottom w:val="0"/>
                                                                      <w:divBdr>
                                                                        <w:top w:val="none" w:sz="0" w:space="0" w:color="auto"/>
                                                                        <w:left w:val="none" w:sz="0" w:space="0" w:color="auto"/>
                                                                        <w:bottom w:val="none" w:sz="0" w:space="0" w:color="auto"/>
                                                                        <w:right w:val="none" w:sz="0" w:space="0" w:color="auto"/>
                                                                      </w:divBdr>
                                                                      <w:divsChild>
                                                                        <w:div w:id="869729781">
                                                                          <w:marLeft w:val="0"/>
                                                                          <w:marRight w:val="0"/>
                                                                          <w:marTop w:val="0"/>
                                                                          <w:marBottom w:val="0"/>
                                                                          <w:divBdr>
                                                                            <w:top w:val="none" w:sz="0" w:space="0" w:color="auto"/>
                                                                            <w:left w:val="none" w:sz="0" w:space="0" w:color="auto"/>
                                                                            <w:bottom w:val="none" w:sz="0" w:space="0" w:color="auto"/>
                                                                            <w:right w:val="none" w:sz="0" w:space="0" w:color="auto"/>
                                                                          </w:divBdr>
                                                                        </w:div>
                                                                        <w:div w:id="184755065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sChild>
                                            </w:div>
                                          </w:divsChild>
                                        </w:div>
                                      </w:divsChild>
                                    </w:div>
                                    <w:div w:id="674770297">
                                      <w:marLeft w:val="0"/>
                                      <w:marRight w:val="0"/>
                                      <w:marTop w:val="0"/>
                                      <w:marBottom w:val="0"/>
                                      <w:divBdr>
                                        <w:top w:val="none" w:sz="0" w:space="0" w:color="auto"/>
                                        <w:left w:val="none" w:sz="0" w:space="0" w:color="auto"/>
                                        <w:bottom w:val="none" w:sz="0" w:space="0" w:color="auto"/>
                                        <w:right w:val="none" w:sz="0" w:space="0" w:color="auto"/>
                                      </w:divBdr>
                                    </w:div>
                                    <w:div w:id="719939722">
                                      <w:marLeft w:val="0"/>
                                      <w:marRight w:val="0"/>
                                      <w:marTop w:val="0"/>
                                      <w:marBottom w:val="0"/>
                                      <w:divBdr>
                                        <w:top w:val="none" w:sz="0" w:space="0" w:color="auto"/>
                                        <w:left w:val="none" w:sz="0" w:space="0" w:color="auto"/>
                                        <w:bottom w:val="none" w:sz="0" w:space="0" w:color="auto"/>
                                        <w:right w:val="none" w:sz="0" w:space="0" w:color="auto"/>
                                      </w:divBdr>
                                      <w:divsChild>
                                        <w:div w:id="1944606967">
                                          <w:marLeft w:val="0"/>
                                          <w:marRight w:val="0"/>
                                          <w:marTop w:val="0"/>
                                          <w:marBottom w:val="0"/>
                                          <w:divBdr>
                                            <w:top w:val="none" w:sz="0" w:space="0" w:color="auto"/>
                                            <w:left w:val="none" w:sz="0" w:space="0" w:color="auto"/>
                                            <w:bottom w:val="none" w:sz="0" w:space="0" w:color="auto"/>
                                            <w:right w:val="none" w:sz="0" w:space="0" w:color="auto"/>
                                          </w:divBdr>
                                          <w:divsChild>
                                            <w:div w:id="15932683">
                                              <w:marLeft w:val="0"/>
                                              <w:marRight w:val="0"/>
                                              <w:marTop w:val="0"/>
                                              <w:marBottom w:val="0"/>
                                              <w:divBdr>
                                                <w:top w:val="none" w:sz="0" w:space="0" w:color="auto"/>
                                                <w:left w:val="none" w:sz="0" w:space="0" w:color="auto"/>
                                                <w:bottom w:val="none" w:sz="0" w:space="0" w:color="auto"/>
                                                <w:right w:val="none" w:sz="0" w:space="0" w:color="auto"/>
                                              </w:divBdr>
                                            </w:div>
                                            <w:div w:id="36854327">
                                              <w:marLeft w:val="0"/>
                                              <w:marRight w:val="0"/>
                                              <w:marTop w:val="0"/>
                                              <w:marBottom w:val="0"/>
                                              <w:divBdr>
                                                <w:top w:val="none" w:sz="0" w:space="0" w:color="auto"/>
                                                <w:left w:val="none" w:sz="0" w:space="0" w:color="auto"/>
                                                <w:bottom w:val="none" w:sz="0" w:space="0" w:color="auto"/>
                                                <w:right w:val="none" w:sz="0" w:space="0" w:color="auto"/>
                                              </w:divBdr>
                                            </w:div>
                                            <w:div w:id="38406319">
                                              <w:marLeft w:val="450"/>
                                              <w:marRight w:val="0"/>
                                              <w:marTop w:val="405"/>
                                              <w:marBottom w:val="0"/>
                                              <w:divBdr>
                                                <w:top w:val="none" w:sz="0" w:space="0" w:color="auto"/>
                                                <w:left w:val="none" w:sz="0" w:space="0" w:color="auto"/>
                                                <w:bottom w:val="none" w:sz="0" w:space="0" w:color="auto"/>
                                                <w:right w:val="none" w:sz="0" w:space="0" w:color="auto"/>
                                              </w:divBdr>
                                              <w:divsChild>
                                                <w:div w:id="1281884317">
                                                  <w:marLeft w:val="0"/>
                                                  <w:marRight w:val="0"/>
                                                  <w:marTop w:val="0"/>
                                                  <w:marBottom w:val="0"/>
                                                  <w:divBdr>
                                                    <w:top w:val="none" w:sz="0" w:space="0" w:color="auto"/>
                                                    <w:left w:val="none" w:sz="0" w:space="0" w:color="auto"/>
                                                    <w:bottom w:val="none" w:sz="0" w:space="0" w:color="auto"/>
                                                    <w:right w:val="none" w:sz="0" w:space="0" w:color="auto"/>
                                                  </w:divBdr>
                                                  <w:divsChild>
                                                    <w:div w:id="89319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7462">
                                              <w:marLeft w:val="450"/>
                                              <w:marRight w:val="0"/>
                                              <w:marTop w:val="405"/>
                                              <w:marBottom w:val="0"/>
                                              <w:divBdr>
                                                <w:top w:val="none" w:sz="0" w:space="0" w:color="auto"/>
                                                <w:left w:val="none" w:sz="0" w:space="0" w:color="auto"/>
                                                <w:bottom w:val="none" w:sz="0" w:space="0" w:color="auto"/>
                                                <w:right w:val="none" w:sz="0" w:space="0" w:color="auto"/>
                                              </w:divBdr>
                                              <w:divsChild>
                                                <w:div w:id="1769279075">
                                                  <w:marLeft w:val="0"/>
                                                  <w:marRight w:val="0"/>
                                                  <w:marTop w:val="0"/>
                                                  <w:marBottom w:val="0"/>
                                                  <w:divBdr>
                                                    <w:top w:val="none" w:sz="0" w:space="0" w:color="auto"/>
                                                    <w:left w:val="none" w:sz="0" w:space="0" w:color="auto"/>
                                                    <w:bottom w:val="none" w:sz="0" w:space="0" w:color="auto"/>
                                                    <w:right w:val="none" w:sz="0" w:space="0" w:color="auto"/>
                                                  </w:divBdr>
                                                  <w:divsChild>
                                                    <w:div w:id="24438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6006">
                                              <w:marLeft w:val="450"/>
                                              <w:marRight w:val="0"/>
                                              <w:marTop w:val="405"/>
                                              <w:marBottom w:val="0"/>
                                              <w:divBdr>
                                                <w:top w:val="none" w:sz="0" w:space="0" w:color="auto"/>
                                                <w:left w:val="none" w:sz="0" w:space="0" w:color="auto"/>
                                                <w:bottom w:val="none" w:sz="0" w:space="0" w:color="auto"/>
                                                <w:right w:val="none" w:sz="0" w:space="0" w:color="auto"/>
                                              </w:divBdr>
                                              <w:divsChild>
                                                <w:div w:id="887687045">
                                                  <w:marLeft w:val="0"/>
                                                  <w:marRight w:val="0"/>
                                                  <w:marTop w:val="0"/>
                                                  <w:marBottom w:val="0"/>
                                                  <w:divBdr>
                                                    <w:top w:val="none" w:sz="0" w:space="0" w:color="auto"/>
                                                    <w:left w:val="none" w:sz="0" w:space="0" w:color="auto"/>
                                                    <w:bottom w:val="none" w:sz="0" w:space="0" w:color="auto"/>
                                                    <w:right w:val="none" w:sz="0" w:space="0" w:color="auto"/>
                                                  </w:divBdr>
                                                  <w:divsChild>
                                                    <w:div w:id="676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25768">
                                              <w:marLeft w:val="0"/>
                                              <w:marRight w:val="0"/>
                                              <w:marTop w:val="0"/>
                                              <w:marBottom w:val="0"/>
                                              <w:divBdr>
                                                <w:top w:val="none" w:sz="0" w:space="0" w:color="auto"/>
                                                <w:left w:val="none" w:sz="0" w:space="0" w:color="auto"/>
                                                <w:bottom w:val="none" w:sz="0" w:space="0" w:color="auto"/>
                                                <w:right w:val="none" w:sz="0" w:space="0" w:color="auto"/>
                                              </w:divBdr>
                                            </w:div>
                                            <w:div w:id="107240077">
                                              <w:marLeft w:val="450"/>
                                              <w:marRight w:val="0"/>
                                              <w:marTop w:val="405"/>
                                              <w:marBottom w:val="0"/>
                                              <w:divBdr>
                                                <w:top w:val="none" w:sz="0" w:space="0" w:color="auto"/>
                                                <w:left w:val="none" w:sz="0" w:space="0" w:color="auto"/>
                                                <w:bottom w:val="none" w:sz="0" w:space="0" w:color="auto"/>
                                                <w:right w:val="none" w:sz="0" w:space="0" w:color="auto"/>
                                              </w:divBdr>
                                              <w:divsChild>
                                                <w:div w:id="1624533984">
                                                  <w:marLeft w:val="0"/>
                                                  <w:marRight w:val="0"/>
                                                  <w:marTop w:val="0"/>
                                                  <w:marBottom w:val="0"/>
                                                  <w:divBdr>
                                                    <w:top w:val="none" w:sz="0" w:space="0" w:color="auto"/>
                                                    <w:left w:val="none" w:sz="0" w:space="0" w:color="auto"/>
                                                    <w:bottom w:val="none" w:sz="0" w:space="0" w:color="auto"/>
                                                    <w:right w:val="none" w:sz="0" w:space="0" w:color="auto"/>
                                                  </w:divBdr>
                                                  <w:divsChild>
                                                    <w:div w:id="148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7071">
                                              <w:marLeft w:val="450"/>
                                              <w:marRight w:val="0"/>
                                              <w:marTop w:val="405"/>
                                              <w:marBottom w:val="0"/>
                                              <w:divBdr>
                                                <w:top w:val="none" w:sz="0" w:space="0" w:color="auto"/>
                                                <w:left w:val="none" w:sz="0" w:space="0" w:color="auto"/>
                                                <w:bottom w:val="none" w:sz="0" w:space="0" w:color="auto"/>
                                                <w:right w:val="none" w:sz="0" w:space="0" w:color="auto"/>
                                              </w:divBdr>
                                              <w:divsChild>
                                                <w:div w:id="1842041652">
                                                  <w:marLeft w:val="0"/>
                                                  <w:marRight w:val="0"/>
                                                  <w:marTop w:val="0"/>
                                                  <w:marBottom w:val="0"/>
                                                  <w:divBdr>
                                                    <w:top w:val="none" w:sz="0" w:space="0" w:color="auto"/>
                                                    <w:left w:val="none" w:sz="0" w:space="0" w:color="auto"/>
                                                    <w:bottom w:val="none" w:sz="0" w:space="0" w:color="auto"/>
                                                    <w:right w:val="none" w:sz="0" w:space="0" w:color="auto"/>
                                                  </w:divBdr>
                                                  <w:divsChild>
                                                    <w:div w:id="22985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2407">
                                              <w:marLeft w:val="450"/>
                                              <w:marRight w:val="0"/>
                                              <w:marTop w:val="405"/>
                                              <w:marBottom w:val="0"/>
                                              <w:divBdr>
                                                <w:top w:val="none" w:sz="0" w:space="0" w:color="auto"/>
                                                <w:left w:val="none" w:sz="0" w:space="0" w:color="auto"/>
                                                <w:bottom w:val="none" w:sz="0" w:space="0" w:color="auto"/>
                                                <w:right w:val="none" w:sz="0" w:space="0" w:color="auto"/>
                                              </w:divBdr>
                                              <w:divsChild>
                                                <w:div w:id="2098013987">
                                                  <w:marLeft w:val="0"/>
                                                  <w:marRight w:val="0"/>
                                                  <w:marTop w:val="0"/>
                                                  <w:marBottom w:val="0"/>
                                                  <w:divBdr>
                                                    <w:top w:val="none" w:sz="0" w:space="0" w:color="auto"/>
                                                    <w:left w:val="none" w:sz="0" w:space="0" w:color="auto"/>
                                                    <w:bottom w:val="none" w:sz="0" w:space="0" w:color="auto"/>
                                                    <w:right w:val="none" w:sz="0" w:space="0" w:color="auto"/>
                                                  </w:divBdr>
                                                  <w:divsChild>
                                                    <w:div w:id="190220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6748">
                                              <w:marLeft w:val="450"/>
                                              <w:marRight w:val="0"/>
                                              <w:marTop w:val="405"/>
                                              <w:marBottom w:val="0"/>
                                              <w:divBdr>
                                                <w:top w:val="none" w:sz="0" w:space="0" w:color="auto"/>
                                                <w:left w:val="none" w:sz="0" w:space="0" w:color="auto"/>
                                                <w:bottom w:val="none" w:sz="0" w:space="0" w:color="auto"/>
                                                <w:right w:val="none" w:sz="0" w:space="0" w:color="auto"/>
                                              </w:divBdr>
                                              <w:divsChild>
                                                <w:div w:id="1711102565">
                                                  <w:marLeft w:val="0"/>
                                                  <w:marRight w:val="0"/>
                                                  <w:marTop w:val="0"/>
                                                  <w:marBottom w:val="0"/>
                                                  <w:divBdr>
                                                    <w:top w:val="none" w:sz="0" w:space="0" w:color="auto"/>
                                                    <w:left w:val="none" w:sz="0" w:space="0" w:color="auto"/>
                                                    <w:bottom w:val="none" w:sz="0" w:space="0" w:color="auto"/>
                                                    <w:right w:val="none" w:sz="0" w:space="0" w:color="auto"/>
                                                  </w:divBdr>
                                                  <w:divsChild>
                                                    <w:div w:id="85361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7538">
                                              <w:marLeft w:val="450"/>
                                              <w:marRight w:val="0"/>
                                              <w:marTop w:val="405"/>
                                              <w:marBottom w:val="0"/>
                                              <w:divBdr>
                                                <w:top w:val="none" w:sz="0" w:space="0" w:color="auto"/>
                                                <w:left w:val="none" w:sz="0" w:space="0" w:color="auto"/>
                                                <w:bottom w:val="none" w:sz="0" w:space="0" w:color="auto"/>
                                                <w:right w:val="none" w:sz="0" w:space="0" w:color="auto"/>
                                              </w:divBdr>
                                              <w:divsChild>
                                                <w:div w:id="1132744980">
                                                  <w:marLeft w:val="0"/>
                                                  <w:marRight w:val="0"/>
                                                  <w:marTop w:val="0"/>
                                                  <w:marBottom w:val="0"/>
                                                  <w:divBdr>
                                                    <w:top w:val="none" w:sz="0" w:space="0" w:color="auto"/>
                                                    <w:left w:val="none" w:sz="0" w:space="0" w:color="auto"/>
                                                    <w:bottom w:val="none" w:sz="0" w:space="0" w:color="auto"/>
                                                    <w:right w:val="none" w:sz="0" w:space="0" w:color="auto"/>
                                                  </w:divBdr>
                                                  <w:divsChild>
                                                    <w:div w:id="1878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08367">
                                              <w:marLeft w:val="450"/>
                                              <w:marRight w:val="0"/>
                                              <w:marTop w:val="405"/>
                                              <w:marBottom w:val="0"/>
                                              <w:divBdr>
                                                <w:top w:val="none" w:sz="0" w:space="0" w:color="auto"/>
                                                <w:left w:val="none" w:sz="0" w:space="0" w:color="auto"/>
                                                <w:bottom w:val="none" w:sz="0" w:space="0" w:color="auto"/>
                                                <w:right w:val="none" w:sz="0" w:space="0" w:color="auto"/>
                                              </w:divBdr>
                                              <w:divsChild>
                                                <w:div w:id="730271685">
                                                  <w:marLeft w:val="0"/>
                                                  <w:marRight w:val="0"/>
                                                  <w:marTop w:val="0"/>
                                                  <w:marBottom w:val="0"/>
                                                  <w:divBdr>
                                                    <w:top w:val="none" w:sz="0" w:space="0" w:color="auto"/>
                                                    <w:left w:val="none" w:sz="0" w:space="0" w:color="auto"/>
                                                    <w:bottom w:val="none" w:sz="0" w:space="0" w:color="auto"/>
                                                    <w:right w:val="none" w:sz="0" w:space="0" w:color="auto"/>
                                                  </w:divBdr>
                                                  <w:divsChild>
                                                    <w:div w:id="171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95211">
                                              <w:marLeft w:val="450"/>
                                              <w:marRight w:val="0"/>
                                              <w:marTop w:val="405"/>
                                              <w:marBottom w:val="0"/>
                                              <w:divBdr>
                                                <w:top w:val="none" w:sz="0" w:space="0" w:color="auto"/>
                                                <w:left w:val="none" w:sz="0" w:space="0" w:color="auto"/>
                                                <w:bottom w:val="none" w:sz="0" w:space="0" w:color="auto"/>
                                                <w:right w:val="none" w:sz="0" w:space="0" w:color="auto"/>
                                              </w:divBdr>
                                              <w:divsChild>
                                                <w:div w:id="1093281234">
                                                  <w:marLeft w:val="0"/>
                                                  <w:marRight w:val="0"/>
                                                  <w:marTop w:val="0"/>
                                                  <w:marBottom w:val="0"/>
                                                  <w:divBdr>
                                                    <w:top w:val="none" w:sz="0" w:space="0" w:color="auto"/>
                                                    <w:left w:val="none" w:sz="0" w:space="0" w:color="auto"/>
                                                    <w:bottom w:val="none" w:sz="0" w:space="0" w:color="auto"/>
                                                    <w:right w:val="none" w:sz="0" w:space="0" w:color="auto"/>
                                                  </w:divBdr>
                                                  <w:divsChild>
                                                    <w:div w:id="17359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06943">
                                              <w:marLeft w:val="0"/>
                                              <w:marRight w:val="0"/>
                                              <w:marTop w:val="0"/>
                                              <w:marBottom w:val="0"/>
                                              <w:divBdr>
                                                <w:top w:val="none" w:sz="0" w:space="0" w:color="auto"/>
                                                <w:left w:val="none" w:sz="0" w:space="0" w:color="auto"/>
                                                <w:bottom w:val="none" w:sz="0" w:space="0" w:color="auto"/>
                                                <w:right w:val="none" w:sz="0" w:space="0" w:color="auto"/>
                                              </w:divBdr>
                                            </w:div>
                                            <w:div w:id="310713148">
                                              <w:marLeft w:val="0"/>
                                              <w:marRight w:val="0"/>
                                              <w:marTop w:val="0"/>
                                              <w:marBottom w:val="0"/>
                                              <w:divBdr>
                                                <w:top w:val="none" w:sz="0" w:space="0" w:color="auto"/>
                                                <w:left w:val="none" w:sz="0" w:space="0" w:color="auto"/>
                                                <w:bottom w:val="none" w:sz="0" w:space="0" w:color="auto"/>
                                                <w:right w:val="none" w:sz="0" w:space="0" w:color="auto"/>
                                              </w:divBdr>
                                            </w:div>
                                            <w:div w:id="344140433">
                                              <w:marLeft w:val="0"/>
                                              <w:marRight w:val="0"/>
                                              <w:marTop w:val="0"/>
                                              <w:marBottom w:val="0"/>
                                              <w:divBdr>
                                                <w:top w:val="none" w:sz="0" w:space="0" w:color="auto"/>
                                                <w:left w:val="none" w:sz="0" w:space="0" w:color="auto"/>
                                                <w:bottom w:val="none" w:sz="0" w:space="0" w:color="auto"/>
                                                <w:right w:val="none" w:sz="0" w:space="0" w:color="auto"/>
                                              </w:divBdr>
                                            </w:div>
                                            <w:div w:id="401298691">
                                              <w:marLeft w:val="450"/>
                                              <w:marRight w:val="0"/>
                                              <w:marTop w:val="405"/>
                                              <w:marBottom w:val="0"/>
                                              <w:divBdr>
                                                <w:top w:val="none" w:sz="0" w:space="0" w:color="auto"/>
                                                <w:left w:val="none" w:sz="0" w:space="0" w:color="auto"/>
                                                <w:bottom w:val="none" w:sz="0" w:space="0" w:color="auto"/>
                                                <w:right w:val="none" w:sz="0" w:space="0" w:color="auto"/>
                                              </w:divBdr>
                                              <w:divsChild>
                                                <w:div w:id="1598440470">
                                                  <w:marLeft w:val="0"/>
                                                  <w:marRight w:val="0"/>
                                                  <w:marTop w:val="0"/>
                                                  <w:marBottom w:val="0"/>
                                                  <w:divBdr>
                                                    <w:top w:val="none" w:sz="0" w:space="0" w:color="auto"/>
                                                    <w:left w:val="none" w:sz="0" w:space="0" w:color="auto"/>
                                                    <w:bottom w:val="none" w:sz="0" w:space="0" w:color="auto"/>
                                                    <w:right w:val="none" w:sz="0" w:space="0" w:color="auto"/>
                                                  </w:divBdr>
                                                  <w:divsChild>
                                                    <w:div w:id="9245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02247">
                                              <w:marLeft w:val="0"/>
                                              <w:marRight w:val="0"/>
                                              <w:marTop w:val="0"/>
                                              <w:marBottom w:val="0"/>
                                              <w:divBdr>
                                                <w:top w:val="none" w:sz="0" w:space="0" w:color="auto"/>
                                                <w:left w:val="none" w:sz="0" w:space="0" w:color="auto"/>
                                                <w:bottom w:val="none" w:sz="0" w:space="0" w:color="auto"/>
                                                <w:right w:val="none" w:sz="0" w:space="0" w:color="auto"/>
                                              </w:divBdr>
                                            </w:div>
                                            <w:div w:id="459151678">
                                              <w:marLeft w:val="450"/>
                                              <w:marRight w:val="0"/>
                                              <w:marTop w:val="405"/>
                                              <w:marBottom w:val="0"/>
                                              <w:divBdr>
                                                <w:top w:val="none" w:sz="0" w:space="0" w:color="auto"/>
                                                <w:left w:val="none" w:sz="0" w:space="0" w:color="auto"/>
                                                <w:bottom w:val="none" w:sz="0" w:space="0" w:color="auto"/>
                                                <w:right w:val="none" w:sz="0" w:space="0" w:color="auto"/>
                                              </w:divBdr>
                                              <w:divsChild>
                                                <w:div w:id="1674869646">
                                                  <w:marLeft w:val="0"/>
                                                  <w:marRight w:val="0"/>
                                                  <w:marTop w:val="0"/>
                                                  <w:marBottom w:val="0"/>
                                                  <w:divBdr>
                                                    <w:top w:val="none" w:sz="0" w:space="0" w:color="auto"/>
                                                    <w:left w:val="none" w:sz="0" w:space="0" w:color="auto"/>
                                                    <w:bottom w:val="none" w:sz="0" w:space="0" w:color="auto"/>
                                                    <w:right w:val="none" w:sz="0" w:space="0" w:color="auto"/>
                                                  </w:divBdr>
                                                  <w:divsChild>
                                                    <w:div w:id="11183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81496">
                                              <w:marLeft w:val="450"/>
                                              <w:marRight w:val="0"/>
                                              <w:marTop w:val="405"/>
                                              <w:marBottom w:val="0"/>
                                              <w:divBdr>
                                                <w:top w:val="none" w:sz="0" w:space="0" w:color="auto"/>
                                                <w:left w:val="none" w:sz="0" w:space="0" w:color="auto"/>
                                                <w:bottom w:val="none" w:sz="0" w:space="0" w:color="auto"/>
                                                <w:right w:val="none" w:sz="0" w:space="0" w:color="auto"/>
                                              </w:divBdr>
                                              <w:divsChild>
                                                <w:div w:id="453520988">
                                                  <w:marLeft w:val="0"/>
                                                  <w:marRight w:val="0"/>
                                                  <w:marTop w:val="0"/>
                                                  <w:marBottom w:val="0"/>
                                                  <w:divBdr>
                                                    <w:top w:val="none" w:sz="0" w:space="0" w:color="auto"/>
                                                    <w:left w:val="none" w:sz="0" w:space="0" w:color="auto"/>
                                                    <w:bottom w:val="none" w:sz="0" w:space="0" w:color="auto"/>
                                                    <w:right w:val="none" w:sz="0" w:space="0" w:color="auto"/>
                                                  </w:divBdr>
                                                  <w:divsChild>
                                                    <w:div w:id="17034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197247">
                                              <w:marLeft w:val="450"/>
                                              <w:marRight w:val="0"/>
                                              <w:marTop w:val="405"/>
                                              <w:marBottom w:val="0"/>
                                              <w:divBdr>
                                                <w:top w:val="none" w:sz="0" w:space="0" w:color="auto"/>
                                                <w:left w:val="none" w:sz="0" w:space="0" w:color="auto"/>
                                                <w:bottom w:val="none" w:sz="0" w:space="0" w:color="auto"/>
                                                <w:right w:val="none" w:sz="0" w:space="0" w:color="auto"/>
                                              </w:divBdr>
                                              <w:divsChild>
                                                <w:div w:id="25178713">
                                                  <w:marLeft w:val="0"/>
                                                  <w:marRight w:val="0"/>
                                                  <w:marTop w:val="0"/>
                                                  <w:marBottom w:val="0"/>
                                                  <w:divBdr>
                                                    <w:top w:val="none" w:sz="0" w:space="0" w:color="auto"/>
                                                    <w:left w:val="none" w:sz="0" w:space="0" w:color="auto"/>
                                                    <w:bottom w:val="none" w:sz="0" w:space="0" w:color="auto"/>
                                                    <w:right w:val="none" w:sz="0" w:space="0" w:color="auto"/>
                                                  </w:divBdr>
                                                  <w:divsChild>
                                                    <w:div w:id="190552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00353">
                                              <w:marLeft w:val="0"/>
                                              <w:marRight w:val="0"/>
                                              <w:marTop w:val="0"/>
                                              <w:marBottom w:val="0"/>
                                              <w:divBdr>
                                                <w:top w:val="none" w:sz="0" w:space="0" w:color="auto"/>
                                                <w:left w:val="none" w:sz="0" w:space="0" w:color="auto"/>
                                                <w:bottom w:val="none" w:sz="0" w:space="0" w:color="auto"/>
                                                <w:right w:val="none" w:sz="0" w:space="0" w:color="auto"/>
                                              </w:divBdr>
                                            </w:div>
                                            <w:div w:id="531307566">
                                              <w:marLeft w:val="450"/>
                                              <w:marRight w:val="0"/>
                                              <w:marTop w:val="405"/>
                                              <w:marBottom w:val="0"/>
                                              <w:divBdr>
                                                <w:top w:val="none" w:sz="0" w:space="0" w:color="auto"/>
                                                <w:left w:val="none" w:sz="0" w:space="0" w:color="auto"/>
                                                <w:bottom w:val="none" w:sz="0" w:space="0" w:color="auto"/>
                                                <w:right w:val="none" w:sz="0" w:space="0" w:color="auto"/>
                                              </w:divBdr>
                                              <w:divsChild>
                                                <w:div w:id="434327311">
                                                  <w:marLeft w:val="0"/>
                                                  <w:marRight w:val="0"/>
                                                  <w:marTop w:val="0"/>
                                                  <w:marBottom w:val="0"/>
                                                  <w:divBdr>
                                                    <w:top w:val="none" w:sz="0" w:space="0" w:color="auto"/>
                                                    <w:left w:val="none" w:sz="0" w:space="0" w:color="auto"/>
                                                    <w:bottom w:val="none" w:sz="0" w:space="0" w:color="auto"/>
                                                    <w:right w:val="none" w:sz="0" w:space="0" w:color="auto"/>
                                                  </w:divBdr>
                                                  <w:divsChild>
                                                    <w:div w:id="92171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659595">
                                              <w:marLeft w:val="0"/>
                                              <w:marRight w:val="0"/>
                                              <w:marTop w:val="0"/>
                                              <w:marBottom w:val="0"/>
                                              <w:divBdr>
                                                <w:top w:val="none" w:sz="0" w:space="0" w:color="auto"/>
                                                <w:left w:val="none" w:sz="0" w:space="0" w:color="auto"/>
                                                <w:bottom w:val="none" w:sz="0" w:space="0" w:color="auto"/>
                                                <w:right w:val="none" w:sz="0" w:space="0" w:color="auto"/>
                                              </w:divBdr>
                                            </w:div>
                                            <w:div w:id="617488101">
                                              <w:marLeft w:val="450"/>
                                              <w:marRight w:val="0"/>
                                              <w:marTop w:val="405"/>
                                              <w:marBottom w:val="0"/>
                                              <w:divBdr>
                                                <w:top w:val="none" w:sz="0" w:space="0" w:color="auto"/>
                                                <w:left w:val="none" w:sz="0" w:space="0" w:color="auto"/>
                                                <w:bottom w:val="none" w:sz="0" w:space="0" w:color="auto"/>
                                                <w:right w:val="none" w:sz="0" w:space="0" w:color="auto"/>
                                              </w:divBdr>
                                              <w:divsChild>
                                                <w:div w:id="1017464544">
                                                  <w:marLeft w:val="0"/>
                                                  <w:marRight w:val="0"/>
                                                  <w:marTop w:val="0"/>
                                                  <w:marBottom w:val="0"/>
                                                  <w:divBdr>
                                                    <w:top w:val="none" w:sz="0" w:space="0" w:color="auto"/>
                                                    <w:left w:val="none" w:sz="0" w:space="0" w:color="auto"/>
                                                    <w:bottom w:val="none" w:sz="0" w:space="0" w:color="auto"/>
                                                    <w:right w:val="none" w:sz="0" w:space="0" w:color="auto"/>
                                                  </w:divBdr>
                                                  <w:divsChild>
                                                    <w:div w:id="33110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07563">
                                              <w:marLeft w:val="450"/>
                                              <w:marRight w:val="0"/>
                                              <w:marTop w:val="405"/>
                                              <w:marBottom w:val="0"/>
                                              <w:divBdr>
                                                <w:top w:val="none" w:sz="0" w:space="0" w:color="auto"/>
                                                <w:left w:val="none" w:sz="0" w:space="0" w:color="auto"/>
                                                <w:bottom w:val="none" w:sz="0" w:space="0" w:color="auto"/>
                                                <w:right w:val="none" w:sz="0" w:space="0" w:color="auto"/>
                                              </w:divBdr>
                                              <w:divsChild>
                                                <w:div w:id="370305132">
                                                  <w:marLeft w:val="0"/>
                                                  <w:marRight w:val="0"/>
                                                  <w:marTop w:val="0"/>
                                                  <w:marBottom w:val="0"/>
                                                  <w:divBdr>
                                                    <w:top w:val="none" w:sz="0" w:space="0" w:color="auto"/>
                                                    <w:left w:val="none" w:sz="0" w:space="0" w:color="auto"/>
                                                    <w:bottom w:val="none" w:sz="0" w:space="0" w:color="auto"/>
                                                    <w:right w:val="none" w:sz="0" w:space="0" w:color="auto"/>
                                                  </w:divBdr>
                                                  <w:divsChild>
                                                    <w:div w:id="94381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82325">
                                              <w:marLeft w:val="450"/>
                                              <w:marRight w:val="0"/>
                                              <w:marTop w:val="405"/>
                                              <w:marBottom w:val="0"/>
                                              <w:divBdr>
                                                <w:top w:val="none" w:sz="0" w:space="0" w:color="auto"/>
                                                <w:left w:val="none" w:sz="0" w:space="0" w:color="auto"/>
                                                <w:bottom w:val="none" w:sz="0" w:space="0" w:color="auto"/>
                                                <w:right w:val="none" w:sz="0" w:space="0" w:color="auto"/>
                                              </w:divBdr>
                                              <w:divsChild>
                                                <w:div w:id="1378236975">
                                                  <w:marLeft w:val="0"/>
                                                  <w:marRight w:val="0"/>
                                                  <w:marTop w:val="0"/>
                                                  <w:marBottom w:val="0"/>
                                                  <w:divBdr>
                                                    <w:top w:val="none" w:sz="0" w:space="0" w:color="auto"/>
                                                    <w:left w:val="none" w:sz="0" w:space="0" w:color="auto"/>
                                                    <w:bottom w:val="none" w:sz="0" w:space="0" w:color="auto"/>
                                                    <w:right w:val="none" w:sz="0" w:space="0" w:color="auto"/>
                                                  </w:divBdr>
                                                  <w:divsChild>
                                                    <w:div w:id="196746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10878">
                                              <w:marLeft w:val="450"/>
                                              <w:marRight w:val="0"/>
                                              <w:marTop w:val="405"/>
                                              <w:marBottom w:val="0"/>
                                              <w:divBdr>
                                                <w:top w:val="none" w:sz="0" w:space="0" w:color="auto"/>
                                                <w:left w:val="none" w:sz="0" w:space="0" w:color="auto"/>
                                                <w:bottom w:val="none" w:sz="0" w:space="0" w:color="auto"/>
                                                <w:right w:val="none" w:sz="0" w:space="0" w:color="auto"/>
                                              </w:divBdr>
                                              <w:divsChild>
                                                <w:div w:id="1529247810">
                                                  <w:marLeft w:val="0"/>
                                                  <w:marRight w:val="0"/>
                                                  <w:marTop w:val="0"/>
                                                  <w:marBottom w:val="0"/>
                                                  <w:divBdr>
                                                    <w:top w:val="none" w:sz="0" w:space="0" w:color="auto"/>
                                                    <w:left w:val="none" w:sz="0" w:space="0" w:color="auto"/>
                                                    <w:bottom w:val="none" w:sz="0" w:space="0" w:color="auto"/>
                                                    <w:right w:val="none" w:sz="0" w:space="0" w:color="auto"/>
                                                  </w:divBdr>
                                                  <w:divsChild>
                                                    <w:div w:id="20434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931114">
                                              <w:marLeft w:val="450"/>
                                              <w:marRight w:val="0"/>
                                              <w:marTop w:val="405"/>
                                              <w:marBottom w:val="0"/>
                                              <w:divBdr>
                                                <w:top w:val="none" w:sz="0" w:space="0" w:color="auto"/>
                                                <w:left w:val="none" w:sz="0" w:space="0" w:color="auto"/>
                                                <w:bottom w:val="none" w:sz="0" w:space="0" w:color="auto"/>
                                                <w:right w:val="none" w:sz="0" w:space="0" w:color="auto"/>
                                              </w:divBdr>
                                              <w:divsChild>
                                                <w:div w:id="1102603762">
                                                  <w:marLeft w:val="0"/>
                                                  <w:marRight w:val="0"/>
                                                  <w:marTop w:val="0"/>
                                                  <w:marBottom w:val="0"/>
                                                  <w:divBdr>
                                                    <w:top w:val="none" w:sz="0" w:space="0" w:color="auto"/>
                                                    <w:left w:val="none" w:sz="0" w:space="0" w:color="auto"/>
                                                    <w:bottom w:val="none" w:sz="0" w:space="0" w:color="auto"/>
                                                    <w:right w:val="none" w:sz="0" w:space="0" w:color="auto"/>
                                                  </w:divBdr>
                                                  <w:divsChild>
                                                    <w:div w:id="150269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90195">
                                              <w:marLeft w:val="0"/>
                                              <w:marRight w:val="0"/>
                                              <w:marTop w:val="0"/>
                                              <w:marBottom w:val="0"/>
                                              <w:divBdr>
                                                <w:top w:val="none" w:sz="0" w:space="0" w:color="auto"/>
                                                <w:left w:val="none" w:sz="0" w:space="0" w:color="auto"/>
                                                <w:bottom w:val="none" w:sz="0" w:space="0" w:color="auto"/>
                                                <w:right w:val="none" w:sz="0" w:space="0" w:color="auto"/>
                                              </w:divBdr>
                                            </w:div>
                                            <w:div w:id="667681285">
                                              <w:marLeft w:val="450"/>
                                              <w:marRight w:val="0"/>
                                              <w:marTop w:val="405"/>
                                              <w:marBottom w:val="0"/>
                                              <w:divBdr>
                                                <w:top w:val="none" w:sz="0" w:space="0" w:color="auto"/>
                                                <w:left w:val="none" w:sz="0" w:space="0" w:color="auto"/>
                                                <w:bottom w:val="none" w:sz="0" w:space="0" w:color="auto"/>
                                                <w:right w:val="none" w:sz="0" w:space="0" w:color="auto"/>
                                              </w:divBdr>
                                              <w:divsChild>
                                                <w:div w:id="1437407058">
                                                  <w:marLeft w:val="0"/>
                                                  <w:marRight w:val="0"/>
                                                  <w:marTop w:val="0"/>
                                                  <w:marBottom w:val="0"/>
                                                  <w:divBdr>
                                                    <w:top w:val="none" w:sz="0" w:space="0" w:color="auto"/>
                                                    <w:left w:val="none" w:sz="0" w:space="0" w:color="auto"/>
                                                    <w:bottom w:val="none" w:sz="0" w:space="0" w:color="auto"/>
                                                    <w:right w:val="none" w:sz="0" w:space="0" w:color="auto"/>
                                                  </w:divBdr>
                                                  <w:divsChild>
                                                    <w:div w:id="202270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78623">
                                              <w:marLeft w:val="0"/>
                                              <w:marRight w:val="0"/>
                                              <w:marTop w:val="0"/>
                                              <w:marBottom w:val="0"/>
                                              <w:divBdr>
                                                <w:top w:val="none" w:sz="0" w:space="0" w:color="auto"/>
                                                <w:left w:val="none" w:sz="0" w:space="0" w:color="auto"/>
                                                <w:bottom w:val="none" w:sz="0" w:space="0" w:color="auto"/>
                                                <w:right w:val="none" w:sz="0" w:space="0" w:color="auto"/>
                                              </w:divBdr>
                                            </w:div>
                                            <w:div w:id="684670470">
                                              <w:marLeft w:val="0"/>
                                              <w:marRight w:val="0"/>
                                              <w:marTop w:val="0"/>
                                              <w:marBottom w:val="0"/>
                                              <w:divBdr>
                                                <w:top w:val="none" w:sz="0" w:space="0" w:color="auto"/>
                                                <w:left w:val="none" w:sz="0" w:space="0" w:color="auto"/>
                                                <w:bottom w:val="none" w:sz="0" w:space="0" w:color="auto"/>
                                                <w:right w:val="none" w:sz="0" w:space="0" w:color="auto"/>
                                              </w:divBdr>
                                            </w:div>
                                            <w:div w:id="715204884">
                                              <w:marLeft w:val="0"/>
                                              <w:marRight w:val="0"/>
                                              <w:marTop w:val="0"/>
                                              <w:marBottom w:val="0"/>
                                              <w:divBdr>
                                                <w:top w:val="none" w:sz="0" w:space="0" w:color="auto"/>
                                                <w:left w:val="none" w:sz="0" w:space="0" w:color="auto"/>
                                                <w:bottom w:val="none" w:sz="0" w:space="0" w:color="auto"/>
                                                <w:right w:val="none" w:sz="0" w:space="0" w:color="auto"/>
                                              </w:divBdr>
                                            </w:div>
                                            <w:div w:id="728963427">
                                              <w:marLeft w:val="0"/>
                                              <w:marRight w:val="0"/>
                                              <w:marTop w:val="0"/>
                                              <w:marBottom w:val="0"/>
                                              <w:divBdr>
                                                <w:top w:val="none" w:sz="0" w:space="0" w:color="auto"/>
                                                <w:left w:val="none" w:sz="0" w:space="0" w:color="auto"/>
                                                <w:bottom w:val="none" w:sz="0" w:space="0" w:color="auto"/>
                                                <w:right w:val="none" w:sz="0" w:space="0" w:color="auto"/>
                                              </w:divBdr>
                                            </w:div>
                                            <w:div w:id="729772542">
                                              <w:marLeft w:val="0"/>
                                              <w:marRight w:val="0"/>
                                              <w:marTop w:val="0"/>
                                              <w:marBottom w:val="0"/>
                                              <w:divBdr>
                                                <w:top w:val="none" w:sz="0" w:space="0" w:color="auto"/>
                                                <w:left w:val="none" w:sz="0" w:space="0" w:color="auto"/>
                                                <w:bottom w:val="none" w:sz="0" w:space="0" w:color="auto"/>
                                                <w:right w:val="none" w:sz="0" w:space="0" w:color="auto"/>
                                              </w:divBdr>
                                            </w:div>
                                            <w:div w:id="771512309">
                                              <w:marLeft w:val="0"/>
                                              <w:marRight w:val="0"/>
                                              <w:marTop w:val="0"/>
                                              <w:marBottom w:val="0"/>
                                              <w:divBdr>
                                                <w:top w:val="none" w:sz="0" w:space="0" w:color="auto"/>
                                                <w:left w:val="none" w:sz="0" w:space="0" w:color="auto"/>
                                                <w:bottom w:val="none" w:sz="0" w:space="0" w:color="auto"/>
                                                <w:right w:val="none" w:sz="0" w:space="0" w:color="auto"/>
                                              </w:divBdr>
                                            </w:div>
                                            <w:div w:id="836456759">
                                              <w:marLeft w:val="450"/>
                                              <w:marRight w:val="0"/>
                                              <w:marTop w:val="405"/>
                                              <w:marBottom w:val="0"/>
                                              <w:divBdr>
                                                <w:top w:val="none" w:sz="0" w:space="0" w:color="auto"/>
                                                <w:left w:val="none" w:sz="0" w:space="0" w:color="auto"/>
                                                <w:bottom w:val="none" w:sz="0" w:space="0" w:color="auto"/>
                                                <w:right w:val="none" w:sz="0" w:space="0" w:color="auto"/>
                                              </w:divBdr>
                                              <w:divsChild>
                                                <w:div w:id="1629821461">
                                                  <w:marLeft w:val="0"/>
                                                  <w:marRight w:val="0"/>
                                                  <w:marTop w:val="0"/>
                                                  <w:marBottom w:val="0"/>
                                                  <w:divBdr>
                                                    <w:top w:val="none" w:sz="0" w:space="0" w:color="auto"/>
                                                    <w:left w:val="none" w:sz="0" w:space="0" w:color="auto"/>
                                                    <w:bottom w:val="none" w:sz="0" w:space="0" w:color="auto"/>
                                                    <w:right w:val="none" w:sz="0" w:space="0" w:color="auto"/>
                                                  </w:divBdr>
                                                  <w:divsChild>
                                                    <w:div w:id="15124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47016">
                                              <w:marLeft w:val="0"/>
                                              <w:marRight w:val="0"/>
                                              <w:marTop w:val="0"/>
                                              <w:marBottom w:val="0"/>
                                              <w:divBdr>
                                                <w:top w:val="none" w:sz="0" w:space="0" w:color="auto"/>
                                                <w:left w:val="none" w:sz="0" w:space="0" w:color="auto"/>
                                                <w:bottom w:val="none" w:sz="0" w:space="0" w:color="auto"/>
                                                <w:right w:val="none" w:sz="0" w:space="0" w:color="auto"/>
                                              </w:divBdr>
                                            </w:div>
                                            <w:div w:id="904604452">
                                              <w:marLeft w:val="0"/>
                                              <w:marRight w:val="0"/>
                                              <w:marTop w:val="0"/>
                                              <w:marBottom w:val="0"/>
                                              <w:divBdr>
                                                <w:top w:val="none" w:sz="0" w:space="0" w:color="auto"/>
                                                <w:left w:val="none" w:sz="0" w:space="0" w:color="auto"/>
                                                <w:bottom w:val="none" w:sz="0" w:space="0" w:color="auto"/>
                                                <w:right w:val="none" w:sz="0" w:space="0" w:color="auto"/>
                                              </w:divBdr>
                                            </w:div>
                                            <w:div w:id="919174564">
                                              <w:marLeft w:val="450"/>
                                              <w:marRight w:val="0"/>
                                              <w:marTop w:val="405"/>
                                              <w:marBottom w:val="0"/>
                                              <w:divBdr>
                                                <w:top w:val="none" w:sz="0" w:space="0" w:color="auto"/>
                                                <w:left w:val="none" w:sz="0" w:space="0" w:color="auto"/>
                                                <w:bottom w:val="none" w:sz="0" w:space="0" w:color="auto"/>
                                                <w:right w:val="none" w:sz="0" w:space="0" w:color="auto"/>
                                              </w:divBdr>
                                              <w:divsChild>
                                                <w:div w:id="1167356137">
                                                  <w:marLeft w:val="0"/>
                                                  <w:marRight w:val="0"/>
                                                  <w:marTop w:val="0"/>
                                                  <w:marBottom w:val="0"/>
                                                  <w:divBdr>
                                                    <w:top w:val="none" w:sz="0" w:space="0" w:color="auto"/>
                                                    <w:left w:val="none" w:sz="0" w:space="0" w:color="auto"/>
                                                    <w:bottom w:val="none" w:sz="0" w:space="0" w:color="auto"/>
                                                    <w:right w:val="none" w:sz="0" w:space="0" w:color="auto"/>
                                                  </w:divBdr>
                                                  <w:divsChild>
                                                    <w:div w:id="103661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36476">
                                              <w:marLeft w:val="450"/>
                                              <w:marRight w:val="0"/>
                                              <w:marTop w:val="405"/>
                                              <w:marBottom w:val="0"/>
                                              <w:divBdr>
                                                <w:top w:val="none" w:sz="0" w:space="0" w:color="auto"/>
                                                <w:left w:val="none" w:sz="0" w:space="0" w:color="auto"/>
                                                <w:bottom w:val="none" w:sz="0" w:space="0" w:color="auto"/>
                                                <w:right w:val="none" w:sz="0" w:space="0" w:color="auto"/>
                                              </w:divBdr>
                                              <w:divsChild>
                                                <w:div w:id="1635595843">
                                                  <w:marLeft w:val="0"/>
                                                  <w:marRight w:val="0"/>
                                                  <w:marTop w:val="0"/>
                                                  <w:marBottom w:val="0"/>
                                                  <w:divBdr>
                                                    <w:top w:val="none" w:sz="0" w:space="0" w:color="auto"/>
                                                    <w:left w:val="none" w:sz="0" w:space="0" w:color="auto"/>
                                                    <w:bottom w:val="none" w:sz="0" w:space="0" w:color="auto"/>
                                                    <w:right w:val="none" w:sz="0" w:space="0" w:color="auto"/>
                                                  </w:divBdr>
                                                  <w:divsChild>
                                                    <w:div w:id="203214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7790">
                                              <w:marLeft w:val="450"/>
                                              <w:marRight w:val="0"/>
                                              <w:marTop w:val="405"/>
                                              <w:marBottom w:val="0"/>
                                              <w:divBdr>
                                                <w:top w:val="none" w:sz="0" w:space="0" w:color="auto"/>
                                                <w:left w:val="none" w:sz="0" w:space="0" w:color="auto"/>
                                                <w:bottom w:val="none" w:sz="0" w:space="0" w:color="auto"/>
                                                <w:right w:val="none" w:sz="0" w:space="0" w:color="auto"/>
                                              </w:divBdr>
                                              <w:divsChild>
                                                <w:div w:id="284386122">
                                                  <w:marLeft w:val="0"/>
                                                  <w:marRight w:val="0"/>
                                                  <w:marTop w:val="0"/>
                                                  <w:marBottom w:val="0"/>
                                                  <w:divBdr>
                                                    <w:top w:val="none" w:sz="0" w:space="0" w:color="auto"/>
                                                    <w:left w:val="none" w:sz="0" w:space="0" w:color="auto"/>
                                                    <w:bottom w:val="none" w:sz="0" w:space="0" w:color="auto"/>
                                                    <w:right w:val="none" w:sz="0" w:space="0" w:color="auto"/>
                                                  </w:divBdr>
                                                  <w:divsChild>
                                                    <w:div w:id="192783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79656">
                                              <w:marLeft w:val="450"/>
                                              <w:marRight w:val="0"/>
                                              <w:marTop w:val="405"/>
                                              <w:marBottom w:val="0"/>
                                              <w:divBdr>
                                                <w:top w:val="none" w:sz="0" w:space="0" w:color="auto"/>
                                                <w:left w:val="none" w:sz="0" w:space="0" w:color="auto"/>
                                                <w:bottom w:val="none" w:sz="0" w:space="0" w:color="auto"/>
                                                <w:right w:val="none" w:sz="0" w:space="0" w:color="auto"/>
                                              </w:divBdr>
                                              <w:divsChild>
                                                <w:div w:id="556865335">
                                                  <w:marLeft w:val="0"/>
                                                  <w:marRight w:val="0"/>
                                                  <w:marTop w:val="0"/>
                                                  <w:marBottom w:val="0"/>
                                                  <w:divBdr>
                                                    <w:top w:val="none" w:sz="0" w:space="0" w:color="auto"/>
                                                    <w:left w:val="none" w:sz="0" w:space="0" w:color="auto"/>
                                                    <w:bottom w:val="none" w:sz="0" w:space="0" w:color="auto"/>
                                                    <w:right w:val="none" w:sz="0" w:space="0" w:color="auto"/>
                                                  </w:divBdr>
                                                  <w:divsChild>
                                                    <w:div w:id="164222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840476">
                                              <w:marLeft w:val="0"/>
                                              <w:marRight w:val="0"/>
                                              <w:marTop w:val="0"/>
                                              <w:marBottom w:val="0"/>
                                              <w:divBdr>
                                                <w:top w:val="none" w:sz="0" w:space="0" w:color="auto"/>
                                                <w:left w:val="none" w:sz="0" w:space="0" w:color="auto"/>
                                                <w:bottom w:val="none" w:sz="0" w:space="0" w:color="auto"/>
                                                <w:right w:val="none" w:sz="0" w:space="0" w:color="auto"/>
                                              </w:divBdr>
                                            </w:div>
                                            <w:div w:id="1040016147">
                                              <w:marLeft w:val="0"/>
                                              <w:marRight w:val="0"/>
                                              <w:marTop w:val="0"/>
                                              <w:marBottom w:val="0"/>
                                              <w:divBdr>
                                                <w:top w:val="none" w:sz="0" w:space="0" w:color="auto"/>
                                                <w:left w:val="none" w:sz="0" w:space="0" w:color="auto"/>
                                                <w:bottom w:val="none" w:sz="0" w:space="0" w:color="auto"/>
                                                <w:right w:val="none" w:sz="0" w:space="0" w:color="auto"/>
                                              </w:divBdr>
                                            </w:div>
                                            <w:div w:id="1046904161">
                                              <w:marLeft w:val="0"/>
                                              <w:marRight w:val="0"/>
                                              <w:marTop w:val="0"/>
                                              <w:marBottom w:val="0"/>
                                              <w:divBdr>
                                                <w:top w:val="none" w:sz="0" w:space="0" w:color="auto"/>
                                                <w:left w:val="none" w:sz="0" w:space="0" w:color="auto"/>
                                                <w:bottom w:val="none" w:sz="0" w:space="0" w:color="auto"/>
                                                <w:right w:val="none" w:sz="0" w:space="0" w:color="auto"/>
                                              </w:divBdr>
                                            </w:div>
                                            <w:div w:id="1057626416">
                                              <w:marLeft w:val="450"/>
                                              <w:marRight w:val="0"/>
                                              <w:marTop w:val="405"/>
                                              <w:marBottom w:val="0"/>
                                              <w:divBdr>
                                                <w:top w:val="none" w:sz="0" w:space="0" w:color="auto"/>
                                                <w:left w:val="none" w:sz="0" w:space="0" w:color="auto"/>
                                                <w:bottom w:val="none" w:sz="0" w:space="0" w:color="auto"/>
                                                <w:right w:val="none" w:sz="0" w:space="0" w:color="auto"/>
                                              </w:divBdr>
                                              <w:divsChild>
                                                <w:div w:id="379473330">
                                                  <w:marLeft w:val="0"/>
                                                  <w:marRight w:val="0"/>
                                                  <w:marTop w:val="0"/>
                                                  <w:marBottom w:val="0"/>
                                                  <w:divBdr>
                                                    <w:top w:val="none" w:sz="0" w:space="0" w:color="auto"/>
                                                    <w:left w:val="none" w:sz="0" w:space="0" w:color="auto"/>
                                                    <w:bottom w:val="none" w:sz="0" w:space="0" w:color="auto"/>
                                                    <w:right w:val="none" w:sz="0" w:space="0" w:color="auto"/>
                                                  </w:divBdr>
                                                  <w:divsChild>
                                                    <w:div w:id="38588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83925">
                                              <w:marLeft w:val="0"/>
                                              <w:marRight w:val="0"/>
                                              <w:marTop w:val="0"/>
                                              <w:marBottom w:val="0"/>
                                              <w:divBdr>
                                                <w:top w:val="none" w:sz="0" w:space="0" w:color="auto"/>
                                                <w:left w:val="none" w:sz="0" w:space="0" w:color="auto"/>
                                                <w:bottom w:val="none" w:sz="0" w:space="0" w:color="auto"/>
                                                <w:right w:val="none" w:sz="0" w:space="0" w:color="auto"/>
                                              </w:divBdr>
                                            </w:div>
                                            <w:div w:id="1082532479">
                                              <w:marLeft w:val="0"/>
                                              <w:marRight w:val="0"/>
                                              <w:marTop w:val="0"/>
                                              <w:marBottom w:val="0"/>
                                              <w:divBdr>
                                                <w:top w:val="none" w:sz="0" w:space="0" w:color="auto"/>
                                                <w:left w:val="none" w:sz="0" w:space="0" w:color="auto"/>
                                                <w:bottom w:val="none" w:sz="0" w:space="0" w:color="auto"/>
                                                <w:right w:val="none" w:sz="0" w:space="0" w:color="auto"/>
                                              </w:divBdr>
                                            </w:div>
                                            <w:div w:id="1090155880">
                                              <w:marLeft w:val="450"/>
                                              <w:marRight w:val="0"/>
                                              <w:marTop w:val="405"/>
                                              <w:marBottom w:val="0"/>
                                              <w:divBdr>
                                                <w:top w:val="none" w:sz="0" w:space="0" w:color="auto"/>
                                                <w:left w:val="none" w:sz="0" w:space="0" w:color="auto"/>
                                                <w:bottom w:val="none" w:sz="0" w:space="0" w:color="auto"/>
                                                <w:right w:val="none" w:sz="0" w:space="0" w:color="auto"/>
                                              </w:divBdr>
                                              <w:divsChild>
                                                <w:div w:id="1923027687">
                                                  <w:marLeft w:val="0"/>
                                                  <w:marRight w:val="0"/>
                                                  <w:marTop w:val="0"/>
                                                  <w:marBottom w:val="0"/>
                                                  <w:divBdr>
                                                    <w:top w:val="none" w:sz="0" w:space="0" w:color="auto"/>
                                                    <w:left w:val="none" w:sz="0" w:space="0" w:color="auto"/>
                                                    <w:bottom w:val="none" w:sz="0" w:space="0" w:color="auto"/>
                                                    <w:right w:val="none" w:sz="0" w:space="0" w:color="auto"/>
                                                  </w:divBdr>
                                                  <w:divsChild>
                                                    <w:div w:id="148131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04833">
                                              <w:marLeft w:val="0"/>
                                              <w:marRight w:val="0"/>
                                              <w:marTop w:val="0"/>
                                              <w:marBottom w:val="0"/>
                                              <w:divBdr>
                                                <w:top w:val="none" w:sz="0" w:space="0" w:color="auto"/>
                                                <w:left w:val="none" w:sz="0" w:space="0" w:color="auto"/>
                                                <w:bottom w:val="none" w:sz="0" w:space="0" w:color="auto"/>
                                                <w:right w:val="none" w:sz="0" w:space="0" w:color="auto"/>
                                              </w:divBdr>
                                            </w:div>
                                            <w:div w:id="1123499330">
                                              <w:marLeft w:val="0"/>
                                              <w:marRight w:val="0"/>
                                              <w:marTop w:val="0"/>
                                              <w:marBottom w:val="0"/>
                                              <w:divBdr>
                                                <w:top w:val="none" w:sz="0" w:space="0" w:color="auto"/>
                                                <w:left w:val="none" w:sz="0" w:space="0" w:color="auto"/>
                                                <w:bottom w:val="none" w:sz="0" w:space="0" w:color="auto"/>
                                                <w:right w:val="none" w:sz="0" w:space="0" w:color="auto"/>
                                              </w:divBdr>
                                            </w:div>
                                            <w:div w:id="1144661644">
                                              <w:marLeft w:val="450"/>
                                              <w:marRight w:val="0"/>
                                              <w:marTop w:val="405"/>
                                              <w:marBottom w:val="0"/>
                                              <w:divBdr>
                                                <w:top w:val="none" w:sz="0" w:space="0" w:color="auto"/>
                                                <w:left w:val="none" w:sz="0" w:space="0" w:color="auto"/>
                                                <w:bottom w:val="none" w:sz="0" w:space="0" w:color="auto"/>
                                                <w:right w:val="none" w:sz="0" w:space="0" w:color="auto"/>
                                              </w:divBdr>
                                              <w:divsChild>
                                                <w:div w:id="579096610">
                                                  <w:marLeft w:val="0"/>
                                                  <w:marRight w:val="0"/>
                                                  <w:marTop w:val="0"/>
                                                  <w:marBottom w:val="0"/>
                                                  <w:divBdr>
                                                    <w:top w:val="none" w:sz="0" w:space="0" w:color="auto"/>
                                                    <w:left w:val="none" w:sz="0" w:space="0" w:color="auto"/>
                                                    <w:bottom w:val="none" w:sz="0" w:space="0" w:color="auto"/>
                                                    <w:right w:val="none" w:sz="0" w:space="0" w:color="auto"/>
                                                  </w:divBdr>
                                                  <w:divsChild>
                                                    <w:div w:id="214396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30608">
                                              <w:marLeft w:val="450"/>
                                              <w:marRight w:val="0"/>
                                              <w:marTop w:val="405"/>
                                              <w:marBottom w:val="0"/>
                                              <w:divBdr>
                                                <w:top w:val="none" w:sz="0" w:space="0" w:color="auto"/>
                                                <w:left w:val="none" w:sz="0" w:space="0" w:color="auto"/>
                                                <w:bottom w:val="none" w:sz="0" w:space="0" w:color="auto"/>
                                                <w:right w:val="none" w:sz="0" w:space="0" w:color="auto"/>
                                              </w:divBdr>
                                              <w:divsChild>
                                                <w:div w:id="1928004443">
                                                  <w:marLeft w:val="0"/>
                                                  <w:marRight w:val="0"/>
                                                  <w:marTop w:val="0"/>
                                                  <w:marBottom w:val="0"/>
                                                  <w:divBdr>
                                                    <w:top w:val="none" w:sz="0" w:space="0" w:color="auto"/>
                                                    <w:left w:val="none" w:sz="0" w:space="0" w:color="auto"/>
                                                    <w:bottom w:val="none" w:sz="0" w:space="0" w:color="auto"/>
                                                    <w:right w:val="none" w:sz="0" w:space="0" w:color="auto"/>
                                                  </w:divBdr>
                                                  <w:divsChild>
                                                    <w:div w:id="1326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12247">
                                              <w:marLeft w:val="450"/>
                                              <w:marRight w:val="0"/>
                                              <w:marTop w:val="405"/>
                                              <w:marBottom w:val="0"/>
                                              <w:divBdr>
                                                <w:top w:val="none" w:sz="0" w:space="0" w:color="auto"/>
                                                <w:left w:val="none" w:sz="0" w:space="0" w:color="auto"/>
                                                <w:bottom w:val="none" w:sz="0" w:space="0" w:color="auto"/>
                                                <w:right w:val="none" w:sz="0" w:space="0" w:color="auto"/>
                                              </w:divBdr>
                                              <w:divsChild>
                                                <w:div w:id="174930680">
                                                  <w:marLeft w:val="0"/>
                                                  <w:marRight w:val="0"/>
                                                  <w:marTop w:val="0"/>
                                                  <w:marBottom w:val="0"/>
                                                  <w:divBdr>
                                                    <w:top w:val="none" w:sz="0" w:space="0" w:color="auto"/>
                                                    <w:left w:val="none" w:sz="0" w:space="0" w:color="auto"/>
                                                    <w:bottom w:val="none" w:sz="0" w:space="0" w:color="auto"/>
                                                    <w:right w:val="none" w:sz="0" w:space="0" w:color="auto"/>
                                                  </w:divBdr>
                                                  <w:divsChild>
                                                    <w:div w:id="176437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57992">
                                              <w:marLeft w:val="0"/>
                                              <w:marRight w:val="0"/>
                                              <w:marTop w:val="0"/>
                                              <w:marBottom w:val="0"/>
                                              <w:divBdr>
                                                <w:top w:val="none" w:sz="0" w:space="0" w:color="auto"/>
                                                <w:left w:val="none" w:sz="0" w:space="0" w:color="auto"/>
                                                <w:bottom w:val="none" w:sz="0" w:space="0" w:color="auto"/>
                                                <w:right w:val="none" w:sz="0" w:space="0" w:color="auto"/>
                                              </w:divBdr>
                                            </w:div>
                                            <w:div w:id="1290478338">
                                              <w:marLeft w:val="450"/>
                                              <w:marRight w:val="0"/>
                                              <w:marTop w:val="405"/>
                                              <w:marBottom w:val="0"/>
                                              <w:divBdr>
                                                <w:top w:val="none" w:sz="0" w:space="0" w:color="auto"/>
                                                <w:left w:val="none" w:sz="0" w:space="0" w:color="auto"/>
                                                <w:bottom w:val="none" w:sz="0" w:space="0" w:color="auto"/>
                                                <w:right w:val="none" w:sz="0" w:space="0" w:color="auto"/>
                                              </w:divBdr>
                                              <w:divsChild>
                                                <w:div w:id="695545311">
                                                  <w:marLeft w:val="0"/>
                                                  <w:marRight w:val="0"/>
                                                  <w:marTop w:val="0"/>
                                                  <w:marBottom w:val="0"/>
                                                  <w:divBdr>
                                                    <w:top w:val="none" w:sz="0" w:space="0" w:color="auto"/>
                                                    <w:left w:val="none" w:sz="0" w:space="0" w:color="auto"/>
                                                    <w:bottom w:val="none" w:sz="0" w:space="0" w:color="auto"/>
                                                    <w:right w:val="none" w:sz="0" w:space="0" w:color="auto"/>
                                                  </w:divBdr>
                                                  <w:divsChild>
                                                    <w:div w:id="137180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30024">
                                              <w:marLeft w:val="450"/>
                                              <w:marRight w:val="0"/>
                                              <w:marTop w:val="405"/>
                                              <w:marBottom w:val="0"/>
                                              <w:divBdr>
                                                <w:top w:val="none" w:sz="0" w:space="0" w:color="auto"/>
                                                <w:left w:val="none" w:sz="0" w:space="0" w:color="auto"/>
                                                <w:bottom w:val="none" w:sz="0" w:space="0" w:color="auto"/>
                                                <w:right w:val="none" w:sz="0" w:space="0" w:color="auto"/>
                                              </w:divBdr>
                                              <w:divsChild>
                                                <w:div w:id="1156147670">
                                                  <w:marLeft w:val="0"/>
                                                  <w:marRight w:val="0"/>
                                                  <w:marTop w:val="0"/>
                                                  <w:marBottom w:val="0"/>
                                                  <w:divBdr>
                                                    <w:top w:val="none" w:sz="0" w:space="0" w:color="auto"/>
                                                    <w:left w:val="none" w:sz="0" w:space="0" w:color="auto"/>
                                                    <w:bottom w:val="none" w:sz="0" w:space="0" w:color="auto"/>
                                                    <w:right w:val="none" w:sz="0" w:space="0" w:color="auto"/>
                                                  </w:divBdr>
                                                  <w:divsChild>
                                                    <w:div w:id="18202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19385">
                                              <w:marLeft w:val="0"/>
                                              <w:marRight w:val="0"/>
                                              <w:marTop w:val="0"/>
                                              <w:marBottom w:val="0"/>
                                              <w:divBdr>
                                                <w:top w:val="none" w:sz="0" w:space="0" w:color="auto"/>
                                                <w:left w:val="none" w:sz="0" w:space="0" w:color="auto"/>
                                                <w:bottom w:val="none" w:sz="0" w:space="0" w:color="auto"/>
                                                <w:right w:val="none" w:sz="0" w:space="0" w:color="auto"/>
                                              </w:divBdr>
                                            </w:div>
                                            <w:div w:id="1327175235">
                                              <w:marLeft w:val="0"/>
                                              <w:marRight w:val="0"/>
                                              <w:marTop w:val="0"/>
                                              <w:marBottom w:val="0"/>
                                              <w:divBdr>
                                                <w:top w:val="none" w:sz="0" w:space="0" w:color="auto"/>
                                                <w:left w:val="none" w:sz="0" w:space="0" w:color="auto"/>
                                                <w:bottom w:val="none" w:sz="0" w:space="0" w:color="auto"/>
                                                <w:right w:val="none" w:sz="0" w:space="0" w:color="auto"/>
                                              </w:divBdr>
                                            </w:div>
                                            <w:div w:id="1329480981">
                                              <w:marLeft w:val="450"/>
                                              <w:marRight w:val="0"/>
                                              <w:marTop w:val="405"/>
                                              <w:marBottom w:val="0"/>
                                              <w:divBdr>
                                                <w:top w:val="none" w:sz="0" w:space="0" w:color="auto"/>
                                                <w:left w:val="none" w:sz="0" w:space="0" w:color="auto"/>
                                                <w:bottom w:val="none" w:sz="0" w:space="0" w:color="auto"/>
                                                <w:right w:val="none" w:sz="0" w:space="0" w:color="auto"/>
                                              </w:divBdr>
                                              <w:divsChild>
                                                <w:div w:id="2018606027">
                                                  <w:marLeft w:val="0"/>
                                                  <w:marRight w:val="0"/>
                                                  <w:marTop w:val="0"/>
                                                  <w:marBottom w:val="0"/>
                                                  <w:divBdr>
                                                    <w:top w:val="none" w:sz="0" w:space="0" w:color="auto"/>
                                                    <w:left w:val="none" w:sz="0" w:space="0" w:color="auto"/>
                                                    <w:bottom w:val="none" w:sz="0" w:space="0" w:color="auto"/>
                                                    <w:right w:val="none" w:sz="0" w:space="0" w:color="auto"/>
                                                  </w:divBdr>
                                                  <w:divsChild>
                                                    <w:div w:id="199722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27004">
                                              <w:marLeft w:val="0"/>
                                              <w:marRight w:val="0"/>
                                              <w:marTop w:val="0"/>
                                              <w:marBottom w:val="0"/>
                                              <w:divBdr>
                                                <w:top w:val="none" w:sz="0" w:space="0" w:color="auto"/>
                                                <w:left w:val="none" w:sz="0" w:space="0" w:color="auto"/>
                                                <w:bottom w:val="none" w:sz="0" w:space="0" w:color="auto"/>
                                                <w:right w:val="none" w:sz="0" w:space="0" w:color="auto"/>
                                              </w:divBdr>
                                            </w:div>
                                            <w:div w:id="1354500305">
                                              <w:marLeft w:val="0"/>
                                              <w:marRight w:val="0"/>
                                              <w:marTop w:val="0"/>
                                              <w:marBottom w:val="0"/>
                                              <w:divBdr>
                                                <w:top w:val="none" w:sz="0" w:space="0" w:color="auto"/>
                                                <w:left w:val="none" w:sz="0" w:space="0" w:color="auto"/>
                                                <w:bottom w:val="none" w:sz="0" w:space="0" w:color="auto"/>
                                                <w:right w:val="none" w:sz="0" w:space="0" w:color="auto"/>
                                              </w:divBdr>
                                            </w:div>
                                            <w:div w:id="1363477793">
                                              <w:marLeft w:val="450"/>
                                              <w:marRight w:val="0"/>
                                              <w:marTop w:val="405"/>
                                              <w:marBottom w:val="0"/>
                                              <w:divBdr>
                                                <w:top w:val="none" w:sz="0" w:space="0" w:color="auto"/>
                                                <w:left w:val="none" w:sz="0" w:space="0" w:color="auto"/>
                                                <w:bottom w:val="none" w:sz="0" w:space="0" w:color="auto"/>
                                                <w:right w:val="none" w:sz="0" w:space="0" w:color="auto"/>
                                              </w:divBdr>
                                              <w:divsChild>
                                                <w:div w:id="284583084">
                                                  <w:marLeft w:val="0"/>
                                                  <w:marRight w:val="0"/>
                                                  <w:marTop w:val="0"/>
                                                  <w:marBottom w:val="0"/>
                                                  <w:divBdr>
                                                    <w:top w:val="none" w:sz="0" w:space="0" w:color="auto"/>
                                                    <w:left w:val="none" w:sz="0" w:space="0" w:color="auto"/>
                                                    <w:bottom w:val="none" w:sz="0" w:space="0" w:color="auto"/>
                                                    <w:right w:val="none" w:sz="0" w:space="0" w:color="auto"/>
                                                  </w:divBdr>
                                                  <w:divsChild>
                                                    <w:div w:id="23193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79226">
                                              <w:marLeft w:val="450"/>
                                              <w:marRight w:val="0"/>
                                              <w:marTop w:val="405"/>
                                              <w:marBottom w:val="0"/>
                                              <w:divBdr>
                                                <w:top w:val="none" w:sz="0" w:space="0" w:color="auto"/>
                                                <w:left w:val="none" w:sz="0" w:space="0" w:color="auto"/>
                                                <w:bottom w:val="none" w:sz="0" w:space="0" w:color="auto"/>
                                                <w:right w:val="none" w:sz="0" w:space="0" w:color="auto"/>
                                              </w:divBdr>
                                              <w:divsChild>
                                                <w:div w:id="1816995254">
                                                  <w:marLeft w:val="0"/>
                                                  <w:marRight w:val="0"/>
                                                  <w:marTop w:val="0"/>
                                                  <w:marBottom w:val="0"/>
                                                  <w:divBdr>
                                                    <w:top w:val="none" w:sz="0" w:space="0" w:color="auto"/>
                                                    <w:left w:val="none" w:sz="0" w:space="0" w:color="auto"/>
                                                    <w:bottom w:val="none" w:sz="0" w:space="0" w:color="auto"/>
                                                    <w:right w:val="none" w:sz="0" w:space="0" w:color="auto"/>
                                                  </w:divBdr>
                                                  <w:divsChild>
                                                    <w:div w:id="143061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86610">
                                              <w:marLeft w:val="0"/>
                                              <w:marRight w:val="0"/>
                                              <w:marTop w:val="0"/>
                                              <w:marBottom w:val="0"/>
                                              <w:divBdr>
                                                <w:top w:val="none" w:sz="0" w:space="0" w:color="auto"/>
                                                <w:left w:val="none" w:sz="0" w:space="0" w:color="auto"/>
                                                <w:bottom w:val="none" w:sz="0" w:space="0" w:color="auto"/>
                                                <w:right w:val="none" w:sz="0" w:space="0" w:color="auto"/>
                                              </w:divBdr>
                                            </w:div>
                                            <w:div w:id="1431927895">
                                              <w:marLeft w:val="450"/>
                                              <w:marRight w:val="0"/>
                                              <w:marTop w:val="405"/>
                                              <w:marBottom w:val="0"/>
                                              <w:divBdr>
                                                <w:top w:val="none" w:sz="0" w:space="0" w:color="auto"/>
                                                <w:left w:val="none" w:sz="0" w:space="0" w:color="auto"/>
                                                <w:bottom w:val="none" w:sz="0" w:space="0" w:color="auto"/>
                                                <w:right w:val="none" w:sz="0" w:space="0" w:color="auto"/>
                                              </w:divBdr>
                                              <w:divsChild>
                                                <w:div w:id="1492284253">
                                                  <w:marLeft w:val="0"/>
                                                  <w:marRight w:val="0"/>
                                                  <w:marTop w:val="0"/>
                                                  <w:marBottom w:val="0"/>
                                                  <w:divBdr>
                                                    <w:top w:val="none" w:sz="0" w:space="0" w:color="auto"/>
                                                    <w:left w:val="none" w:sz="0" w:space="0" w:color="auto"/>
                                                    <w:bottom w:val="none" w:sz="0" w:space="0" w:color="auto"/>
                                                    <w:right w:val="none" w:sz="0" w:space="0" w:color="auto"/>
                                                  </w:divBdr>
                                                  <w:divsChild>
                                                    <w:div w:id="198523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40418">
                                              <w:marLeft w:val="0"/>
                                              <w:marRight w:val="0"/>
                                              <w:marTop w:val="0"/>
                                              <w:marBottom w:val="0"/>
                                              <w:divBdr>
                                                <w:top w:val="none" w:sz="0" w:space="0" w:color="auto"/>
                                                <w:left w:val="none" w:sz="0" w:space="0" w:color="auto"/>
                                                <w:bottom w:val="none" w:sz="0" w:space="0" w:color="auto"/>
                                                <w:right w:val="none" w:sz="0" w:space="0" w:color="auto"/>
                                              </w:divBdr>
                                            </w:div>
                                            <w:div w:id="1459178057">
                                              <w:marLeft w:val="0"/>
                                              <w:marRight w:val="0"/>
                                              <w:marTop w:val="0"/>
                                              <w:marBottom w:val="0"/>
                                              <w:divBdr>
                                                <w:top w:val="none" w:sz="0" w:space="0" w:color="auto"/>
                                                <w:left w:val="none" w:sz="0" w:space="0" w:color="auto"/>
                                                <w:bottom w:val="none" w:sz="0" w:space="0" w:color="auto"/>
                                                <w:right w:val="none" w:sz="0" w:space="0" w:color="auto"/>
                                              </w:divBdr>
                                            </w:div>
                                            <w:div w:id="1491868788">
                                              <w:marLeft w:val="450"/>
                                              <w:marRight w:val="0"/>
                                              <w:marTop w:val="405"/>
                                              <w:marBottom w:val="0"/>
                                              <w:divBdr>
                                                <w:top w:val="none" w:sz="0" w:space="0" w:color="auto"/>
                                                <w:left w:val="none" w:sz="0" w:space="0" w:color="auto"/>
                                                <w:bottom w:val="none" w:sz="0" w:space="0" w:color="auto"/>
                                                <w:right w:val="none" w:sz="0" w:space="0" w:color="auto"/>
                                              </w:divBdr>
                                              <w:divsChild>
                                                <w:div w:id="2019114754">
                                                  <w:marLeft w:val="0"/>
                                                  <w:marRight w:val="0"/>
                                                  <w:marTop w:val="0"/>
                                                  <w:marBottom w:val="0"/>
                                                  <w:divBdr>
                                                    <w:top w:val="none" w:sz="0" w:space="0" w:color="auto"/>
                                                    <w:left w:val="none" w:sz="0" w:space="0" w:color="auto"/>
                                                    <w:bottom w:val="none" w:sz="0" w:space="0" w:color="auto"/>
                                                    <w:right w:val="none" w:sz="0" w:space="0" w:color="auto"/>
                                                  </w:divBdr>
                                                  <w:divsChild>
                                                    <w:div w:id="18157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1756">
                                              <w:marLeft w:val="450"/>
                                              <w:marRight w:val="0"/>
                                              <w:marTop w:val="405"/>
                                              <w:marBottom w:val="0"/>
                                              <w:divBdr>
                                                <w:top w:val="none" w:sz="0" w:space="0" w:color="auto"/>
                                                <w:left w:val="none" w:sz="0" w:space="0" w:color="auto"/>
                                                <w:bottom w:val="none" w:sz="0" w:space="0" w:color="auto"/>
                                                <w:right w:val="none" w:sz="0" w:space="0" w:color="auto"/>
                                              </w:divBdr>
                                              <w:divsChild>
                                                <w:div w:id="1563905092">
                                                  <w:marLeft w:val="0"/>
                                                  <w:marRight w:val="0"/>
                                                  <w:marTop w:val="0"/>
                                                  <w:marBottom w:val="0"/>
                                                  <w:divBdr>
                                                    <w:top w:val="none" w:sz="0" w:space="0" w:color="auto"/>
                                                    <w:left w:val="none" w:sz="0" w:space="0" w:color="auto"/>
                                                    <w:bottom w:val="none" w:sz="0" w:space="0" w:color="auto"/>
                                                    <w:right w:val="none" w:sz="0" w:space="0" w:color="auto"/>
                                                  </w:divBdr>
                                                  <w:divsChild>
                                                    <w:div w:id="16354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710720">
                                              <w:marLeft w:val="0"/>
                                              <w:marRight w:val="0"/>
                                              <w:marTop w:val="0"/>
                                              <w:marBottom w:val="0"/>
                                              <w:divBdr>
                                                <w:top w:val="none" w:sz="0" w:space="0" w:color="auto"/>
                                                <w:left w:val="none" w:sz="0" w:space="0" w:color="auto"/>
                                                <w:bottom w:val="none" w:sz="0" w:space="0" w:color="auto"/>
                                                <w:right w:val="none" w:sz="0" w:space="0" w:color="auto"/>
                                              </w:divBdr>
                                            </w:div>
                                            <w:div w:id="1611359115">
                                              <w:marLeft w:val="450"/>
                                              <w:marRight w:val="0"/>
                                              <w:marTop w:val="405"/>
                                              <w:marBottom w:val="0"/>
                                              <w:divBdr>
                                                <w:top w:val="none" w:sz="0" w:space="0" w:color="auto"/>
                                                <w:left w:val="none" w:sz="0" w:space="0" w:color="auto"/>
                                                <w:bottom w:val="none" w:sz="0" w:space="0" w:color="auto"/>
                                                <w:right w:val="none" w:sz="0" w:space="0" w:color="auto"/>
                                              </w:divBdr>
                                              <w:divsChild>
                                                <w:div w:id="786240235">
                                                  <w:marLeft w:val="0"/>
                                                  <w:marRight w:val="0"/>
                                                  <w:marTop w:val="0"/>
                                                  <w:marBottom w:val="0"/>
                                                  <w:divBdr>
                                                    <w:top w:val="none" w:sz="0" w:space="0" w:color="auto"/>
                                                    <w:left w:val="none" w:sz="0" w:space="0" w:color="auto"/>
                                                    <w:bottom w:val="none" w:sz="0" w:space="0" w:color="auto"/>
                                                    <w:right w:val="none" w:sz="0" w:space="0" w:color="auto"/>
                                                  </w:divBdr>
                                                  <w:divsChild>
                                                    <w:div w:id="375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10859">
                                              <w:marLeft w:val="0"/>
                                              <w:marRight w:val="0"/>
                                              <w:marTop w:val="0"/>
                                              <w:marBottom w:val="0"/>
                                              <w:divBdr>
                                                <w:top w:val="none" w:sz="0" w:space="0" w:color="auto"/>
                                                <w:left w:val="none" w:sz="0" w:space="0" w:color="auto"/>
                                                <w:bottom w:val="none" w:sz="0" w:space="0" w:color="auto"/>
                                                <w:right w:val="none" w:sz="0" w:space="0" w:color="auto"/>
                                              </w:divBdr>
                                              <w:divsChild>
                                                <w:div w:id="1674987577">
                                                  <w:marLeft w:val="0"/>
                                                  <w:marRight w:val="0"/>
                                                  <w:marTop w:val="0"/>
                                                  <w:marBottom w:val="0"/>
                                                  <w:divBdr>
                                                    <w:top w:val="none" w:sz="0" w:space="0" w:color="auto"/>
                                                    <w:left w:val="none" w:sz="0" w:space="0" w:color="auto"/>
                                                    <w:bottom w:val="none" w:sz="0" w:space="0" w:color="auto"/>
                                                    <w:right w:val="none" w:sz="0" w:space="0" w:color="auto"/>
                                                  </w:divBdr>
                                                </w:div>
                                              </w:divsChild>
                                            </w:div>
                                            <w:div w:id="1671903688">
                                              <w:marLeft w:val="0"/>
                                              <w:marRight w:val="0"/>
                                              <w:marTop w:val="0"/>
                                              <w:marBottom w:val="0"/>
                                              <w:divBdr>
                                                <w:top w:val="none" w:sz="0" w:space="0" w:color="auto"/>
                                                <w:left w:val="none" w:sz="0" w:space="0" w:color="auto"/>
                                                <w:bottom w:val="none" w:sz="0" w:space="0" w:color="auto"/>
                                                <w:right w:val="none" w:sz="0" w:space="0" w:color="auto"/>
                                              </w:divBdr>
                                            </w:div>
                                            <w:div w:id="1677418766">
                                              <w:marLeft w:val="0"/>
                                              <w:marRight w:val="0"/>
                                              <w:marTop w:val="0"/>
                                              <w:marBottom w:val="0"/>
                                              <w:divBdr>
                                                <w:top w:val="none" w:sz="0" w:space="0" w:color="auto"/>
                                                <w:left w:val="none" w:sz="0" w:space="0" w:color="auto"/>
                                                <w:bottom w:val="none" w:sz="0" w:space="0" w:color="auto"/>
                                                <w:right w:val="none" w:sz="0" w:space="0" w:color="auto"/>
                                              </w:divBdr>
                                            </w:div>
                                            <w:div w:id="1749155876">
                                              <w:marLeft w:val="0"/>
                                              <w:marRight w:val="0"/>
                                              <w:marTop w:val="0"/>
                                              <w:marBottom w:val="0"/>
                                              <w:divBdr>
                                                <w:top w:val="none" w:sz="0" w:space="0" w:color="auto"/>
                                                <w:left w:val="none" w:sz="0" w:space="0" w:color="auto"/>
                                                <w:bottom w:val="none" w:sz="0" w:space="0" w:color="auto"/>
                                                <w:right w:val="none" w:sz="0" w:space="0" w:color="auto"/>
                                              </w:divBdr>
                                            </w:div>
                                            <w:div w:id="1753045217">
                                              <w:marLeft w:val="0"/>
                                              <w:marRight w:val="0"/>
                                              <w:marTop w:val="0"/>
                                              <w:marBottom w:val="0"/>
                                              <w:divBdr>
                                                <w:top w:val="none" w:sz="0" w:space="0" w:color="auto"/>
                                                <w:left w:val="none" w:sz="0" w:space="0" w:color="auto"/>
                                                <w:bottom w:val="none" w:sz="0" w:space="0" w:color="auto"/>
                                                <w:right w:val="none" w:sz="0" w:space="0" w:color="auto"/>
                                              </w:divBdr>
                                            </w:div>
                                            <w:div w:id="1764689346">
                                              <w:marLeft w:val="450"/>
                                              <w:marRight w:val="0"/>
                                              <w:marTop w:val="405"/>
                                              <w:marBottom w:val="0"/>
                                              <w:divBdr>
                                                <w:top w:val="none" w:sz="0" w:space="0" w:color="auto"/>
                                                <w:left w:val="none" w:sz="0" w:space="0" w:color="auto"/>
                                                <w:bottom w:val="none" w:sz="0" w:space="0" w:color="auto"/>
                                                <w:right w:val="none" w:sz="0" w:space="0" w:color="auto"/>
                                              </w:divBdr>
                                              <w:divsChild>
                                                <w:div w:id="1330327988">
                                                  <w:marLeft w:val="0"/>
                                                  <w:marRight w:val="0"/>
                                                  <w:marTop w:val="0"/>
                                                  <w:marBottom w:val="0"/>
                                                  <w:divBdr>
                                                    <w:top w:val="none" w:sz="0" w:space="0" w:color="auto"/>
                                                    <w:left w:val="none" w:sz="0" w:space="0" w:color="auto"/>
                                                    <w:bottom w:val="none" w:sz="0" w:space="0" w:color="auto"/>
                                                    <w:right w:val="none" w:sz="0" w:space="0" w:color="auto"/>
                                                  </w:divBdr>
                                                  <w:divsChild>
                                                    <w:div w:id="37836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6147">
                                              <w:marLeft w:val="450"/>
                                              <w:marRight w:val="0"/>
                                              <w:marTop w:val="405"/>
                                              <w:marBottom w:val="0"/>
                                              <w:divBdr>
                                                <w:top w:val="none" w:sz="0" w:space="0" w:color="auto"/>
                                                <w:left w:val="none" w:sz="0" w:space="0" w:color="auto"/>
                                                <w:bottom w:val="none" w:sz="0" w:space="0" w:color="auto"/>
                                                <w:right w:val="none" w:sz="0" w:space="0" w:color="auto"/>
                                              </w:divBdr>
                                              <w:divsChild>
                                                <w:div w:id="2132818610">
                                                  <w:marLeft w:val="0"/>
                                                  <w:marRight w:val="0"/>
                                                  <w:marTop w:val="0"/>
                                                  <w:marBottom w:val="0"/>
                                                  <w:divBdr>
                                                    <w:top w:val="none" w:sz="0" w:space="0" w:color="auto"/>
                                                    <w:left w:val="none" w:sz="0" w:space="0" w:color="auto"/>
                                                    <w:bottom w:val="none" w:sz="0" w:space="0" w:color="auto"/>
                                                    <w:right w:val="none" w:sz="0" w:space="0" w:color="auto"/>
                                                  </w:divBdr>
                                                  <w:divsChild>
                                                    <w:div w:id="150524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07067">
                                              <w:marLeft w:val="0"/>
                                              <w:marRight w:val="0"/>
                                              <w:marTop w:val="0"/>
                                              <w:marBottom w:val="0"/>
                                              <w:divBdr>
                                                <w:top w:val="none" w:sz="0" w:space="0" w:color="auto"/>
                                                <w:left w:val="none" w:sz="0" w:space="0" w:color="auto"/>
                                                <w:bottom w:val="none" w:sz="0" w:space="0" w:color="auto"/>
                                                <w:right w:val="none" w:sz="0" w:space="0" w:color="auto"/>
                                              </w:divBdr>
                                            </w:div>
                                            <w:div w:id="1822233598">
                                              <w:marLeft w:val="450"/>
                                              <w:marRight w:val="0"/>
                                              <w:marTop w:val="405"/>
                                              <w:marBottom w:val="0"/>
                                              <w:divBdr>
                                                <w:top w:val="none" w:sz="0" w:space="0" w:color="auto"/>
                                                <w:left w:val="none" w:sz="0" w:space="0" w:color="auto"/>
                                                <w:bottom w:val="none" w:sz="0" w:space="0" w:color="auto"/>
                                                <w:right w:val="none" w:sz="0" w:space="0" w:color="auto"/>
                                              </w:divBdr>
                                              <w:divsChild>
                                                <w:div w:id="1381245967">
                                                  <w:marLeft w:val="0"/>
                                                  <w:marRight w:val="0"/>
                                                  <w:marTop w:val="0"/>
                                                  <w:marBottom w:val="0"/>
                                                  <w:divBdr>
                                                    <w:top w:val="none" w:sz="0" w:space="0" w:color="auto"/>
                                                    <w:left w:val="none" w:sz="0" w:space="0" w:color="auto"/>
                                                    <w:bottom w:val="none" w:sz="0" w:space="0" w:color="auto"/>
                                                    <w:right w:val="none" w:sz="0" w:space="0" w:color="auto"/>
                                                  </w:divBdr>
                                                  <w:divsChild>
                                                    <w:div w:id="55616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22219">
                                              <w:marLeft w:val="450"/>
                                              <w:marRight w:val="0"/>
                                              <w:marTop w:val="405"/>
                                              <w:marBottom w:val="0"/>
                                              <w:divBdr>
                                                <w:top w:val="none" w:sz="0" w:space="0" w:color="auto"/>
                                                <w:left w:val="none" w:sz="0" w:space="0" w:color="auto"/>
                                                <w:bottom w:val="none" w:sz="0" w:space="0" w:color="auto"/>
                                                <w:right w:val="none" w:sz="0" w:space="0" w:color="auto"/>
                                              </w:divBdr>
                                              <w:divsChild>
                                                <w:div w:id="950475390">
                                                  <w:marLeft w:val="0"/>
                                                  <w:marRight w:val="0"/>
                                                  <w:marTop w:val="0"/>
                                                  <w:marBottom w:val="0"/>
                                                  <w:divBdr>
                                                    <w:top w:val="none" w:sz="0" w:space="0" w:color="auto"/>
                                                    <w:left w:val="none" w:sz="0" w:space="0" w:color="auto"/>
                                                    <w:bottom w:val="none" w:sz="0" w:space="0" w:color="auto"/>
                                                    <w:right w:val="none" w:sz="0" w:space="0" w:color="auto"/>
                                                  </w:divBdr>
                                                  <w:divsChild>
                                                    <w:div w:id="138852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51034">
                                              <w:marLeft w:val="0"/>
                                              <w:marRight w:val="0"/>
                                              <w:marTop w:val="0"/>
                                              <w:marBottom w:val="0"/>
                                              <w:divBdr>
                                                <w:top w:val="none" w:sz="0" w:space="0" w:color="auto"/>
                                                <w:left w:val="none" w:sz="0" w:space="0" w:color="auto"/>
                                                <w:bottom w:val="none" w:sz="0" w:space="0" w:color="auto"/>
                                                <w:right w:val="none" w:sz="0" w:space="0" w:color="auto"/>
                                              </w:divBdr>
                                            </w:div>
                                            <w:div w:id="1855223921">
                                              <w:marLeft w:val="450"/>
                                              <w:marRight w:val="0"/>
                                              <w:marTop w:val="405"/>
                                              <w:marBottom w:val="0"/>
                                              <w:divBdr>
                                                <w:top w:val="none" w:sz="0" w:space="0" w:color="auto"/>
                                                <w:left w:val="none" w:sz="0" w:space="0" w:color="auto"/>
                                                <w:bottom w:val="none" w:sz="0" w:space="0" w:color="auto"/>
                                                <w:right w:val="none" w:sz="0" w:space="0" w:color="auto"/>
                                              </w:divBdr>
                                              <w:divsChild>
                                                <w:div w:id="569075572">
                                                  <w:marLeft w:val="0"/>
                                                  <w:marRight w:val="0"/>
                                                  <w:marTop w:val="0"/>
                                                  <w:marBottom w:val="0"/>
                                                  <w:divBdr>
                                                    <w:top w:val="none" w:sz="0" w:space="0" w:color="auto"/>
                                                    <w:left w:val="none" w:sz="0" w:space="0" w:color="auto"/>
                                                    <w:bottom w:val="none" w:sz="0" w:space="0" w:color="auto"/>
                                                    <w:right w:val="none" w:sz="0" w:space="0" w:color="auto"/>
                                                  </w:divBdr>
                                                  <w:divsChild>
                                                    <w:div w:id="148288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9597">
                                              <w:marLeft w:val="450"/>
                                              <w:marRight w:val="0"/>
                                              <w:marTop w:val="405"/>
                                              <w:marBottom w:val="0"/>
                                              <w:divBdr>
                                                <w:top w:val="none" w:sz="0" w:space="0" w:color="auto"/>
                                                <w:left w:val="none" w:sz="0" w:space="0" w:color="auto"/>
                                                <w:bottom w:val="none" w:sz="0" w:space="0" w:color="auto"/>
                                                <w:right w:val="none" w:sz="0" w:space="0" w:color="auto"/>
                                              </w:divBdr>
                                              <w:divsChild>
                                                <w:div w:id="1968269169">
                                                  <w:marLeft w:val="0"/>
                                                  <w:marRight w:val="0"/>
                                                  <w:marTop w:val="0"/>
                                                  <w:marBottom w:val="0"/>
                                                  <w:divBdr>
                                                    <w:top w:val="none" w:sz="0" w:space="0" w:color="auto"/>
                                                    <w:left w:val="none" w:sz="0" w:space="0" w:color="auto"/>
                                                    <w:bottom w:val="none" w:sz="0" w:space="0" w:color="auto"/>
                                                    <w:right w:val="none" w:sz="0" w:space="0" w:color="auto"/>
                                                  </w:divBdr>
                                                  <w:divsChild>
                                                    <w:div w:id="194661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445396">
                                              <w:marLeft w:val="0"/>
                                              <w:marRight w:val="0"/>
                                              <w:marTop w:val="0"/>
                                              <w:marBottom w:val="0"/>
                                              <w:divBdr>
                                                <w:top w:val="none" w:sz="0" w:space="0" w:color="auto"/>
                                                <w:left w:val="none" w:sz="0" w:space="0" w:color="auto"/>
                                                <w:bottom w:val="none" w:sz="0" w:space="0" w:color="auto"/>
                                                <w:right w:val="none" w:sz="0" w:space="0" w:color="auto"/>
                                              </w:divBdr>
                                            </w:div>
                                            <w:div w:id="1966083878">
                                              <w:marLeft w:val="450"/>
                                              <w:marRight w:val="0"/>
                                              <w:marTop w:val="405"/>
                                              <w:marBottom w:val="0"/>
                                              <w:divBdr>
                                                <w:top w:val="none" w:sz="0" w:space="0" w:color="auto"/>
                                                <w:left w:val="none" w:sz="0" w:space="0" w:color="auto"/>
                                                <w:bottom w:val="none" w:sz="0" w:space="0" w:color="auto"/>
                                                <w:right w:val="none" w:sz="0" w:space="0" w:color="auto"/>
                                              </w:divBdr>
                                              <w:divsChild>
                                                <w:div w:id="154147481">
                                                  <w:marLeft w:val="0"/>
                                                  <w:marRight w:val="0"/>
                                                  <w:marTop w:val="0"/>
                                                  <w:marBottom w:val="0"/>
                                                  <w:divBdr>
                                                    <w:top w:val="none" w:sz="0" w:space="0" w:color="auto"/>
                                                    <w:left w:val="none" w:sz="0" w:space="0" w:color="auto"/>
                                                    <w:bottom w:val="none" w:sz="0" w:space="0" w:color="auto"/>
                                                    <w:right w:val="none" w:sz="0" w:space="0" w:color="auto"/>
                                                  </w:divBdr>
                                                  <w:divsChild>
                                                    <w:div w:id="4705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168760">
                                              <w:marLeft w:val="0"/>
                                              <w:marRight w:val="0"/>
                                              <w:marTop w:val="0"/>
                                              <w:marBottom w:val="0"/>
                                              <w:divBdr>
                                                <w:top w:val="none" w:sz="0" w:space="0" w:color="auto"/>
                                                <w:left w:val="none" w:sz="0" w:space="0" w:color="auto"/>
                                                <w:bottom w:val="none" w:sz="0" w:space="0" w:color="auto"/>
                                                <w:right w:val="none" w:sz="0" w:space="0" w:color="auto"/>
                                              </w:divBdr>
                                            </w:div>
                                            <w:div w:id="1976334005">
                                              <w:marLeft w:val="450"/>
                                              <w:marRight w:val="0"/>
                                              <w:marTop w:val="405"/>
                                              <w:marBottom w:val="0"/>
                                              <w:divBdr>
                                                <w:top w:val="none" w:sz="0" w:space="0" w:color="auto"/>
                                                <w:left w:val="none" w:sz="0" w:space="0" w:color="auto"/>
                                                <w:bottom w:val="none" w:sz="0" w:space="0" w:color="auto"/>
                                                <w:right w:val="none" w:sz="0" w:space="0" w:color="auto"/>
                                              </w:divBdr>
                                              <w:divsChild>
                                                <w:div w:id="1128622991">
                                                  <w:marLeft w:val="0"/>
                                                  <w:marRight w:val="0"/>
                                                  <w:marTop w:val="0"/>
                                                  <w:marBottom w:val="0"/>
                                                  <w:divBdr>
                                                    <w:top w:val="none" w:sz="0" w:space="0" w:color="auto"/>
                                                    <w:left w:val="none" w:sz="0" w:space="0" w:color="auto"/>
                                                    <w:bottom w:val="none" w:sz="0" w:space="0" w:color="auto"/>
                                                    <w:right w:val="none" w:sz="0" w:space="0" w:color="auto"/>
                                                  </w:divBdr>
                                                  <w:divsChild>
                                                    <w:div w:id="1612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1814">
                                              <w:marLeft w:val="0"/>
                                              <w:marRight w:val="0"/>
                                              <w:marTop w:val="0"/>
                                              <w:marBottom w:val="0"/>
                                              <w:divBdr>
                                                <w:top w:val="none" w:sz="0" w:space="0" w:color="auto"/>
                                                <w:left w:val="none" w:sz="0" w:space="0" w:color="auto"/>
                                                <w:bottom w:val="none" w:sz="0" w:space="0" w:color="auto"/>
                                                <w:right w:val="none" w:sz="0" w:space="0" w:color="auto"/>
                                              </w:divBdr>
                                            </w:div>
                                            <w:div w:id="2027360290">
                                              <w:marLeft w:val="0"/>
                                              <w:marRight w:val="0"/>
                                              <w:marTop w:val="0"/>
                                              <w:marBottom w:val="0"/>
                                              <w:divBdr>
                                                <w:top w:val="none" w:sz="0" w:space="0" w:color="auto"/>
                                                <w:left w:val="none" w:sz="0" w:space="0" w:color="auto"/>
                                                <w:bottom w:val="none" w:sz="0" w:space="0" w:color="auto"/>
                                                <w:right w:val="none" w:sz="0" w:space="0" w:color="auto"/>
                                              </w:divBdr>
                                            </w:div>
                                            <w:div w:id="2032292862">
                                              <w:marLeft w:val="0"/>
                                              <w:marRight w:val="0"/>
                                              <w:marTop w:val="0"/>
                                              <w:marBottom w:val="0"/>
                                              <w:divBdr>
                                                <w:top w:val="none" w:sz="0" w:space="0" w:color="auto"/>
                                                <w:left w:val="none" w:sz="0" w:space="0" w:color="auto"/>
                                                <w:bottom w:val="none" w:sz="0" w:space="0" w:color="auto"/>
                                                <w:right w:val="none" w:sz="0" w:space="0" w:color="auto"/>
                                              </w:divBdr>
                                            </w:div>
                                            <w:div w:id="2038266018">
                                              <w:marLeft w:val="450"/>
                                              <w:marRight w:val="0"/>
                                              <w:marTop w:val="405"/>
                                              <w:marBottom w:val="0"/>
                                              <w:divBdr>
                                                <w:top w:val="none" w:sz="0" w:space="0" w:color="auto"/>
                                                <w:left w:val="none" w:sz="0" w:space="0" w:color="auto"/>
                                                <w:bottom w:val="none" w:sz="0" w:space="0" w:color="auto"/>
                                                <w:right w:val="none" w:sz="0" w:space="0" w:color="auto"/>
                                              </w:divBdr>
                                              <w:divsChild>
                                                <w:div w:id="1229421123">
                                                  <w:marLeft w:val="0"/>
                                                  <w:marRight w:val="0"/>
                                                  <w:marTop w:val="0"/>
                                                  <w:marBottom w:val="0"/>
                                                  <w:divBdr>
                                                    <w:top w:val="none" w:sz="0" w:space="0" w:color="auto"/>
                                                    <w:left w:val="none" w:sz="0" w:space="0" w:color="auto"/>
                                                    <w:bottom w:val="none" w:sz="0" w:space="0" w:color="auto"/>
                                                    <w:right w:val="none" w:sz="0" w:space="0" w:color="auto"/>
                                                  </w:divBdr>
                                                  <w:divsChild>
                                                    <w:div w:id="166770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4278">
                                              <w:marLeft w:val="0"/>
                                              <w:marRight w:val="0"/>
                                              <w:marTop w:val="0"/>
                                              <w:marBottom w:val="0"/>
                                              <w:divBdr>
                                                <w:top w:val="none" w:sz="0" w:space="0" w:color="auto"/>
                                                <w:left w:val="none" w:sz="0" w:space="0" w:color="auto"/>
                                                <w:bottom w:val="none" w:sz="0" w:space="0" w:color="auto"/>
                                                <w:right w:val="none" w:sz="0" w:space="0" w:color="auto"/>
                                              </w:divBdr>
                                            </w:div>
                                            <w:div w:id="2075855719">
                                              <w:marLeft w:val="0"/>
                                              <w:marRight w:val="0"/>
                                              <w:marTop w:val="0"/>
                                              <w:marBottom w:val="0"/>
                                              <w:divBdr>
                                                <w:top w:val="none" w:sz="0" w:space="0" w:color="auto"/>
                                                <w:left w:val="none" w:sz="0" w:space="0" w:color="auto"/>
                                                <w:bottom w:val="none" w:sz="0" w:space="0" w:color="auto"/>
                                                <w:right w:val="none" w:sz="0" w:space="0" w:color="auto"/>
                                              </w:divBdr>
                                            </w:div>
                                            <w:div w:id="2078504255">
                                              <w:marLeft w:val="0"/>
                                              <w:marRight w:val="0"/>
                                              <w:marTop w:val="0"/>
                                              <w:marBottom w:val="0"/>
                                              <w:divBdr>
                                                <w:top w:val="none" w:sz="0" w:space="0" w:color="auto"/>
                                                <w:left w:val="none" w:sz="0" w:space="0" w:color="auto"/>
                                                <w:bottom w:val="none" w:sz="0" w:space="0" w:color="auto"/>
                                                <w:right w:val="none" w:sz="0" w:space="0" w:color="auto"/>
                                              </w:divBdr>
                                            </w:div>
                                            <w:div w:id="213964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88363">
                                      <w:marLeft w:val="0"/>
                                      <w:marRight w:val="0"/>
                                      <w:marTop w:val="0"/>
                                      <w:marBottom w:val="0"/>
                                      <w:divBdr>
                                        <w:top w:val="none" w:sz="0" w:space="0" w:color="auto"/>
                                        <w:left w:val="none" w:sz="0" w:space="0" w:color="auto"/>
                                        <w:bottom w:val="none" w:sz="0" w:space="0" w:color="auto"/>
                                        <w:right w:val="none" w:sz="0" w:space="0" w:color="auto"/>
                                      </w:divBdr>
                                    </w:div>
                                    <w:div w:id="1846557828">
                                      <w:marLeft w:val="0"/>
                                      <w:marRight w:val="0"/>
                                      <w:marTop w:val="0"/>
                                      <w:marBottom w:val="0"/>
                                      <w:divBdr>
                                        <w:top w:val="none" w:sz="0" w:space="0" w:color="auto"/>
                                        <w:left w:val="none" w:sz="0" w:space="0" w:color="auto"/>
                                        <w:bottom w:val="none" w:sz="0" w:space="0" w:color="auto"/>
                                        <w:right w:val="none" w:sz="0" w:space="0" w:color="auto"/>
                                      </w:divBdr>
                                    </w:div>
                                  </w:divsChild>
                                </w:div>
                                <w:div w:id="1283535477">
                                  <w:marLeft w:val="240"/>
                                  <w:marRight w:val="0"/>
                                  <w:marTop w:val="0"/>
                                  <w:marBottom w:val="48"/>
                                  <w:divBdr>
                                    <w:top w:val="none" w:sz="0" w:space="0" w:color="auto"/>
                                    <w:left w:val="none" w:sz="0" w:space="0" w:color="auto"/>
                                    <w:bottom w:val="none" w:sz="0" w:space="0" w:color="auto"/>
                                    <w:right w:val="none" w:sz="0" w:space="0" w:color="auto"/>
                                  </w:divBdr>
                                  <w:divsChild>
                                    <w:div w:id="1797599851">
                                      <w:marLeft w:val="0"/>
                                      <w:marRight w:val="0"/>
                                      <w:marTop w:val="0"/>
                                      <w:marBottom w:val="150"/>
                                      <w:divBdr>
                                        <w:top w:val="none" w:sz="0" w:space="0" w:color="auto"/>
                                        <w:left w:val="none" w:sz="0" w:space="0" w:color="auto"/>
                                        <w:bottom w:val="none" w:sz="0" w:space="0" w:color="auto"/>
                                        <w:right w:val="none" w:sz="0" w:space="0" w:color="auto"/>
                                      </w:divBdr>
                                      <w:divsChild>
                                        <w:div w:id="740979826">
                                          <w:marLeft w:val="0"/>
                                          <w:marRight w:val="0"/>
                                          <w:marTop w:val="0"/>
                                          <w:marBottom w:val="0"/>
                                          <w:divBdr>
                                            <w:top w:val="none" w:sz="0" w:space="0" w:color="auto"/>
                                            <w:left w:val="single" w:sz="6" w:space="0" w:color="EFEFEF"/>
                                            <w:bottom w:val="none" w:sz="0" w:space="0" w:color="auto"/>
                                            <w:right w:val="single" w:sz="6" w:space="0" w:color="EFEFEF"/>
                                          </w:divBdr>
                                          <w:divsChild>
                                            <w:div w:id="2048067552">
                                              <w:marLeft w:val="0"/>
                                              <w:marRight w:val="0"/>
                                              <w:marTop w:val="0"/>
                                              <w:marBottom w:val="0"/>
                                              <w:divBdr>
                                                <w:top w:val="none" w:sz="0" w:space="0" w:color="auto"/>
                                                <w:left w:val="single" w:sz="6" w:space="0" w:color="BCBCBC"/>
                                                <w:bottom w:val="none" w:sz="0" w:space="0" w:color="auto"/>
                                                <w:right w:val="single" w:sz="6" w:space="0" w:color="BCBCBC"/>
                                              </w:divBdr>
                                              <w:divsChild>
                                                <w:div w:id="751049940">
                                                  <w:marLeft w:val="0"/>
                                                  <w:marRight w:val="0"/>
                                                  <w:marTop w:val="0"/>
                                                  <w:marBottom w:val="0"/>
                                                  <w:divBdr>
                                                    <w:top w:val="none" w:sz="0" w:space="0" w:color="auto"/>
                                                    <w:left w:val="none" w:sz="0" w:space="0" w:color="auto"/>
                                                    <w:bottom w:val="none" w:sz="0" w:space="0" w:color="auto"/>
                                                    <w:right w:val="none" w:sz="0" w:space="0" w:color="auto"/>
                                                  </w:divBdr>
                                                  <w:divsChild>
                                                    <w:div w:id="1358192544">
                                                      <w:marLeft w:val="0"/>
                                                      <w:marRight w:val="0"/>
                                                      <w:marTop w:val="0"/>
                                                      <w:marBottom w:val="0"/>
                                                      <w:divBdr>
                                                        <w:top w:val="none" w:sz="0" w:space="0" w:color="auto"/>
                                                        <w:left w:val="none" w:sz="0" w:space="0" w:color="auto"/>
                                                        <w:bottom w:val="none" w:sz="0" w:space="0" w:color="auto"/>
                                                        <w:right w:val="none" w:sz="0" w:space="0" w:color="auto"/>
                                                      </w:divBdr>
                                                      <w:divsChild>
                                                        <w:div w:id="71970588">
                                                          <w:marLeft w:val="0"/>
                                                          <w:marRight w:val="0"/>
                                                          <w:marTop w:val="0"/>
                                                          <w:marBottom w:val="0"/>
                                                          <w:divBdr>
                                                            <w:top w:val="none" w:sz="0" w:space="0" w:color="auto"/>
                                                            <w:left w:val="none" w:sz="0" w:space="0" w:color="auto"/>
                                                            <w:bottom w:val="none" w:sz="0" w:space="0" w:color="auto"/>
                                                            <w:right w:val="none" w:sz="0" w:space="0" w:color="auto"/>
                                                          </w:divBdr>
                                                          <w:divsChild>
                                                            <w:div w:id="137306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945923">
                                  <w:marLeft w:val="240"/>
                                  <w:marRight w:val="0"/>
                                  <w:marTop w:val="0"/>
                                  <w:marBottom w:val="48"/>
                                  <w:divBdr>
                                    <w:top w:val="none" w:sz="0" w:space="0" w:color="auto"/>
                                    <w:left w:val="none" w:sz="0" w:space="0" w:color="auto"/>
                                    <w:bottom w:val="none" w:sz="0" w:space="0" w:color="auto"/>
                                    <w:right w:val="none" w:sz="0" w:space="0" w:color="auto"/>
                                  </w:divBdr>
                                  <w:divsChild>
                                    <w:div w:id="1032001379">
                                      <w:marLeft w:val="0"/>
                                      <w:marRight w:val="0"/>
                                      <w:marTop w:val="0"/>
                                      <w:marBottom w:val="150"/>
                                      <w:divBdr>
                                        <w:top w:val="none" w:sz="0" w:space="0" w:color="auto"/>
                                        <w:left w:val="none" w:sz="0" w:space="0" w:color="auto"/>
                                        <w:bottom w:val="none" w:sz="0" w:space="0" w:color="auto"/>
                                        <w:right w:val="none" w:sz="0" w:space="0" w:color="auto"/>
                                      </w:divBdr>
                                      <w:divsChild>
                                        <w:div w:id="1890414801">
                                          <w:marLeft w:val="0"/>
                                          <w:marRight w:val="0"/>
                                          <w:marTop w:val="0"/>
                                          <w:marBottom w:val="0"/>
                                          <w:divBdr>
                                            <w:top w:val="none" w:sz="0" w:space="0" w:color="auto"/>
                                            <w:left w:val="single" w:sz="6" w:space="0" w:color="EFEFEF"/>
                                            <w:bottom w:val="none" w:sz="0" w:space="0" w:color="auto"/>
                                            <w:right w:val="single" w:sz="6" w:space="0" w:color="EFEFEF"/>
                                          </w:divBdr>
                                          <w:divsChild>
                                            <w:div w:id="1766077777">
                                              <w:marLeft w:val="0"/>
                                              <w:marRight w:val="0"/>
                                              <w:marTop w:val="0"/>
                                              <w:marBottom w:val="0"/>
                                              <w:divBdr>
                                                <w:top w:val="none" w:sz="0" w:space="0" w:color="auto"/>
                                                <w:left w:val="single" w:sz="6" w:space="0" w:color="BCBCBC"/>
                                                <w:bottom w:val="none" w:sz="0" w:space="0" w:color="auto"/>
                                                <w:right w:val="single" w:sz="6" w:space="0" w:color="BCBCBC"/>
                                              </w:divBdr>
                                              <w:divsChild>
                                                <w:div w:id="1677150336">
                                                  <w:marLeft w:val="0"/>
                                                  <w:marRight w:val="0"/>
                                                  <w:marTop w:val="0"/>
                                                  <w:marBottom w:val="0"/>
                                                  <w:divBdr>
                                                    <w:top w:val="none" w:sz="0" w:space="0" w:color="auto"/>
                                                    <w:left w:val="none" w:sz="0" w:space="0" w:color="auto"/>
                                                    <w:bottom w:val="none" w:sz="0" w:space="0" w:color="auto"/>
                                                    <w:right w:val="none" w:sz="0" w:space="0" w:color="auto"/>
                                                  </w:divBdr>
                                                  <w:divsChild>
                                                    <w:div w:id="883177849">
                                                      <w:marLeft w:val="0"/>
                                                      <w:marRight w:val="0"/>
                                                      <w:marTop w:val="0"/>
                                                      <w:marBottom w:val="0"/>
                                                      <w:divBdr>
                                                        <w:top w:val="none" w:sz="0" w:space="0" w:color="auto"/>
                                                        <w:left w:val="none" w:sz="0" w:space="0" w:color="auto"/>
                                                        <w:bottom w:val="none" w:sz="0" w:space="0" w:color="auto"/>
                                                        <w:right w:val="none" w:sz="0" w:space="0" w:color="auto"/>
                                                      </w:divBdr>
                                                      <w:divsChild>
                                                        <w:div w:id="1184318563">
                                                          <w:marLeft w:val="0"/>
                                                          <w:marRight w:val="0"/>
                                                          <w:marTop w:val="0"/>
                                                          <w:marBottom w:val="0"/>
                                                          <w:divBdr>
                                                            <w:top w:val="none" w:sz="0" w:space="0" w:color="auto"/>
                                                            <w:left w:val="none" w:sz="0" w:space="0" w:color="auto"/>
                                                            <w:bottom w:val="none" w:sz="0" w:space="0" w:color="auto"/>
                                                            <w:right w:val="none" w:sz="0" w:space="0" w:color="auto"/>
                                                          </w:divBdr>
                                                          <w:divsChild>
                                                            <w:div w:id="206976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427426">
                                  <w:marLeft w:val="0"/>
                                  <w:marRight w:val="0"/>
                                  <w:marTop w:val="0"/>
                                  <w:marBottom w:val="0"/>
                                  <w:divBdr>
                                    <w:top w:val="none" w:sz="0" w:space="0" w:color="auto"/>
                                    <w:left w:val="none" w:sz="0" w:space="0" w:color="auto"/>
                                    <w:bottom w:val="none" w:sz="0" w:space="0" w:color="auto"/>
                                    <w:right w:val="none" w:sz="0" w:space="0" w:color="auto"/>
                                  </w:divBdr>
                                  <w:divsChild>
                                    <w:div w:id="1474520147">
                                      <w:marLeft w:val="0"/>
                                      <w:marRight w:val="0"/>
                                      <w:marTop w:val="0"/>
                                      <w:marBottom w:val="0"/>
                                      <w:divBdr>
                                        <w:top w:val="none" w:sz="0" w:space="0" w:color="auto"/>
                                        <w:left w:val="none" w:sz="0" w:space="0" w:color="auto"/>
                                        <w:bottom w:val="none" w:sz="0" w:space="0" w:color="auto"/>
                                        <w:right w:val="none" w:sz="0" w:space="0" w:color="auto"/>
                                      </w:divBdr>
                                      <w:divsChild>
                                        <w:div w:id="70367279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611937368">
                                  <w:marLeft w:val="0"/>
                                  <w:marRight w:val="0"/>
                                  <w:marTop w:val="0"/>
                                  <w:marBottom w:val="0"/>
                                  <w:divBdr>
                                    <w:top w:val="none" w:sz="0" w:space="0" w:color="auto"/>
                                    <w:left w:val="none" w:sz="0" w:space="0" w:color="auto"/>
                                    <w:bottom w:val="none" w:sz="0" w:space="0" w:color="auto"/>
                                    <w:right w:val="none" w:sz="0" w:space="0" w:color="auto"/>
                                  </w:divBdr>
                                  <w:divsChild>
                                    <w:div w:id="1678385036">
                                      <w:marLeft w:val="0"/>
                                      <w:marRight w:val="0"/>
                                      <w:marTop w:val="0"/>
                                      <w:marBottom w:val="0"/>
                                      <w:divBdr>
                                        <w:top w:val="none" w:sz="0" w:space="0" w:color="auto"/>
                                        <w:left w:val="none" w:sz="0" w:space="0" w:color="auto"/>
                                        <w:bottom w:val="none" w:sz="0" w:space="0" w:color="auto"/>
                                        <w:right w:val="none" w:sz="0" w:space="0" w:color="auto"/>
                                      </w:divBdr>
                                      <w:divsChild>
                                        <w:div w:id="563760029">
                                          <w:marLeft w:val="0"/>
                                          <w:marRight w:val="0"/>
                                          <w:marTop w:val="0"/>
                                          <w:marBottom w:val="0"/>
                                          <w:divBdr>
                                            <w:top w:val="single" w:sz="6" w:space="3" w:color="CFCFCF"/>
                                            <w:left w:val="none" w:sz="0" w:space="0" w:color="auto"/>
                                            <w:bottom w:val="none" w:sz="0" w:space="0" w:color="auto"/>
                                            <w:right w:val="none" w:sz="0" w:space="0" w:color="auto"/>
                                          </w:divBdr>
                                        </w:div>
                                      </w:divsChild>
                                    </w:div>
                                    <w:div w:id="1797289256">
                                      <w:marLeft w:val="0"/>
                                      <w:marRight w:val="0"/>
                                      <w:marTop w:val="0"/>
                                      <w:marBottom w:val="0"/>
                                      <w:divBdr>
                                        <w:top w:val="none" w:sz="0" w:space="0" w:color="auto"/>
                                        <w:left w:val="none" w:sz="0" w:space="0" w:color="auto"/>
                                        <w:bottom w:val="none" w:sz="0" w:space="0" w:color="auto"/>
                                        <w:right w:val="none" w:sz="0" w:space="0" w:color="auto"/>
                                      </w:divBdr>
                                      <w:divsChild>
                                        <w:div w:id="1271861702">
                                          <w:marLeft w:val="0"/>
                                          <w:marRight w:val="0"/>
                                          <w:marTop w:val="0"/>
                                          <w:marBottom w:val="0"/>
                                          <w:divBdr>
                                            <w:top w:val="none" w:sz="0" w:space="0" w:color="auto"/>
                                            <w:left w:val="none" w:sz="0" w:space="0" w:color="auto"/>
                                            <w:bottom w:val="none" w:sz="0" w:space="0" w:color="auto"/>
                                            <w:right w:val="none" w:sz="0" w:space="0" w:color="auto"/>
                                          </w:divBdr>
                                          <w:divsChild>
                                            <w:div w:id="630944037">
                                              <w:marLeft w:val="0"/>
                                              <w:marRight w:val="0"/>
                                              <w:marTop w:val="0"/>
                                              <w:marBottom w:val="0"/>
                                              <w:divBdr>
                                                <w:top w:val="none" w:sz="0" w:space="0" w:color="auto"/>
                                                <w:left w:val="none" w:sz="0" w:space="0" w:color="auto"/>
                                                <w:bottom w:val="none" w:sz="0" w:space="0" w:color="auto"/>
                                                <w:right w:val="none" w:sz="0" w:space="0" w:color="auto"/>
                                              </w:divBdr>
                                              <w:divsChild>
                                                <w:div w:id="929234993">
                                                  <w:marLeft w:val="0"/>
                                                  <w:marRight w:val="0"/>
                                                  <w:marTop w:val="0"/>
                                                  <w:marBottom w:val="0"/>
                                                  <w:divBdr>
                                                    <w:top w:val="none" w:sz="0" w:space="0" w:color="auto"/>
                                                    <w:left w:val="none" w:sz="0" w:space="0" w:color="auto"/>
                                                    <w:bottom w:val="none" w:sz="0" w:space="0" w:color="auto"/>
                                                    <w:right w:val="none" w:sz="0" w:space="0" w:color="auto"/>
                                                  </w:divBdr>
                                                  <w:divsChild>
                                                    <w:div w:id="391855156">
                                                      <w:marLeft w:val="0"/>
                                                      <w:marRight w:val="0"/>
                                                      <w:marTop w:val="0"/>
                                                      <w:marBottom w:val="0"/>
                                                      <w:divBdr>
                                                        <w:top w:val="none" w:sz="0" w:space="0" w:color="auto"/>
                                                        <w:left w:val="none" w:sz="0" w:space="0" w:color="auto"/>
                                                        <w:bottom w:val="none" w:sz="0" w:space="0" w:color="auto"/>
                                                        <w:right w:val="none" w:sz="0" w:space="0" w:color="auto"/>
                                                      </w:divBdr>
                                                      <w:divsChild>
                                                        <w:div w:id="1483043582">
                                                          <w:marLeft w:val="0"/>
                                                          <w:marRight w:val="0"/>
                                                          <w:marTop w:val="0"/>
                                                          <w:marBottom w:val="0"/>
                                                          <w:divBdr>
                                                            <w:top w:val="none" w:sz="0" w:space="0" w:color="auto"/>
                                                            <w:left w:val="none" w:sz="0" w:space="0" w:color="auto"/>
                                                            <w:bottom w:val="none" w:sz="0" w:space="0" w:color="auto"/>
                                                            <w:right w:val="none" w:sz="0" w:space="0" w:color="auto"/>
                                                          </w:divBdr>
                                                          <w:divsChild>
                                                            <w:div w:id="446049702">
                                                              <w:marLeft w:val="0"/>
                                                              <w:marRight w:val="0"/>
                                                              <w:marTop w:val="0"/>
                                                              <w:marBottom w:val="0"/>
                                                              <w:divBdr>
                                                                <w:top w:val="none" w:sz="0" w:space="0" w:color="auto"/>
                                                                <w:left w:val="none" w:sz="0" w:space="0" w:color="auto"/>
                                                                <w:bottom w:val="none" w:sz="0" w:space="0" w:color="auto"/>
                                                                <w:right w:val="none" w:sz="0" w:space="0" w:color="auto"/>
                                                              </w:divBdr>
                                                              <w:divsChild>
                                                                <w:div w:id="79883698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60624004">
                                                  <w:marLeft w:val="0"/>
                                                  <w:marRight w:val="0"/>
                                                  <w:marTop w:val="0"/>
                                                  <w:marBottom w:val="0"/>
                                                  <w:divBdr>
                                                    <w:top w:val="none" w:sz="0" w:space="0" w:color="auto"/>
                                                    <w:left w:val="none" w:sz="0" w:space="0" w:color="auto"/>
                                                    <w:bottom w:val="none" w:sz="0" w:space="0" w:color="auto"/>
                                                    <w:right w:val="none" w:sz="0" w:space="0" w:color="auto"/>
                                                  </w:divBdr>
                                                  <w:divsChild>
                                                    <w:div w:id="13652733">
                                                      <w:marLeft w:val="0"/>
                                                      <w:marRight w:val="0"/>
                                                      <w:marTop w:val="0"/>
                                                      <w:marBottom w:val="0"/>
                                                      <w:divBdr>
                                                        <w:top w:val="none" w:sz="0" w:space="0" w:color="auto"/>
                                                        <w:left w:val="none" w:sz="0" w:space="0" w:color="auto"/>
                                                        <w:bottom w:val="none" w:sz="0" w:space="0" w:color="auto"/>
                                                        <w:right w:val="none" w:sz="0" w:space="0" w:color="auto"/>
                                                      </w:divBdr>
                                                      <w:divsChild>
                                                        <w:div w:id="1523401723">
                                                          <w:marLeft w:val="0"/>
                                                          <w:marRight w:val="0"/>
                                                          <w:marTop w:val="0"/>
                                                          <w:marBottom w:val="0"/>
                                                          <w:divBdr>
                                                            <w:top w:val="none" w:sz="0" w:space="0" w:color="auto"/>
                                                            <w:left w:val="none" w:sz="0" w:space="0" w:color="auto"/>
                                                            <w:bottom w:val="none" w:sz="0" w:space="0" w:color="auto"/>
                                                            <w:right w:val="none" w:sz="0" w:space="0" w:color="auto"/>
                                                          </w:divBdr>
                                                          <w:divsChild>
                                                            <w:div w:id="2052684501">
                                                              <w:marLeft w:val="0"/>
                                                              <w:marRight w:val="0"/>
                                                              <w:marTop w:val="0"/>
                                                              <w:marBottom w:val="0"/>
                                                              <w:divBdr>
                                                                <w:top w:val="none" w:sz="0" w:space="0" w:color="auto"/>
                                                                <w:left w:val="none" w:sz="0" w:space="0" w:color="auto"/>
                                                                <w:bottom w:val="none" w:sz="0" w:space="0" w:color="auto"/>
                                                                <w:right w:val="none" w:sz="0" w:space="0" w:color="auto"/>
                                                              </w:divBdr>
                                                              <w:divsChild>
                                                                <w:div w:id="116603040">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727988873">
                                                  <w:marLeft w:val="0"/>
                                                  <w:marRight w:val="0"/>
                                                  <w:marTop w:val="0"/>
                                                  <w:marBottom w:val="0"/>
                                                  <w:divBdr>
                                                    <w:top w:val="none" w:sz="0" w:space="0" w:color="auto"/>
                                                    <w:left w:val="none" w:sz="0" w:space="0" w:color="auto"/>
                                                    <w:bottom w:val="none" w:sz="0" w:space="0" w:color="auto"/>
                                                    <w:right w:val="none" w:sz="0" w:space="0" w:color="auto"/>
                                                  </w:divBdr>
                                                  <w:divsChild>
                                                    <w:div w:id="1375231799">
                                                      <w:marLeft w:val="0"/>
                                                      <w:marRight w:val="0"/>
                                                      <w:marTop w:val="0"/>
                                                      <w:marBottom w:val="0"/>
                                                      <w:divBdr>
                                                        <w:top w:val="none" w:sz="0" w:space="0" w:color="auto"/>
                                                        <w:left w:val="none" w:sz="0" w:space="0" w:color="auto"/>
                                                        <w:bottom w:val="none" w:sz="0" w:space="0" w:color="auto"/>
                                                        <w:right w:val="none" w:sz="0" w:space="0" w:color="auto"/>
                                                      </w:divBdr>
                                                      <w:divsChild>
                                                        <w:div w:id="1321154813">
                                                          <w:marLeft w:val="0"/>
                                                          <w:marRight w:val="0"/>
                                                          <w:marTop w:val="0"/>
                                                          <w:marBottom w:val="0"/>
                                                          <w:divBdr>
                                                            <w:top w:val="none" w:sz="0" w:space="0" w:color="auto"/>
                                                            <w:left w:val="none" w:sz="0" w:space="0" w:color="auto"/>
                                                            <w:bottom w:val="none" w:sz="0" w:space="0" w:color="auto"/>
                                                            <w:right w:val="none" w:sz="0" w:space="0" w:color="auto"/>
                                                          </w:divBdr>
                                                          <w:divsChild>
                                                            <w:div w:id="2073389239">
                                                              <w:marLeft w:val="0"/>
                                                              <w:marRight w:val="0"/>
                                                              <w:marTop w:val="0"/>
                                                              <w:marBottom w:val="0"/>
                                                              <w:divBdr>
                                                                <w:top w:val="none" w:sz="0" w:space="0" w:color="auto"/>
                                                                <w:left w:val="none" w:sz="0" w:space="0" w:color="auto"/>
                                                                <w:bottom w:val="none" w:sz="0" w:space="0" w:color="auto"/>
                                                                <w:right w:val="none" w:sz="0" w:space="0" w:color="auto"/>
                                                              </w:divBdr>
                                                              <w:divsChild>
                                                                <w:div w:id="179340238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890609601">
                                                  <w:marLeft w:val="0"/>
                                                  <w:marRight w:val="0"/>
                                                  <w:marTop w:val="0"/>
                                                  <w:marBottom w:val="0"/>
                                                  <w:divBdr>
                                                    <w:top w:val="none" w:sz="0" w:space="0" w:color="auto"/>
                                                    <w:left w:val="none" w:sz="0" w:space="0" w:color="auto"/>
                                                    <w:bottom w:val="none" w:sz="0" w:space="0" w:color="auto"/>
                                                    <w:right w:val="none" w:sz="0" w:space="0" w:color="auto"/>
                                                  </w:divBdr>
                                                  <w:divsChild>
                                                    <w:div w:id="1748529743">
                                                      <w:marLeft w:val="0"/>
                                                      <w:marRight w:val="0"/>
                                                      <w:marTop w:val="0"/>
                                                      <w:marBottom w:val="0"/>
                                                      <w:divBdr>
                                                        <w:top w:val="none" w:sz="0" w:space="0" w:color="auto"/>
                                                        <w:left w:val="none" w:sz="0" w:space="0" w:color="auto"/>
                                                        <w:bottom w:val="none" w:sz="0" w:space="0" w:color="auto"/>
                                                        <w:right w:val="none" w:sz="0" w:space="0" w:color="auto"/>
                                                      </w:divBdr>
                                                      <w:divsChild>
                                                        <w:div w:id="69617278">
                                                          <w:marLeft w:val="0"/>
                                                          <w:marRight w:val="0"/>
                                                          <w:marTop w:val="0"/>
                                                          <w:marBottom w:val="0"/>
                                                          <w:divBdr>
                                                            <w:top w:val="none" w:sz="0" w:space="0" w:color="auto"/>
                                                            <w:left w:val="none" w:sz="0" w:space="0" w:color="auto"/>
                                                            <w:bottom w:val="none" w:sz="0" w:space="0" w:color="auto"/>
                                                            <w:right w:val="none" w:sz="0" w:space="0" w:color="auto"/>
                                                          </w:divBdr>
                                                          <w:divsChild>
                                                            <w:div w:id="970944106">
                                                              <w:marLeft w:val="0"/>
                                                              <w:marRight w:val="0"/>
                                                              <w:marTop w:val="0"/>
                                                              <w:marBottom w:val="0"/>
                                                              <w:divBdr>
                                                                <w:top w:val="none" w:sz="0" w:space="0" w:color="auto"/>
                                                                <w:left w:val="none" w:sz="0" w:space="0" w:color="auto"/>
                                                                <w:bottom w:val="none" w:sz="0" w:space="0" w:color="auto"/>
                                                                <w:right w:val="none" w:sz="0" w:space="0" w:color="auto"/>
                                                              </w:divBdr>
                                                              <w:divsChild>
                                                                <w:div w:id="189241828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sChild>
                                    </w:div>
                                  </w:divsChild>
                                </w:div>
                                <w:div w:id="1632587517">
                                  <w:marLeft w:val="240"/>
                                  <w:marRight w:val="0"/>
                                  <w:marTop w:val="0"/>
                                  <w:marBottom w:val="48"/>
                                  <w:divBdr>
                                    <w:top w:val="none" w:sz="0" w:space="0" w:color="auto"/>
                                    <w:left w:val="none" w:sz="0" w:space="0" w:color="auto"/>
                                    <w:bottom w:val="none" w:sz="0" w:space="0" w:color="auto"/>
                                    <w:right w:val="none" w:sz="0" w:space="0" w:color="auto"/>
                                  </w:divBdr>
                                  <w:divsChild>
                                    <w:div w:id="310330799">
                                      <w:marLeft w:val="0"/>
                                      <w:marRight w:val="0"/>
                                      <w:marTop w:val="0"/>
                                      <w:marBottom w:val="150"/>
                                      <w:divBdr>
                                        <w:top w:val="none" w:sz="0" w:space="0" w:color="auto"/>
                                        <w:left w:val="none" w:sz="0" w:space="0" w:color="auto"/>
                                        <w:bottom w:val="none" w:sz="0" w:space="0" w:color="auto"/>
                                        <w:right w:val="none" w:sz="0" w:space="0" w:color="auto"/>
                                      </w:divBdr>
                                      <w:divsChild>
                                        <w:div w:id="931544876">
                                          <w:marLeft w:val="0"/>
                                          <w:marRight w:val="0"/>
                                          <w:marTop w:val="0"/>
                                          <w:marBottom w:val="0"/>
                                          <w:divBdr>
                                            <w:top w:val="none" w:sz="0" w:space="0" w:color="auto"/>
                                            <w:left w:val="single" w:sz="6" w:space="0" w:color="EFEFEF"/>
                                            <w:bottom w:val="none" w:sz="0" w:space="0" w:color="auto"/>
                                            <w:right w:val="single" w:sz="6" w:space="0" w:color="EFEFEF"/>
                                          </w:divBdr>
                                          <w:divsChild>
                                            <w:div w:id="540244518">
                                              <w:marLeft w:val="0"/>
                                              <w:marRight w:val="0"/>
                                              <w:marTop w:val="0"/>
                                              <w:marBottom w:val="0"/>
                                              <w:divBdr>
                                                <w:top w:val="none" w:sz="0" w:space="0" w:color="auto"/>
                                                <w:left w:val="single" w:sz="6" w:space="0" w:color="BCBCBC"/>
                                                <w:bottom w:val="none" w:sz="0" w:space="0" w:color="auto"/>
                                                <w:right w:val="single" w:sz="6" w:space="0" w:color="BCBCBC"/>
                                              </w:divBdr>
                                              <w:divsChild>
                                                <w:div w:id="273483484">
                                                  <w:marLeft w:val="0"/>
                                                  <w:marRight w:val="0"/>
                                                  <w:marTop w:val="0"/>
                                                  <w:marBottom w:val="0"/>
                                                  <w:divBdr>
                                                    <w:top w:val="none" w:sz="0" w:space="0" w:color="auto"/>
                                                    <w:left w:val="none" w:sz="0" w:space="0" w:color="auto"/>
                                                    <w:bottom w:val="none" w:sz="0" w:space="0" w:color="auto"/>
                                                    <w:right w:val="none" w:sz="0" w:space="0" w:color="auto"/>
                                                  </w:divBdr>
                                                  <w:divsChild>
                                                    <w:div w:id="1672247368">
                                                      <w:marLeft w:val="0"/>
                                                      <w:marRight w:val="0"/>
                                                      <w:marTop w:val="0"/>
                                                      <w:marBottom w:val="0"/>
                                                      <w:divBdr>
                                                        <w:top w:val="none" w:sz="0" w:space="0" w:color="auto"/>
                                                        <w:left w:val="none" w:sz="0" w:space="0" w:color="auto"/>
                                                        <w:bottom w:val="none" w:sz="0" w:space="0" w:color="auto"/>
                                                        <w:right w:val="none" w:sz="0" w:space="0" w:color="auto"/>
                                                      </w:divBdr>
                                                      <w:divsChild>
                                                        <w:div w:id="1159998406">
                                                          <w:marLeft w:val="0"/>
                                                          <w:marRight w:val="0"/>
                                                          <w:marTop w:val="0"/>
                                                          <w:marBottom w:val="0"/>
                                                          <w:divBdr>
                                                            <w:top w:val="none" w:sz="0" w:space="0" w:color="auto"/>
                                                            <w:left w:val="none" w:sz="0" w:space="0" w:color="auto"/>
                                                            <w:bottom w:val="none" w:sz="0" w:space="0" w:color="auto"/>
                                                            <w:right w:val="none" w:sz="0" w:space="0" w:color="auto"/>
                                                          </w:divBdr>
                                                          <w:divsChild>
                                                            <w:div w:id="204289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554058">
                                  <w:marLeft w:val="240"/>
                                  <w:marRight w:val="0"/>
                                  <w:marTop w:val="0"/>
                                  <w:marBottom w:val="48"/>
                                  <w:divBdr>
                                    <w:top w:val="none" w:sz="0" w:space="0" w:color="auto"/>
                                    <w:left w:val="none" w:sz="0" w:space="0" w:color="auto"/>
                                    <w:bottom w:val="none" w:sz="0" w:space="0" w:color="auto"/>
                                    <w:right w:val="none" w:sz="0" w:space="0" w:color="auto"/>
                                  </w:divBdr>
                                  <w:divsChild>
                                    <w:div w:id="373043266">
                                      <w:marLeft w:val="0"/>
                                      <w:marRight w:val="0"/>
                                      <w:marTop w:val="0"/>
                                      <w:marBottom w:val="150"/>
                                      <w:divBdr>
                                        <w:top w:val="none" w:sz="0" w:space="0" w:color="auto"/>
                                        <w:left w:val="none" w:sz="0" w:space="0" w:color="auto"/>
                                        <w:bottom w:val="none" w:sz="0" w:space="0" w:color="auto"/>
                                        <w:right w:val="none" w:sz="0" w:space="0" w:color="auto"/>
                                      </w:divBdr>
                                      <w:divsChild>
                                        <w:div w:id="1768387412">
                                          <w:marLeft w:val="0"/>
                                          <w:marRight w:val="0"/>
                                          <w:marTop w:val="0"/>
                                          <w:marBottom w:val="0"/>
                                          <w:divBdr>
                                            <w:top w:val="none" w:sz="0" w:space="0" w:color="auto"/>
                                            <w:left w:val="single" w:sz="6" w:space="0" w:color="EFEFEF"/>
                                            <w:bottom w:val="none" w:sz="0" w:space="0" w:color="auto"/>
                                            <w:right w:val="single" w:sz="6" w:space="0" w:color="EFEFEF"/>
                                          </w:divBdr>
                                          <w:divsChild>
                                            <w:div w:id="697899696">
                                              <w:marLeft w:val="0"/>
                                              <w:marRight w:val="0"/>
                                              <w:marTop w:val="0"/>
                                              <w:marBottom w:val="0"/>
                                              <w:divBdr>
                                                <w:top w:val="none" w:sz="0" w:space="0" w:color="auto"/>
                                                <w:left w:val="single" w:sz="6" w:space="0" w:color="BCBCBC"/>
                                                <w:bottom w:val="none" w:sz="0" w:space="0" w:color="auto"/>
                                                <w:right w:val="single" w:sz="6" w:space="0" w:color="BCBCBC"/>
                                              </w:divBdr>
                                              <w:divsChild>
                                                <w:div w:id="1965189582">
                                                  <w:marLeft w:val="0"/>
                                                  <w:marRight w:val="0"/>
                                                  <w:marTop w:val="0"/>
                                                  <w:marBottom w:val="0"/>
                                                  <w:divBdr>
                                                    <w:top w:val="none" w:sz="0" w:space="0" w:color="auto"/>
                                                    <w:left w:val="none" w:sz="0" w:space="0" w:color="auto"/>
                                                    <w:bottom w:val="none" w:sz="0" w:space="0" w:color="auto"/>
                                                    <w:right w:val="none" w:sz="0" w:space="0" w:color="auto"/>
                                                  </w:divBdr>
                                                  <w:divsChild>
                                                    <w:div w:id="1796874335">
                                                      <w:marLeft w:val="0"/>
                                                      <w:marRight w:val="0"/>
                                                      <w:marTop w:val="0"/>
                                                      <w:marBottom w:val="0"/>
                                                      <w:divBdr>
                                                        <w:top w:val="none" w:sz="0" w:space="0" w:color="auto"/>
                                                        <w:left w:val="none" w:sz="0" w:space="0" w:color="auto"/>
                                                        <w:bottom w:val="none" w:sz="0" w:space="0" w:color="auto"/>
                                                        <w:right w:val="none" w:sz="0" w:space="0" w:color="auto"/>
                                                      </w:divBdr>
                                                      <w:divsChild>
                                                        <w:div w:id="67505486">
                                                          <w:marLeft w:val="0"/>
                                                          <w:marRight w:val="0"/>
                                                          <w:marTop w:val="0"/>
                                                          <w:marBottom w:val="0"/>
                                                          <w:divBdr>
                                                            <w:top w:val="none" w:sz="0" w:space="0" w:color="auto"/>
                                                            <w:left w:val="none" w:sz="0" w:space="0" w:color="auto"/>
                                                            <w:bottom w:val="none" w:sz="0" w:space="0" w:color="auto"/>
                                                            <w:right w:val="none" w:sz="0" w:space="0" w:color="auto"/>
                                                          </w:divBdr>
                                                          <w:divsChild>
                                                            <w:div w:id="149822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8973814">
                                  <w:marLeft w:val="0"/>
                                  <w:marRight w:val="0"/>
                                  <w:marTop w:val="0"/>
                                  <w:marBottom w:val="0"/>
                                  <w:divBdr>
                                    <w:top w:val="none" w:sz="0" w:space="0" w:color="auto"/>
                                    <w:left w:val="none" w:sz="0" w:space="0" w:color="auto"/>
                                    <w:bottom w:val="none" w:sz="0" w:space="0" w:color="auto"/>
                                    <w:right w:val="none" w:sz="0" w:space="0" w:color="auto"/>
                                  </w:divBdr>
                                  <w:divsChild>
                                    <w:div w:id="2006854405">
                                      <w:marLeft w:val="0"/>
                                      <w:marRight w:val="0"/>
                                      <w:marTop w:val="0"/>
                                      <w:marBottom w:val="150"/>
                                      <w:divBdr>
                                        <w:top w:val="none" w:sz="0" w:space="0" w:color="auto"/>
                                        <w:left w:val="none" w:sz="0" w:space="0" w:color="auto"/>
                                        <w:bottom w:val="none" w:sz="0" w:space="0" w:color="auto"/>
                                        <w:right w:val="none" w:sz="0" w:space="0" w:color="auto"/>
                                      </w:divBdr>
                                      <w:divsChild>
                                        <w:div w:id="123698234">
                                          <w:marLeft w:val="0"/>
                                          <w:marRight w:val="0"/>
                                          <w:marTop w:val="0"/>
                                          <w:marBottom w:val="0"/>
                                          <w:divBdr>
                                            <w:top w:val="none" w:sz="0" w:space="0" w:color="auto"/>
                                            <w:left w:val="single" w:sz="6" w:space="0" w:color="EFEFEF"/>
                                            <w:bottom w:val="none" w:sz="0" w:space="0" w:color="auto"/>
                                            <w:right w:val="single" w:sz="6" w:space="0" w:color="EFEFEF"/>
                                          </w:divBdr>
                                          <w:divsChild>
                                            <w:div w:id="1849441408">
                                              <w:marLeft w:val="0"/>
                                              <w:marRight w:val="0"/>
                                              <w:marTop w:val="0"/>
                                              <w:marBottom w:val="0"/>
                                              <w:divBdr>
                                                <w:top w:val="none" w:sz="0" w:space="0" w:color="auto"/>
                                                <w:left w:val="single" w:sz="6" w:space="0" w:color="BCBCBC"/>
                                                <w:bottom w:val="none" w:sz="0" w:space="0" w:color="auto"/>
                                                <w:right w:val="single" w:sz="6" w:space="0" w:color="BCBCBC"/>
                                              </w:divBdr>
                                              <w:divsChild>
                                                <w:div w:id="1931348992">
                                                  <w:marLeft w:val="0"/>
                                                  <w:marRight w:val="0"/>
                                                  <w:marTop w:val="0"/>
                                                  <w:marBottom w:val="0"/>
                                                  <w:divBdr>
                                                    <w:top w:val="none" w:sz="0" w:space="0" w:color="auto"/>
                                                    <w:left w:val="none" w:sz="0" w:space="0" w:color="auto"/>
                                                    <w:bottom w:val="none" w:sz="0" w:space="0" w:color="auto"/>
                                                    <w:right w:val="none" w:sz="0" w:space="0" w:color="auto"/>
                                                  </w:divBdr>
                                                  <w:divsChild>
                                                    <w:div w:id="2004893880">
                                                      <w:marLeft w:val="0"/>
                                                      <w:marRight w:val="0"/>
                                                      <w:marTop w:val="0"/>
                                                      <w:marBottom w:val="0"/>
                                                      <w:divBdr>
                                                        <w:top w:val="none" w:sz="0" w:space="0" w:color="auto"/>
                                                        <w:left w:val="none" w:sz="0" w:space="0" w:color="auto"/>
                                                        <w:bottom w:val="none" w:sz="0" w:space="0" w:color="auto"/>
                                                        <w:right w:val="none" w:sz="0" w:space="0" w:color="auto"/>
                                                      </w:divBdr>
                                                      <w:divsChild>
                                                        <w:div w:id="1343897387">
                                                          <w:marLeft w:val="0"/>
                                                          <w:marRight w:val="0"/>
                                                          <w:marTop w:val="0"/>
                                                          <w:marBottom w:val="0"/>
                                                          <w:divBdr>
                                                            <w:top w:val="none" w:sz="0" w:space="0" w:color="auto"/>
                                                            <w:left w:val="none" w:sz="0" w:space="0" w:color="auto"/>
                                                            <w:bottom w:val="none" w:sz="0" w:space="0" w:color="auto"/>
                                                            <w:right w:val="none" w:sz="0" w:space="0" w:color="auto"/>
                                                          </w:divBdr>
                                                          <w:divsChild>
                                                            <w:div w:id="380790837">
                                                              <w:marLeft w:val="0"/>
                                                              <w:marRight w:val="0"/>
                                                              <w:marTop w:val="0"/>
                                                              <w:marBottom w:val="0"/>
                                                              <w:divBdr>
                                                                <w:top w:val="none" w:sz="0" w:space="0" w:color="auto"/>
                                                                <w:left w:val="none" w:sz="0" w:space="0" w:color="auto"/>
                                                                <w:bottom w:val="none" w:sz="0" w:space="0" w:color="auto"/>
                                                                <w:right w:val="none" w:sz="0" w:space="0" w:color="auto"/>
                                                              </w:divBdr>
                                                            </w:div>
                                                            <w:div w:id="636838531">
                                                              <w:marLeft w:val="0"/>
                                                              <w:marRight w:val="0"/>
                                                              <w:marTop w:val="0"/>
                                                              <w:marBottom w:val="0"/>
                                                              <w:divBdr>
                                                                <w:top w:val="none" w:sz="0" w:space="0" w:color="auto"/>
                                                                <w:left w:val="none" w:sz="0" w:space="0" w:color="auto"/>
                                                                <w:bottom w:val="none" w:sz="0" w:space="0" w:color="auto"/>
                                                                <w:right w:val="none" w:sz="0" w:space="0" w:color="auto"/>
                                                              </w:divBdr>
                                                              <w:divsChild>
                                                                <w:div w:id="918906915">
                                                                  <w:marLeft w:val="0"/>
                                                                  <w:marRight w:val="0"/>
                                                                  <w:marTop w:val="0"/>
                                                                  <w:marBottom w:val="0"/>
                                                                  <w:divBdr>
                                                                    <w:top w:val="none" w:sz="0" w:space="0" w:color="auto"/>
                                                                    <w:left w:val="single" w:sz="6" w:space="15" w:color="EFEFEF"/>
                                                                    <w:bottom w:val="none" w:sz="0" w:space="0" w:color="auto"/>
                                                                    <w:right w:val="single" w:sz="6" w:space="2" w:color="EFEFEF"/>
                                                                  </w:divBdr>
                                                                  <w:divsChild>
                                                                    <w:div w:id="672298184">
                                                                      <w:marLeft w:val="330"/>
                                                                      <w:marRight w:val="0"/>
                                                                      <w:marTop w:val="330"/>
                                                                      <w:marBottom w:val="0"/>
                                                                      <w:divBdr>
                                                                        <w:top w:val="none" w:sz="0" w:space="0" w:color="auto"/>
                                                                        <w:left w:val="single" w:sz="12" w:space="0" w:color="EFEFEF"/>
                                                                        <w:bottom w:val="none" w:sz="0" w:space="0" w:color="auto"/>
                                                                        <w:right w:val="single" w:sz="12" w:space="0" w:color="EFEFEF"/>
                                                                      </w:divBdr>
                                                                      <w:divsChild>
                                                                        <w:div w:id="264045710">
                                                                          <w:marLeft w:val="0"/>
                                                                          <w:marRight w:val="0"/>
                                                                          <w:marTop w:val="0"/>
                                                                          <w:marBottom w:val="0"/>
                                                                          <w:divBdr>
                                                                            <w:top w:val="none" w:sz="0" w:space="0" w:color="auto"/>
                                                                            <w:left w:val="none" w:sz="0" w:space="0" w:color="auto"/>
                                                                            <w:bottom w:val="none" w:sz="0" w:space="0" w:color="auto"/>
                                                                            <w:right w:val="none" w:sz="0" w:space="0" w:color="auto"/>
                                                                          </w:divBdr>
                                                                        </w:div>
                                                                        <w:div w:id="95722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5165">
                                                                  <w:marLeft w:val="0"/>
                                                                  <w:marRight w:val="0"/>
                                                                  <w:marTop w:val="0"/>
                                                                  <w:marBottom w:val="0"/>
                                                                  <w:divBdr>
                                                                    <w:top w:val="none" w:sz="0" w:space="0" w:color="auto"/>
                                                                    <w:left w:val="none" w:sz="0" w:space="0" w:color="auto"/>
                                                                    <w:bottom w:val="none" w:sz="0" w:space="0" w:color="auto"/>
                                                                    <w:right w:val="none" w:sz="0" w:space="0" w:color="auto"/>
                                                                  </w:divBdr>
                                                                  <w:divsChild>
                                                                    <w:div w:id="402798128">
                                                                      <w:marLeft w:val="0"/>
                                                                      <w:marRight w:val="0"/>
                                                                      <w:marTop w:val="0"/>
                                                                      <w:marBottom w:val="0"/>
                                                                      <w:divBdr>
                                                                        <w:top w:val="none" w:sz="0" w:space="0" w:color="auto"/>
                                                                        <w:left w:val="none" w:sz="0" w:space="0" w:color="auto"/>
                                                                        <w:bottom w:val="none" w:sz="0" w:space="0" w:color="auto"/>
                                                                        <w:right w:val="none" w:sz="0" w:space="0" w:color="auto"/>
                                                                      </w:divBdr>
                                                                      <w:divsChild>
                                                                        <w:div w:id="1271008664">
                                                                          <w:marLeft w:val="0"/>
                                                                          <w:marRight w:val="0"/>
                                                                          <w:marTop w:val="0"/>
                                                                          <w:marBottom w:val="0"/>
                                                                          <w:divBdr>
                                                                            <w:top w:val="none" w:sz="0" w:space="0" w:color="auto"/>
                                                                            <w:left w:val="none" w:sz="0" w:space="0" w:color="auto"/>
                                                                            <w:bottom w:val="none" w:sz="0" w:space="0" w:color="auto"/>
                                                                            <w:right w:val="none" w:sz="0" w:space="0" w:color="auto"/>
                                                                          </w:divBdr>
                                                                          <w:divsChild>
                                                                            <w:div w:id="1359816789">
                                                                              <w:marLeft w:val="0"/>
                                                                              <w:marRight w:val="0"/>
                                                                              <w:marTop w:val="0"/>
                                                                              <w:marBottom w:val="0"/>
                                                                              <w:divBdr>
                                                                                <w:top w:val="none" w:sz="0" w:space="0" w:color="auto"/>
                                                                                <w:left w:val="none" w:sz="0" w:space="0" w:color="auto"/>
                                                                                <w:bottom w:val="none" w:sz="0" w:space="0" w:color="auto"/>
                                                                                <w:right w:val="none" w:sz="0" w:space="0" w:color="auto"/>
                                                                              </w:divBdr>
                                                                              <w:divsChild>
                                                                                <w:div w:id="353701270">
                                                                                  <w:marLeft w:val="0"/>
                                                                                  <w:marRight w:val="0"/>
                                                                                  <w:marTop w:val="0"/>
                                                                                  <w:marBottom w:val="0"/>
                                                                                  <w:divBdr>
                                                                                    <w:top w:val="none" w:sz="0" w:space="0" w:color="auto"/>
                                                                                    <w:left w:val="none" w:sz="0" w:space="0" w:color="auto"/>
                                                                                    <w:bottom w:val="none" w:sz="0" w:space="0" w:color="auto"/>
                                                                                    <w:right w:val="none" w:sz="0" w:space="0" w:color="auto"/>
                                                                                  </w:divBdr>
                                                                                  <w:divsChild>
                                                                                    <w:div w:id="543371188">
                                                                                      <w:marLeft w:val="0"/>
                                                                                      <w:marRight w:val="0"/>
                                                                                      <w:marTop w:val="0"/>
                                                                                      <w:marBottom w:val="0"/>
                                                                                      <w:divBdr>
                                                                                        <w:top w:val="none" w:sz="0" w:space="0" w:color="auto"/>
                                                                                        <w:left w:val="none" w:sz="0" w:space="0" w:color="auto"/>
                                                                                        <w:bottom w:val="none" w:sz="0" w:space="0" w:color="auto"/>
                                                                                        <w:right w:val="none" w:sz="0" w:space="0" w:color="auto"/>
                                                                                      </w:divBdr>
                                                                                      <w:divsChild>
                                                                                        <w:div w:id="183942274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2122020784">
                                                                      <w:marLeft w:val="0"/>
                                                                      <w:marRight w:val="0"/>
                                                                      <w:marTop w:val="0"/>
                                                                      <w:marBottom w:val="0"/>
                                                                      <w:divBdr>
                                                                        <w:top w:val="none" w:sz="0" w:space="0" w:color="auto"/>
                                                                        <w:left w:val="none" w:sz="0" w:space="0" w:color="auto"/>
                                                                        <w:bottom w:val="none" w:sz="0" w:space="0" w:color="auto"/>
                                                                        <w:right w:val="none" w:sz="0" w:space="0" w:color="auto"/>
                                                                      </w:divBdr>
                                                                      <w:divsChild>
                                                                        <w:div w:id="1070468430">
                                                                          <w:marLeft w:val="0"/>
                                                                          <w:marRight w:val="0"/>
                                                                          <w:marTop w:val="0"/>
                                                                          <w:marBottom w:val="0"/>
                                                                          <w:divBdr>
                                                                            <w:top w:val="none" w:sz="0" w:space="0" w:color="auto"/>
                                                                            <w:left w:val="none" w:sz="0" w:space="0" w:color="auto"/>
                                                                            <w:bottom w:val="none" w:sz="0" w:space="0" w:color="auto"/>
                                                                            <w:right w:val="none" w:sz="0" w:space="0" w:color="auto"/>
                                                                          </w:divBdr>
                                                                          <w:divsChild>
                                                                            <w:div w:id="731655383">
                                                                              <w:marLeft w:val="0"/>
                                                                              <w:marRight w:val="0"/>
                                                                              <w:marTop w:val="0"/>
                                                                              <w:marBottom w:val="0"/>
                                                                              <w:divBdr>
                                                                                <w:top w:val="none" w:sz="0" w:space="0" w:color="auto"/>
                                                                                <w:left w:val="none" w:sz="0" w:space="0" w:color="auto"/>
                                                                                <w:bottom w:val="none" w:sz="0" w:space="0" w:color="auto"/>
                                                                                <w:right w:val="none" w:sz="0" w:space="0" w:color="auto"/>
                                                                              </w:divBdr>
                                                                              <w:divsChild>
                                                                                <w:div w:id="1238249043">
                                                                                  <w:marLeft w:val="0"/>
                                                                                  <w:marRight w:val="0"/>
                                                                                  <w:marTop w:val="0"/>
                                                                                  <w:marBottom w:val="0"/>
                                                                                  <w:divBdr>
                                                                                    <w:top w:val="none" w:sz="0" w:space="0" w:color="auto"/>
                                                                                    <w:left w:val="none" w:sz="0" w:space="0" w:color="auto"/>
                                                                                    <w:bottom w:val="none" w:sz="0" w:space="0" w:color="auto"/>
                                                                                    <w:right w:val="none" w:sz="0" w:space="0" w:color="auto"/>
                                                                                  </w:divBdr>
                                                                                  <w:divsChild>
                                                                                    <w:div w:id="906300552">
                                                                                      <w:marLeft w:val="0"/>
                                                                                      <w:marRight w:val="0"/>
                                                                                      <w:marTop w:val="0"/>
                                                                                      <w:marBottom w:val="0"/>
                                                                                      <w:divBdr>
                                                                                        <w:top w:val="none" w:sz="0" w:space="0" w:color="auto"/>
                                                                                        <w:left w:val="none" w:sz="0" w:space="0" w:color="auto"/>
                                                                                        <w:bottom w:val="none" w:sz="0" w:space="0" w:color="auto"/>
                                                                                        <w:right w:val="none" w:sz="0" w:space="0" w:color="auto"/>
                                                                                      </w:divBdr>
                                                                                      <w:divsChild>
                                                                                        <w:div w:id="1986467129">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695032877">
                                                                  <w:marLeft w:val="225"/>
                                                                  <w:marRight w:val="225"/>
                                                                  <w:marTop w:val="75"/>
                                                                  <w:marBottom w:val="75"/>
                                                                  <w:divBdr>
                                                                    <w:top w:val="none" w:sz="0" w:space="0" w:color="auto"/>
                                                                    <w:left w:val="none" w:sz="0" w:space="0" w:color="auto"/>
                                                                    <w:bottom w:val="single" w:sz="6" w:space="0" w:color="CCD2E6"/>
                                                                    <w:right w:val="none" w:sz="0" w:space="0" w:color="auto"/>
                                                                  </w:divBdr>
                                                                  <w:divsChild>
                                                                    <w:div w:id="1577125581">
                                                                      <w:marLeft w:val="0"/>
                                                                      <w:marRight w:val="0"/>
                                                                      <w:marTop w:val="0"/>
                                                                      <w:marBottom w:val="0"/>
                                                                      <w:divBdr>
                                                                        <w:top w:val="none" w:sz="0" w:space="0" w:color="auto"/>
                                                                        <w:left w:val="none" w:sz="0" w:space="0" w:color="auto"/>
                                                                        <w:bottom w:val="none" w:sz="0" w:space="0" w:color="auto"/>
                                                                        <w:right w:val="none" w:sz="0" w:space="0" w:color="auto"/>
                                                                      </w:divBdr>
                                                                      <w:divsChild>
                                                                        <w:div w:id="278950345">
                                                                          <w:marLeft w:val="0"/>
                                                                          <w:marRight w:val="0"/>
                                                                          <w:marTop w:val="0"/>
                                                                          <w:marBottom w:val="0"/>
                                                                          <w:divBdr>
                                                                            <w:top w:val="none" w:sz="0" w:space="0" w:color="auto"/>
                                                                            <w:left w:val="none" w:sz="0" w:space="0" w:color="auto"/>
                                                                            <w:bottom w:val="none" w:sz="0" w:space="0" w:color="auto"/>
                                                                            <w:right w:val="none" w:sz="0" w:space="0" w:color="auto"/>
                                                                          </w:divBdr>
                                                                          <w:divsChild>
                                                                            <w:div w:id="214047506">
                                                                              <w:marLeft w:val="0"/>
                                                                              <w:marRight w:val="0"/>
                                                                              <w:marTop w:val="0"/>
                                                                              <w:marBottom w:val="0"/>
                                                                              <w:divBdr>
                                                                                <w:top w:val="none" w:sz="0" w:space="0" w:color="auto"/>
                                                                                <w:left w:val="none" w:sz="0" w:space="0" w:color="auto"/>
                                                                                <w:bottom w:val="none" w:sz="0" w:space="0" w:color="auto"/>
                                                                                <w:right w:val="none" w:sz="0" w:space="0" w:color="auto"/>
                                                                              </w:divBdr>
                                                                              <w:divsChild>
                                                                                <w:div w:id="692456366">
                                                                                  <w:marLeft w:val="0"/>
                                                                                  <w:marRight w:val="0"/>
                                                                                  <w:marTop w:val="0"/>
                                                                                  <w:marBottom w:val="0"/>
                                                                                  <w:divBdr>
                                                                                    <w:top w:val="none" w:sz="0" w:space="0" w:color="auto"/>
                                                                                    <w:left w:val="none" w:sz="0" w:space="0" w:color="auto"/>
                                                                                    <w:bottom w:val="none" w:sz="0" w:space="0" w:color="auto"/>
                                                                                    <w:right w:val="none" w:sz="0" w:space="0" w:color="auto"/>
                                                                                  </w:divBdr>
                                                                                  <w:divsChild>
                                                                                    <w:div w:id="1371766356">
                                                                                      <w:marLeft w:val="0"/>
                                                                                      <w:marRight w:val="0"/>
                                                                                      <w:marTop w:val="0"/>
                                                                                      <w:marBottom w:val="0"/>
                                                                                      <w:divBdr>
                                                                                        <w:top w:val="none" w:sz="0" w:space="0" w:color="auto"/>
                                                                                        <w:left w:val="none" w:sz="0" w:space="0" w:color="auto"/>
                                                                                        <w:bottom w:val="none" w:sz="0" w:space="0" w:color="auto"/>
                                                                                        <w:right w:val="none" w:sz="0" w:space="0" w:color="auto"/>
                                                                                      </w:divBdr>
                                                                                    </w:div>
                                                                                    <w:div w:id="1906841069">
                                                                                      <w:marLeft w:val="0"/>
                                                                                      <w:marRight w:val="150"/>
                                                                                      <w:marTop w:val="0"/>
                                                                                      <w:marBottom w:val="0"/>
                                                                                      <w:divBdr>
                                                                                        <w:top w:val="none" w:sz="0" w:space="0" w:color="auto"/>
                                                                                        <w:left w:val="none" w:sz="0" w:space="0" w:color="auto"/>
                                                                                        <w:bottom w:val="none" w:sz="0" w:space="0" w:color="auto"/>
                                                                                        <w:right w:val="none" w:sz="0" w:space="0" w:color="auto"/>
                                                                                      </w:divBdr>
                                                                                      <w:divsChild>
                                                                                        <w:div w:id="198204115">
                                                                                          <w:marLeft w:val="0"/>
                                                                                          <w:marRight w:val="0"/>
                                                                                          <w:marTop w:val="0"/>
                                                                                          <w:marBottom w:val="0"/>
                                                                                          <w:divBdr>
                                                                                            <w:top w:val="none" w:sz="0" w:space="0" w:color="auto"/>
                                                                                            <w:left w:val="none" w:sz="0" w:space="0" w:color="auto"/>
                                                                                            <w:bottom w:val="none" w:sz="0" w:space="0" w:color="auto"/>
                                                                                            <w:right w:val="none" w:sz="0" w:space="0" w:color="auto"/>
                                                                                          </w:divBdr>
                                                                                          <w:divsChild>
                                                                                            <w:div w:id="1426488846">
                                                                                              <w:marLeft w:val="0"/>
                                                                                              <w:marRight w:val="0"/>
                                                                                              <w:marTop w:val="0"/>
                                                                                              <w:marBottom w:val="0"/>
                                                                                              <w:divBdr>
                                                                                                <w:top w:val="none" w:sz="0" w:space="0" w:color="auto"/>
                                                                                                <w:left w:val="none" w:sz="0" w:space="0" w:color="auto"/>
                                                                                                <w:bottom w:val="none" w:sz="0" w:space="0" w:color="auto"/>
                                                                                                <w:right w:val="none" w:sz="0" w:space="0" w:color="auto"/>
                                                                                              </w:divBdr>
                                                                                              <w:divsChild>
                                                                                                <w:div w:id="113406896">
                                                                                                  <w:marLeft w:val="0"/>
                                                                                                  <w:marRight w:val="0"/>
                                                                                                  <w:marTop w:val="0"/>
                                                                                                  <w:marBottom w:val="0"/>
                                                                                                  <w:divBdr>
                                                                                                    <w:top w:val="none" w:sz="0" w:space="0" w:color="auto"/>
                                                                                                    <w:left w:val="none" w:sz="0" w:space="0" w:color="auto"/>
                                                                                                    <w:bottom w:val="none" w:sz="0" w:space="0" w:color="auto"/>
                                                                                                    <w:right w:val="none" w:sz="0" w:space="0" w:color="auto"/>
                                                                                                  </w:divBdr>
                                                                                                  <w:divsChild>
                                                                                                    <w:div w:id="1627732085">
                                                                                                      <w:marLeft w:val="0"/>
                                                                                                      <w:marRight w:val="0"/>
                                                                                                      <w:marTop w:val="0"/>
                                                                                                      <w:marBottom w:val="0"/>
                                                                                                      <w:divBdr>
                                                                                                        <w:top w:val="none" w:sz="0" w:space="0" w:color="auto"/>
                                                                                                        <w:left w:val="none" w:sz="0" w:space="0" w:color="auto"/>
                                                                                                        <w:bottom w:val="none" w:sz="0" w:space="0" w:color="auto"/>
                                                                                                        <w:right w:val="none" w:sz="0" w:space="0" w:color="auto"/>
                                                                                                      </w:divBdr>
                                                                                                    </w:div>
                                                                                                  </w:divsChild>
                                                                                                </w:div>
                                                                                                <w:div w:id="1355888369">
                                                                                                  <w:marLeft w:val="0"/>
                                                                                                  <w:marRight w:val="0"/>
                                                                                                  <w:marTop w:val="0"/>
                                                                                                  <w:marBottom w:val="0"/>
                                                                                                  <w:divBdr>
                                                                                                    <w:top w:val="none" w:sz="0" w:space="0" w:color="auto"/>
                                                                                                    <w:left w:val="none" w:sz="0" w:space="0" w:color="auto"/>
                                                                                                    <w:bottom w:val="none" w:sz="0" w:space="0" w:color="auto"/>
                                                                                                    <w:right w:val="none" w:sz="0" w:space="0" w:color="auto"/>
                                                                                                  </w:divBdr>
                                                                                                  <w:divsChild>
                                                                                                    <w:div w:id="906839244">
                                                                                                      <w:marLeft w:val="0"/>
                                                                                                      <w:marRight w:val="0"/>
                                                                                                      <w:marTop w:val="0"/>
                                                                                                      <w:marBottom w:val="0"/>
                                                                                                      <w:divBdr>
                                                                                                        <w:top w:val="single" w:sz="8" w:space="3" w:color="B5C4DF"/>
                                                                                                        <w:left w:val="none" w:sz="0" w:space="0" w:color="auto"/>
                                                                                                        <w:bottom w:val="none" w:sz="0" w:space="0" w:color="auto"/>
                                                                                                        <w:right w:val="none" w:sz="0" w:space="0" w:color="auto"/>
                                                                                                      </w:divBdr>
                                                                                                      <w:divsChild>
                                                                                                        <w:div w:id="1041982746">
                                                                                                          <w:marLeft w:val="0"/>
                                                                                                          <w:marRight w:val="0"/>
                                                                                                          <w:marTop w:val="0"/>
                                                                                                          <w:marBottom w:val="0"/>
                                                                                                          <w:divBdr>
                                                                                                            <w:top w:val="none" w:sz="0" w:space="0" w:color="auto"/>
                                                                                                            <w:left w:val="none" w:sz="0" w:space="0" w:color="auto"/>
                                                                                                            <w:bottom w:val="none" w:sz="0" w:space="0" w:color="auto"/>
                                                                                                            <w:right w:val="none" w:sz="0" w:space="0" w:color="auto"/>
                                                                                                          </w:divBdr>
                                                                                                          <w:divsChild>
                                                                                                            <w:div w:id="213975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55630">
                                                                                                      <w:marLeft w:val="0"/>
                                                                                                      <w:marRight w:val="0"/>
                                                                                                      <w:marTop w:val="0"/>
                                                                                                      <w:marBottom w:val="0"/>
                                                                                                      <w:divBdr>
                                                                                                        <w:top w:val="none" w:sz="0" w:space="0" w:color="auto"/>
                                                                                                        <w:left w:val="none" w:sz="0" w:space="0" w:color="auto"/>
                                                                                                        <w:bottom w:val="none" w:sz="0" w:space="0" w:color="auto"/>
                                                                                                        <w:right w:val="none" w:sz="0" w:space="0" w:color="auto"/>
                                                                                                      </w:divBdr>
                                                                                                      <w:divsChild>
                                                                                                        <w:div w:id="436407996">
                                                                                                          <w:marLeft w:val="0"/>
                                                                                                          <w:marRight w:val="0"/>
                                                                                                          <w:marTop w:val="0"/>
                                                                                                          <w:marBottom w:val="0"/>
                                                                                                          <w:divBdr>
                                                                                                            <w:top w:val="none" w:sz="0" w:space="0" w:color="auto"/>
                                                                                                            <w:left w:val="none" w:sz="0" w:space="0" w:color="auto"/>
                                                                                                            <w:bottom w:val="none" w:sz="0" w:space="0" w:color="auto"/>
                                                                                                            <w:right w:val="none" w:sz="0" w:space="0" w:color="auto"/>
                                                                                                          </w:divBdr>
                                                                                                          <w:divsChild>
                                                                                                            <w:div w:id="198665294">
                                                                                                              <w:marLeft w:val="0"/>
                                                                                                              <w:marRight w:val="0"/>
                                                                                                              <w:marTop w:val="0"/>
                                                                                                              <w:marBottom w:val="0"/>
                                                                                                              <w:divBdr>
                                                                                                                <w:top w:val="none" w:sz="0" w:space="0" w:color="auto"/>
                                                                                                                <w:left w:val="none" w:sz="0" w:space="0" w:color="auto"/>
                                                                                                                <w:bottom w:val="none" w:sz="0" w:space="0" w:color="auto"/>
                                                                                                                <w:right w:val="none" w:sz="0" w:space="0" w:color="auto"/>
                                                                                                              </w:divBdr>
                                                                                                              <w:divsChild>
                                                                                                                <w:div w:id="1077091407">
                                                                                                                  <w:marLeft w:val="0"/>
                                                                                                                  <w:marRight w:val="0"/>
                                                                                                                  <w:marTop w:val="0"/>
                                                                                                                  <w:marBottom w:val="0"/>
                                                                                                                  <w:divBdr>
                                                                                                                    <w:top w:val="none" w:sz="0" w:space="0" w:color="auto"/>
                                                                                                                    <w:left w:val="none" w:sz="0" w:space="0" w:color="auto"/>
                                                                                                                    <w:bottom w:val="none" w:sz="0" w:space="0" w:color="auto"/>
                                                                                                                    <w:right w:val="none" w:sz="0" w:space="0" w:color="auto"/>
                                                                                                                  </w:divBdr>
                                                                                                                  <w:divsChild>
                                                                                                                    <w:div w:id="1178695803">
                                                                                                                      <w:marLeft w:val="0"/>
                                                                                                                      <w:marRight w:val="0"/>
                                                                                                                      <w:marTop w:val="0"/>
                                                                                                                      <w:marBottom w:val="0"/>
                                                                                                                      <w:divBdr>
                                                                                                                        <w:top w:val="none" w:sz="0" w:space="0" w:color="auto"/>
                                                                                                                        <w:left w:val="none" w:sz="0" w:space="0" w:color="auto"/>
                                                                                                                        <w:bottom w:val="none" w:sz="0" w:space="0" w:color="auto"/>
                                                                                                                        <w:right w:val="none" w:sz="0" w:space="0" w:color="auto"/>
                                                                                                                      </w:divBdr>
                                                                                                                      <w:divsChild>
                                                                                                                        <w:div w:id="2081514304">
                                                                                                                          <w:marLeft w:val="0"/>
                                                                                                                          <w:marRight w:val="0"/>
                                                                                                                          <w:marTop w:val="0"/>
                                                                                                                          <w:marBottom w:val="0"/>
                                                                                                                          <w:divBdr>
                                                                                                                            <w:top w:val="none" w:sz="0" w:space="0" w:color="auto"/>
                                                                                                                            <w:left w:val="none" w:sz="0" w:space="0" w:color="auto"/>
                                                                                                                            <w:bottom w:val="none" w:sz="0" w:space="0" w:color="auto"/>
                                                                                                                            <w:right w:val="none" w:sz="0" w:space="0" w:color="auto"/>
                                                                                                                          </w:divBdr>
                                                                                                                        </w:div>
                                                                                                                      </w:divsChild>
                                                                                                                    </w:div>
                                                                                                                    <w:div w:id="1861704140">
                                                                                                                      <w:marLeft w:val="0"/>
                                                                                                                      <w:marRight w:val="0"/>
                                                                                                                      <w:marTop w:val="0"/>
                                                                                                                      <w:marBottom w:val="0"/>
                                                                                                                      <w:divBdr>
                                                                                                                        <w:top w:val="none" w:sz="0" w:space="0" w:color="auto"/>
                                                                                                                        <w:left w:val="none" w:sz="0" w:space="0" w:color="auto"/>
                                                                                                                        <w:bottom w:val="none" w:sz="0" w:space="0" w:color="auto"/>
                                                                                                                        <w:right w:val="none" w:sz="0" w:space="0" w:color="auto"/>
                                                                                                                      </w:divBdr>
                                                                                                                      <w:divsChild>
                                                                                                                        <w:div w:id="153226470">
                                                                                                                          <w:marLeft w:val="0"/>
                                                                                                                          <w:marRight w:val="0"/>
                                                                                                                          <w:marTop w:val="0"/>
                                                                                                                          <w:marBottom w:val="0"/>
                                                                                                                          <w:divBdr>
                                                                                                                            <w:top w:val="none" w:sz="0" w:space="0" w:color="auto"/>
                                                                                                                            <w:left w:val="none" w:sz="0" w:space="0" w:color="auto"/>
                                                                                                                            <w:bottom w:val="none" w:sz="0" w:space="0" w:color="auto"/>
                                                                                                                            <w:right w:val="none" w:sz="0" w:space="0" w:color="auto"/>
                                                                                                                          </w:divBdr>
                                                                                                                          <w:divsChild>
                                                                                                                            <w:div w:id="1648585619">
                                                                                                                              <w:marLeft w:val="0"/>
                                                                                                                              <w:marRight w:val="0"/>
                                                                                                                              <w:marTop w:val="0"/>
                                                                                                                              <w:marBottom w:val="0"/>
                                                                                                                              <w:divBdr>
                                                                                                                                <w:top w:val="none" w:sz="0" w:space="0" w:color="auto"/>
                                                                                                                                <w:left w:val="none" w:sz="0" w:space="0" w:color="auto"/>
                                                                                                                                <w:bottom w:val="none" w:sz="0" w:space="0" w:color="auto"/>
                                                                                                                                <w:right w:val="none" w:sz="0" w:space="0" w:color="auto"/>
                                                                                                                              </w:divBdr>
                                                                                                                              <w:divsChild>
                                                                                                                                <w:div w:id="460999024">
                                                                                                                                  <w:marLeft w:val="0"/>
                                                                                                                                  <w:marRight w:val="0"/>
                                                                                                                                  <w:marTop w:val="0"/>
                                                                                                                                  <w:marBottom w:val="0"/>
                                                                                                                                  <w:divBdr>
                                                                                                                                    <w:top w:val="none" w:sz="0" w:space="0" w:color="auto"/>
                                                                                                                                    <w:left w:val="none" w:sz="0" w:space="0" w:color="auto"/>
                                                                                                                                    <w:bottom w:val="none" w:sz="0" w:space="0" w:color="auto"/>
                                                                                                                                    <w:right w:val="none" w:sz="0" w:space="0" w:color="auto"/>
                                                                                                                                  </w:divBdr>
                                                                                                                                  <w:divsChild>
                                                                                                                                    <w:div w:id="1707564593">
                                                                                                                                      <w:marLeft w:val="0"/>
                                                                                                                                      <w:marRight w:val="0"/>
                                                                                                                                      <w:marTop w:val="0"/>
                                                                                                                                      <w:marBottom w:val="0"/>
                                                                                                                                      <w:divBdr>
                                                                                                                                        <w:top w:val="none" w:sz="0" w:space="0" w:color="auto"/>
                                                                                                                                        <w:left w:val="none" w:sz="0" w:space="0" w:color="auto"/>
                                                                                                                                        <w:bottom w:val="none" w:sz="0" w:space="0" w:color="auto"/>
                                                                                                                                        <w:right w:val="none" w:sz="0" w:space="0" w:color="auto"/>
                                                                                                                                      </w:divBdr>
                                                                                                                                      <w:divsChild>
                                                                                                                                        <w:div w:id="487555006">
                                                                                                                                          <w:marLeft w:val="0"/>
                                                                                                                                          <w:marRight w:val="0"/>
                                                                                                                                          <w:marTop w:val="0"/>
                                                                                                                                          <w:marBottom w:val="0"/>
                                                                                                                                          <w:divBdr>
                                                                                                                                            <w:top w:val="none" w:sz="0" w:space="0" w:color="auto"/>
                                                                                                                                            <w:left w:val="none" w:sz="0" w:space="0" w:color="auto"/>
                                                                                                                                            <w:bottom w:val="none" w:sz="0" w:space="0" w:color="auto"/>
                                                                                                                                            <w:right w:val="none" w:sz="0" w:space="0" w:color="auto"/>
                                                                                                                                          </w:divBdr>
                                                                                                                                          <w:divsChild>
                                                                                                                                            <w:div w:id="876821062">
                                                                                                                                              <w:marLeft w:val="0"/>
                                                                                                                                              <w:marRight w:val="0"/>
                                                                                                                                              <w:marTop w:val="0"/>
                                                                                                                                              <w:marBottom w:val="0"/>
                                                                                                                                              <w:divBdr>
                                                                                                                                                <w:top w:val="none" w:sz="0" w:space="0" w:color="auto"/>
                                                                                                                                                <w:left w:val="none" w:sz="0" w:space="0" w:color="auto"/>
                                                                                                                                                <w:bottom w:val="none" w:sz="0" w:space="0" w:color="auto"/>
                                                                                                                                                <w:right w:val="none" w:sz="0" w:space="0" w:color="auto"/>
                                                                                                                                              </w:divBdr>
                                                                                                                                              <w:divsChild>
                                                                                                                                                <w:div w:id="1518886002">
                                                                                                                                                  <w:marLeft w:val="0"/>
                                                                                                                                                  <w:marRight w:val="0"/>
                                                                                                                                                  <w:marTop w:val="0"/>
                                                                                                                                                  <w:marBottom w:val="0"/>
                                                                                                                                                  <w:divBdr>
                                                                                                                                                    <w:top w:val="none" w:sz="0" w:space="0" w:color="auto"/>
                                                                                                                                                    <w:left w:val="none" w:sz="0" w:space="0" w:color="auto"/>
                                                                                                                                                    <w:bottom w:val="none" w:sz="0" w:space="0" w:color="auto"/>
                                                                                                                                                    <w:right w:val="none" w:sz="0" w:space="0" w:color="auto"/>
                                                                                                                                                  </w:divBdr>
                                                                                                                                                  <w:divsChild>
                                                                                                                                                    <w:div w:id="2048405356">
                                                                                                                                                      <w:marLeft w:val="0"/>
                                                                                                                                                      <w:marRight w:val="0"/>
                                                                                                                                                      <w:marTop w:val="0"/>
                                                                                                                                                      <w:marBottom w:val="0"/>
                                                                                                                                                      <w:divBdr>
                                                                                                                                                        <w:top w:val="none" w:sz="0" w:space="0" w:color="auto"/>
                                                                                                                                                        <w:left w:val="none" w:sz="0" w:space="0" w:color="auto"/>
                                                                                                                                                        <w:bottom w:val="none" w:sz="0" w:space="0" w:color="auto"/>
                                                                                                                                                        <w:right w:val="none" w:sz="0" w:space="0" w:color="auto"/>
                                                                                                                                                      </w:divBdr>
                                                                                                                                                      <w:divsChild>
                                                                                                                                                        <w:div w:id="199781780">
                                                                                                                                                          <w:marLeft w:val="0"/>
                                                                                                                                                          <w:marRight w:val="0"/>
                                                                                                                                                          <w:marTop w:val="0"/>
                                                                                                                                                          <w:marBottom w:val="0"/>
                                                                                                                                                          <w:divBdr>
                                                                                                                                                            <w:top w:val="none" w:sz="0" w:space="0" w:color="auto"/>
                                                                                                                                                            <w:left w:val="none" w:sz="0" w:space="0" w:color="auto"/>
                                                                                                                                                            <w:bottom w:val="none" w:sz="0" w:space="0" w:color="auto"/>
                                                                                                                                                            <w:right w:val="none" w:sz="0" w:space="0" w:color="auto"/>
                                                                                                                                                          </w:divBdr>
                                                                                                                                                          <w:divsChild>
                                                                                                                                                            <w:div w:id="1426805919">
                                                                                                                                                              <w:marLeft w:val="0"/>
                                                                                                                                                              <w:marRight w:val="0"/>
                                                                                                                                                              <w:marTop w:val="0"/>
                                                                                                                                                              <w:marBottom w:val="0"/>
                                                                                                                                                              <w:divBdr>
                                                                                                                                                                <w:top w:val="none" w:sz="0" w:space="0" w:color="auto"/>
                                                                                                                                                                <w:left w:val="none" w:sz="0" w:space="0" w:color="auto"/>
                                                                                                                                                                <w:bottom w:val="none" w:sz="0" w:space="0" w:color="auto"/>
                                                                                                                                                                <w:right w:val="none" w:sz="0" w:space="0" w:color="auto"/>
                                                                                                                                                              </w:divBdr>
                                                                                                                                                              <w:divsChild>
                                                                                                                                                                <w:div w:id="1666015177">
                                                                                                                                                                  <w:marLeft w:val="0"/>
                                                                                                                                                                  <w:marRight w:val="0"/>
                                                                                                                                                                  <w:marTop w:val="0"/>
                                                                                                                                                                  <w:marBottom w:val="0"/>
                                                                                                                                                                  <w:divBdr>
                                                                                                                                                                    <w:top w:val="none" w:sz="0" w:space="0" w:color="auto"/>
                                                                                                                                                                    <w:left w:val="none" w:sz="0" w:space="0" w:color="auto"/>
                                                                                                                                                                    <w:bottom w:val="none" w:sz="0" w:space="0" w:color="auto"/>
                                                                                                                                                                    <w:right w:val="none" w:sz="0" w:space="0" w:color="auto"/>
                                                                                                                                                                  </w:divBdr>
                                                                                                                                                                  <w:divsChild>
                                                                                                                                                                    <w:div w:id="1997025019">
                                                                                                                                                                      <w:marLeft w:val="0"/>
                                                                                                                                                                      <w:marRight w:val="0"/>
                                                                                                                                                                      <w:marTop w:val="0"/>
                                                                                                                                                                      <w:marBottom w:val="0"/>
                                                                                                                                                                      <w:divBdr>
                                                                                                                                                                        <w:top w:val="none" w:sz="0" w:space="0" w:color="auto"/>
                                                                                                                                                                        <w:left w:val="none" w:sz="0" w:space="0" w:color="auto"/>
                                                                                                                                                                        <w:bottom w:val="none" w:sz="0" w:space="0" w:color="auto"/>
                                                                                                                                                                        <w:right w:val="none" w:sz="0" w:space="0" w:color="auto"/>
                                                                                                                                                                      </w:divBdr>
                                                                                                                                                                      <w:divsChild>
                                                                                                                                                                        <w:div w:id="93403360">
                                                                                                                                                                          <w:marLeft w:val="0"/>
                                                                                                                                                                          <w:marRight w:val="0"/>
                                                                                                                                                                          <w:marTop w:val="0"/>
                                                                                                                                                                          <w:marBottom w:val="0"/>
                                                                                                                                                                          <w:divBdr>
                                                                                                                                                                            <w:top w:val="none" w:sz="0" w:space="0" w:color="auto"/>
                                                                                                                                                                            <w:left w:val="none" w:sz="0" w:space="0" w:color="auto"/>
                                                                                                                                                                            <w:bottom w:val="none" w:sz="0" w:space="0" w:color="auto"/>
                                                                                                                                                                            <w:right w:val="none" w:sz="0" w:space="0" w:color="auto"/>
                                                                                                                                                                          </w:divBdr>
                                                                                                                                                                          <w:divsChild>
                                                                                                                                                                            <w:div w:id="997464663">
                                                                                                                                                                              <w:marLeft w:val="0"/>
                                                                                                                                                                              <w:marRight w:val="0"/>
                                                                                                                                                                              <w:marTop w:val="0"/>
                                                                                                                                                                              <w:marBottom w:val="0"/>
                                                                                                                                                                              <w:divBdr>
                                                                                                                                                                                <w:top w:val="none" w:sz="0" w:space="0" w:color="auto"/>
                                                                                                                                                                                <w:left w:val="none" w:sz="0" w:space="0" w:color="auto"/>
                                                                                                                                                                                <w:bottom w:val="none" w:sz="0" w:space="0" w:color="auto"/>
                                                                                                                                                                                <w:right w:val="none" w:sz="0" w:space="0" w:color="auto"/>
                                                                                                                                                                              </w:divBdr>
                                                                                                                                                                            </w:div>
                                                                                                                                                                          </w:divsChild>
                                                                                                                                                                        </w:div>
                                                                                                                                                                        <w:div w:id="906919196">
                                                                                                                                                                          <w:marLeft w:val="0"/>
                                                                                                                                                                          <w:marRight w:val="0"/>
                                                                                                                                                                          <w:marTop w:val="0"/>
                                                                                                                                                                          <w:marBottom w:val="0"/>
                                                                                                                                                                          <w:divBdr>
                                                                                                                                                                            <w:top w:val="none" w:sz="0" w:space="0" w:color="auto"/>
                                                                                                                                                                            <w:left w:val="none" w:sz="0" w:space="0" w:color="auto"/>
                                                                                                                                                                            <w:bottom w:val="none" w:sz="0" w:space="0" w:color="auto"/>
                                                                                                                                                                            <w:right w:val="none" w:sz="0" w:space="0" w:color="auto"/>
                                                                                                                                                                          </w:divBdr>
                                                                                                                                                                          <w:divsChild>
                                                                                                                                                                            <w:div w:id="238289179">
                                                                                                                                                                              <w:marLeft w:val="0"/>
                                                                                                                                                                              <w:marRight w:val="0"/>
                                                                                                                                                                              <w:marTop w:val="0"/>
                                                                                                                                                                              <w:marBottom w:val="0"/>
                                                                                                                                                                              <w:divBdr>
                                                                                                                                                                                <w:top w:val="single" w:sz="8" w:space="3" w:color="B5C4DF"/>
                                                                                                                                                                                <w:left w:val="none" w:sz="0" w:space="0" w:color="auto"/>
                                                                                                                                                                                <w:bottom w:val="none" w:sz="0" w:space="0" w:color="auto"/>
                                                                                                                                                                                <w:right w:val="none" w:sz="0" w:space="0" w:color="auto"/>
                                                                                                                                                                              </w:divBdr>
                                                                                                                                                                            </w:div>
                                                                                                                                                                            <w:div w:id="1070880602">
                                                                                                                                                                              <w:marLeft w:val="0"/>
                                                                                                                                                                              <w:marRight w:val="0"/>
                                                                                                                                                                              <w:marTop w:val="0"/>
                                                                                                                                                                              <w:marBottom w:val="0"/>
                                                                                                                                                                              <w:divBdr>
                                                                                                                                                                                <w:top w:val="none" w:sz="0" w:space="0" w:color="auto"/>
                                                                                                                                                                                <w:left w:val="none" w:sz="0" w:space="0" w:color="auto"/>
                                                                                                                                                                                <w:bottom w:val="none" w:sz="0" w:space="0" w:color="auto"/>
                                                                                                                                                                                <w:right w:val="none" w:sz="0" w:space="0" w:color="auto"/>
                                                                                                                                                                              </w:divBdr>
                                                                                                                                                                              <w:divsChild>
                                                                                                                                                                                <w:div w:id="2100521870">
                                                                                                                                                                                  <w:marLeft w:val="0"/>
                                                                                                                                                                                  <w:marRight w:val="0"/>
                                                                                                                                                                                  <w:marTop w:val="0"/>
                                                                                                                                                                                  <w:marBottom w:val="0"/>
                                                                                                                                                                                  <w:divBdr>
                                                                                                                                                                                    <w:top w:val="none" w:sz="0" w:space="0" w:color="auto"/>
                                                                                                                                                                                    <w:left w:val="none" w:sz="0" w:space="0" w:color="auto"/>
                                                                                                                                                                                    <w:bottom w:val="none" w:sz="0" w:space="0" w:color="auto"/>
                                                                                                                                                                                    <w:right w:val="none" w:sz="0" w:space="0" w:color="auto"/>
                                                                                                                                                                                  </w:divBdr>
                                                                                                                                                                                  <w:divsChild>
                                                                                                                                                                                    <w:div w:id="563876458">
                                                                                                                                                                                      <w:marLeft w:val="0"/>
                                                                                                                                                                                      <w:marRight w:val="0"/>
                                                                                                                                                                                      <w:marTop w:val="0"/>
                                                                                                                                                                                      <w:marBottom w:val="0"/>
                                                                                                                                                                                      <w:divBdr>
                                                                                                                                                                                        <w:top w:val="none" w:sz="0" w:space="0" w:color="auto"/>
                                                                                                                                                                                        <w:left w:val="none" w:sz="0" w:space="0" w:color="auto"/>
                                                                                                                                                                                        <w:bottom w:val="none" w:sz="0" w:space="0" w:color="auto"/>
                                                                                                                                                                                        <w:right w:val="none" w:sz="0" w:space="0" w:color="auto"/>
                                                                                                                                                                                      </w:divBdr>
                                                                                                                                                                                    </w:div>
                                                                                                                                                                                    <w:div w:id="1520391431">
                                                                                                                                                                                      <w:marLeft w:val="0"/>
                                                                                                                                                                                      <w:marRight w:val="0"/>
                                                                                                                                                                                      <w:marTop w:val="0"/>
                                                                                                                                                                                      <w:marBottom w:val="0"/>
                                                                                                                                                                                      <w:divBdr>
                                                                                                                                                                                        <w:top w:val="none" w:sz="0" w:space="0" w:color="auto"/>
                                                                                                                                                                                        <w:left w:val="none" w:sz="0" w:space="0" w:color="auto"/>
                                                                                                                                                                                        <w:bottom w:val="none" w:sz="0" w:space="0" w:color="auto"/>
                                                                                                                                                                                        <w:right w:val="none" w:sz="0" w:space="0" w:color="auto"/>
                                                                                                                                                                                      </w:divBdr>
                                                                                                                                                                                      <w:divsChild>
                                                                                                                                                                                        <w:div w:id="1114405675">
                                                                                                                                                                                          <w:marLeft w:val="0"/>
                                                                                                                                                                                          <w:marRight w:val="0"/>
                                                                                                                                                                                          <w:marTop w:val="0"/>
                                                                                                                                                                                          <w:marBottom w:val="0"/>
                                                                                                                                                                                          <w:divBdr>
                                                                                                                                                                                            <w:top w:val="none" w:sz="0" w:space="0" w:color="auto"/>
                                                                                                                                                                                            <w:left w:val="none" w:sz="0" w:space="0" w:color="auto"/>
                                                                                                                                                                                            <w:bottom w:val="none" w:sz="0" w:space="0" w:color="auto"/>
                                                                                                                                                                                            <w:right w:val="none" w:sz="0" w:space="0" w:color="auto"/>
                                                                                                                                                                                          </w:divBdr>
                                                                                                                                                                                          <w:divsChild>
                                                                                                                                                                                            <w:div w:id="204552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580830">
                                                                                                                                              <w:marLeft w:val="0"/>
                                                                                                                                              <w:marRight w:val="0"/>
                                                                                                                                              <w:marTop w:val="0"/>
                                                                                                                                              <w:marBottom w:val="0"/>
                                                                                                                                              <w:divBdr>
                                                                                                                                                <w:top w:val="single" w:sz="8" w:space="3" w:color="B5C4DF"/>
                                                                                                                                                <w:left w:val="none" w:sz="0" w:space="0" w:color="auto"/>
                                                                                                                                                <w:bottom w:val="none" w:sz="0" w:space="0" w:color="auto"/>
                                                                                                                                                <w:right w:val="none" w:sz="0" w:space="0" w:color="auto"/>
                                                                                                                                              </w:divBdr>
                                                                                                                                            </w:div>
                                                                                                                                          </w:divsChild>
                                                                                                                                        </w:div>
                                                                                                                                        <w:div w:id="1390492976">
                                                                                                                                          <w:marLeft w:val="0"/>
                                                                                                                                          <w:marRight w:val="0"/>
                                                                                                                                          <w:marTop w:val="0"/>
                                                                                                                                          <w:marBottom w:val="0"/>
                                                                                                                                          <w:divBdr>
                                                                                                                                            <w:top w:val="none" w:sz="0" w:space="0" w:color="auto"/>
                                                                                                                                            <w:left w:val="none" w:sz="0" w:space="0" w:color="auto"/>
                                                                                                                                            <w:bottom w:val="none" w:sz="0" w:space="0" w:color="auto"/>
                                                                                                                                            <w:right w:val="none" w:sz="0" w:space="0" w:color="auto"/>
                                                                                                                                          </w:divBdr>
                                                                                                                                          <w:divsChild>
                                                                                                                                            <w:div w:id="131787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775589">
                                                                                                                          <w:marLeft w:val="0"/>
                                                                                                                          <w:marRight w:val="0"/>
                                                                                                                          <w:marTop w:val="0"/>
                                                                                                                          <w:marBottom w:val="0"/>
                                                                                                                          <w:divBdr>
                                                                                                                            <w:top w:val="single" w:sz="8" w:space="3" w:color="B5C4DF"/>
                                                                                                                            <w:left w:val="none" w:sz="0" w:space="0" w:color="auto"/>
                                                                                                                            <w:bottom w:val="none" w:sz="0" w:space="0" w:color="auto"/>
                                                                                                                            <w:right w:val="none" w:sz="0" w:space="0" w:color="auto"/>
                                                                                                                          </w:divBdr>
                                                                                                                          <w:divsChild>
                                                                                                                            <w:div w:id="201943034">
                                                                                                                              <w:marLeft w:val="0"/>
                                                                                                                              <w:marRight w:val="0"/>
                                                                                                                              <w:marTop w:val="0"/>
                                                                                                                              <w:marBottom w:val="0"/>
                                                                                                                              <w:divBdr>
                                                                                                                                <w:top w:val="none" w:sz="0" w:space="0" w:color="auto"/>
                                                                                                                                <w:left w:val="none" w:sz="0" w:space="0" w:color="auto"/>
                                                                                                                                <w:bottom w:val="none" w:sz="0" w:space="0" w:color="auto"/>
                                                                                                                                <w:right w:val="none" w:sz="0" w:space="0" w:color="auto"/>
                                                                                                                              </w:divBdr>
                                                                                                                              <w:divsChild>
                                                                                                                                <w:div w:id="4416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078391">
                                                                                                              <w:marLeft w:val="0"/>
                                                                                                              <w:marRight w:val="0"/>
                                                                                                              <w:marTop w:val="0"/>
                                                                                                              <w:marBottom w:val="0"/>
                                                                                                              <w:divBdr>
                                                                                                                <w:top w:val="none" w:sz="0" w:space="0" w:color="auto"/>
                                                                                                                <w:left w:val="none" w:sz="0" w:space="0" w:color="auto"/>
                                                                                                                <w:bottom w:val="none" w:sz="0" w:space="0" w:color="auto"/>
                                                                                                                <w:right w:val="none" w:sz="0" w:space="0" w:color="auto"/>
                                                                                                              </w:divBdr>
                                                                                                            </w:div>
                                                                                                            <w:div w:id="177578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730347">
                                                                                  <w:marLeft w:val="0"/>
                                                                                  <w:marRight w:val="0"/>
                                                                                  <w:marTop w:val="0"/>
                                                                                  <w:marBottom w:val="0"/>
                                                                                  <w:divBdr>
                                                                                    <w:top w:val="single" w:sz="8" w:space="3" w:color="B5C4DF"/>
                                                                                    <w:left w:val="none" w:sz="0" w:space="0" w:color="auto"/>
                                                                                    <w:bottom w:val="none" w:sz="0" w:space="0" w:color="auto"/>
                                                                                    <w:right w:val="none" w:sz="0" w:space="0" w:color="auto"/>
                                                                                  </w:divBdr>
                                                                                  <w:divsChild>
                                                                                    <w:div w:id="1083914663">
                                                                                      <w:marLeft w:val="0"/>
                                                                                      <w:marRight w:val="0"/>
                                                                                      <w:marTop w:val="0"/>
                                                                                      <w:marBottom w:val="0"/>
                                                                                      <w:divBdr>
                                                                                        <w:top w:val="none" w:sz="0" w:space="0" w:color="auto"/>
                                                                                        <w:left w:val="none" w:sz="0" w:space="0" w:color="auto"/>
                                                                                        <w:bottom w:val="none" w:sz="0" w:space="0" w:color="auto"/>
                                                                                        <w:right w:val="none" w:sz="0" w:space="0" w:color="auto"/>
                                                                                      </w:divBdr>
                                                                                      <w:divsChild>
                                                                                        <w:div w:id="1364594224">
                                                                                          <w:marLeft w:val="0"/>
                                                                                          <w:marRight w:val="150"/>
                                                                                          <w:marTop w:val="0"/>
                                                                                          <w:marBottom w:val="0"/>
                                                                                          <w:divBdr>
                                                                                            <w:top w:val="none" w:sz="0" w:space="0" w:color="auto"/>
                                                                                            <w:left w:val="none" w:sz="0" w:space="0" w:color="auto"/>
                                                                                            <w:bottom w:val="none" w:sz="0" w:space="0" w:color="auto"/>
                                                                                            <w:right w:val="none" w:sz="0" w:space="0" w:color="auto"/>
                                                                                          </w:divBdr>
                                                                                        </w:div>
                                                                                        <w:div w:id="151434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694205">
                                                                              <w:marLeft w:val="0"/>
                                                                              <w:marRight w:val="0"/>
                                                                              <w:marTop w:val="0"/>
                                                                              <w:marBottom w:val="0"/>
                                                                              <w:divBdr>
                                                                                <w:top w:val="none" w:sz="0" w:space="0" w:color="auto"/>
                                                                                <w:left w:val="none" w:sz="0" w:space="0" w:color="auto"/>
                                                                                <w:bottom w:val="none" w:sz="0" w:space="0" w:color="auto"/>
                                                                                <w:right w:val="none" w:sz="0" w:space="0" w:color="auto"/>
                                                                              </w:divBdr>
                                                                              <w:divsChild>
                                                                                <w:div w:id="48920383">
                                                                                  <w:marLeft w:val="0"/>
                                                                                  <w:marRight w:val="0"/>
                                                                                  <w:marTop w:val="0"/>
                                                                                  <w:marBottom w:val="0"/>
                                                                                  <w:divBdr>
                                                                                    <w:top w:val="none" w:sz="0" w:space="0" w:color="auto"/>
                                                                                    <w:left w:val="none" w:sz="0" w:space="0" w:color="auto"/>
                                                                                    <w:bottom w:val="none" w:sz="0" w:space="0" w:color="auto"/>
                                                                                    <w:right w:val="none" w:sz="0" w:space="0" w:color="auto"/>
                                                                                  </w:divBdr>
                                                                                </w:div>
                                                                                <w:div w:id="122664533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31754">
                                                                  <w:marLeft w:val="0"/>
                                                                  <w:marRight w:val="0"/>
                                                                  <w:marTop w:val="0"/>
                                                                  <w:marBottom w:val="0"/>
                                                                  <w:divBdr>
                                                                    <w:top w:val="none" w:sz="0" w:space="0" w:color="auto"/>
                                                                    <w:left w:val="none" w:sz="0" w:space="0" w:color="auto"/>
                                                                    <w:bottom w:val="none" w:sz="0" w:space="0" w:color="auto"/>
                                                                    <w:right w:val="none" w:sz="0" w:space="0" w:color="auto"/>
                                                                  </w:divBdr>
                                                                  <w:divsChild>
                                                                    <w:div w:id="551619100">
                                                                      <w:marLeft w:val="0"/>
                                                                      <w:marRight w:val="0"/>
                                                                      <w:marTop w:val="45"/>
                                                                      <w:marBottom w:val="0"/>
                                                                      <w:divBdr>
                                                                        <w:top w:val="none" w:sz="0" w:space="0" w:color="auto"/>
                                                                        <w:left w:val="none" w:sz="0" w:space="0" w:color="auto"/>
                                                                        <w:bottom w:val="none" w:sz="0" w:space="0" w:color="auto"/>
                                                                        <w:right w:val="none" w:sz="0" w:space="0" w:color="auto"/>
                                                                      </w:divBdr>
                                                                    </w:div>
                                                                    <w:div w:id="136632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3635509">
                                  <w:marLeft w:val="0"/>
                                  <w:marRight w:val="0"/>
                                  <w:marTop w:val="0"/>
                                  <w:marBottom w:val="0"/>
                                  <w:divBdr>
                                    <w:top w:val="none" w:sz="0" w:space="0" w:color="auto"/>
                                    <w:left w:val="none" w:sz="0" w:space="0" w:color="auto"/>
                                    <w:bottom w:val="none" w:sz="0" w:space="0" w:color="auto"/>
                                    <w:right w:val="none" w:sz="0" w:space="0" w:color="auto"/>
                                  </w:divBdr>
                                  <w:divsChild>
                                    <w:div w:id="496658166">
                                      <w:marLeft w:val="0"/>
                                      <w:marRight w:val="0"/>
                                      <w:marTop w:val="0"/>
                                      <w:marBottom w:val="0"/>
                                      <w:divBdr>
                                        <w:top w:val="none" w:sz="0" w:space="0" w:color="auto"/>
                                        <w:left w:val="none" w:sz="0" w:space="0" w:color="auto"/>
                                        <w:bottom w:val="none" w:sz="0" w:space="0" w:color="auto"/>
                                        <w:right w:val="none" w:sz="0" w:space="0" w:color="auto"/>
                                      </w:divBdr>
                                      <w:divsChild>
                                        <w:div w:id="483205323">
                                          <w:marLeft w:val="0"/>
                                          <w:marRight w:val="0"/>
                                          <w:marTop w:val="0"/>
                                          <w:marBottom w:val="0"/>
                                          <w:divBdr>
                                            <w:top w:val="none" w:sz="0" w:space="0" w:color="auto"/>
                                            <w:left w:val="none" w:sz="0" w:space="0" w:color="auto"/>
                                            <w:bottom w:val="none" w:sz="0" w:space="0" w:color="auto"/>
                                            <w:right w:val="none" w:sz="0" w:space="0" w:color="auto"/>
                                          </w:divBdr>
                                          <w:divsChild>
                                            <w:div w:id="239172100">
                                              <w:marLeft w:val="15"/>
                                              <w:marRight w:val="15"/>
                                              <w:marTop w:val="0"/>
                                              <w:marBottom w:val="0"/>
                                              <w:divBdr>
                                                <w:top w:val="single" w:sz="6" w:space="0" w:color="E3E9FF"/>
                                                <w:left w:val="single" w:sz="6" w:space="0" w:color="E3E9FF"/>
                                                <w:bottom w:val="single" w:sz="6" w:space="0" w:color="E3E9FF"/>
                                                <w:right w:val="single" w:sz="6" w:space="0" w:color="E3E9FF"/>
                                              </w:divBdr>
                                            </w:div>
                                          </w:divsChild>
                                        </w:div>
                                        <w:div w:id="861630792">
                                          <w:marLeft w:val="0"/>
                                          <w:marRight w:val="0"/>
                                          <w:marTop w:val="0"/>
                                          <w:marBottom w:val="0"/>
                                          <w:divBdr>
                                            <w:top w:val="none" w:sz="0" w:space="0" w:color="auto"/>
                                            <w:left w:val="none" w:sz="0" w:space="0" w:color="auto"/>
                                            <w:bottom w:val="none" w:sz="0" w:space="0" w:color="auto"/>
                                            <w:right w:val="none" w:sz="0" w:space="0" w:color="auto"/>
                                          </w:divBdr>
                                          <w:divsChild>
                                            <w:div w:id="1598053200">
                                              <w:marLeft w:val="0"/>
                                              <w:marRight w:val="0"/>
                                              <w:marTop w:val="0"/>
                                              <w:marBottom w:val="0"/>
                                              <w:divBdr>
                                                <w:top w:val="none" w:sz="0" w:space="0" w:color="auto"/>
                                                <w:left w:val="none" w:sz="0" w:space="0" w:color="auto"/>
                                                <w:bottom w:val="none" w:sz="0" w:space="0" w:color="auto"/>
                                                <w:right w:val="none" w:sz="0" w:space="0" w:color="auto"/>
                                              </w:divBdr>
                                              <w:divsChild>
                                                <w:div w:id="145711957">
                                                  <w:marLeft w:val="0"/>
                                                  <w:marRight w:val="0"/>
                                                  <w:marTop w:val="0"/>
                                                  <w:marBottom w:val="0"/>
                                                  <w:divBdr>
                                                    <w:top w:val="none" w:sz="0" w:space="0" w:color="auto"/>
                                                    <w:left w:val="none" w:sz="0" w:space="0" w:color="auto"/>
                                                    <w:bottom w:val="none" w:sz="0" w:space="0" w:color="auto"/>
                                                    <w:right w:val="none" w:sz="0" w:space="0" w:color="auto"/>
                                                  </w:divBdr>
                                                  <w:divsChild>
                                                    <w:div w:id="391774841">
                                                      <w:marLeft w:val="0"/>
                                                      <w:marRight w:val="15"/>
                                                      <w:marTop w:val="0"/>
                                                      <w:marBottom w:val="0"/>
                                                      <w:divBdr>
                                                        <w:top w:val="none" w:sz="0" w:space="0" w:color="auto"/>
                                                        <w:left w:val="none" w:sz="0" w:space="0" w:color="auto"/>
                                                        <w:bottom w:val="none" w:sz="0" w:space="0" w:color="auto"/>
                                                        <w:right w:val="none" w:sz="0" w:space="0" w:color="auto"/>
                                                      </w:divBdr>
                                                      <w:divsChild>
                                                        <w:div w:id="338898474">
                                                          <w:marLeft w:val="0"/>
                                                          <w:marRight w:val="0"/>
                                                          <w:marTop w:val="0"/>
                                                          <w:marBottom w:val="0"/>
                                                          <w:divBdr>
                                                            <w:top w:val="none" w:sz="0" w:space="0" w:color="auto"/>
                                                            <w:left w:val="none" w:sz="0" w:space="0" w:color="auto"/>
                                                            <w:bottom w:val="none" w:sz="0" w:space="0" w:color="auto"/>
                                                            <w:right w:val="none" w:sz="0" w:space="0" w:color="auto"/>
                                                          </w:divBdr>
                                                          <w:divsChild>
                                                            <w:div w:id="1127352518">
                                                              <w:marLeft w:val="0"/>
                                                              <w:marRight w:val="0"/>
                                                              <w:marTop w:val="0"/>
                                                              <w:marBottom w:val="0"/>
                                                              <w:divBdr>
                                                                <w:top w:val="none" w:sz="0" w:space="0" w:color="auto"/>
                                                                <w:left w:val="none" w:sz="0" w:space="0" w:color="auto"/>
                                                                <w:bottom w:val="none" w:sz="0" w:space="0" w:color="auto"/>
                                                                <w:right w:val="none" w:sz="0" w:space="0" w:color="auto"/>
                                                              </w:divBdr>
                                                              <w:divsChild>
                                                                <w:div w:id="1966039225">
                                                                  <w:marLeft w:val="0"/>
                                                                  <w:marRight w:val="0"/>
                                                                  <w:marTop w:val="0"/>
                                                                  <w:marBottom w:val="0"/>
                                                                  <w:divBdr>
                                                                    <w:top w:val="none" w:sz="0" w:space="0" w:color="auto"/>
                                                                    <w:left w:val="none" w:sz="0" w:space="0" w:color="auto"/>
                                                                    <w:bottom w:val="none" w:sz="0" w:space="0" w:color="auto"/>
                                                                    <w:right w:val="none" w:sz="0" w:space="0" w:color="auto"/>
                                                                  </w:divBdr>
                                                                  <w:divsChild>
                                                                    <w:div w:id="1748573829">
                                                                      <w:marLeft w:val="0"/>
                                                                      <w:marRight w:val="0"/>
                                                                      <w:marTop w:val="0"/>
                                                                      <w:marBottom w:val="0"/>
                                                                      <w:divBdr>
                                                                        <w:top w:val="none" w:sz="0" w:space="0" w:color="auto"/>
                                                                        <w:left w:val="none" w:sz="0" w:space="0" w:color="auto"/>
                                                                        <w:bottom w:val="none" w:sz="0" w:space="0" w:color="auto"/>
                                                                        <w:right w:val="none" w:sz="0" w:space="0" w:color="auto"/>
                                                                      </w:divBdr>
                                                                      <w:divsChild>
                                                                        <w:div w:id="275253852">
                                                                          <w:marLeft w:val="0"/>
                                                                          <w:marRight w:val="0"/>
                                                                          <w:marTop w:val="0"/>
                                                                          <w:marBottom w:val="0"/>
                                                                          <w:divBdr>
                                                                            <w:top w:val="none" w:sz="0" w:space="0" w:color="auto"/>
                                                                            <w:left w:val="none" w:sz="0" w:space="0" w:color="auto"/>
                                                                            <w:bottom w:val="none" w:sz="0" w:space="0" w:color="auto"/>
                                                                            <w:right w:val="none" w:sz="0" w:space="0" w:color="auto"/>
                                                                          </w:divBdr>
                                                                        </w:div>
                                                                        <w:div w:id="118594758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473988898">
                                                      <w:marLeft w:val="0"/>
                                                      <w:marRight w:val="15"/>
                                                      <w:marTop w:val="0"/>
                                                      <w:marBottom w:val="0"/>
                                                      <w:divBdr>
                                                        <w:top w:val="none" w:sz="0" w:space="0" w:color="auto"/>
                                                        <w:left w:val="none" w:sz="0" w:space="0" w:color="auto"/>
                                                        <w:bottom w:val="none" w:sz="0" w:space="0" w:color="auto"/>
                                                        <w:right w:val="none" w:sz="0" w:space="0" w:color="auto"/>
                                                      </w:divBdr>
                                                      <w:divsChild>
                                                        <w:div w:id="812723109">
                                                          <w:marLeft w:val="0"/>
                                                          <w:marRight w:val="0"/>
                                                          <w:marTop w:val="0"/>
                                                          <w:marBottom w:val="0"/>
                                                          <w:divBdr>
                                                            <w:top w:val="none" w:sz="0" w:space="0" w:color="auto"/>
                                                            <w:left w:val="none" w:sz="0" w:space="0" w:color="auto"/>
                                                            <w:bottom w:val="none" w:sz="0" w:space="0" w:color="auto"/>
                                                            <w:right w:val="none" w:sz="0" w:space="0" w:color="auto"/>
                                                          </w:divBdr>
                                                          <w:divsChild>
                                                            <w:div w:id="1286620132">
                                                              <w:marLeft w:val="0"/>
                                                              <w:marRight w:val="0"/>
                                                              <w:marTop w:val="0"/>
                                                              <w:marBottom w:val="0"/>
                                                              <w:divBdr>
                                                                <w:top w:val="none" w:sz="0" w:space="0" w:color="auto"/>
                                                                <w:left w:val="none" w:sz="0" w:space="0" w:color="auto"/>
                                                                <w:bottom w:val="none" w:sz="0" w:space="0" w:color="auto"/>
                                                                <w:right w:val="none" w:sz="0" w:space="0" w:color="auto"/>
                                                              </w:divBdr>
                                                              <w:divsChild>
                                                                <w:div w:id="236212038">
                                                                  <w:marLeft w:val="0"/>
                                                                  <w:marRight w:val="0"/>
                                                                  <w:marTop w:val="0"/>
                                                                  <w:marBottom w:val="0"/>
                                                                  <w:divBdr>
                                                                    <w:top w:val="none" w:sz="0" w:space="0" w:color="auto"/>
                                                                    <w:left w:val="none" w:sz="0" w:space="0" w:color="auto"/>
                                                                    <w:bottom w:val="none" w:sz="0" w:space="0" w:color="auto"/>
                                                                    <w:right w:val="none" w:sz="0" w:space="0" w:color="auto"/>
                                                                  </w:divBdr>
                                                                  <w:divsChild>
                                                                    <w:div w:id="872231106">
                                                                      <w:marLeft w:val="0"/>
                                                                      <w:marRight w:val="0"/>
                                                                      <w:marTop w:val="0"/>
                                                                      <w:marBottom w:val="0"/>
                                                                      <w:divBdr>
                                                                        <w:top w:val="none" w:sz="0" w:space="0" w:color="auto"/>
                                                                        <w:left w:val="none" w:sz="0" w:space="0" w:color="auto"/>
                                                                        <w:bottom w:val="none" w:sz="0" w:space="0" w:color="auto"/>
                                                                        <w:right w:val="none" w:sz="0" w:space="0" w:color="auto"/>
                                                                      </w:divBdr>
                                                                      <w:divsChild>
                                                                        <w:div w:id="74325949">
                                                                          <w:marLeft w:val="0"/>
                                                                          <w:marRight w:val="0"/>
                                                                          <w:marTop w:val="0"/>
                                                                          <w:marBottom w:val="0"/>
                                                                          <w:divBdr>
                                                                            <w:top w:val="none" w:sz="0" w:space="0" w:color="auto"/>
                                                                            <w:left w:val="none" w:sz="0" w:space="0" w:color="auto"/>
                                                                            <w:bottom w:val="none" w:sz="0" w:space="0" w:color="auto"/>
                                                                            <w:right w:val="none" w:sz="0" w:space="0" w:color="auto"/>
                                                                          </w:divBdr>
                                                                        </w:div>
                                                                        <w:div w:id="182138635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39773558">
                                                          <w:marLeft w:val="0"/>
                                                          <w:marRight w:val="0"/>
                                                          <w:marTop w:val="0"/>
                                                          <w:marBottom w:val="0"/>
                                                          <w:divBdr>
                                                            <w:top w:val="none" w:sz="0" w:space="0" w:color="auto"/>
                                                            <w:left w:val="none" w:sz="0" w:space="0" w:color="auto"/>
                                                            <w:bottom w:val="none" w:sz="0" w:space="0" w:color="auto"/>
                                                            <w:right w:val="none" w:sz="0" w:space="0" w:color="auto"/>
                                                          </w:divBdr>
                                                          <w:divsChild>
                                                            <w:div w:id="947666073">
                                                              <w:marLeft w:val="0"/>
                                                              <w:marRight w:val="0"/>
                                                              <w:marTop w:val="0"/>
                                                              <w:marBottom w:val="0"/>
                                                              <w:divBdr>
                                                                <w:top w:val="none" w:sz="0" w:space="0" w:color="auto"/>
                                                                <w:left w:val="none" w:sz="0" w:space="0" w:color="auto"/>
                                                                <w:bottom w:val="none" w:sz="0" w:space="0" w:color="auto"/>
                                                                <w:right w:val="none" w:sz="0" w:space="0" w:color="auto"/>
                                                              </w:divBdr>
                                                              <w:divsChild>
                                                                <w:div w:id="1341852968">
                                                                  <w:marLeft w:val="0"/>
                                                                  <w:marRight w:val="0"/>
                                                                  <w:marTop w:val="0"/>
                                                                  <w:marBottom w:val="0"/>
                                                                  <w:divBdr>
                                                                    <w:top w:val="none" w:sz="0" w:space="0" w:color="auto"/>
                                                                    <w:left w:val="none" w:sz="0" w:space="0" w:color="auto"/>
                                                                    <w:bottom w:val="none" w:sz="0" w:space="0" w:color="auto"/>
                                                                    <w:right w:val="none" w:sz="0" w:space="0" w:color="auto"/>
                                                                  </w:divBdr>
                                                                  <w:divsChild>
                                                                    <w:div w:id="126702510">
                                                                      <w:marLeft w:val="0"/>
                                                                      <w:marRight w:val="0"/>
                                                                      <w:marTop w:val="0"/>
                                                                      <w:marBottom w:val="0"/>
                                                                      <w:divBdr>
                                                                        <w:top w:val="none" w:sz="0" w:space="0" w:color="auto"/>
                                                                        <w:left w:val="none" w:sz="0" w:space="0" w:color="auto"/>
                                                                        <w:bottom w:val="none" w:sz="0" w:space="0" w:color="auto"/>
                                                                        <w:right w:val="none" w:sz="0" w:space="0" w:color="auto"/>
                                                                      </w:divBdr>
                                                                      <w:divsChild>
                                                                        <w:div w:id="1246036378">
                                                                          <w:marLeft w:val="0"/>
                                                                          <w:marRight w:val="0"/>
                                                                          <w:marTop w:val="0"/>
                                                                          <w:marBottom w:val="0"/>
                                                                          <w:divBdr>
                                                                            <w:top w:val="none" w:sz="0" w:space="0" w:color="auto"/>
                                                                            <w:left w:val="none" w:sz="0" w:space="0" w:color="auto"/>
                                                                            <w:bottom w:val="none" w:sz="0" w:space="0" w:color="auto"/>
                                                                            <w:right w:val="none" w:sz="0" w:space="0" w:color="auto"/>
                                                                          </w:divBdr>
                                                                        </w:div>
                                                                        <w:div w:id="168817003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529609827">
                                                      <w:marLeft w:val="0"/>
                                                      <w:marRight w:val="0"/>
                                                      <w:marTop w:val="0"/>
                                                      <w:marBottom w:val="0"/>
                                                      <w:divBdr>
                                                        <w:top w:val="none" w:sz="0" w:space="0" w:color="auto"/>
                                                        <w:left w:val="none" w:sz="0" w:space="0" w:color="auto"/>
                                                        <w:bottom w:val="none" w:sz="0" w:space="0" w:color="auto"/>
                                                        <w:right w:val="none" w:sz="0" w:space="0" w:color="auto"/>
                                                      </w:divBdr>
                                                      <w:divsChild>
                                                        <w:div w:id="599026632">
                                                          <w:marLeft w:val="0"/>
                                                          <w:marRight w:val="0"/>
                                                          <w:marTop w:val="0"/>
                                                          <w:marBottom w:val="0"/>
                                                          <w:divBdr>
                                                            <w:top w:val="none" w:sz="0" w:space="0" w:color="auto"/>
                                                            <w:left w:val="none" w:sz="0" w:space="0" w:color="auto"/>
                                                            <w:bottom w:val="none" w:sz="0" w:space="0" w:color="auto"/>
                                                            <w:right w:val="none" w:sz="0" w:space="0" w:color="auto"/>
                                                          </w:divBdr>
                                                        </w:div>
                                                        <w:div w:id="837161234">
                                                          <w:marLeft w:val="0"/>
                                                          <w:marRight w:val="0"/>
                                                          <w:marTop w:val="0"/>
                                                          <w:marBottom w:val="0"/>
                                                          <w:divBdr>
                                                            <w:top w:val="none" w:sz="0" w:space="0" w:color="auto"/>
                                                            <w:left w:val="none" w:sz="0" w:space="0" w:color="auto"/>
                                                            <w:bottom w:val="none" w:sz="0" w:space="0" w:color="auto"/>
                                                            <w:right w:val="none" w:sz="0" w:space="0" w:color="auto"/>
                                                          </w:divBdr>
                                                          <w:divsChild>
                                                            <w:div w:id="1587886392">
                                                              <w:marLeft w:val="0"/>
                                                              <w:marRight w:val="0"/>
                                                              <w:marTop w:val="0"/>
                                                              <w:marBottom w:val="0"/>
                                                              <w:divBdr>
                                                                <w:top w:val="none" w:sz="0" w:space="0" w:color="auto"/>
                                                                <w:left w:val="none" w:sz="0" w:space="0" w:color="auto"/>
                                                                <w:bottom w:val="none" w:sz="0" w:space="0" w:color="auto"/>
                                                                <w:right w:val="none" w:sz="0" w:space="0" w:color="auto"/>
                                                              </w:divBdr>
                                                            </w:div>
                                                          </w:divsChild>
                                                        </w:div>
                                                        <w:div w:id="967246207">
                                                          <w:marLeft w:val="0"/>
                                                          <w:marRight w:val="0"/>
                                                          <w:marTop w:val="0"/>
                                                          <w:marBottom w:val="0"/>
                                                          <w:divBdr>
                                                            <w:top w:val="none" w:sz="0" w:space="0" w:color="auto"/>
                                                            <w:left w:val="none" w:sz="0" w:space="0" w:color="auto"/>
                                                            <w:bottom w:val="none" w:sz="0" w:space="0" w:color="auto"/>
                                                            <w:right w:val="none" w:sz="0" w:space="0" w:color="auto"/>
                                                          </w:divBdr>
                                                          <w:divsChild>
                                                            <w:div w:id="946934667">
                                                              <w:marLeft w:val="0"/>
                                                              <w:marRight w:val="0"/>
                                                              <w:marTop w:val="0"/>
                                                              <w:marBottom w:val="0"/>
                                                              <w:divBdr>
                                                                <w:top w:val="none" w:sz="0" w:space="0" w:color="auto"/>
                                                                <w:left w:val="none" w:sz="0" w:space="0" w:color="auto"/>
                                                                <w:bottom w:val="none" w:sz="0" w:space="0" w:color="auto"/>
                                                                <w:right w:val="none" w:sz="0" w:space="0" w:color="auto"/>
                                                              </w:divBdr>
                                                            </w:div>
                                                          </w:divsChild>
                                                        </w:div>
                                                        <w:div w:id="1796824889">
                                                          <w:marLeft w:val="0"/>
                                                          <w:marRight w:val="0"/>
                                                          <w:marTop w:val="0"/>
                                                          <w:marBottom w:val="0"/>
                                                          <w:divBdr>
                                                            <w:top w:val="none" w:sz="0" w:space="0" w:color="auto"/>
                                                            <w:left w:val="none" w:sz="0" w:space="0" w:color="auto"/>
                                                            <w:bottom w:val="none" w:sz="0" w:space="0" w:color="auto"/>
                                                            <w:right w:val="none" w:sz="0" w:space="0" w:color="auto"/>
                                                          </w:divBdr>
                                                          <w:divsChild>
                                                            <w:div w:id="1017468483">
                                                              <w:marLeft w:val="0"/>
                                                              <w:marRight w:val="0"/>
                                                              <w:marTop w:val="0"/>
                                                              <w:marBottom w:val="0"/>
                                                              <w:divBdr>
                                                                <w:top w:val="none" w:sz="0" w:space="0" w:color="auto"/>
                                                                <w:left w:val="none" w:sz="0" w:space="0" w:color="auto"/>
                                                                <w:bottom w:val="none" w:sz="0" w:space="0" w:color="auto"/>
                                                                <w:right w:val="none" w:sz="0" w:space="0" w:color="auto"/>
                                                              </w:divBdr>
                                                            </w:div>
                                                          </w:divsChild>
                                                        </w:div>
                                                        <w:div w:id="1874538768">
                                                          <w:marLeft w:val="0"/>
                                                          <w:marRight w:val="0"/>
                                                          <w:marTop w:val="0"/>
                                                          <w:marBottom w:val="0"/>
                                                          <w:divBdr>
                                                            <w:top w:val="none" w:sz="0" w:space="0" w:color="auto"/>
                                                            <w:left w:val="none" w:sz="0" w:space="0" w:color="auto"/>
                                                            <w:bottom w:val="none" w:sz="0" w:space="0" w:color="auto"/>
                                                            <w:right w:val="none" w:sz="0" w:space="0" w:color="auto"/>
                                                          </w:divBdr>
                                                          <w:divsChild>
                                                            <w:div w:id="1992830145">
                                                              <w:marLeft w:val="0"/>
                                                              <w:marRight w:val="0"/>
                                                              <w:marTop w:val="0"/>
                                                              <w:marBottom w:val="0"/>
                                                              <w:divBdr>
                                                                <w:top w:val="none" w:sz="0" w:space="0" w:color="auto"/>
                                                                <w:left w:val="none" w:sz="0" w:space="0" w:color="auto"/>
                                                                <w:bottom w:val="none" w:sz="0" w:space="0" w:color="auto"/>
                                                                <w:right w:val="none" w:sz="0" w:space="0" w:color="auto"/>
                                                              </w:divBdr>
                                                            </w:div>
                                                          </w:divsChild>
                                                        </w:div>
                                                        <w:div w:id="2065249378">
                                                          <w:marLeft w:val="0"/>
                                                          <w:marRight w:val="0"/>
                                                          <w:marTop w:val="0"/>
                                                          <w:marBottom w:val="0"/>
                                                          <w:divBdr>
                                                            <w:top w:val="none" w:sz="0" w:space="0" w:color="auto"/>
                                                            <w:left w:val="none" w:sz="0" w:space="0" w:color="auto"/>
                                                            <w:bottom w:val="none" w:sz="0" w:space="0" w:color="auto"/>
                                                            <w:right w:val="none" w:sz="0" w:space="0" w:color="auto"/>
                                                          </w:divBdr>
                                                          <w:divsChild>
                                                            <w:div w:id="20073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20673">
                                                      <w:marLeft w:val="0"/>
                                                      <w:marRight w:val="15"/>
                                                      <w:marTop w:val="0"/>
                                                      <w:marBottom w:val="0"/>
                                                      <w:divBdr>
                                                        <w:top w:val="none" w:sz="0" w:space="0" w:color="auto"/>
                                                        <w:left w:val="none" w:sz="0" w:space="0" w:color="auto"/>
                                                        <w:bottom w:val="none" w:sz="0" w:space="0" w:color="auto"/>
                                                        <w:right w:val="none" w:sz="0" w:space="0" w:color="auto"/>
                                                      </w:divBdr>
                                                      <w:divsChild>
                                                        <w:div w:id="1331371530">
                                                          <w:marLeft w:val="0"/>
                                                          <w:marRight w:val="0"/>
                                                          <w:marTop w:val="0"/>
                                                          <w:marBottom w:val="0"/>
                                                          <w:divBdr>
                                                            <w:top w:val="none" w:sz="0" w:space="0" w:color="auto"/>
                                                            <w:left w:val="none" w:sz="0" w:space="0" w:color="auto"/>
                                                            <w:bottom w:val="none" w:sz="0" w:space="0" w:color="auto"/>
                                                            <w:right w:val="none" w:sz="0" w:space="0" w:color="auto"/>
                                                          </w:divBdr>
                                                          <w:divsChild>
                                                            <w:div w:id="2118601962">
                                                              <w:marLeft w:val="0"/>
                                                              <w:marRight w:val="0"/>
                                                              <w:marTop w:val="0"/>
                                                              <w:marBottom w:val="0"/>
                                                              <w:divBdr>
                                                                <w:top w:val="none" w:sz="0" w:space="0" w:color="auto"/>
                                                                <w:left w:val="none" w:sz="0" w:space="0" w:color="auto"/>
                                                                <w:bottom w:val="none" w:sz="0" w:space="0" w:color="auto"/>
                                                                <w:right w:val="none" w:sz="0" w:space="0" w:color="auto"/>
                                                              </w:divBdr>
                                                              <w:divsChild>
                                                                <w:div w:id="953290433">
                                                                  <w:marLeft w:val="0"/>
                                                                  <w:marRight w:val="0"/>
                                                                  <w:marTop w:val="0"/>
                                                                  <w:marBottom w:val="0"/>
                                                                  <w:divBdr>
                                                                    <w:top w:val="none" w:sz="0" w:space="0" w:color="auto"/>
                                                                    <w:left w:val="none" w:sz="0" w:space="0" w:color="auto"/>
                                                                    <w:bottom w:val="none" w:sz="0" w:space="0" w:color="auto"/>
                                                                    <w:right w:val="none" w:sz="0" w:space="0" w:color="auto"/>
                                                                  </w:divBdr>
                                                                  <w:divsChild>
                                                                    <w:div w:id="145174199">
                                                                      <w:marLeft w:val="0"/>
                                                                      <w:marRight w:val="0"/>
                                                                      <w:marTop w:val="0"/>
                                                                      <w:marBottom w:val="0"/>
                                                                      <w:divBdr>
                                                                        <w:top w:val="none" w:sz="0" w:space="0" w:color="auto"/>
                                                                        <w:left w:val="none" w:sz="0" w:space="0" w:color="auto"/>
                                                                        <w:bottom w:val="none" w:sz="0" w:space="0" w:color="auto"/>
                                                                        <w:right w:val="none" w:sz="0" w:space="0" w:color="auto"/>
                                                                      </w:divBdr>
                                                                      <w:divsChild>
                                                                        <w:div w:id="349990459">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887521021">
                                                          <w:marLeft w:val="0"/>
                                                          <w:marRight w:val="0"/>
                                                          <w:marTop w:val="0"/>
                                                          <w:marBottom w:val="0"/>
                                                          <w:divBdr>
                                                            <w:top w:val="none" w:sz="0" w:space="0" w:color="auto"/>
                                                            <w:left w:val="none" w:sz="0" w:space="0" w:color="auto"/>
                                                            <w:bottom w:val="none" w:sz="0" w:space="0" w:color="auto"/>
                                                            <w:right w:val="none" w:sz="0" w:space="0" w:color="auto"/>
                                                          </w:divBdr>
                                                          <w:divsChild>
                                                            <w:div w:id="1108236657">
                                                              <w:marLeft w:val="0"/>
                                                              <w:marRight w:val="0"/>
                                                              <w:marTop w:val="0"/>
                                                              <w:marBottom w:val="0"/>
                                                              <w:divBdr>
                                                                <w:top w:val="none" w:sz="0" w:space="0" w:color="auto"/>
                                                                <w:left w:val="none" w:sz="0" w:space="0" w:color="auto"/>
                                                                <w:bottom w:val="none" w:sz="0" w:space="0" w:color="auto"/>
                                                                <w:right w:val="none" w:sz="0" w:space="0" w:color="auto"/>
                                                              </w:divBdr>
                                                              <w:divsChild>
                                                                <w:div w:id="1604072637">
                                                                  <w:marLeft w:val="0"/>
                                                                  <w:marRight w:val="0"/>
                                                                  <w:marTop w:val="0"/>
                                                                  <w:marBottom w:val="0"/>
                                                                  <w:divBdr>
                                                                    <w:top w:val="none" w:sz="0" w:space="0" w:color="auto"/>
                                                                    <w:left w:val="none" w:sz="0" w:space="0" w:color="auto"/>
                                                                    <w:bottom w:val="none" w:sz="0" w:space="0" w:color="auto"/>
                                                                    <w:right w:val="none" w:sz="0" w:space="0" w:color="auto"/>
                                                                  </w:divBdr>
                                                                  <w:divsChild>
                                                                    <w:div w:id="217472830">
                                                                      <w:marLeft w:val="0"/>
                                                                      <w:marRight w:val="0"/>
                                                                      <w:marTop w:val="0"/>
                                                                      <w:marBottom w:val="0"/>
                                                                      <w:divBdr>
                                                                        <w:top w:val="none" w:sz="0" w:space="0" w:color="auto"/>
                                                                        <w:left w:val="none" w:sz="0" w:space="0" w:color="auto"/>
                                                                        <w:bottom w:val="none" w:sz="0" w:space="0" w:color="auto"/>
                                                                        <w:right w:val="none" w:sz="0" w:space="0" w:color="auto"/>
                                                                      </w:divBdr>
                                                                      <w:divsChild>
                                                                        <w:div w:id="179348132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187257795">
                                                      <w:marLeft w:val="0"/>
                                                      <w:marRight w:val="15"/>
                                                      <w:marTop w:val="0"/>
                                                      <w:marBottom w:val="0"/>
                                                      <w:divBdr>
                                                        <w:top w:val="none" w:sz="0" w:space="0" w:color="auto"/>
                                                        <w:left w:val="none" w:sz="0" w:space="0" w:color="auto"/>
                                                        <w:bottom w:val="none" w:sz="0" w:space="0" w:color="auto"/>
                                                        <w:right w:val="none" w:sz="0" w:space="0" w:color="auto"/>
                                                      </w:divBdr>
                                                      <w:divsChild>
                                                        <w:div w:id="147746632">
                                                          <w:marLeft w:val="0"/>
                                                          <w:marRight w:val="0"/>
                                                          <w:marTop w:val="0"/>
                                                          <w:marBottom w:val="0"/>
                                                          <w:divBdr>
                                                            <w:top w:val="none" w:sz="0" w:space="0" w:color="auto"/>
                                                            <w:left w:val="none" w:sz="0" w:space="0" w:color="auto"/>
                                                            <w:bottom w:val="none" w:sz="0" w:space="0" w:color="auto"/>
                                                            <w:right w:val="none" w:sz="0" w:space="0" w:color="auto"/>
                                                          </w:divBdr>
                                                          <w:divsChild>
                                                            <w:div w:id="917137716">
                                                              <w:marLeft w:val="0"/>
                                                              <w:marRight w:val="0"/>
                                                              <w:marTop w:val="0"/>
                                                              <w:marBottom w:val="0"/>
                                                              <w:divBdr>
                                                                <w:top w:val="none" w:sz="0" w:space="0" w:color="auto"/>
                                                                <w:left w:val="none" w:sz="0" w:space="0" w:color="auto"/>
                                                                <w:bottom w:val="none" w:sz="0" w:space="0" w:color="auto"/>
                                                                <w:right w:val="none" w:sz="0" w:space="0" w:color="auto"/>
                                                              </w:divBdr>
                                                              <w:divsChild>
                                                                <w:div w:id="1822110888">
                                                                  <w:marLeft w:val="0"/>
                                                                  <w:marRight w:val="0"/>
                                                                  <w:marTop w:val="0"/>
                                                                  <w:marBottom w:val="0"/>
                                                                  <w:divBdr>
                                                                    <w:top w:val="none" w:sz="0" w:space="0" w:color="auto"/>
                                                                    <w:left w:val="none" w:sz="0" w:space="0" w:color="auto"/>
                                                                    <w:bottom w:val="none" w:sz="0" w:space="0" w:color="auto"/>
                                                                    <w:right w:val="none" w:sz="0" w:space="0" w:color="auto"/>
                                                                  </w:divBdr>
                                                                  <w:divsChild>
                                                                    <w:div w:id="1067649177">
                                                                      <w:marLeft w:val="0"/>
                                                                      <w:marRight w:val="0"/>
                                                                      <w:marTop w:val="0"/>
                                                                      <w:marBottom w:val="0"/>
                                                                      <w:divBdr>
                                                                        <w:top w:val="none" w:sz="0" w:space="0" w:color="auto"/>
                                                                        <w:left w:val="none" w:sz="0" w:space="0" w:color="auto"/>
                                                                        <w:bottom w:val="none" w:sz="0" w:space="0" w:color="auto"/>
                                                                        <w:right w:val="none" w:sz="0" w:space="0" w:color="auto"/>
                                                                      </w:divBdr>
                                                                      <w:divsChild>
                                                                        <w:div w:id="364792065">
                                                                          <w:marLeft w:val="45"/>
                                                                          <w:marRight w:val="0"/>
                                                                          <w:marTop w:val="0"/>
                                                                          <w:marBottom w:val="0"/>
                                                                          <w:divBdr>
                                                                            <w:top w:val="none" w:sz="0" w:space="0" w:color="auto"/>
                                                                            <w:left w:val="none" w:sz="0" w:space="0" w:color="auto"/>
                                                                            <w:bottom w:val="none" w:sz="0" w:space="0" w:color="auto"/>
                                                                            <w:right w:val="none" w:sz="0" w:space="0" w:color="auto"/>
                                                                          </w:divBdr>
                                                                        </w:div>
                                                                        <w:div w:id="1290476079">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320882074">
                                                      <w:marLeft w:val="0"/>
                                                      <w:marRight w:val="15"/>
                                                      <w:marTop w:val="0"/>
                                                      <w:marBottom w:val="0"/>
                                                      <w:divBdr>
                                                        <w:top w:val="none" w:sz="0" w:space="0" w:color="auto"/>
                                                        <w:left w:val="none" w:sz="0" w:space="0" w:color="auto"/>
                                                        <w:bottom w:val="none" w:sz="0" w:space="0" w:color="auto"/>
                                                        <w:right w:val="none" w:sz="0" w:space="0" w:color="auto"/>
                                                      </w:divBdr>
                                                      <w:divsChild>
                                                        <w:div w:id="170529575">
                                                          <w:marLeft w:val="0"/>
                                                          <w:marRight w:val="0"/>
                                                          <w:marTop w:val="0"/>
                                                          <w:marBottom w:val="0"/>
                                                          <w:divBdr>
                                                            <w:top w:val="none" w:sz="0" w:space="0" w:color="auto"/>
                                                            <w:left w:val="none" w:sz="0" w:space="0" w:color="auto"/>
                                                            <w:bottom w:val="none" w:sz="0" w:space="0" w:color="auto"/>
                                                            <w:right w:val="none" w:sz="0" w:space="0" w:color="auto"/>
                                                          </w:divBdr>
                                                          <w:divsChild>
                                                            <w:div w:id="338503953">
                                                              <w:marLeft w:val="0"/>
                                                              <w:marRight w:val="0"/>
                                                              <w:marTop w:val="0"/>
                                                              <w:marBottom w:val="0"/>
                                                              <w:divBdr>
                                                                <w:top w:val="none" w:sz="0" w:space="0" w:color="auto"/>
                                                                <w:left w:val="none" w:sz="0" w:space="0" w:color="auto"/>
                                                                <w:bottom w:val="none" w:sz="0" w:space="0" w:color="auto"/>
                                                                <w:right w:val="none" w:sz="0" w:space="0" w:color="auto"/>
                                                              </w:divBdr>
                                                              <w:divsChild>
                                                                <w:div w:id="1084842959">
                                                                  <w:marLeft w:val="0"/>
                                                                  <w:marRight w:val="0"/>
                                                                  <w:marTop w:val="0"/>
                                                                  <w:marBottom w:val="0"/>
                                                                  <w:divBdr>
                                                                    <w:top w:val="none" w:sz="0" w:space="0" w:color="auto"/>
                                                                    <w:left w:val="none" w:sz="0" w:space="0" w:color="auto"/>
                                                                    <w:bottom w:val="none" w:sz="0" w:space="0" w:color="auto"/>
                                                                    <w:right w:val="none" w:sz="0" w:space="0" w:color="auto"/>
                                                                  </w:divBdr>
                                                                  <w:divsChild>
                                                                    <w:div w:id="29694869">
                                                                      <w:marLeft w:val="0"/>
                                                                      <w:marRight w:val="0"/>
                                                                      <w:marTop w:val="0"/>
                                                                      <w:marBottom w:val="0"/>
                                                                      <w:divBdr>
                                                                        <w:top w:val="none" w:sz="0" w:space="0" w:color="auto"/>
                                                                        <w:left w:val="none" w:sz="0" w:space="0" w:color="auto"/>
                                                                        <w:bottom w:val="none" w:sz="0" w:space="0" w:color="auto"/>
                                                                        <w:right w:val="none" w:sz="0" w:space="0" w:color="auto"/>
                                                                      </w:divBdr>
                                                                      <w:divsChild>
                                                                        <w:div w:id="102651251">
                                                                          <w:marLeft w:val="0"/>
                                                                          <w:marRight w:val="0"/>
                                                                          <w:marTop w:val="0"/>
                                                                          <w:marBottom w:val="0"/>
                                                                          <w:divBdr>
                                                                            <w:top w:val="none" w:sz="0" w:space="0" w:color="auto"/>
                                                                            <w:left w:val="none" w:sz="0" w:space="0" w:color="auto"/>
                                                                            <w:bottom w:val="single" w:sz="18" w:space="0" w:color="EEEEEE"/>
                                                                            <w:right w:val="none" w:sz="0" w:space="0" w:color="auto"/>
                                                                          </w:divBdr>
                                                                        </w:div>
                                                                        <w:div w:id="135326185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004583">
                                                      <w:marLeft w:val="0"/>
                                                      <w:marRight w:val="0"/>
                                                      <w:marTop w:val="0"/>
                                                      <w:marBottom w:val="0"/>
                                                      <w:divBdr>
                                                        <w:top w:val="none" w:sz="0" w:space="0" w:color="auto"/>
                                                        <w:left w:val="none" w:sz="0" w:space="0" w:color="auto"/>
                                                        <w:bottom w:val="none" w:sz="0" w:space="0" w:color="auto"/>
                                                        <w:right w:val="none" w:sz="0" w:space="0" w:color="auto"/>
                                                      </w:divBdr>
                                                      <w:divsChild>
                                                        <w:div w:id="757287797">
                                                          <w:marLeft w:val="0"/>
                                                          <w:marRight w:val="0"/>
                                                          <w:marTop w:val="0"/>
                                                          <w:marBottom w:val="0"/>
                                                          <w:divBdr>
                                                            <w:top w:val="none" w:sz="0" w:space="0" w:color="auto"/>
                                                            <w:left w:val="none" w:sz="0" w:space="0" w:color="auto"/>
                                                            <w:bottom w:val="none" w:sz="0" w:space="0" w:color="auto"/>
                                                            <w:right w:val="none" w:sz="0" w:space="0" w:color="auto"/>
                                                          </w:divBdr>
                                                          <w:divsChild>
                                                            <w:div w:id="232084383">
                                                              <w:marLeft w:val="0"/>
                                                              <w:marRight w:val="0"/>
                                                              <w:marTop w:val="0"/>
                                                              <w:marBottom w:val="0"/>
                                                              <w:divBdr>
                                                                <w:top w:val="none" w:sz="0" w:space="0" w:color="auto"/>
                                                                <w:left w:val="none" w:sz="0" w:space="0" w:color="auto"/>
                                                                <w:bottom w:val="none" w:sz="0" w:space="0" w:color="auto"/>
                                                                <w:right w:val="none" w:sz="0" w:space="0" w:color="auto"/>
                                                              </w:divBdr>
                                                            </w:div>
                                                          </w:divsChild>
                                                        </w:div>
                                                        <w:div w:id="1191648403">
                                                          <w:marLeft w:val="0"/>
                                                          <w:marRight w:val="0"/>
                                                          <w:marTop w:val="0"/>
                                                          <w:marBottom w:val="0"/>
                                                          <w:divBdr>
                                                            <w:top w:val="none" w:sz="0" w:space="0" w:color="auto"/>
                                                            <w:left w:val="none" w:sz="0" w:space="0" w:color="auto"/>
                                                            <w:bottom w:val="none" w:sz="0" w:space="0" w:color="auto"/>
                                                            <w:right w:val="none" w:sz="0" w:space="0" w:color="auto"/>
                                                          </w:divBdr>
                                                        </w:div>
                                                        <w:div w:id="1655795145">
                                                          <w:marLeft w:val="0"/>
                                                          <w:marRight w:val="0"/>
                                                          <w:marTop w:val="0"/>
                                                          <w:marBottom w:val="0"/>
                                                          <w:divBdr>
                                                            <w:top w:val="none" w:sz="0" w:space="0" w:color="auto"/>
                                                            <w:left w:val="none" w:sz="0" w:space="0" w:color="auto"/>
                                                            <w:bottom w:val="none" w:sz="0" w:space="0" w:color="auto"/>
                                                            <w:right w:val="none" w:sz="0" w:space="0" w:color="auto"/>
                                                          </w:divBdr>
                                                          <w:divsChild>
                                                            <w:div w:id="842164504">
                                                              <w:marLeft w:val="0"/>
                                                              <w:marRight w:val="0"/>
                                                              <w:marTop w:val="0"/>
                                                              <w:marBottom w:val="0"/>
                                                              <w:divBdr>
                                                                <w:top w:val="none" w:sz="0" w:space="0" w:color="auto"/>
                                                                <w:left w:val="none" w:sz="0" w:space="0" w:color="auto"/>
                                                                <w:bottom w:val="none" w:sz="0" w:space="0" w:color="auto"/>
                                                                <w:right w:val="none" w:sz="0" w:space="0" w:color="auto"/>
                                                              </w:divBdr>
                                                            </w:div>
                                                          </w:divsChild>
                                                        </w:div>
                                                        <w:div w:id="1762407598">
                                                          <w:marLeft w:val="0"/>
                                                          <w:marRight w:val="0"/>
                                                          <w:marTop w:val="0"/>
                                                          <w:marBottom w:val="0"/>
                                                          <w:divBdr>
                                                            <w:top w:val="none" w:sz="0" w:space="0" w:color="auto"/>
                                                            <w:left w:val="none" w:sz="0" w:space="0" w:color="auto"/>
                                                            <w:bottom w:val="none" w:sz="0" w:space="0" w:color="auto"/>
                                                            <w:right w:val="none" w:sz="0" w:space="0" w:color="auto"/>
                                                          </w:divBdr>
                                                          <w:divsChild>
                                                            <w:div w:id="175770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5719">
                                                      <w:marLeft w:val="0"/>
                                                      <w:marRight w:val="15"/>
                                                      <w:marTop w:val="0"/>
                                                      <w:marBottom w:val="0"/>
                                                      <w:divBdr>
                                                        <w:top w:val="none" w:sz="0" w:space="0" w:color="auto"/>
                                                        <w:left w:val="none" w:sz="0" w:space="0" w:color="auto"/>
                                                        <w:bottom w:val="none" w:sz="0" w:space="0" w:color="auto"/>
                                                        <w:right w:val="none" w:sz="0" w:space="0" w:color="auto"/>
                                                      </w:divBdr>
                                                      <w:divsChild>
                                                        <w:div w:id="1067648754">
                                                          <w:marLeft w:val="0"/>
                                                          <w:marRight w:val="0"/>
                                                          <w:marTop w:val="0"/>
                                                          <w:marBottom w:val="0"/>
                                                          <w:divBdr>
                                                            <w:top w:val="none" w:sz="0" w:space="0" w:color="auto"/>
                                                            <w:left w:val="none" w:sz="0" w:space="0" w:color="auto"/>
                                                            <w:bottom w:val="none" w:sz="0" w:space="0" w:color="auto"/>
                                                            <w:right w:val="none" w:sz="0" w:space="0" w:color="auto"/>
                                                          </w:divBdr>
                                                          <w:divsChild>
                                                            <w:div w:id="2055814220">
                                                              <w:marLeft w:val="0"/>
                                                              <w:marRight w:val="0"/>
                                                              <w:marTop w:val="0"/>
                                                              <w:marBottom w:val="0"/>
                                                              <w:divBdr>
                                                                <w:top w:val="none" w:sz="0" w:space="0" w:color="auto"/>
                                                                <w:left w:val="none" w:sz="0" w:space="0" w:color="auto"/>
                                                                <w:bottom w:val="none" w:sz="0" w:space="0" w:color="auto"/>
                                                                <w:right w:val="none" w:sz="0" w:space="0" w:color="auto"/>
                                                              </w:divBdr>
                                                              <w:divsChild>
                                                                <w:div w:id="1752317312">
                                                                  <w:marLeft w:val="0"/>
                                                                  <w:marRight w:val="0"/>
                                                                  <w:marTop w:val="0"/>
                                                                  <w:marBottom w:val="0"/>
                                                                  <w:divBdr>
                                                                    <w:top w:val="none" w:sz="0" w:space="0" w:color="auto"/>
                                                                    <w:left w:val="none" w:sz="0" w:space="0" w:color="auto"/>
                                                                    <w:bottom w:val="none" w:sz="0" w:space="0" w:color="auto"/>
                                                                    <w:right w:val="none" w:sz="0" w:space="0" w:color="auto"/>
                                                                  </w:divBdr>
                                                                  <w:divsChild>
                                                                    <w:div w:id="1260142032">
                                                                      <w:marLeft w:val="0"/>
                                                                      <w:marRight w:val="0"/>
                                                                      <w:marTop w:val="0"/>
                                                                      <w:marBottom w:val="0"/>
                                                                      <w:divBdr>
                                                                        <w:top w:val="none" w:sz="0" w:space="0" w:color="auto"/>
                                                                        <w:left w:val="none" w:sz="0" w:space="0" w:color="auto"/>
                                                                        <w:bottom w:val="none" w:sz="0" w:space="0" w:color="auto"/>
                                                                        <w:right w:val="none" w:sz="0" w:space="0" w:color="auto"/>
                                                                      </w:divBdr>
                                                                      <w:divsChild>
                                                                        <w:div w:id="1493988724">
                                                                          <w:marLeft w:val="0"/>
                                                                          <w:marRight w:val="0"/>
                                                                          <w:marTop w:val="0"/>
                                                                          <w:marBottom w:val="0"/>
                                                                          <w:divBdr>
                                                                            <w:top w:val="none" w:sz="0" w:space="0" w:color="auto"/>
                                                                            <w:left w:val="none" w:sz="0" w:space="0" w:color="auto"/>
                                                                            <w:bottom w:val="single" w:sz="18" w:space="0" w:color="EEEEEE"/>
                                                                            <w:right w:val="none" w:sz="0" w:space="0" w:color="auto"/>
                                                                          </w:divBdr>
                                                                        </w:div>
                                                                        <w:div w:id="208367699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664430">
                                                          <w:marLeft w:val="0"/>
                                                          <w:marRight w:val="0"/>
                                                          <w:marTop w:val="0"/>
                                                          <w:marBottom w:val="0"/>
                                                          <w:divBdr>
                                                            <w:top w:val="none" w:sz="0" w:space="0" w:color="auto"/>
                                                            <w:left w:val="none" w:sz="0" w:space="0" w:color="auto"/>
                                                            <w:bottom w:val="none" w:sz="0" w:space="0" w:color="auto"/>
                                                            <w:right w:val="none" w:sz="0" w:space="0" w:color="auto"/>
                                                          </w:divBdr>
                                                          <w:divsChild>
                                                            <w:div w:id="193154557">
                                                              <w:marLeft w:val="0"/>
                                                              <w:marRight w:val="0"/>
                                                              <w:marTop w:val="0"/>
                                                              <w:marBottom w:val="0"/>
                                                              <w:divBdr>
                                                                <w:top w:val="none" w:sz="0" w:space="0" w:color="auto"/>
                                                                <w:left w:val="none" w:sz="0" w:space="0" w:color="auto"/>
                                                                <w:bottom w:val="none" w:sz="0" w:space="0" w:color="auto"/>
                                                                <w:right w:val="none" w:sz="0" w:space="0" w:color="auto"/>
                                                              </w:divBdr>
                                                              <w:divsChild>
                                                                <w:div w:id="1606500603">
                                                                  <w:marLeft w:val="0"/>
                                                                  <w:marRight w:val="0"/>
                                                                  <w:marTop w:val="0"/>
                                                                  <w:marBottom w:val="0"/>
                                                                  <w:divBdr>
                                                                    <w:top w:val="none" w:sz="0" w:space="0" w:color="auto"/>
                                                                    <w:left w:val="none" w:sz="0" w:space="0" w:color="auto"/>
                                                                    <w:bottom w:val="none" w:sz="0" w:space="0" w:color="auto"/>
                                                                    <w:right w:val="none" w:sz="0" w:space="0" w:color="auto"/>
                                                                  </w:divBdr>
                                                                  <w:divsChild>
                                                                    <w:div w:id="1460681775">
                                                                      <w:marLeft w:val="0"/>
                                                                      <w:marRight w:val="0"/>
                                                                      <w:marTop w:val="0"/>
                                                                      <w:marBottom w:val="0"/>
                                                                      <w:divBdr>
                                                                        <w:top w:val="none" w:sz="0" w:space="0" w:color="auto"/>
                                                                        <w:left w:val="none" w:sz="0" w:space="0" w:color="auto"/>
                                                                        <w:bottom w:val="none" w:sz="0" w:space="0" w:color="auto"/>
                                                                        <w:right w:val="none" w:sz="0" w:space="0" w:color="auto"/>
                                                                      </w:divBdr>
                                                                      <w:divsChild>
                                                                        <w:div w:id="1666860290">
                                                                          <w:marLeft w:val="0"/>
                                                                          <w:marRight w:val="0"/>
                                                                          <w:marTop w:val="0"/>
                                                                          <w:marBottom w:val="0"/>
                                                                          <w:divBdr>
                                                                            <w:top w:val="none" w:sz="0" w:space="0" w:color="auto"/>
                                                                            <w:left w:val="none" w:sz="0" w:space="0" w:color="auto"/>
                                                                            <w:bottom w:val="single" w:sz="18" w:space="0" w:color="EEEEEE"/>
                                                                            <w:right w:val="none" w:sz="0" w:space="0" w:color="auto"/>
                                                                          </w:divBdr>
                                                                        </w:div>
                                                                        <w:div w:id="2024554296">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111789">
                                                      <w:marLeft w:val="0"/>
                                                      <w:marRight w:val="0"/>
                                                      <w:marTop w:val="0"/>
                                                      <w:marBottom w:val="0"/>
                                                      <w:divBdr>
                                                        <w:top w:val="none" w:sz="0" w:space="0" w:color="auto"/>
                                                        <w:left w:val="none" w:sz="0" w:space="0" w:color="auto"/>
                                                        <w:bottom w:val="none" w:sz="0" w:space="0" w:color="auto"/>
                                                        <w:right w:val="none" w:sz="0" w:space="0" w:color="auto"/>
                                                      </w:divBdr>
                                                      <w:divsChild>
                                                        <w:div w:id="325977241">
                                                          <w:marLeft w:val="0"/>
                                                          <w:marRight w:val="0"/>
                                                          <w:marTop w:val="0"/>
                                                          <w:marBottom w:val="0"/>
                                                          <w:divBdr>
                                                            <w:top w:val="none" w:sz="0" w:space="0" w:color="auto"/>
                                                            <w:left w:val="none" w:sz="0" w:space="0" w:color="auto"/>
                                                            <w:bottom w:val="none" w:sz="0" w:space="0" w:color="auto"/>
                                                            <w:right w:val="none" w:sz="0" w:space="0" w:color="auto"/>
                                                          </w:divBdr>
                                                        </w:div>
                                                        <w:div w:id="388112461">
                                                          <w:marLeft w:val="0"/>
                                                          <w:marRight w:val="0"/>
                                                          <w:marTop w:val="0"/>
                                                          <w:marBottom w:val="0"/>
                                                          <w:divBdr>
                                                            <w:top w:val="none" w:sz="0" w:space="0" w:color="auto"/>
                                                            <w:left w:val="none" w:sz="0" w:space="0" w:color="auto"/>
                                                            <w:bottom w:val="none" w:sz="0" w:space="0" w:color="auto"/>
                                                            <w:right w:val="none" w:sz="0" w:space="0" w:color="auto"/>
                                                          </w:divBdr>
                                                          <w:divsChild>
                                                            <w:div w:id="1164469839">
                                                              <w:marLeft w:val="0"/>
                                                              <w:marRight w:val="0"/>
                                                              <w:marTop w:val="0"/>
                                                              <w:marBottom w:val="0"/>
                                                              <w:divBdr>
                                                                <w:top w:val="none" w:sz="0" w:space="0" w:color="auto"/>
                                                                <w:left w:val="none" w:sz="0" w:space="0" w:color="auto"/>
                                                                <w:bottom w:val="none" w:sz="0" w:space="0" w:color="auto"/>
                                                                <w:right w:val="none" w:sz="0" w:space="0" w:color="auto"/>
                                                              </w:divBdr>
                                                            </w:div>
                                                          </w:divsChild>
                                                        </w:div>
                                                        <w:div w:id="679352363">
                                                          <w:marLeft w:val="0"/>
                                                          <w:marRight w:val="0"/>
                                                          <w:marTop w:val="0"/>
                                                          <w:marBottom w:val="0"/>
                                                          <w:divBdr>
                                                            <w:top w:val="none" w:sz="0" w:space="0" w:color="auto"/>
                                                            <w:left w:val="none" w:sz="0" w:space="0" w:color="auto"/>
                                                            <w:bottom w:val="none" w:sz="0" w:space="0" w:color="auto"/>
                                                            <w:right w:val="none" w:sz="0" w:space="0" w:color="auto"/>
                                                          </w:divBdr>
                                                          <w:divsChild>
                                                            <w:div w:id="1163162019">
                                                              <w:marLeft w:val="0"/>
                                                              <w:marRight w:val="0"/>
                                                              <w:marTop w:val="0"/>
                                                              <w:marBottom w:val="0"/>
                                                              <w:divBdr>
                                                                <w:top w:val="none" w:sz="0" w:space="0" w:color="auto"/>
                                                                <w:left w:val="none" w:sz="0" w:space="0" w:color="auto"/>
                                                                <w:bottom w:val="none" w:sz="0" w:space="0" w:color="auto"/>
                                                                <w:right w:val="none" w:sz="0" w:space="0" w:color="auto"/>
                                                              </w:divBdr>
                                                            </w:div>
                                                          </w:divsChild>
                                                        </w:div>
                                                        <w:div w:id="1485659313">
                                                          <w:marLeft w:val="0"/>
                                                          <w:marRight w:val="0"/>
                                                          <w:marTop w:val="0"/>
                                                          <w:marBottom w:val="0"/>
                                                          <w:divBdr>
                                                            <w:top w:val="none" w:sz="0" w:space="0" w:color="auto"/>
                                                            <w:left w:val="none" w:sz="0" w:space="0" w:color="auto"/>
                                                            <w:bottom w:val="none" w:sz="0" w:space="0" w:color="auto"/>
                                                            <w:right w:val="none" w:sz="0" w:space="0" w:color="auto"/>
                                                          </w:divBdr>
                                                          <w:divsChild>
                                                            <w:div w:id="1077290306">
                                                              <w:marLeft w:val="0"/>
                                                              <w:marRight w:val="0"/>
                                                              <w:marTop w:val="0"/>
                                                              <w:marBottom w:val="0"/>
                                                              <w:divBdr>
                                                                <w:top w:val="none" w:sz="0" w:space="0" w:color="auto"/>
                                                                <w:left w:val="none" w:sz="0" w:space="0" w:color="auto"/>
                                                                <w:bottom w:val="none" w:sz="0" w:space="0" w:color="auto"/>
                                                                <w:right w:val="none" w:sz="0" w:space="0" w:color="auto"/>
                                                              </w:divBdr>
                                                            </w:div>
                                                          </w:divsChild>
                                                        </w:div>
                                                        <w:div w:id="1799256745">
                                                          <w:marLeft w:val="0"/>
                                                          <w:marRight w:val="0"/>
                                                          <w:marTop w:val="0"/>
                                                          <w:marBottom w:val="0"/>
                                                          <w:divBdr>
                                                            <w:top w:val="none" w:sz="0" w:space="0" w:color="auto"/>
                                                            <w:left w:val="none" w:sz="0" w:space="0" w:color="auto"/>
                                                            <w:bottom w:val="none" w:sz="0" w:space="0" w:color="auto"/>
                                                            <w:right w:val="none" w:sz="0" w:space="0" w:color="auto"/>
                                                          </w:divBdr>
                                                        </w:div>
                                                        <w:div w:id="1829051856">
                                                          <w:marLeft w:val="0"/>
                                                          <w:marRight w:val="0"/>
                                                          <w:marTop w:val="0"/>
                                                          <w:marBottom w:val="0"/>
                                                          <w:divBdr>
                                                            <w:top w:val="none" w:sz="0" w:space="0" w:color="auto"/>
                                                            <w:left w:val="none" w:sz="0" w:space="0" w:color="auto"/>
                                                            <w:bottom w:val="none" w:sz="0" w:space="0" w:color="auto"/>
                                                            <w:right w:val="none" w:sz="0" w:space="0" w:color="auto"/>
                                                          </w:divBdr>
                                                          <w:divsChild>
                                                            <w:div w:id="1270088200">
                                                              <w:marLeft w:val="0"/>
                                                              <w:marRight w:val="0"/>
                                                              <w:marTop w:val="0"/>
                                                              <w:marBottom w:val="0"/>
                                                              <w:divBdr>
                                                                <w:top w:val="none" w:sz="0" w:space="0" w:color="auto"/>
                                                                <w:left w:val="none" w:sz="0" w:space="0" w:color="auto"/>
                                                                <w:bottom w:val="none" w:sz="0" w:space="0" w:color="auto"/>
                                                                <w:right w:val="none" w:sz="0" w:space="0" w:color="auto"/>
                                                              </w:divBdr>
                                                            </w:div>
                                                          </w:divsChild>
                                                        </w:div>
                                                        <w:div w:id="1910261829">
                                                          <w:marLeft w:val="0"/>
                                                          <w:marRight w:val="0"/>
                                                          <w:marTop w:val="0"/>
                                                          <w:marBottom w:val="0"/>
                                                          <w:divBdr>
                                                            <w:top w:val="none" w:sz="0" w:space="0" w:color="auto"/>
                                                            <w:left w:val="none" w:sz="0" w:space="0" w:color="auto"/>
                                                            <w:bottom w:val="none" w:sz="0" w:space="0" w:color="auto"/>
                                                            <w:right w:val="none" w:sz="0" w:space="0" w:color="auto"/>
                                                          </w:divBdr>
                                                          <w:divsChild>
                                                            <w:div w:id="1377119088">
                                                              <w:marLeft w:val="0"/>
                                                              <w:marRight w:val="0"/>
                                                              <w:marTop w:val="0"/>
                                                              <w:marBottom w:val="0"/>
                                                              <w:divBdr>
                                                                <w:top w:val="none" w:sz="0" w:space="0" w:color="auto"/>
                                                                <w:left w:val="none" w:sz="0" w:space="0" w:color="auto"/>
                                                                <w:bottom w:val="none" w:sz="0" w:space="0" w:color="auto"/>
                                                                <w:right w:val="none" w:sz="0" w:space="0" w:color="auto"/>
                                                              </w:divBdr>
                                                            </w:div>
                                                          </w:divsChild>
                                                        </w:div>
                                                        <w:div w:id="2098135512">
                                                          <w:marLeft w:val="0"/>
                                                          <w:marRight w:val="0"/>
                                                          <w:marTop w:val="0"/>
                                                          <w:marBottom w:val="0"/>
                                                          <w:divBdr>
                                                            <w:top w:val="none" w:sz="0" w:space="0" w:color="auto"/>
                                                            <w:left w:val="none" w:sz="0" w:space="0" w:color="auto"/>
                                                            <w:bottom w:val="none" w:sz="0" w:space="0" w:color="auto"/>
                                                            <w:right w:val="none" w:sz="0" w:space="0" w:color="auto"/>
                                                          </w:divBdr>
                                                          <w:divsChild>
                                                            <w:div w:id="48223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218533">
                                      <w:marLeft w:val="0"/>
                                      <w:marRight w:val="0"/>
                                      <w:marTop w:val="0"/>
                                      <w:marBottom w:val="0"/>
                                      <w:divBdr>
                                        <w:top w:val="none" w:sz="0" w:space="0" w:color="auto"/>
                                        <w:left w:val="none" w:sz="0" w:space="0" w:color="auto"/>
                                        <w:bottom w:val="none" w:sz="0" w:space="0" w:color="auto"/>
                                        <w:right w:val="none" w:sz="0" w:space="0" w:color="auto"/>
                                      </w:divBdr>
                                    </w:div>
                                    <w:div w:id="1412391582">
                                      <w:marLeft w:val="0"/>
                                      <w:marRight w:val="0"/>
                                      <w:marTop w:val="0"/>
                                      <w:marBottom w:val="0"/>
                                      <w:divBdr>
                                        <w:top w:val="none" w:sz="0" w:space="0" w:color="auto"/>
                                        <w:left w:val="none" w:sz="0" w:space="0" w:color="auto"/>
                                        <w:bottom w:val="none" w:sz="0" w:space="0" w:color="auto"/>
                                        <w:right w:val="none" w:sz="0" w:space="0" w:color="auto"/>
                                      </w:divBdr>
                                      <w:divsChild>
                                        <w:div w:id="1713571459">
                                          <w:marLeft w:val="0"/>
                                          <w:marRight w:val="0"/>
                                          <w:marTop w:val="0"/>
                                          <w:marBottom w:val="0"/>
                                          <w:divBdr>
                                            <w:top w:val="none" w:sz="0" w:space="0" w:color="auto"/>
                                            <w:left w:val="none" w:sz="0" w:space="0" w:color="auto"/>
                                            <w:bottom w:val="none" w:sz="0" w:space="0" w:color="auto"/>
                                            <w:right w:val="none" w:sz="0" w:space="0" w:color="auto"/>
                                          </w:divBdr>
                                          <w:divsChild>
                                            <w:div w:id="538399946">
                                              <w:marLeft w:val="0"/>
                                              <w:marRight w:val="0"/>
                                              <w:marTop w:val="0"/>
                                              <w:marBottom w:val="0"/>
                                              <w:divBdr>
                                                <w:top w:val="none" w:sz="0" w:space="0" w:color="auto"/>
                                                <w:left w:val="none" w:sz="0" w:space="0" w:color="auto"/>
                                                <w:bottom w:val="none" w:sz="0" w:space="0" w:color="auto"/>
                                                <w:right w:val="none" w:sz="0" w:space="0" w:color="auto"/>
                                              </w:divBdr>
                                              <w:divsChild>
                                                <w:div w:id="625695421">
                                                  <w:marLeft w:val="0"/>
                                                  <w:marRight w:val="0"/>
                                                  <w:marTop w:val="0"/>
                                                  <w:marBottom w:val="0"/>
                                                  <w:divBdr>
                                                    <w:top w:val="none" w:sz="0" w:space="0" w:color="auto"/>
                                                    <w:left w:val="none" w:sz="0" w:space="0" w:color="auto"/>
                                                    <w:bottom w:val="none" w:sz="0" w:space="0" w:color="auto"/>
                                                    <w:right w:val="none" w:sz="0" w:space="0" w:color="auto"/>
                                                  </w:divBdr>
                                                  <w:divsChild>
                                                    <w:div w:id="115834659">
                                                      <w:marLeft w:val="0"/>
                                                      <w:marRight w:val="15"/>
                                                      <w:marTop w:val="0"/>
                                                      <w:marBottom w:val="0"/>
                                                      <w:divBdr>
                                                        <w:top w:val="none" w:sz="0" w:space="0" w:color="auto"/>
                                                        <w:left w:val="none" w:sz="0" w:space="0" w:color="auto"/>
                                                        <w:bottom w:val="none" w:sz="0" w:space="0" w:color="auto"/>
                                                        <w:right w:val="none" w:sz="0" w:space="0" w:color="auto"/>
                                                      </w:divBdr>
                                                      <w:divsChild>
                                                        <w:div w:id="603997502">
                                                          <w:marLeft w:val="0"/>
                                                          <w:marRight w:val="0"/>
                                                          <w:marTop w:val="0"/>
                                                          <w:marBottom w:val="0"/>
                                                          <w:divBdr>
                                                            <w:top w:val="none" w:sz="0" w:space="0" w:color="auto"/>
                                                            <w:left w:val="none" w:sz="0" w:space="0" w:color="auto"/>
                                                            <w:bottom w:val="none" w:sz="0" w:space="0" w:color="auto"/>
                                                            <w:right w:val="none" w:sz="0" w:space="0" w:color="auto"/>
                                                          </w:divBdr>
                                                          <w:divsChild>
                                                            <w:div w:id="759528614">
                                                              <w:marLeft w:val="0"/>
                                                              <w:marRight w:val="0"/>
                                                              <w:marTop w:val="0"/>
                                                              <w:marBottom w:val="0"/>
                                                              <w:divBdr>
                                                                <w:top w:val="none" w:sz="0" w:space="0" w:color="auto"/>
                                                                <w:left w:val="none" w:sz="0" w:space="0" w:color="auto"/>
                                                                <w:bottom w:val="none" w:sz="0" w:space="0" w:color="auto"/>
                                                                <w:right w:val="none" w:sz="0" w:space="0" w:color="auto"/>
                                                              </w:divBdr>
                                                              <w:divsChild>
                                                                <w:div w:id="793527225">
                                                                  <w:marLeft w:val="0"/>
                                                                  <w:marRight w:val="0"/>
                                                                  <w:marTop w:val="0"/>
                                                                  <w:marBottom w:val="0"/>
                                                                  <w:divBdr>
                                                                    <w:top w:val="none" w:sz="0" w:space="0" w:color="auto"/>
                                                                    <w:left w:val="none" w:sz="0" w:space="0" w:color="auto"/>
                                                                    <w:bottom w:val="none" w:sz="0" w:space="0" w:color="auto"/>
                                                                    <w:right w:val="none" w:sz="0" w:space="0" w:color="auto"/>
                                                                  </w:divBdr>
                                                                  <w:divsChild>
                                                                    <w:div w:id="623002353">
                                                                      <w:marLeft w:val="0"/>
                                                                      <w:marRight w:val="0"/>
                                                                      <w:marTop w:val="0"/>
                                                                      <w:marBottom w:val="0"/>
                                                                      <w:divBdr>
                                                                        <w:top w:val="none" w:sz="0" w:space="0" w:color="auto"/>
                                                                        <w:left w:val="none" w:sz="0" w:space="0" w:color="auto"/>
                                                                        <w:bottom w:val="none" w:sz="0" w:space="0" w:color="auto"/>
                                                                        <w:right w:val="none" w:sz="0" w:space="0" w:color="auto"/>
                                                                      </w:divBdr>
                                                                      <w:divsChild>
                                                                        <w:div w:id="14117979">
                                                                          <w:marLeft w:val="0"/>
                                                                          <w:marRight w:val="0"/>
                                                                          <w:marTop w:val="0"/>
                                                                          <w:marBottom w:val="0"/>
                                                                          <w:divBdr>
                                                                            <w:top w:val="none" w:sz="0" w:space="0" w:color="auto"/>
                                                                            <w:left w:val="none" w:sz="0" w:space="0" w:color="auto"/>
                                                                            <w:bottom w:val="single" w:sz="18" w:space="0" w:color="EEEEEE"/>
                                                                            <w:right w:val="none" w:sz="0" w:space="0" w:color="auto"/>
                                                                          </w:divBdr>
                                                                        </w:div>
                                                                        <w:div w:id="2112360967">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803821">
                                                          <w:marLeft w:val="0"/>
                                                          <w:marRight w:val="0"/>
                                                          <w:marTop w:val="0"/>
                                                          <w:marBottom w:val="0"/>
                                                          <w:divBdr>
                                                            <w:top w:val="none" w:sz="0" w:space="0" w:color="auto"/>
                                                            <w:left w:val="none" w:sz="0" w:space="0" w:color="auto"/>
                                                            <w:bottom w:val="none" w:sz="0" w:space="0" w:color="auto"/>
                                                            <w:right w:val="none" w:sz="0" w:space="0" w:color="auto"/>
                                                          </w:divBdr>
                                                          <w:divsChild>
                                                            <w:div w:id="1861040013">
                                                              <w:marLeft w:val="0"/>
                                                              <w:marRight w:val="0"/>
                                                              <w:marTop w:val="0"/>
                                                              <w:marBottom w:val="0"/>
                                                              <w:divBdr>
                                                                <w:top w:val="none" w:sz="0" w:space="0" w:color="auto"/>
                                                                <w:left w:val="none" w:sz="0" w:space="0" w:color="auto"/>
                                                                <w:bottom w:val="none" w:sz="0" w:space="0" w:color="auto"/>
                                                                <w:right w:val="none" w:sz="0" w:space="0" w:color="auto"/>
                                                              </w:divBdr>
                                                              <w:divsChild>
                                                                <w:div w:id="1755666981">
                                                                  <w:marLeft w:val="0"/>
                                                                  <w:marRight w:val="0"/>
                                                                  <w:marTop w:val="0"/>
                                                                  <w:marBottom w:val="0"/>
                                                                  <w:divBdr>
                                                                    <w:top w:val="none" w:sz="0" w:space="0" w:color="auto"/>
                                                                    <w:left w:val="none" w:sz="0" w:space="0" w:color="auto"/>
                                                                    <w:bottom w:val="none" w:sz="0" w:space="0" w:color="auto"/>
                                                                    <w:right w:val="none" w:sz="0" w:space="0" w:color="auto"/>
                                                                  </w:divBdr>
                                                                  <w:divsChild>
                                                                    <w:div w:id="1662348712">
                                                                      <w:marLeft w:val="0"/>
                                                                      <w:marRight w:val="0"/>
                                                                      <w:marTop w:val="0"/>
                                                                      <w:marBottom w:val="0"/>
                                                                      <w:divBdr>
                                                                        <w:top w:val="none" w:sz="0" w:space="0" w:color="auto"/>
                                                                        <w:left w:val="none" w:sz="0" w:space="0" w:color="auto"/>
                                                                        <w:bottom w:val="none" w:sz="0" w:space="0" w:color="auto"/>
                                                                        <w:right w:val="none" w:sz="0" w:space="0" w:color="auto"/>
                                                                      </w:divBdr>
                                                                      <w:divsChild>
                                                                        <w:div w:id="1257715288">
                                                                          <w:marLeft w:val="45"/>
                                                                          <w:marRight w:val="0"/>
                                                                          <w:marTop w:val="0"/>
                                                                          <w:marBottom w:val="0"/>
                                                                          <w:divBdr>
                                                                            <w:top w:val="none" w:sz="0" w:space="0" w:color="auto"/>
                                                                            <w:left w:val="none" w:sz="0" w:space="0" w:color="auto"/>
                                                                            <w:bottom w:val="none" w:sz="0" w:space="0" w:color="auto"/>
                                                                            <w:right w:val="none" w:sz="0" w:space="0" w:color="auto"/>
                                                                          </w:divBdr>
                                                                        </w:div>
                                                                        <w:div w:id="1919240983">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544605176">
                                                      <w:marLeft w:val="0"/>
                                                      <w:marRight w:val="15"/>
                                                      <w:marTop w:val="0"/>
                                                      <w:marBottom w:val="0"/>
                                                      <w:divBdr>
                                                        <w:top w:val="none" w:sz="0" w:space="0" w:color="auto"/>
                                                        <w:left w:val="none" w:sz="0" w:space="0" w:color="auto"/>
                                                        <w:bottom w:val="none" w:sz="0" w:space="0" w:color="auto"/>
                                                        <w:right w:val="none" w:sz="0" w:space="0" w:color="auto"/>
                                                      </w:divBdr>
                                                      <w:divsChild>
                                                        <w:div w:id="1087506095">
                                                          <w:marLeft w:val="0"/>
                                                          <w:marRight w:val="0"/>
                                                          <w:marTop w:val="0"/>
                                                          <w:marBottom w:val="0"/>
                                                          <w:divBdr>
                                                            <w:top w:val="none" w:sz="0" w:space="0" w:color="auto"/>
                                                            <w:left w:val="none" w:sz="0" w:space="0" w:color="auto"/>
                                                            <w:bottom w:val="none" w:sz="0" w:space="0" w:color="auto"/>
                                                            <w:right w:val="none" w:sz="0" w:space="0" w:color="auto"/>
                                                          </w:divBdr>
                                                          <w:divsChild>
                                                            <w:div w:id="1803690808">
                                                              <w:marLeft w:val="0"/>
                                                              <w:marRight w:val="0"/>
                                                              <w:marTop w:val="0"/>
                                                              <w:marBottom w:val="0"/>
                                                              <w:divBdr>
                                                                <w:top w:val="none" w:sz="0" w:space="0" w:color="auto"/>
                                                                <w:left w:val="none" w:sz="0" w:space="0" w:color="auto"/>
                                                                <w:bottom w:val="none" w:sz="0" w:space="0" w:color="auto"/>
                                                                <w:right w:val="none" w:sz="0" w:space="0" w:color="auto"/>
                                                              </w:divBdr>
                                                              <w:divsChild>
                                                                <w:div w:id="1851528853">
                                                                  <w:marLeft w:val="0"/>
                                                                  <w:marRight w:val="0"/>
                                                                  <w:marTop w:val="0"/>
                                                                  <w:marBottom w:val="0"/>
                                                                  <w:divBdr>
                                                                    <w:top w:val="none" w:sz="0" w:space="0" w:color="auto"/>
                                                                    <w:left w:val="none" w:sz="0" w:space="0" w:color="auto"/>
                                                                    <w:bottom w:val="none" w:sz="0" w:space="0" w:color="auto"/>
                                                                    <w:right w:val="none" w:sz="0" w:space="0" w:color="auto"/>
                                                                  </w:divBdr>
                                                                  <w:divsChild>
                                                                    <w:div w:id="1572738526">
                                                                      <w:marLeft w:val="0"/>
                                                                      <w:marRight w:val="0"/>
                                                                      <w:marTop w:val="0"/>
                                                                      <w:marBottom w:val="0"/>
                                                                      <w:divBdr>
                                                                        <w:top w:val="none" w:sz="0" w:space="0" w:color="auto"/>
                                                                        <w:left w:val="none" w:sz="0" w:space="0" w:color="auto"/>
                                                                        <w:bottom w:val="none" w:sz="0" w:space="0" w:color="auto"/>
                                                                        <w:right w:val="none" w:sz="0" w:space="0" w:color="auto"/>
                                                                      </w:divBdr>
                                                                      <w:divsChild>
                                                                        <w:div w:id="46912800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706636543">
                                                          <w:marLeft w:val="0"/>
                                                          <w:marRight w:val="0"/>
                                                          <w:marTop w:val="0"/>
                                                          <w:marBottom w:val="0"/>
                                                          <w:divBdr>
                                                            <w:top w:val="none" w:sz="0" w:space="0" w:color="auto"/>
                                                            <w:left w:val="none" w:sz="0" w:space="0" w:color="auto"/>
                                                            <w:bottom w:val="none" w:sz="0" w:space="0" w:color="auto"/>
                                                            <w:right w:val="none" w:sz="0" w:space="0" w:color="auto"/>
                                                          </w:divBdr>
                                                          <w:divsChild>
                                                            <w:div w:id="825586755">
                                                              <w:marLeft w:val="0"/>
                                                              <w:marRight w:val="0"/>
                                                              <w:marTop w:val="0"/>
                                                              <w:marBottom w:val="0"/>
                                                              <w:divBdr>
                                                                <w:top w:val="none" w:sz="0" w:space="0" w:color="auto"/>
                                                                <w:left w:val="none" w:sz="0" w:space="0" w:color="auto"/>
                                                                <w:bottom w:val="none" w:sz="0" w:space="0" w:color="auto"/>
                                                                <w:right w:val="none" w:sz="0" w:space="0" w:color="auto"/>
                                                              </w:divBdr>
                                                              <w:divsChild>
                                                                <w:div w:id="1960800105">
                                                                  <w:marLeft w:val="0"/>
                                                                  <w:marRight w:val="0"/>
                                                                  <w:marTop w:val="0"/>
                                                                  <w:marBottom w:val="0"/>
                                                                  <w:divBdr>
                                                                    <w:top w:val="none" w:sz="0" w:space="0" w:color="auto"/>
                                                                    <w:left w:val="none" w:sz="0" w:space="0" w:color="auto"/>
                                                                    <w:bottom w:val="none" w:sz="0" w:space="0" w:color="auto"/>
                                                                    <w:right w:val="none" w:sz="0" w:space="0" w:color="auto"/>
                                                                  </w:divBdr>
                                                                  <w:divsChild>
                                                                    <w:div w:id="1595047317">
                                                                      <w:marLeft w:val="0"/>
                                                                      <w:marRight w:val="0"/>
                                                                      <w:marTop w:val="0"/>
                                                                      <w:marBottom w:val="0"/>
                                                                      <w:divBdr>
                                                                        <w:top w:val="none" w:sz="0" w:space="0" w:color="auto"/>
                                                                        <w:left w:val="none" w:sz="0" w:space="0" w:color="auto"/>
                                                                        <w:bottom w:val="none" w:sz="0" w:space="0" w:color="auto"/>
                                                                        <w:right w:val="none" w:sz="0" w:space="0" w:color="auto"/>
                                                                      </w:divBdr>
                                                                      <w:divsChild>
                                                                        <w:div w:id="1626109539">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713579547">
                                                      <w:marLeft w:val="0"/>
                                                      <w:marRight w:val="15"/>
                                                      <w:marTop w:val="0"/>
                                                      <w:marBottom w:val="0"/>
                                                      <w:divBdr>
                                                        <w:top w:val="none" w:sz="0" w:space="0" w:color="auto"/>
                                                        <w:left w:val="none" w:sz="0" w:space="0" w:color="auto"/>
                                                        <w:bottom w:val="none" w:sz="0" w:space="0" w:color="auto"/>
                                                        <w:right w:val="none" w:sz="0" w:space="0" w:color="auto"/>
                                                      </w:divBdr>
                                                      <w:divsChild>
                                                        <w:div w:id="304357559">
                                                          <w:marLeft w:val="0"/>
                                                          <w:marRight w:val="0"/>
                                                          <w:marTop w:val="0"/>
                                                          <w:marBottom w:val="0"/>
                                                          <w:divBdr>
                                                            <w:top w:val="none" w:sz="0" w:space="0" w:color="auto"/>
                                                            <w:left w:val="none" w:sz="0" w:space="0" w:color="auto"/>
                                                            <w:bottom w:val="none" w:sz="0" w:space="0" w:color="auto"/>
                                                            <w:right w:val="none" w:sz="0" w:space="0" w:color="auto"/>
                                                          </w:divBdr>
                                                          <w:divsChild>
                                                            <w:div w:id="231159762">
                                                              <w:marLeft w:val="0"/>
                                                              <w:marRight w:val="0"/>
                                                              <w:marTop w:val="0"/>
                                                              <w:marBottom w:val="0"/>
                                                              <w:divBdr>
                                                                <w:top w:val="none" w:sz="0" w:space="0" w:color="auto"/>
                                                                <w:left w:val="none" w:sz="0" w:space="0" w:color="auto"/>
                                                                <w:bottom w:val="none" w:sz="0" w:space="0" w:color="auto"/>
                                                                <w:right w:val="none" w:sz="0" w:space="0" w:color="auto"/>
                                                              </w:divBdr>
                                                              <w:divsChild>
                                                                <w:div w:id="1789547980">
                                                                  <w:marLeft w:val="0"/>
                                                                  <w:marRight w:val="0"/>
                                                                  <w:marTop w:val="0"/>
                                                                  <w:marBottom w:val="0"/>
                                                                  <w:divBdr>
                                                                    <w:top w:val="none" w:sz="0" w:space="0" w:color="auto"/>
                                                                    <w:left w:val="none" w:sz="0" w:space="0" w:color="auto"/>
                                                                    <w:bottom w:val="none" w:sz="0" w:space="0" w:color="auto"/>
                                                                    <w:right w:val="none" w:sz="0" w:space="0" w:color="auto"/>
                                                                  </w:divBdr>
                                                                  <w:divsChild>
                                                                    <w:div w:id="1979873601">
                                                                      <w:marLeft w:val="0"/>
                                                                      <w:marRight w:val="0"/>
                                                                      <w:marTop w:val="0"/>
                                                                      <w:marBottom w:val="0"/>
                                                                      <w:divBdr>
                                                                        <w:top w:val="none" w:sz="0" w:space="0" w:color="auto"/>
                                                                        <w:left w:val="none" w:sz="0" w:space="0" w:color="auto"/>
                                                                        <w:bottom w:val="none" w:sz="0" w:space="0" w:color="auto"/>
                                                                        <w:right w:val="none" w:sz="0" w:space="0" w:color="auto"/>
                                                                      </w:divBdr>
                                                                      <w:divsChild>
                                                                        <w:div w:id="562758151">
                                                                          <w:marLeft w:val="0"/>
                                                                          <w:marRight w:val="0"/>
                                                                          <w:marTop w:val="0"/>
                                                                          <w:marBottom w:val="0"/>
                                                                          <w:divBdr>
                                                                            <w:top w:val="none" w:sz="0" w:space="0" w:color="auto"/>
                                                                            <w:left w:val="none" w:sz="0" w:space="0" w:color="auto"/>
                                                                            <w:bottom w:val="single" w:sz="18" w:space="0" w:color="EEEEEE"/>
                                                                            <w:right w:val="none" w:sz="0" w:space="0" w:color="auto"/>
                                                                          </w:divBdr>
                                                                        </w:div>
                                                                        <w:div w:id="140340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003437">
                                                      <w:marLeft w:val="0"/>
                                                      <w:marRight w:val="15"/>
                                                      <w:marTop w:val="0"/>
                                                      <w:marBottom w:val="0"/>
                                                      <w:divBdr>
                                                        <w:top w:val="none" w:sz="0" w:space="0" w:color="auto"/>
                                                        <w:left w:val="none" w:sz="0" w:space="0" w:color="auto"/>
                                                        <w:bottom w:val="none" w:sz="0" w:space="0" w:color="auto"/>
                                                        <w:right w:val="none" w:sz="0" w:space="0" w:color="auto"/>
                                                      </w:divBdr>
                                                      <w:divsChild>
                                                        <w:div w:id="1192838468">
                                                          <w:marLeft w:val="0"/>
                                                          <w:marRight w:val="0"/>
                                                          <w:marTop w:val="0"/>
                                                          <w:marBottom w:val="0"/>
                                                          <w:divBdr>
                                                            <w:top w:val="none" w:sz="0" w:space="0" w:color="auto"/>
                                                            <w:left w:val="none" w:sz="0" w:space="0" w:color="auto"/>
                                                            <w:bottom w:val="none" w:sz="0" w:space="0" w:color="auto"/>
                                                            <w:right w:val="none" w:sz="0" w:space="0" w:color="auto"/>
                                                          </w:divBdr>
                                                          <w:divsChild>
                                                            <w:div w:id="658726924">
                                                              <w:marLeft w:val="0"/>
                                                              <w:marRight w:val="0"/>
                                                              <w:marTop w:val="0"/>
                                                              <w:marBottom w:val="0"/>
                                                              <w:divBdr>
                                                                <w:top w:val="none" w:sz="0" w:space="0" w:color="auto"/>
                                                                <w:left w:val="none" w:sz="0" w:space="0" w:color="auto"/>
                                                                <w:bottom w:val="none" w:sz="0" w:space="0" w:color="auto"/>
                                                                <w:right w:val="none" w:sz="0" w:space="0" w:color="auto"/>
                                                              </w:divBdr>
                                                              <w:divsChild>
                                                                <w:div w:id="510409656">
                                                                  <w:marLeft w:val="0"/>
                                                                  <w:marRight w:val="0"/>
                                                                  <w:marTop w:val="0"/>
                                                                  <w:marBottom w:val="0"/>
                                                                  <w:divBdr>
                                                                    <w:top w:val="none" w:sz="0" w:space="0" w:color="auto"/>
                                                                    <w:left w:val="none" w:sz="0" w:space="0" w:color="auto"/>
                                                                    <w:bottom w:val="none" w:sz="0" w:space="0" w:color="auto"/>
                                                                    <w:right w:val="none" w:sz="0" w:space="0" w:color="auto"/>
                                                                  </w:divBdr>
                                                                  <w:divsChild>
                                                                    <w:div w:id="1554196080">
                                                                      <w:marLeft w:val="0"/>
                                                                      <w:marRight w:val="0"/>
                                                                      <w:marTop w:val="0"/>
                                                                      <w:marBottom w:val="0"/>
                                                                      <w:divBdr>
                                                                        <w:top w:val="none" w:sz="0" w:space="0" w:color="auto"/>
                                                                        <w:left w:val="none" w:sz="0" w:space="0" w:color="auto"/>
                                                                        <w:bottom w:val="none" w:sz="0" w:space="0" w:color="auto"/>
                                                                        <w:right w:val="none" w:sz="0" w:space="0" w:color="auto"/>
                                                                      </w:divBdr>
                                                                      <w:divsChild>
                                                                        <w:div w:id="777335544">
                                                                          <w:marLeft w:val="0"/>
                                                                          <w:marRight w:val="0"/>
                                                                          <w:marTop w:val="0"/>
                                                                          <w:marBottom w:val="0"/>
                                                                          <w:divBdr>
                                                                            <w:top w:val="none" w:sz="0" w:space="0" w:color="auto"/>
                                                                            <w:left w:val="none" w:sz="0" w:space="0" w:color="auto"/>
                                                                            <w:bottom w:val="none" w:sz="0" w:space="0" w:color="auto"/>
                                                                            <w:right w:val="none" w:sz="0" w:space="0" w:color="auto"/>
                                                                          </w:divBdr>
                                                                        </w:div>
                                                                        <w:div w:id="130419120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2091848036">
                                                          <w:marLeft w:val="0"/>
                                                          <w:marRight w:val="0"/>
                                                          <w:marTop w:val="0"/>
                                                          <w:marBottom w:val="0"/>
                                                          <w:divBdr>
                                                            <w:top w:val="none" w:sz="0" w:space="0" w:color="auto"/>
                                                            <w:left w:val="none" w:sz="0" w:space="0" w:color="auto"/>
                                                            <w:bottom w:val="none" w:sz="0" w:space="0" w:color="auto"/>
                                                            <w:right w:val="none" w:sz="0" w:space="0" w:color="auto"/>
                                                          </w:divBdr>
                                                          <w:divsChild>
                                                            <w:div w:id="1580676503">
                                                              <w:marLeft w:val="0"/>
                                                              <w:marRight w:val="0"/>
                                                              <w:marTop w:val="0"/>
                                                              <w:marBottom w:val="0"/>
                                                              <w:divBdr>
                                                                <w:top w:val="none" w:sz="0" w:space="0" w:color="auto"/>
                                                                <w:left w:val="none" w:sz="0" w:space="0" w:color="auto"/>
                                                                <w:bottom w:val="none" w:sz="0" w:space="0" w:color="auto"/>
                                                                <w:right w:val="none" w:sz="0" w:space="0" w:color="auto"/>
                                                              </w:divBdr>
                                                              <w:divsChild>
                                                                <w:div w:id="1898206490">
                                                                  <w:marLeft w:val="0"/>
                                                                  <w:marRight w:val="0"/>
                                                                  <w:marTop w:val="0"/>
                                                                  <w:marBottom w:val="0"/>
                                                                  <w:divBdr>
                                                                    <w:top w:val="none" w:sz="0" w:space="0" w:color="auto"/>
                                                                    <w:left w:val="none" w:sz="0" w:space="0" w:color="auto"/>
                                                                    <w:bottom w:val="none" w:sz="0" w:space="0" w:color="auto"/>
                                                                    <w:right w:val="none" w:sz="0" w:space="0" w:color="auto"/>
                                                                  </w:divBdr>
                                                                  <w:divsChild>
                                                                    <w:div w:id="1976984105">
                                                                      <w:marLeft w:val="0"/>
                                                                      <w:marRight w:val="0"/>
                                                                      <w:marTop w:val="0"/>
                                                                      <w:marBottom w:val="0"/>
                                                                      <w:divBdr>
                                                                        <w:top w:val="none" w:sz="0" w:space="0" w:color="auto"/>
                                                                        <w:left w:val="none" w:sz="0" w:space="0" w:color="auto"/>
                                                                        <w:bottom w:val="none" w:sz="0" w:space="0" w:color="auto"/>
                                                                        <w:right w:val="none" w:sz="0" w:space="0" w:color="auto"/>
                                                                      </w:divBdr>
                                                                      <w:divsChild>
                                                                        <w:div w:id="1118600177">
                                                                          <w:marLeft w:val="0"/>
                                                                          <w:marRight w:val="0"/>
                                                                          <w:marTop w:val="0"/>
                                                                          <w:marBottom w:val="0"/>
                                                                          <w:divBdr>
                                                                            <w:top w:val="none" w:sz="0" w:space="0" w:color="auto"/>
                                                                            <w:left w:val="none" w:sz="0" w:space="0" w:color="auto"/>
                                                                            <w:bottom w:val="none" w:sz="0" w:space="0" w:color="auto"/>
                                                                            <w:right w:val="none" w:sz="0" w:space="0" w:color="auto"/>
                                                                          </w:divBdr>
                                                                        </w:div>
                                                                        <w:div w:id="147360070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004355960">
                                                      <w:marLeft w:val="0"/>
                                                      <w:marRight w:val="0"/>
                                                      <w:marTop w:val="0"/>
                                                      <w:marBottom w:val="0"/>
                                                      <w:divBdr>
                                                        <w:top w:val="none" w:sz="0" w:space="0" w:color="auto"/>
                                                        <w:left w:val="none" w:sz="0" w:space="0" w:color="auto"/>
                                                        <w:bottom w:val="none" w:sz="0" w:space="0" w:color="auto"/>
                                                        <w:right w:val="none" w:sz="0" w:space="0" w:color="auto"/>
                                                      </w:divBdr>
                                                      <w:divsChild>
                                                        <w:div w:id="68843957">
                                                          <w:marLeft w:val="0"/>
                                                          <w:marRight w:val="0"/>
                                                          <w:marTop w:val="0"/>
                                                          <w:marBottom w:val="0"/>
                                                          <w:divBdr>
                                                            <w:top w:val="none" w:sz="0" w:space="0" w:color="auto"/>
                                                            <w:left w:val="none" w:sz="0" w:space="0" w:color="auto"/>
                                                            <w:bottom w:val="none" w:sz="0" w:space="0" w:color="auto"/>
                                                            <w:right w:val="none" w:sz="0" w:space="0" w:color="auto"/>
                                                          </w:divBdr>
                                                          <w:divsChild>
                                                            <w:div w:id="612130829">
                                                              <w:marLeft w:val="0"/>
                                                              <w:marRight w:val="0"/>
                                                              <w:marTop w:val="0"/>
                                                              <w:marBottom w:val="0"/>
                                                              <w:divBdr>
                                                                <w:top w:val="none" w:sz="0" w:space="0" w:color="auto"/>
                                                                <w:left w:val="none" w:sz="0" w:space="0" w:color="auto"/>
                                                                <w:bottom w:val="none" w:sz="0" w:space="0" w:color="auto"/>
                                                                <w:right w:val="none" w:sz="0" w:space="0" w:color="auto"/>
                                                              </w:divBdr>
                                                            </w:div>
                                                          </w:divsChild>
                                                        </w:div>
                                                        <w:div w:id="534924871">
                                                          <w:marLeft w:val="0"/>
                                                          <w:marRight w:val="0"/>
                                                          <w:marTop w:val="0"/>
                                                          <w:marBottom w:val="0"/>
                                                          <w:divBdr>
                                                            <w:top w:val="none" w:sz="0" w:space="0" w:color="auto"/>
                                                            <w:left w:val="none" w:sz="0" w:space="0" w:color="auto"/>
                                                            <w:bottom w:val="none" w:sz="0" w:space="0" w:color="auto"/>
                                                            <w:right w:val="none" w:sz="0" w:space="0" w:color="auto"/>
                                                          </w:divBdr>
                                                        </w:div>
                                                        <w:div w:id="683437111">
                                                          <w:marLeft w:val="0"/>
                                                          <w:marRight w:val="0"/>
                                                          <w:marTop w:val="0"/>
                                                          <w:marBottom w:val="0"/>
                                                          <w:divBdr>
                                                            <w:top w:val="none" w:sz="0" w:space="0" w:color="auto"/>
                                                            <w:left w:val="none" w:sz="0" w:space="0" w:color="auto"/>
                                                            <w:bottom w:val="none" w:sz="0" w:space="0" w:color="auto"/>
                                                            <w:right w:val="none" w:sz="0" w:space="0" w:color="auto"/>
                                                          </w:divBdr>
                                                          <w:divsChild>
                                                            <w:div w:id="778987455">
                                                              <w:marLeft w:val="0"/>
                                                              <w:marRight w:val="0"/>
                                                              <w:marTop w:val="0"/>
                                                              <w:marBottom w:val="0"/>
                                                              <w:divBdr>
                                                                <w:top w:val="none" w:sz="0" w:space="0" w:color="auto"/>
                                                                <w:left w:val="none" w:sz="0" w:space="0" w:color="auto"/>
                                                                <w:bottom w:val="none" w:sz="0" w:space="0" w:color="auto"/>
                                                                <w:right w:val="none" w:sz="0" w:space="0" w:color="auto"/>
                                                              </w:divBdr>
                                                            </w:div>
                                                          </w:divsChild>
                                                        </w:div>
                                                        <w:div w:id="818545794">
                                                          <w:marLeft w:val="0"/>
                                                          <w:marRight w:val="0"/>
                                                          <w:marTop w:val="0"/>
                                                          <w:marBottom w:val="0"/>
                                                          <w:divBdr>
                                                            <w:top w:val="none" w:sz="0" w:space="0" w:color="auto"/>
                                                            <w:left w:val="none" w:sz="0" w:space="0" w:color="auto"/>
                                                            <w:bottom w:val="none" w:sz="0" w:space="0" w:color="auto"/>
                                                            <w:right w:val="none" w:sz="0" w:space="0" w:color="auto"/>
                                                          </w:divBdr>
                                                          <w:divsChild>
                                                            <w:div w:id="867260597">
                                                              <w:marLeft w:val="0"/>
                                                              <w:marRight w:val="0"/>
                                                              <w:marTop w:val="0"/>
                                                              <w:marBottom w:val="0"/>
                                                              <w:divBdr>
                                                                <w:top w:val="none" w:sz="0" w:space="0" w:color="auto"/>
                                                                <w:left w:val="none" w:sz="0" w:space="0" w:color="auto"/>
                                                                <w:bottom w:val="none" w:sz="0" w:space="0" w:color="auto"/>
                                                                <w:right w:val="none" w:sz="0" w:space="0" w:color="auto"/>
                                                              </w:divBdr>
                                                            </w:div>
                                                          </w:divsChild>
                                                        </w:div>
                                                        <w:div w:id="866723647">
                                                          <w:marLeft w:val="0"/>
                                                          <w:marRight w:val="0"/>
                                                          <w:marTop w:val="0"/>
                                                          <w:marBottom w:val="0"/>
                                                          <w:divBdr>
                                                            <w:top w:val="none" w:sz="0" w:space="0" w:color="auto"/>
                                                            <w:left w:val="none" w:sz="0" w:space="0" w:color="auto"/>
                                                            <w:bottom w:val="none" w:sz="0" w:space="0" w:color="auto"/>
                                                            <w:right w:val="none" w:sz="0" w:space="0" w:color="auto"/>
                                                          </w:divBdr>
                                                          <w:divsChild>
                                                            <w:div w:id="159203847">
                                                              <w:marLeft w:val="0"/>
                                                              <w:marRight w:val="0"/>
                                                              <w:marTop w:val="0"/>
                                                              <w:marBottom w:val="0"/>
                                                              <w:divBdr>
                                                                <w:top w:val="none" w:sz="0" w:space="0" w:color="auto"/>
                                                                <w:left w:val="none" w:sz="0" w:space="0" w:color="auto"/>
                                                                <w:bottom w:val="none" w:sz="0" w:space="0" w:color="auto"/>
                                                                <w:right w:val="none" w:sz="0" w:space="0" w:color="auto"/>
                                                              </w:divBdr>
                                                            </w:div>
                                                          </w:divsChild>
                                                        </w:div>
                                                        <w:div w:id="986209244">
                                                          <w:marLeft w:val="0"/>
                                                          <w:marRight w:val="0"/>
                                                          <w:marTop w:val="0"/>
                                                          <w:marBottom w:val="0"/>
                                                          <w:divBdr>
                                                            <w:top w:val="none" w:sz="0" w:space="0" w:color="auto"/>
                                                            <w:left w:val="none" w:sz="0" w:space="0" w:color="auto"/>
                                                            <w:bottom w:val="none" w:sz="0" w:space="0" w:color="auto"/>
                                                            <w:right w:val="none" w:sz="0" w:space="0" w:color="auto"/>
                                                          </w:divBdr>
                                                          <w:divsChild>
                                                            <w:div w:id="152306359">
                                                              <w:marLeft w:val="0"/>
                                                              <w:marRight w:val="0"/>
                                                              <w:marTop w:val="0"/>
                                                              <w:marBottom w:val="0"/>
                                                              <w:divBdr>
                                                                <w:top w:val="none" w:sz="0" w:space="0" w:color="auto"/>
                                                                <w:left w:val="none" w:sz="0" w:space="0" w:color="auto"/>
                                                                <w:bottom w:val="none" w:sz="0" w:space="0" w:color="auto"/>
                                                                <w:right w:val="none" w:sz="0" w:space="0" w:color="auto"/>
                                                              </w:divBdr>
                                                            </w:div>
                                                          </w:divsChild>
                                                        </w:div>
                                                        <w:div w:id="1842770396">
                                                          <w:marLeft w:val="0"/>
                                                          <w:marRight w:val="0"/>
                                                          <w:marTop w:val="0"/>
                                                          <w:marBottom w:val="0"/>
                                                          <w:divBdr>
                                                            <w:top w:val="none" w:sz="0" w:space="0" w:color="auto"/>
                                                            <w:left w:val="none" w:sz="0" w:space="0" w:color="auto"/>
                                                            <w:bottom w:val="none" w:sz="0" w:space="0" w:color="auto"/>
                                                            <w:right w:val="none" w:sz="0" w:space="0" w:color="auto"/>
                                                          </w:divBdr>
                                                        </w:div>
                                                        <w:div w:id="1979384325">
                                                          <w:marLeft w:val="0"/>
                                                          <w:marRight w:val="0"/>
                                                          <w:marTop w:val="0"/>
                                                          <w:marBottom w:val="0"/>
                                                          <w:divBdr>
                                                            <w:top w:val="none" w:sz="0" w:space="0" w:color="auto"/>
                                                            <w:left w:val="none" w:sz="0" w:space="0" w:color="auto"/>
                                                            <w:bottom w:val="none" w:sz="0" w:space="0" w:color="auto"/>
                                                            <w:right w:val="none" w:sz="0" w:space="0" w:color="auto"/>
                                                          </w:divBdr>
                                                          <w:divsChild>
                                                            <w:div w:id="48092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335591">
                                                      <w:marLeft w:val="0"/>
                                                      <w:marRight w:val="15"/>
                                                      <w:marTop w:val="0"/>
                                                      <w:marBottom w:val="0"/>
                                                      <w:divBdr>
                                                        <w:top w:val="none" w:sz="0" w:space="0" w:color="auto"/>
                                                        <w:left w:val="none" w:sz="0" w:space="0" w:color="auto"/>
                                                        <w:bottom w:val="none" w:sz="0" w:space="0" w:color="auto"/>
                                                        <w:right w:val="none" w:sz="0" w:space="0" w:color="auto"/>
                                                      </w:divBdr>
                                                      <w:divsChild>
                                                        <w:div w:id="1606888730">
                                                          <w:marLeft w:val="0"/>
                                                          <w:marRight w:val="0"/>
                                                          <w:marTop w:val="0"/>
                                                          <w:marBottom w:val="0"/>
                                                          <w:divBdr>
                                                            <w:top w:val="none" w:sz="0" w:space="0" w:color="auto"/>
                                                            <w:left w:val="none" w:sz="0" w:space="0" w:color="auto"/>
                                                            <w:bottom w:val="none" w:sz="0" w:space="0" w:color="auto"/>
                                                            <w:right w:val="none" w:sz="0" w:space="0" w:color="auto"/>
                                                          </w:divBdr>
                                                          <w:divsChild>
                                                            <w:div w:id="239800140">
                                                              <w:marLeft w:val="0"/>
                                                              <w:marRight w:val="0"/>
                                                              <w:marTop w:val="0"/>
                                                              <w:marBottom w:val="0"/>
                                                              <w:divBdr>
                                                                <w:top w:val="none" w:sz="0" w:space="0" w:color="auto"/>
                                                                <w:left w:val="none" w:sz="0" w:space="0" w:color="auto"/>
                                                                <w:bottom w:val="none" w:sz="0" w:space="0" w:color="auto"/>
                                                                <w:right w:val="none" w:sz="0" w:space="0" w:color="auto"/>
                                                              </w:divBdr>
                                                              <w:divsChild>
                                                                <w:div w:id="448278889">
                                                                  <w:marLeft w:val="0"/>
                                                                  <w:marRight w:val="0"/>
                                                                  <w:marTop w:val="0"/>
                                                                  <w:marBottom w:val="0"/>
                                                                  <w:divBdr>
                                                                    <w:top w:val="none" w:sz="0" w:space="0" w:color="auto"/>
                                                                    <w:left w:val="none" w:sz="0" w:space="0" w:color="auto"/>
                                                                    <w:bottom w:val="none" w:sz="0" w:space="0" w:color="auto"/>
                                                                    <w:right w:val="none" w:sz="0" w:space="0" w:color="auto"/>
                                                                  </w:divBdr>
                                                                  <w:divsChild>
                                                                    <w:div w:id="1837456111">
                                                                      <w:marLeft w:val="0"/>
                                                                      <w:marRight w:val="0"/>
                                                                      <w:marTop w:val="0"/>
                                                                      <w:marBottom w:val="0"/>
                                                                      <w:divBdr>
                                                                        <w:top w:val="none" w:sz="0" w:space="0" w:color="auto"/>
                                                                        <w:left w:val="none" w:sz="0" w:space="0" w:color="auto"/>
                                                                        <w:bottom w:val="none" w:sz="0" w:space="0" w:color="auto"/>
                                                                        <w:right w:val="none" w:sz="0" w:space="0" w:color="auto"/>
                                                                      </w:divBdr>
                                                                      <w:divsChild>
                                                                        <w:div w:id="95486635">
                                                                          <w:marLeft w:val="45"/>
                                                                          <w:marRight w:val="0"/>
                                                                          <w:marTop w:val="0"/>
                                                                          <w:marBottom w:val="0"/>
                                                                          <w:divBdr>
                                                                            <w:top w:val="none" w:sz="0" w:space="0" w:color="auto"/>
                                                                            <w:left w:val="none" w:sz="0" w:space="0" w:color="auto"/>
                                                                            <w:bottom w:val="none" w:sz="0" w:space="0" w:color="auto"/>
                                                                            <w:right w:val="none" w:sz="0" w:space="0" w:color="auto"/>
                                                                          </w:divBdr>
                                                                        </w:div>
                                                                        <w:div w:id="117718931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859074753">
                                                      <w:marLeft w:val="0"/>
                                                      <w:marRight w:val="15"/>
                                                      <w:marTop w:val="0"/>
                                                      <w:marBottom w:val="0"/>
                                                      <w:divBdr>
                                                        <w:top w:val="none" w:sz="0" w:space="0" w:color="auto"/>
                                                        <w:left w:val="none" w:sz="0" w:space="0" w:color="auto"/>
                                                        <w:bottom w:val="none" w:sz="0" w:space="0" w:color="auto"/>
                                                        <w:right w:val="none" w:sz="0" w:space="0" w:color="auto"/>
                                                      </w:divBdr>
                                                      <w:divsChild>
                                                        <w:div w:id="1527132693">
                                                          <w:marLeft w:val="0"/>
                                                          <w:marRight w:val="0"/>
                                                          <w:marTop w:val="0"/>
                                                          <w:marBottom w:val="0"/>
                                                          <w:divBdr>
                                                            <w:top w:val="none" w:sz="0" w:space="0" w:color="auto"/>
                                                            <w:left w:val="none" w:sz="0" w:space="0" w:color="auto"/>
                                                            <w:bottom w:val="none" w:sz="0" w:space="0" w:color="auto"/>
                                                            <w:right w:val="none" w:sz="0" w:space="0" w:color="auto"/>
                                                          </w:divBdr>
                                                          <w:divsChild>
                                                            <w:div w:id="813640479">
                                                              <w:marLeft w:val="0"/>
                                                              <w:marRight w:val="0"/>
                                                              <w:marTop w:val="0"/>
                                                              <w:marBottom w:val="0"/>
                                                              <w:divBdr>
                                                                <w:top w:val="none" w:sz="0" w:space="0" w:color="auto"/>
                                                                <w:left w:val="none" w:sz="0" w:space="0" w:color="auto"/>
                                                                <w:bottom w:val="none" w:sz="0" w:space="0" w:color="auto"/>
                                                                <w:right w:val="none" w:sz="0" w:space="0" w:color="auto"/>
                                                              </w:divBdr>
                                                              <w:divsChild>
                                                                <w:div w:id="1862433365">
                                                                  <w:marLeft w:val="0"/>
                                                                  <w:marRight w:val="0"/>
                                                                  <w:marTop w:val="0"/>
                                                                  <w:marBottom w:val="0"/>
                                                                  <w:divBdr>
                                                                    <w:top w:val="none" w:sz="0" w:space="0" w:color="auto"/>
                                                                    <w:left w:val="none" w:sz="0" w:space="0" w:color="auto"/>
                                                                    <w:bottom w:val="none" w:sz="0" w:space="0" w:color="auto"/>
                                                                    <w:right w:val="none" w:sz="0" w:space="0" w:color="auto"/>
                                                                  </w:divBdr>
                                                                  <w:divsChild>
                                                                    <w:div w:id="1281768415">
                                                                      <w:marLeft w:val="0"/>
                                                                      <w:marRight w:val="0"/>
                                                                      <w:marTop w:val="0"/>
                                                                      <w:marBottom w:val="0"/>
                                                                      <w:divBdr>
                                                                        <w:top w:val="none" w:sz="0" w:space="0" w:color="auto"/>
                                                                        <w:left w:val="none" w:sz="0" w:space="0" w:color="auto"/>
                                                                        <w:bottom w:val="none" w:sz="0" w:space="0" w:color="auto"/>
                                                                        <w:right w:val="none" w:sz="0" w:space="0" w:color="auto"/>
                                                                      </w:divBdr>
                                                                      <w:divsChild>
                                                                        <w:div w:id="281303007">
                                                                          <w:marLeft w:val="0"/>
                                                                          <w:marRight w:val="0"/>
                                                                          <w:marTop w:val="0"/>
                                                                          <w:marBottom w:val="0"/>
                                                                          <w:divBdr>
                                                                            <w:top w:val="none" w:sz="0" w:space="0" w:color="auto"/>
                                                                            <w:left w:val="none" w:sz="0" w:space="0" w:color="auto"/>
                                                                            <w:bottom w:val="single" w:sz="18" w:space="0" w:color="EEEEEE"/>
                                                                            <w:right w:val="none" w:sz="0" w:space="0" w:color="auto"/>
                                                                          </w:divBdr>
                                                                        </w:div>
                                                                        <w:div w:id="81495563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6832">
                                          <w:marLeft w:val="0"/>
                                          <w:marRight w:val="0"/>
                                          <w:marTop w:val="0"/>
                                          <w:marBottom w:val="0"/>
                                          <w:divBdr>
                                            <w:top w:val="none" w:sz="0" w:space="0" w:color="auto"/>
                                            <w:left w:val="none" w:sz="0" w:space="0" w:color="auto"/>
                                            <w:bottom w:val="none" w:sz="0" w:space="0" w:color="auto"/>
                                            <w:right w:val="none" w:sz="0" w:space="0" w:color="auto"/>
                                          </w:divBdr>
                                          <w:divsChild>
                                            <w:div w:id="1190996214">
                                              <w:marLeft w:val="15"/>
                                              <w:marRight w:val="15"/>
                                              <w:marTop w:val="0"/>
                                              <w:marBottom w:val="0"/>
                                              <w:divBdr>
                                                <w:top w:val="single" w:sz="6" w:space="0" w:color="E3E9FF"/>
                                                <w:left w:val="single" w:sz="6" w:space="0" w:color="E3E9FF"/>
                                                <w:bottom w:val="single" w:sz="6" w:space="0" w:color="E3E9FF"/>
                                                <w:right w:val="single" w:sz="6" w:space="0" w:color="E3E9FF"/>
                                              </w:divBdr>
                                            </w:div>
                                          </w:divsChild>
                                        </w:div>
                                      </w:divsChild>
                                    </w:div>
                                    <w:div w:id="1791120652">
                                      <w:marLeft w:val="0"/>
                                      <w:marRight w:val="0"/>
                                      <w:marTop w:val="0"/>
                                      <w:marBottom w:val="0"/>
                                      <w:divBdr>
                                        <w:top w:val="none" w:sz="0" w:space="0" w:color="auto"/>
                                        <w:left w:val="none" w:sz="0" w:space="0" w:color="auto"/>
                                        <w:bottom w:val="none" w:sz="0" w:space="0" w:color="auto"/>
                                        <w:right w:val="none" w:sz="0" w:space="0" w:color="auto"/>
                                      </w:divBdr>
                                      <w:divsChild>
                                        <w:div w:id="490682895">
                                          <w:marLeft w:val="0"/>
                                          <w:marRight w:val="0"/>
                                          <w:marTop w:val="0"/>
                                          <w:marBottom w:val="0"/>
                                          <w:divBdr>
                                            <w:top w:val="none" w:sz="0" w:space="0" w:color="auto"/>
                                            <w:left w:val="none" w:sz="0" w:space="0" w:color="auto"/>
                                            <w:bottom w:val="none" w:sz="0" w:space="0" w:color="auto"/>
                                            <w:right w:val="none" w:sz="0" w:space="0" w:color="auto"/>
                                          </w:divBdr>
                                        </w:div>
                                      </w:divsChild>
                                    </w:div>
                                    <w:div w:id="1830635442">
                                      <w:marLeft w:val="0"/>
                                      <w:marRight w:val="0"/>
                                      <w:marTop w:val="0"/>
                                      <w:marBottom w:val="0"/>
                                      <w:divBdr>
                                        <w:top w:val="none" w:sz="0" w:space="0" w:color="auto"/>
                                        <w:left w:val="none" w:sz="0" w:space="0" w:color="auto"/>
                                        <w:bottom w:val="none" w:sz="0" w:space="0" w:color="auto"/>
                                        <w:right w:val="none" w:sz="0" w:space="0" w:color="auto"/>
                                      </w:divBdr>
                                      <w:divsChild>
                                        <w:div w:id="774374009">
                                          <w:marLeft w:val="0"/>
                                          <w:marRight w:val="0"/>
                                          <w:marTop w:val="0"/>
                                          <w:marBottom w:val="0"/>
                                          <w:divBdr>
                                            <w:top w:val="none" w:sz="0" w:space="0" w:color="auto"/>
                                            <w:left w:val="none" w:sz="0" w:space="0" w:color="auto"/>
                                            <w:bottom w:val="single" w:sz="6" w:space="2" w:color="CCCCCC"/>
                                            <w:right w:val="none" w:sz="0" w:space="0" w:color="auto"/>
                                          </w:divBdr>
                                        </w:div>
                                      </w:divsChild>
                                    </w:div>
                                  </w:divsChild>
                                </w:div>
                                <w:div w:id="2106415161">
                                  <w:marLeft w:val="0"/>
                                  <w:marRight w:val="0"/>
                                  <w:marTop w:val="0"/>
                                  <w:marBottom w:val="0"/>
                                  <w:divBdr>
                                    <w:top w:val="none" w:sz="0" w:space="0" w:color="auto"/>
                                    <w:left w:val="none" w:sz="0" w:space="0" w:color="auto"/>
                                    <w:bottom w:val="none" w:sz="0" w:space="0" w:color="auto"/>
                                    <w:right w:val="none" w:sz="0" w:space="0" w:color="auto"/>
                                  </w:divBdr>
                                  <w:divsChild>
                                    <w:div w:id="1847086872">
                                      <w:marLeft w:val="0"/>
                                      <w:marRight w:val="0"/>
                                      <w:marTop w:val="0"/>
                                      <w:marBottom w:val="150"/>
                                      <w:divBdr>
                                        <w:top w:val="none" w:sz="0" w:space="0" w:color="auto"/>
                                        <w:left w:val="none" w:sz="0" w:space="0" w:color="auto"/>
                                        <w:bottom w:val="none" w:sz="0" w:space="0" w:color="auto"/>
                                        <w:right w:val="none" w:sz="0" w:space="0" w:color="auto"/>
                                      </w:divBdr>
                                      <w:divsChild>
                                        <w:div w:id="1098332350">
                                          <w:marLeft w:val="0"/>
                                          <w:marRight w:val="0"/>
                                          <w:marTop w:val="0"/>
                                          <w:marBottom w:val="0"/>
                                          <w:divBdr>
                                            <w:top w:val="none" w:sz="0" w:space="0" w:color="auto"/>
                                            <w:left w:val="single" w:sz="6" w:space="0" w:color="EFEFEF"/>
                                            <w:bottom w:val="none" w:sz="0" w:space="0" w:color="auto"/>
                                            <w:right w:val="single" w:sz="6" w:space="0" w:color="EFEFEF"/>
                                          </w:divBdr>
                                          <w:divsChild>
                                            <w:div w:id="956373195">
                                              <w:marLeft w:val="0"/>
                                              <w:marRight w:val="0"/>
                                              <w:marTop w:val="0"/>
                                              <w:marBottom w:val="0"/>
                                              <w:divBdr>
                                                <w:top w:val="none" w:sz="0" w:space="0" w:color="auto"/>
                                                <w:left w:val="single" w:sz="6" w:space="0" w:color="BCBCBC"/>
                                                <w:bottom w:val="none" w:sz="0" w:space="0" w:color="auto"/>
                                                <w:right w:val="single" w:sz="6" w:space="0" w:color="BCBCBC"/>
                                              </w:divBdr>
                                              <w:divsChild>
                                                <w:div w:id="2022664538">
                                                  <w:marLeft w:val="0"/>
                                                  <w:marRight w:val="0"/>
                                                  <w:marTop w:val="0"/>
                                                  <w:marBottom w:val="0"/>
                                                  <w:divBdr>
                                                    <w:top w:val="none" w:sz="0" w:space="0" w:color="auto"/>
                                                    <w:left w:val="none" w:sz="0" w:space="0" w:color="auto"/>
                                                    <w:bottom w:val="none" w:sz="0" w:space="0" w:color="auto"/>
                                                    <w:right w:val="none" w:sz="0" w:space="0" w:color="auto"/>
                                                  </w:divBdr>
                                                  <w:divsChild>
                                                    <w:div w:id="1227376284">
                                                      <w:marLeft w:val="0"/>
                                                      <w:marRight w:val="0"/>
                                                      <w:marTop w:val="0"/>
                                                      <w:marBottom w:val="0"/>
                                                      <w:divBdr>
                                                        <w:top w:val="none" w:sz="0" w:space="0" w:color="auto"/>
                                                        <w:left w:val="none" w:sz="0" w:space="0" w:color="auto"/>
                                                        <w:bottom w:val="none" w:sz="0" w:space="0" w:color="auto"/>
                                                        <w:right w:val="none" w:sz="0" w:space="0" w:color="auto"/>
                                                      </w:divBdr>
                                                      <w:divsChild>
                                                        <w:div w:id="1869677190">
                                                          <w:marLeft w:val="0"/>
                                                          <w:marRight w:val="0"/>
                                                          <w:marTop w:val="0"/>
                                                          <w:marBottom w:val="0"/>
                                                          <w:divBdr>
                                                            <w:top w:val="none" w:sz="0" w:space="0" w:color="auto"/>
                                                            <w:left w:val="none" w:sz="0" w:space="0" w:color="auto"/>
                                                            <w:bottom w:val="none" w:sz="0" w:space="0" w:color="auto"/>
                                                            <w:right w:val="none" w:sz="0" w:space="0" w:color="auto"/>
                                                          </w:divBdr>
                                                          <w:divsChild>
                                                            <w:div w:id="152382560">
                                                              <w:marLeft w:val="0"/>
                                                              <w:marRight w:val="0"/>
                                                              <w:marTop w:val="0"/>
                                                              <w:marBottom w:val="0"/>
                                                              <w:divBdr>
                                                                <w:top w:val="none" w:sz="0" w:space="0" w:color="auto"/>
                                                                <w:left w:val="none" w:sz="0" w:space="0" w:color="auto"/>
                                                                <w:bottom w:val="none" w:sz="0" w:space="0" w:color="auto"/>
                                                                <w:right w:val="none" w:sz="0" w:space="0" w:color="auto"/>
                                                              </w:divBdr>
                                                            </w:div>
                                                            <w:div w:id="726804732">
                                                              <w:marLeft w:val="0"/>
                                                              <w:marRight w:val="0"/>
                                                              <w:marTop w:val="0"/>
                                                              <w:marBottom w:val="0"/>
                                                              <w:divBdr>
                                                                <w:top w:val="none" w:sz="0" w:space="0" w:color="auto"/>
                                                                <w:left w:val="none" w:sz="0" w:space="0" w:color="auto"/>
                                                                <w:bottom w:val="none" w:sz="0" w:space="0" w:color="auto"/>
                                                                <w:right w:val="none" w:sz="0" w:space="0" w:color="auto"/>
                                                              </w:divBdr>
                                                              <w:divsChild>
                                                                <w:div w:id="286618784">
                                                                  <w:marLeft w:val="0"/>
                                                                  <w:marRight w:val="0"/>
                                                                  <w:marTop w:val="0"/>
                                                                  <w:marBottom w:val="0"/>
                                                                  <w:divBdr>
                                                                    <w:top w:val="none" w:sz="0" w:space="0" w:color="auto"/>
                                                                    <w:left w:val="none" w:sz="0" w:space="0" w:color="auto"/>
                                                                    <w:bottom w:val="none" w:sz="0" w:space="0" w:color="auto"/>
                                                                    <w:right w:val="none" w:sz="0" w:space="0" w:color="auto"/>
                                                                  </w:divBdr>
                                                                  <w:divsChild>
                                                                    <w:div w:id="564342577">
                                                                      <w:marLeft w:val="0"/>
                                                                      <w:marRight w:val="0"/>
                                                                      <w:marTop w:val="0"/>
                                                                      <w:marBottom w:val="0"/>
                                                                      <w:divBdr>
                                                                        <w:top w:val="none" w:sz="0" w:space="0" w:color="auto"/>
                                                                        <w:left w:val="none" w:sz="0" w:space="0" w:color="auto"/>
                                                                        <w:bottom w:val="none" w:sz="0" w:space="0" w:color="auto"/>
                                                                        <w:right w:val="none" w:sz="0" w:space="0" w:color="auto"/>
                                                                      </w:divBdr>
                                                                      <w:divsChild>
                                                                        <w:div w:id="1405489861">
                                                                          <w:marLeft w:val="0"/>
                                                                          <w:marRight w:val="0"/>
                                                                          <w:marTop w:val="0"/>
                                                                          <w:marBottom w:val="0"/>
                                                                          <w:divBdr>
                                                                            <w:top w:val="none" w:sz="0" w:space="0" w:color="auto"/>
                                                                            <w:left w:val="none" w:sz="0" w:space="0" w:color="auto"/>
                                                                            <w:bottom w:val="none" w:sz="0" w:space="0" w:color="auto"/>
                                                                            <w:right w:val="none" w:sz="0" w:space="0" w:color="auto"/>
                                                                          </w:divBdr>
                                                                          <w:divsChild>
                                                                            <w:div w:id="618100950">
                                                                              <w:marLeft w:val="0"/>
                                                                              <w:marRight w:val="0"/>
                                                                              <w:marTop w:val="0"/>
                                                                              <w:marBottom w:val="0"/>
                                                                              <w:divBdr>
                                                                                <w:top w:val="none" w:sz="0" w:space="0" w:color="auto"/>
                                                                                <w:left w:val="none" w:sz="0" w:space="0" w:color="auto"/>
                                                                                <w:bottom w:val="none" w:sz="0" w:space="0" w:color="auto"/>
                                                                                <w:right w:val="none" w:sz="0" w:space="0" w:color="auto"/>
                                                                              </w:divBdr>
                                                                              <w:divsChild>
                                                                                <w:div w:id="1034426184">
                                                                                  <w:marLeft w:val="0"/>
                                                                                  <w:marRight w:val="0"/>
                                                                                  <w:marTop w:val="0"/>
                                                                                  <w:marBottom w:val="0"/>
                                                                                  <w:divBdr>
                                                                                    <w:top w:val="none" w:sz="0" w:space="0" w:color="auto"/>
                                                                                    <w:left w:val="none" w:sz="0" w:space="0" w:color="auto"/>
                                                                                    <w:bottom w:val="none" w:sz="0" w:space="0" w:color="auto"/>
                                                                                    <w:right w:val="none" w:sz="0" w:space="0" w:color="auto"/>
                                                                                  </w:divBdr>
                                                                                  <w:divsChild>
                                                                                    <w:div w:id="2084722155">
                                                                                      <w:marLeft w:val="0"/>
                                                                                      <w:marRight w:val="0"/>
                                                                                      <w:marTop w:val="0"/>
                                                                                      <w:marBottom w:val="0"/>
                                                                                      <w:divBdr>
                                                                                        <w:top w:val="none" w:sz="0" w:space="0" w:color="auto"/>
                                                                                        <w:left w:val="none" w:sz="0" w:space="0" w:color="auto"/>
                                                                                        <w:bottom w:val="none" w:sz="0" w:space="0" w:color="auto"/>
                                                                                        <w:right w:val="none" w:sz="0" w:space="0" w:color="auto"/>
                                                                                      </w:divBdr>
                                                                                      <w:divsChild>
                                                                                        <w:div w:id="166095941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677732153">
                                                                      <w:marLeft w:val="0"/>
                                                                      <w:marRight w:val="0"/>
                                                                      <w:marTop w:val="0"/>
                                                                      <w:marBottom w:val="0"/>
                                                                      <w:divBdr>
                                                                        <w:top w:val="none" w:sz="0" w:space="0" w:color="auto"/>
                                                                        <w:left w:val="none" w:sz="0" w:space="0" w:color="auto"/>
                                                                        <w:bottom w:val="none" w:sz="0" w:space="0" w:color="auto"/>
                                                                        <w:right w:val="none" w:sz="0" w:space="0" w:color="auto"/>
                                                                      </w:divBdr>
                                                                      <w:divsChild>
                                                                        <w:div w:id="1350060587">
                                                                          <w:marLeft w:val="0"/>
                                                                          <w:marRight w:val="0"/>
                                                                          <w:marTop w:val="0"/>
                                                                          <w:marBottom w:val="0"/>
                                                                          <w:divBdr>
                                                                            <w:top w:val="none" w:sz="0" w:space="0" w:color="auto"/>
                                                                            <w:left w:val="none" w:sz="0" w:space="0" w:color="auto"/>
                                                                            <w:bottom w:val="none" w:sz="0" w:space="0" w:color="auto"/>
                                                                            <w:right w:val="none" w:sz="0" w:space="0" w:color="auto"/>
                                                                          </w:divBdr>
                                                                          <w:divsChild>
                                                                            <w:div w:id="604653959">
                                                                              <w:marLeft w:val="0"/>
                                                                              <w:marRight w:val="0"/>
                                                                              <w:marTop w:val="0"/>
                                                                              <w:marBottom w:val="0"/>
                                                                              <w:divBdr>
                                                                                <w:top w:val="none" w:sz="0" w:space="0" w:color="auto"/>
                                                                                <w:left w:val="none" w:sz="0" w:space="0" w:color="auto"/>
                                                                                <w:bottom w:val="none" w:sz="0" w:space="0" w:color="auto"/>
                                                                                <w:right w:val="none" w:sz="0" w:space="0" w:color="auto"/>
                                                                              </w:divBdr>
                                                                              <w:divsChild>
                                                                                <w:div w:id="1666782010">
                                                                                  <w:marLeft w:val="0"/>
                                                                                  <w:marRight w:val="0"/>
                                                                                  <w:marTop w:val="0"/>
                                                                                  <w:marBottom w:val="0"/>
                                                                                  <w:divBdr>
                                                                                    <w:top w:val="none" w:sz="0" w:space="0" w:color="auto"/>
                                                                                    <w:left w:val="none" w:sz="0" w:space="0" w:color="auto"/>
                                                                                    <w:bottom w:val="none" w:sz="0" w:space="0" w:color="auto"/>
                                                                                    <w:right w:val="none" w:sz="0" w:space="0" w:color="auto"/>
                                                                                  </w:divBdr>
                                                                                  <w:divsChild>
                                                                                    <w:div w:id="262735862">
                                                                                      <w:marLeft w:val="0"/>
                                                                                      <w:marRight w:val="0"/>
                                                                                      <w:marTop w:val="0"/>
                                                                                      <w:marBottom w:val="0"/>
                                                                                      <w:divBdr>
                                                                                        <w:top w:val="none" w:sz="0" w:space="0" w:color="auto"/>
                                                                                        <w:left w:val="none" w:sz="0" w:space="0" w:color="auto"/>
                                                                                        <w:bottom w:val="none" w:sz="0" w:space="0" w:color="auto"/>
                                                                                        <w:right w:val="none" w:sz="0" w:space="0" w:color="auto"/>
                                                                                      </w:divBdr>
                                                                                      <w:divsChild>
                                                                                        <w:div w:id="4333869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298194009">
                                                                  <w:marLeft w:val="0"/>
                                                                  <w:marRight w:val="0"/>
                                                                  <w:marTop w:val="0"/>
                                                                  <w:marBottom w:val="0"/>
                                                                  <w:divBdr>
                                                                    <w:top w:val="none" w:sz="0" w:space="0" w:color="auto"/>
                                                                    <w:left w:val="single" w:sz="6" w:space="15" w:color="EFEFEF"/>
                                                                    <w:bottom w:val="none" w:sz="0" w:space="0" w:color="auto"/>
                                                                    <w:right w:val="single" w:sz="6" w:space="2" w:color="EFEFEF"/>
                                                                  </w:divBdr>
                                                                  <w:divsChild>
                                                                    <w:div w:id="322323611">
                                                                      <w:marLeft w:val="330"/>
                                                                      <w:marRight w:val="0"/>
                                                                      <w:marTop w:val="330"/>
                                                                      <w:marBottom w:val="0"/>
                                                                      <w:divBdr>
                                                                        <w:top w:val="none" w:sz="0" w:space="0" w:color="auto"/>
                                                                        <w:left w:val="single" w:sz="12" w:space="0" w:color="EFEFEF"/>
                                                                        <w:bottom w:val="none" w:sz="0" w:space="0" w:color="auto"/>
                                                                        <w:right w:val="single" w:sz="12" w:space="0" w:color="EFEFEF"/>
                                                                      </w:divBdr>
                                                                      <w:divsChild>
                                                                        <w:div w:id="130054000">
                                                                          <w:marLeft w:val="0"/>
                                                                          <w:marRight w:val="0"/>
                                                                          <w:marTop w:val="0"/>
                                                                          <w:marBottom w:val="0"/>
                                                                          <w:divBdr>
                                                                            <w:top w:val="none" w:sz="0" w:space="0" w:color="auto"/>
                                                                            <w:left w:val="none" w:sz="0" w:space="0" w:color="auto"/>
                                                                            <w:bottom w:val="none" w:sz="0" w:space="0" w:color="auto"/>
                                                                            <w:right w:val="none" w:sz="0" w:space="0" w:color="auto"/>
                                                                          </w:divBdr>
                                                                        </w:div>
                                                                        <w:div w:id="80866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36700">
                                                                  <w:marLeft w:val="225"/>
                                                                  <w:marRight w:val="225"/>
                                                                  <w:marTop w:val="75"/>
                                                                  <w:marBottom w:val="75"/>
                                                                  <w:divBdr>
                                                                    <w:top w:val="none" w:sz="0" w:space="0" w:color="auto"/>
                                                                    <w:left w:val="none" w:sz="0" w:space="0" w:color="auto"/>
                                                                    <w:bottom w:val="single" w:sz="6" w:space="0" w:color="CCD2E6"/>
                                                                    <w:right w:val="none" w:sz="0" w:space="0" w:color="auto"/>
                                                                  </w:divBdr>
                                                                  <w:divsChild>
                                                                    <w:div w:id="1000885844">
                                                                      <w:marLeft w:val="0"/>
                                                                      <w:marRight w:val="0"/>
                                                                      <w:marTop w:val="0"/>
                                                                      <w:marBottom w:val="0"/>
                                                                      <w:divBdr>
                                                                        <w:top w:val="none" w:sz="0" w:space="0" w:color="auto"/>
                                                                        <w:left w:val="none" w:sz="0" w:space="0" w:color="auto"/>
                                                                        <w:bottom w:val="none" w:sz="0" w:space="0" w:color="auto"/>
                                                                        <w:right w:val="none" w:sz="0" w:space="0" w:color="auto"/>
                                                                      </w:divBdr>
                                                                      <w:divsChild>
                                                                        <w:div w:id="2082481359">
                                                                          <w:marLeft w:val="0"/>
                                                                          <w:marRight w:val="0"/>
                                                                          <w:marTop w:val="0"/>
                                                                          <w:marBottom w:val="0"/>
                                                                          <w:divBdr>
                                                                            <w:top w:val="none" w:sz="0" w:space="0" w:color="auto"/>
                                                                            <w:left w:val="none" w:sz="0" w:space="0" w:color="auto"/>
                                                                            <w:bottom w:val="none" w:sz="0" w:space="0" w:color="auto"/>
                                                                            <w:right w:val="none" w:sz="0" w:space="0" w:color="auto"/>
                                                                          </w:divBdr>
                                                                          <w:divsChild>
                                                                            <w:div w:id="874195203">
                                                                              <w:marLeft w:val="0"/>
                                                                              <w:marRight w:val="150"/>
                                                                              <w:marTop w:val="0"/>
                                                                              <w:marBottom w:val="0"/>
                                                                              <w:divBdr>
                                                                                <w:top w:val="none" w:sz="0" w:space="0" w:color="auto"/>
                                                                                <w:left w:val="none" w:sz="0" w:space="0" w:color="auto"/>
                                                                                <w:bottom w:val="none" w:sz="0" w:space="0" w:color="auto"/>
                                                                                <w:right w:val="none" w:sz="0" w:space="0" w:color="auto"/>
                                                                              </w:divBdr>
                                                                              <w:divsChild>
                                                                                <w:div w:id="1663893589">
                                                                                  <w:marLeft w:val="0"/>
                                                                                  <w:marRight w:val="0"/>
                                                                                  <w:marTop w:val="0"/>
                                                                                  <w:marBottom w:val="0"/>
                                                                                  <w:divBdr>
                                                                                    <w:top w:val="none" w:sz="0" w:space="0" w:color="auto"/>
                                                                                    <w:left w:val="none" w:sz="0" w:space="0" w:color="auto"/>
                                                                                    <w:bottom w:val="none" w:sz="0" w:space="0" w:color="auto"/>
                                                                                    <w:right w:val="none" w:sz="0" w:space="0" w:color="auto"/>
                                                                                  </w:divBdr>
                                                                                  <w:divsChild>
                                                                                    <w:div w:id="621421904">
                                                                                      <w:marLeft w:val="0"/>
                                                                                      <w:marRight w:val="0"/>
                                                                                      <w:marTop w:val="0"/>
                                                                                      <w:marBottom w:val="0"/>
                                                                                      <w:divBdr>
                                                                                        <w:top w:val="none" w:sz="0" w:space="0" w:color="auto"/>
                                                                                        <w:left w:val="none" w:sz="0" w:space="0" w:color="auto"/>
                                                                                        <w:bottom w:val="none" w:sz="0" w:space="0" w:color="auto"/>
                                                                                        <w:right w:val="none" w:sz="0" w:space="0" w:color="auto"/>
                                                                                      </w:divBdr>
                                                                                      <w:divsChild>
                                                                                        <w:div w:id="218832202">
                                                                                          <w:marLeft w:val="0"/>
                                                                                          <w:marRight w:val="0"/>
                                                                                          <w:marTop w:val="0"/>
                                                                                          <w:marBottom w:val="0"/>
                                                                                          <w:divBdr>
                                                                                            <w:top w:val="none" w:sz="0" w:space="0" w:color="auto"/>
                                                                                            <w:left w:val="none" w:sz="0" w:space="0" w:color="auto"/>
                                                                                            <w:bottom w:val="none" w:sz="0" w:space="0" w:color="auto"/>
                                                                                            <w:right w:val="none" w:sz="0" w:space="0" w:color="auto"/>
                                                                                          </w:divBdr>
                                                                                          <w:divsChild>
                                                                                            <w:div w:id="1321614944">
                                                                                              <w:marLeft w:val="0"/>
                                                                                              <w:marRight w:val="0"/>
                                                                                              <w:marTop w:val="0"/>
                                                                                              <w:marBottom w:val="0"/>
                                                                                              <w:divBdr>
                                                                                                <w:top w:val="none" w:sz="0" w:space="0" w:color="auto"/>
                                                                                                <w:left w:val="none" w:sz="0" w:space="0" w:color="auto"/>
                                                                                                <w:bottom w:val="none" w:sz="0" w:space="0" w:color="auto"/>
                                                                                                <w:right w:val="none" w:sz="0" w:space="0" w:color="auto"/>
                                                                                              </w:divBdr>
                                                                                            </w:div>
                                                                                          </w:divsChild>
                                                                                        </w:div>
                                                                                        <w:div w:id="676536791">
                                                                                          <w:marLeft w:val="0"/>
                                                                                          <w:marRight w:val="0"/>
                                                                                          <w:marTop w:val="0"/>
                                                                                          <w:marBottom w:val="0"/>
                                                                                          <w:divBdr>
                                                                                            <w:top w:val="none" w:sz="0" w:space="0" w:color="auto"/>
                                                                                            <w:left w:val="none" w:sz="0" w:space="0" w:color="auto"/>
                                                                                            <w:bottom w:val="none" w:sz="0" w:space="0" w:color="auto"/>
                                                                                            <w:right w:val="none" w:sz="0" w:space="0" w:color="auto"/>
                                                                                          </w:divBdr>
                                                                                          <w:divsChild>
                                                                                            <w:div w:id="311258931">
                                                                                              <w:marLeft w:val="0"/>
                                                                                              <w:marRight w:val="0"/>
                                                                                              <w:marTop w:val="0"/>
                                                                                              <w:marBottom w:val="0"/>
                                                                                              <w:divBdr>
                                                                                                <w:top w:val="none" w:sz="0" w:space="0" w:color="auto"/>
                                                                                                <w:left w:val="none" w:sz="0" w:space="0" w:color="auto"/>
                                                                                                <w:bottom w:val="none" w:sz="0" w:space="0" w:color="auto"/>
                                                                                                <w:right w:val="none" w:sz="0" w:space="0" w:color="auto"/>
                                                                                              </w:divBdr>
                                                                                              <w:divsChild>
                                                                                                <w:div w:id="424107916">
                                                                                                  <w:marLeft w:val="0"/>
                                                                                                  <w:marRight w:val="0"/>
                                                                                                  <w:marTop w:val="0"/>
                                                                                                  <w:marBottom w:val="0"/>
                                                                                                  <w:divBdr>
                                                                                                    <w:top w:val="none" w:sz="0" w:space="0" w:color="auto"/>
                                                                                                    <w:left w:val="none" w:sz="0" w:space="0" w:color="auto"/>
                                                                                                    <w:bottom w:val="none" w:sz="0" w:space="0" w:color="auto"/>
                                                                                                    <w:right w:val="none" w:sz="0" w:space="0" w:color="auto"/>
                                                                                                  </w:divBdr>
                                                                                                  <w:divsChild>
                                                                                                    <w:div w:id="121389601">
                                                                                                      <w:marLeft w:val="0"/>
                                                                                                      <w:marRight w:val="0"/>
                                                                                                      <w:marTop w:val="0"/>
                                                                                                      <w:marBottom w:val="0"/>
                                                                                                      <w:divBdr>
                                                                                                        <w:top w:val="none" w:sz="0" w:space="0" w:color="auto"/>
                                                                                                        <w:left w:val="none" w:sz="0" w:space="0" w:color="auto"/>
                                                                                                        <w:bottom w:val="none" w:sz="0" w:space="0" w:color="auto"/>
                                                                                                        <w:right w:val="none" w:sz="0" w:space="0" w:color="auto"/>
                                                                                                      </w:divBdr>
                                                                                                    </w:div>
                                                                                                    <w:div w:id="227688388">
                                                                                                      <w:marLeft w:val="0"/>
                                                                                                      <w:marRight w:val="0"/>
                                                                                                      <w:marTop w:val="0"/>
                                                                                                      <w:marBottom w:val="0"/>
                                                                                                      <w:divBdr>
                                                                                                        <w:top w:val="none" w:sz="0" w:space="0" w:color="auto"/>
                                                                                                        <w:left w:val="none" w:sz="0" w:space="0" w:color="auto"/>
                                                                                                        <w:bottom w:val="none" w:sz="0" w:space="0" w:color="auto"/>
                                                                                                        <w:right w:val="none" w:sz="0" w:space="0" w:color="auto"/>
                                                                                                      </w:divBdr>
                                                                                                    </w:div>
                                                                                                    <w:div w:id="721249227">
                                                                                                      <w:marLeft w:val="0"/>
                                                                                                      <w:marRight w:val="0"/>
                                                                                                      <w:marTop w:val="0"/>
                                                                                                      <w:marBottom w:val="0"/>
                                                                                                      <w:divBdr>
                                                                                                        <w:top w:val="none" w:sz="0" w:space="0" w:color="auto"/>
                                                                                                        <w:left w:val="none" w:sz="0" w:space="0" w:color="auto"/>
                                                                                                        <w:bottom w:val="none" w:sz="0" w:space="0" w:color="auto"/>
                                                                                                        <w:right w:val="none" w:sz="0" w:space="0" w:color="auto"/>
                                                                                                      </w:divBdr>
                                                                                                      <w:divsChild>
                                                                                                        <w:div w:id="20396721">
                                                                                                          <w:marLeft w:val="0"/>
                                                                                                          <w:marRight w:val="0"/>
                                                                                                          <w:marTop w:val="0"/>
                                                                                                          <w:marBottom w:val="0"/>
                                                                                                          <w:divBdr>
                                                                                                            <w:top w:val="none" w:sz="0" w:space="0" w:color="auto"/>
                                                                                                            <w:left w:val="none" w:sz="0" w:space="0" w:color="auto"/>
                                                                                                            <w:bottom w:val="none" w:sz="0" w:space="0" w:color="auto"/>
                                                                                                            <w:right w:val="none" w:sz="0" w:space="0" w:color="auto"/>
                                                                                                          </w:divBdr>
                                                                                                          <w:divsChild>
                                                                                                            <w:div w:id="5258367">
                                                                                                              <w:marLeft w:val="0"/>
                                                                                                              <w:marRight w:val="0"/>
                                                                                                              <w:marTop w:val="0"/>
                                                                                                              <w:marBottom w:val="0"/>
                                                                                                              <w:divBdr>
                                                                                                                <w:top w:val="none" w:sz="0" w:space="0" w:color="auto"/>
                                                                                                                <w:left w:val="none" w:sz="0" w:space="0" w:color="auto"/>
                                                                                                                <w:bottom w:val="none" w:sz="0" w:space="0" w:color="auto"/>
                                                                                                                <w:right w:val="none" w:sz="0" w:space="0" w:color="auto"/>
                                                                                                              </w:divBdr>
                                                                                                              <w:divsChild>
                                                                                                                <w:div w:id="918170907">
                                                                                                                  <w:marLeft w:val="0"/>
                                                                                                                  <w:marRight w:val="0"/>
                                                                                                                  <w:marTop w:val="0"/>
                                                                                                                  <w:marBottom w:val="0"/>
                                                                                                                  <w:divBdr>
                                                                                                                    <w:top w:val="single" w:sz="8" w:space="3" w:color="B5C4DF"/>
                                                                                                                    <w:left w:val="none" w:sz="0" w:space="0" w:color="auto"/>
                                                                                                                    <w:bottom w:val="none" w:sz="0" w:space="0" w:color="auto"/>
                                                                                                                    <w:right w:val="none" w:sz="0" w:space="0" w:color="auto"/>
                                                                                                                  </w:divBdr>
                                                                                                                  <w:divsChild>
                                                                                                                    <w:div w:id="2049987671">
                                                                                                                      <w:marLeft w:val="0"/>
                                                                                                                      <w:marRight w:val="0"/>
                                                                                                                      <w:marTop w:val="0"/>
                                                                                                                      <w:marBottom w:val="0"/>
                                                                                                                      <w:divBdr>
                                                                                                                        <w:top w:val="none" w:sz="0" w:space="0" w:color="auto"/>
                                                                                                                        <w:left w:val="none" w:sz="0" w:space="0" w:color="auto"/>
                                                                                                                        <w:bottom w:val="none" w:sz="0" w:space="0" w:color="auto"/>
                                                                                                                        <w:right w:val="none" w:sz="0" w:space="0" w:color="auto"/>
                                                                                                                      </w:divBdr>
                                                                                                                      <w:divsChild>
                                                                                                                        <w:div w:id="173716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11437">
                                                                                                                  <w:marLeft w:val="0"/>
                                                                                                                  <w:marRight w:val="0"/>
                                                                                                                  <w:marTop w:val="0"/>
                                                                                                                  <w:marBottom w:val="0"/>
                                                                                                                  <w:divBdr>
                                                                                                                    <w:top w:val="none" w:sz="0" w:space="0" w:color="auto"/>
                                                                                                                    <w:left w:val="none" w:sz="0" w:space="0" w:color="auto"/>
                                                                                                                    <w:bottom w:val="none" w:sz="0" w:space="0" w:color="auto"/>
                                                                                                                    <w:right w:val="none" w:sz="0" w:space="0" w:color="auto"/>
                                                                                                                  </w:divBdr>
                                                                                                                  <w:divsChild>
                                                                                                                    <w:div w:id="910584788">
                                                                                                                      <w:marLeft w:val="0"/>
                                                                                                                      <w:marRight w:val="0"/>
                                                                                                                      <w:marTop w:val="0"/>
                                                                                                                      <w:marBottom w:val="0"/>
                                                                                                                      <w:divBdr>
                                                                                                                        <w:top w:val="none" w:sz="0" w:space="0" w:color="auto"/>
                                                                                                                        <w:left w:val="none" w:sz="0" w:space="0" w:color="auto"/>
                                                                                                                        <w:bottom w:val="none" w:sz="0" w:space="0" w:color="auto"/>
                                                                                                                        <w:right w:val="none" w:sz="0" w:space="0" w:color="auto"/>
                                                                                                                      </w:divBdr>
                                                                                                                      <w:divsChild>
                                                                                                                        <w:div w:id="259030590">
                                                                                                                          <w:marLeft w:val="0"/>
                                                                                                                          <w:marRight w:val="0"/>
                                                                                                                          <w:marTop w:val="0"/>
                                                                                                                          <w:marBottom w:val="0"/>
                                                                                                                          <w:divBdr>
                                                                                                                            <w:top w:val="none" w:sz="0" w:space="0" w:color="auto"/>
                                                                                                                            <w:left w:val="none" w:sz="0" w:space="0" w:color="auto"/>
                                                                                                                            <w:bottom w:val="none" w:sz="0" w:space="0" w:color="auto"/>
                                                                                                                            <w:right w:val="none" w:sz="0" w:space="0" w:color="auto"/>
                                                                                                                          </w:divBdr>
                                                                                                                          <w:divsChild>
                                                                                                                            <w:div w:id="231350138">
                                                                                                                              <w:marLeft w:val="0"/>
                                                                                                                              <w:marRight w:val="0"/>
                                                                                                                              <w:marTop w:val="0"/>
                                                                                                                              <w:marBottom w:val="0"/>
                                                                                                                              <w:divBdr>
                                                                                                                                <w:top w:val="none" w:sz="0" w:space="0" w:color="auto"/>
                                                                                                                                <w:left w:val="none" w:sz="0" w:space="0" w:color="auto"/>
                                                                                                                                <w:bottom w:val="none" w:sz="0" w:space="0" w:color="auto"/>
                                                                                                                                <w:right w:val="none" w:sz="0" w:space="0" w:color="auto"/>
                                                                                                                              </w:divBdr>
                                                                                                                              <w:divsChild>
                                                                                                                                <w:div w:id="911892317">
                                                                                                                                  <w:marLeft w:val="0"/>
                                                                                                                                  <w:marRight w:val="0"/>
                                                                                                                                  <w:marTop w:val="0"/>
                                                                                                                                  <w:marBottom w:val="0"/>
                                                                                                                                  <w:divBdr>
                                                                                                                                    <w:top w:val="none" w:sz="0" w:space="0" w:color="auto"/>
                                                                                                                                    <w:left w:val="none" w:sz="0" w:space="0" w:color="auto"/>
                                                                                                                                    <w:bottom w:val="none" w:sz="0" w:space="0" w:color="auto"/>
                                                                                                                                    <w:right w:val="none" w:sz="0" w:space="0" w:color="auto"/>
                                                                                                                                  </w:divBdr>
                                                                                                                                  <w:divsChild>
                                                                                                                                    <w:div w:id="1730809912">
                                                                                                                                      <w:marLeft w:val="0"/>
                                                                                                                                      <w:marRight w:val="0"/>
                                                                                                                                      <w:marTop w:val="0"/>
                                                                                                                                      <w:marBottom w:val="0"/>
                                                                                                                                      <w:divBdr>
                                                                                                                                        <w:top w:val="none" w:sz="0" w:space="0" w:color="auto"/>
                                                                                                                                        <w:left w:val="none" w:sz="0" w:space="0" w:color="auto"/>
                                                                                                                                        <w:bottom w:val="none" w:sz="0" w:space="0" w:color="auto"/>
                                                                                                                                        <w:right w:val="none" w:sz="0" w:space="0" w:color="auto"/>
                                                                                                                                      </w:divBdr>
                                                                                                                                      <w:divsChild>
                                                                                                                                        <w:div w:id="1324317944">
                                                                                                                                          <w:marLeft w:val="0"/>
                                                                                                                                          <w:marRight w:val="0"/>
                                                                                                                                          <w:marTop w:val="0"/>
                                                                                                                                          <w:marBottom w:val="0"/>
                                                                                                                                          <w:divBdr>
                                                                                                                                            <w:top w:val="none" w:sz="0" w:space="0" w:color="auto"/>
                                                                                                                                            <w:left w:val="none" w:sz="0" w:space="0" w:color="auto"/>
                                                                                                                                            <w:bottom w:val="none" w:sz="0" w:space="0" w:color="auto"/>
                                                                                                                                            <w:right w:val="none" w:sz="0" w:space="0" w:color="auto"/>
                                                                                                                                          </w:divBdr>
                                                                                                                                          <w:divsChild>
                                                                                                                                            <w:div w:id="97995293">
                                                                                                                                              <w:marLeft w:val="0"/>
                                                                                                                                              <w:marRight w:val="0"/>
                                                                                                                                              <w:marTop w:val="0"/>
                                                                                                                                              <w:marBottom w:val="0"/>
                                                                                                                                              <w:divBdr>
                                                                                                                                                <w:top w:val="none" w:sz="0" w:space="0" w:color="auto"/>
                                                                                                                                                <w:left w:val="none" w:sz="0" w:space="0" w:color="auto"/>
                                                                                                                                                <w:bottom w:val="none" w:sz="0" w:space="0" w:color="auto"/>
                                                                                                                                                <w:right w:val="none" w:sz="0" w:space="0" w:color="auto"/>
                                                                                                                                              </w:divBdr>
                                                                                                                                              <w:divsChild>
                                                                                                                                                <w:div w:id="1953979308">
                                                                                                                                                  <w:marLeft w:val="0"/>
                                                                                                                                                  <w:marRight w:val="0"/>
                                                                                                                                                  <w:marTop w:val="0"/>
                                                                                                                                                  <w:marBottom w:val="0"/>
                                                                                                                                                  <w:divBdr>
                                                                                                                                                    <w:top w:val="none" w:sz="0" w:space="0" w:color="auto"/>
                                                                                                                                                    <w:left w:val="none" w:sz="0" w:space="0" w:color="auto"/>
                                                                                                                                                    <w:bottom w:val="none" w:sz="0" w:space="0" w:color="auto"/>
                                                                                                                                                    <w:right w:val="none" w:sz="0" w:space="0" w:color="auto"/>
                                                                                                                                                  </w:divBdr>
                                                                                                                                                  <w:divsChild>
                                                                                                                                                    <w:div w:id="1401833336">
                                                                                                                                                      <w:marLeft w:val="0"/>
                                                                                                                                                      <w:marRight w:val="0"/>
                                                                                                                                                      <w:marTop w:val="0"/>
                                                                                                                                                      <w:marBottom w:val="0"/>
                                                                                                                                                      <w:divBdr>
                                                                                                                                                        <w:top w:val="none" w:sz="0" w:space="0" w:color="auto"/>
                                                                                                                                                        <w:left w:val="none" w:sz="0" w:space="0" w:color="auto"/>
                                                                                                                                                        <w:bottom w:val="none" w:sz="0" w:space="0" w:color="auto"/>
                                                                                                                                                        <w:right w:val="none" w:sz="0" w:space="0" w:color="auto"/>
                                                                                                                                                      </w:divBdr>
                                                                                                                                                      <w:divsChild>
                                                                                                                                                        <w:div w:id="161942461">
                                                                                                                                                          <w:marLeft w:val="0"/>
                                                                                                                                                          <w:marRight w:val="0"/>
                                                                                                                                                          <w:marTop w:val="0"/>
                                                                                                                                                          <w:marBottom w:val="0"/>
                                                                                                                                                          <w:divBdr>
                                                                                                                                                            <w:top w:val="none" w:sz="0" w:space="0" w:color="auto"/>
                                                                                                                                                            <w:left w:val="none" w:sz="0" w:space="0" w:color="auto"/>
                                                                                                                                                            <w:bottom w:val="none" w:sz="0" w:space="0" w:color="auto"/>
                                                                                                                                                            <w:right w:val="none" w:sz="0" w:space="0" w:color="auto"/>
                                                                                                                                                          </w:divBdr>
                                                                                                                                                          <w:divsChild>
                                                                                                                                                            <w:div w:id="773210016">
                                                                                                                                                              <w:marLeft w:val="0"/>
                                                                                                                                                              <w:marRight w:val="0"/>
                                                                                                                                                              <w:marTop w:val="0"/>
                                                                                                                                                              <w:marBottom w:val="0"/>
                                                                                                                                                              <w:divBdr>
                                                                                                                                                                <w:top w:val="none" w:sz="0" w:space="0" w:color="auto"/>
                                                                                                                                                                <w:left w:val="none" w:sz="0" w:space="0" w:color="auto"/>
                                                                                                                                                                <w:bottom w:val="none" w:sz="0" w:space="0" w:color="auto"/>
                                                                                                                                                                <w:right w:val="none" w:sz="0" w:space="0" w:color="auto"/>
                                                                                                                                                              </w:divBdr>
                                                                                                                                                              <w:divsChild>
                                                                                                                                                                <w:div w:id="1085297801">
                                                                                                                                                                  <w:marLeft w:val="0"/>
                                                                                                                                                                  <w:marRight w:val="0"/>
                                                                                                                                                                  <w:marTop w:val="0"/>
                                                                                                                                                                  <w:marBottom w:val="0"/>
                                                                                                                                                                  <w:divBdr>
                                                                                                                                                                    <w:top w:val="none" w:sz="0" w:space="0" w:color="auto"/>
                                                                                                                                                                    <w:left w:val="none" w:sz="0" w:space="0" w:color="auto"/>
                                                                                                                                                                    <w:bottom w:val="none" w:sz="0" w:space="0" w:color="auto"/>
                                                                                                                                                                    <w:right w:val="none" w:sz="0" w:space="0" w:color="auto"/>
                                                                                                                                                                  </w:divBdr>
                                                                                                                                                                  <w:divsChild>
                                                                                                                                                                    <w:div w:id="2105612788">
                                                                                                                                                                      <w:marLeft w:val="0"/>
                                                                                                                                                                      <w:marRight w:val="0"/>
                                                                                                                                                                      <w:marTop w:val="0"/>
                                                                                                                                                                      <w:marBottom w:val="0"/>
                                                                                                                                                                      <w:divBdr>
                                                                                                                                                                        <w:top w:val="none" w:sz="0" w:space="0" w:color="auto"/>
                                                                                                                                                                        <w:left w:val="none" w:sz="0" w:space="0" w:color="auto"/>
                                                                                                                                                                        <w:bottom w:val="none" w:sz="0" w:space="0" w:color="auto"/>
                                                                                                                                                                        <w:right w:val="none" w:sz="0" w:space="0" w:color="auto"/>
                                                                                                                                                                      </w:divBdr>
                                                                                                                                                                    </w:div>
                                                                                                                                                                  </w:divsChild>
                                                                                                                                                                </w:div>
                                                                                                                                                                <w:div w:id="1849905344">
                                                                                                                                                                  <w:marLeft w:val="0"/>
                                                                                                                                                                  <w:marRight w:val="0"/>
                                                                                                                                                                  <w:marTop w:val="0"/>
                                                                                                                                                                  <w:marBottom w:val="0"/>
                                                                                                                                                                  <w:divBdr>
                                                                                                                                                                    <w:top w:val="none" w:sz="0" w:space="0" w:color="auto"/>
                                                                                                                                                                    <w:left w:val="none" w:sz="0" w:space="0" w:color="auto"/>
                                                                                                                                                                    <w:bottom w:val="none" w:sz="0" w:space="0" w:color="auto"/>
                                                                                                                                                                    <w:right w:val="none" w:sz="0" w:space="0" w:color="auto"/>
                                                                                                                                                                  </w:divBdr>
                                                                                                                                                                  <w:divsChild>
                                                                                                                                                                    <w:div w:id="411467681">
                                                                                                                                                                      <w:marLeft w:val="0"/>
                                                                                                                                                                      <w:marRight w:val="0"/>
                                                                                                                                                                      <w:marTop w:val="0"/>
                                                                                                                                                                      <w:marBottom w:val="0"/>
                                                                                                                                                                      <w:divBdr>
                                                                                                                                                                        <w:top w:val="none" w:sz="0" w:space="0" w:color="auto"/>
                                                                                                                                                                        <w:left w:val="none" w:sz="0" w:space="0" w:color="auto"/>
                                                                                                                                                                        <w:bottom w:val="none" w:sz="0" w:space="0" w:color="auto"/>
                                                                                                                                                                        <w:right w:val="none" w:sz="0" w:space="0" w:color="auto"/>
                                                                                                                                                                      </w:divBdr>
                                                                                                                                                                      <w:divsChild>
                                                                                                                                                                        <w:div w:id="2115590261">
                                                                                                                                                                          <w:marLeft w:val="0"/>
                                                                                                                                                                          <w:marRight w:val="0"/>
                                                                                                                                                                          <w:marTop w:val="0"/>
                                                                                                                                                                          <w:marBottom w:val="0"/>
                                                                                                                                                                          <w:divBdr>
                                                                                                                                                                            <w:top w:val="none" w:sz="0" w:space="0" w:color="auto"/>
                                                                                                                                                                            <w:left w:val="none" w:sz="0" w:space="0" w:color="auto"/>
                                                                                                                                                                            <w:bottom w:val="none" w:sz="0" w:space="0" w:color="auto"/>
                                                                                                                                                                            <w:right w:val="none" w:sz="0" w:space="0" w:color="auto"/>
                                                                                                                                                                          </w:divBdr>
                                                                                                                                                                          <w:divsChild>
                                                                                                                                                                            <w:div w:id="409933725">
                                                                                                                                                                              <w:marLeft w:val="0"/>
                                                                                                                                                                              <w:marRight w:val="0"/>
                                                                                                                                                                              <w:marTop w:val="0"/>
                                                                                                                                                                              <w:marBottom w:val="0"/>
                                                                                                                                                                              <w:divBdr>
                                                                                                                                                                                <w:top w:val="none" w:sz="0" w:space="0" w:color="auto"/>
                                                                                                                                                                                <w:left w:val="none" w:sz="0" w:space="0" w:color="auto"/>
                                                                                                                                                                                <w:bottom w:val="none" w:sz="0" w:space="0" w:color="auto"/>
                                                                                                                                                                                <w:right w:val="none" w:sz="0" w:space="0" w:color="auto"/>
                                                                                                                                                                              </w:divBdr>
                                                                                                                                                                              <w:divsChild>
                                                                                                                                                                                <w:div w:id="913123702">
                                                                                                                                                                                  <w:marLeft w:val="0"/>
                                                                                                                                                                                  <w:marRight w:val="0"/>
                                                                                                                                                                                  <w:marTop w:val="0"/>
                                                                                                                                                                                  <w:marBottom w:val="0"/>
                                                                                                                                                                                  <w:divBdr>
                                                                                                                                                                                    <w:top w:val="none" w:sz="0" w:space="0" w:color="auto"/>
                                                                                                                                                                                    <w:left w:val="none" w:sz="0" w:space="0" w:color="auto"/>
                                                                                                                                                                                    <w:bottom w:val="none" w:sz="0" w:space="0" w:color="auto"/>
                                                                                                                                                                                    <w:right w:val="none" w:sz="0" w:space="0" w:color="auto"/>
                                                                                                                                                                                  </w:divBdr>
                                                                                                                                                                                  <w:divsChild>
                                                                                                                                                                                    <w:div w:id="101064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85308">
                                                                                                                                                                              <w:marLeft w:val="0"/>
                                                                                                                                                                              <w:marRight w:val="0"/>
                                                                                                                                                                              <w:marTop w:val="0"/>
                                                                                                                                                                              <w:marBottom w:val="0"/>
                                                                                                                                                                              <w:divBdr>
                                                                                                                                                                                <w:top w:val="none" w:sz="0" w:space="0" w:color="auto"/>
                                                                                                                                                                                <w:left w:val="none" w:sz="0" w:space="0" w:color="auto"/>
                                                                                                                                                                                <w:bottom w:val="none" w:sz="0" w:space="0" w:color="auto"/>
                                                                                                                                                                                <w:right w:val="none" w:sz="0" w:space="0" w:color="auto"/>
                                                                                                                                                                              </w:divBdr>
                                                                                                                                                                            </w:div>
                                                                                                                                                                            <w:div w:id="157076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57328">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 w:id="1923760251">
                                                                                                                                      <w:marLeft w:val="0"/>
                                                                                                                                      <w:marRight w:val="0"/>
                                                                                                                                      <w:marTop w:val="0"/>
                                                                                                                                      <w:marBottom w:val="0"/>
                                                                                                                                      <w:divBdr>
                                                                                                                                        <w:top w:val="single" w:sz="8" w:space="3" w:color="B5C4DF"/>
                                                                                                                                        <w:left w:val="none" w:sz="0" w:space="0" w:color="auto"/>
                                                                                                                                        <w:bottom w:val="none" w:sz="0" w:space="0" w:color="auto"/>
                                                                                                                                        <w:right w:val="none" w:sz="0" w:space="0" w:color="auto"/>
                                                                                                                                      </w:divBdr>
                                                                                                                                    </w:div>
                                                                                                                                  </w:divsChild>
                                                                                                                                </w:div>
                                                                                                                                <w:div w:id="1174879697">
                                                                                                                                  <w:marLeft w:val="0"/>
                                                                                                                                  <w:marRight w:val="0"/>
                                                                                                                                  <w:marTop w:val="0"/>
                                                                                                                                  <w:marBottom w:val="0"/>
                                                                                                                                  <w:divBdr>
                                                                                                                                    <w:top w:val="none" w:sz="0" w:space="0" w:color="auto"/>
                                                                                                                                    <w:left w:val="none" w:sz="0" w:space="0" w:color="auto"/>
                                                                                                                                    <w:bottom w:val="none" w:sz="0" w:space="0" w:color="auto"/>
                                                                                                                                    <w:right w:val="none" w:sz="0" w:space="0" w:color="auto"/>
                                                                                                                                  </w:divBdr>
                                                                                                                                  <w:divsChild>
                                                                                                                                    <w:div w:id="3746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938821">
                                                                                                              <w:marLeft w:val="0"/>
                                                                                                              <w:marRight w:val="0"/>
                                                                                                              <w:marTop w:val="0"/>
                                                                                                              <w:marBottom w:val="0"/>
                                                                                                              <w:divBdr>
                                                                                                                <w:top w:val="none" w:sz="0" w:space="0" w:color="auto"/>
                                                                                                                <w:left w:val="none" w:sz="0" w:space="0" w:color="auto"/>
                                                                                                                <w:bottom w:val="none" w:sz="0" w:space="0" w:color="auto"/>
                                                                                                                <w:right w:val="none" w:sz="0" w:space="0" w:color="auto"/>
                                                                                                              </w:divBdr>
                                                                                                              <w:divsChild>
                                                                                                                <w:div w:id="194989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190804">
                                                                                              <w:marLeft w:val="0"/>
                                                                                              <w:marRight w:val="0"/>
                                                                                              <w:marTop w:val="0"/>
                                                                                              <w:marBottom w:val="0"/>
                                                                                              <w:divBdr>
                                                                                                <w:top w:val="single" w:sz="8" w:space="3" w:color="B5C4DF"/>
                                                                                                <w:left w:val="none" w:sz="0" w:space="0" w:color="auto"/>
                                                                                                <w:bottom w:val="none" w:sz="0" w:space="0" w:color="auto"/>
                                                                                                <w:right w:val="none" w:sz="0" w:space="0" w:color="auto"/>
                                                                                              </w:divBdr>
                                                                                              <w:divsChild>
                                                                                                <w:div w:id="37630860">
                                                                                                  <w:marLeft w:val="0"/>
                                                                                                  <w:marRight w:val="0"/>
                                                                                                  <w:marTop w:val="0"/>
                                                                                                  <w:marBottom w:val="0"/>
                                                                                                  <w:divBdr>
                                                                                                    <w:top w:val="none" w:sz="0" w:space="0" w:color="auto"/>
                                                                                                    <w:left w:val="none" w:sz="0" w:space="0" w:color="auto"/>
                                                                                                    <w:bottom w:val="none" w:sz="0" w:space="0" w:color="auto"/>
                                                                                                    <w:right w:val="none" w:sz="0" w:space="0" w:color="auto"/>
                                                                                                  </w:divBdr>
                                                                                                  <w:divsChild>
                                                                                                    <w:div w:id="38078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26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94344">
                                                                  <w:marLeft w:val="0"/>
                                                                  <w:marRight w:val="0"/>
                                                                  <w:marTop w:val="0"/>
                                                                  <w:marBottom w:val="0"/>
                                                                  <w:divBdr>
                                                                    <w:top w:val="none" w:sz="0" w:space="0" w:color="auto"/>
                                                                    <w:left w:val="none" w:sz="0" w:space="0" w:color="auto"/>
                                                                    <w:bottom w:val="none" w:sz="0" w:space="0" w:color="auto"/>
                                                                    <w:right w:val="none" w:sz="0" w:space="0" w:color="auto"/>
                                                                  </w:divBdr>
                                                                  <w:divsChild>
                                                                    <w:div w:id="1225605364">
                                                                      <w:marLeft w:val="0"/>
                                                                      <w:marRight w:val="0"/>
                                                                      <w:marTop w:val="0"/>
                                                                      <w:marBottom w:val="0"/>
                                                                      <w:divBdr>
                                                                        <w:top w:val="none" w:sz="0" w:space="0" w:color="auto"/>
                                                                        <w:left w:val="none" w:sz="0" w:space="0" w:color="auto"/>
                                                                        <w:bottom w:val="none" w:sz="0" w:space="0" w:color="auto"/>
                                                                        <w:right w:val="none" w:sz="0" w:space="0" w:color="auto"/>
                                                                      </w:divBdr>
                                                                    </w:div>
                                                                    <w:div w:id="202585738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3070117">
                  <w:marLeft w:val="0"/>
                  <w:marRight w:val="0"/>
                  <w:marTop w:val="0"/>
                  <w:marBottom w:val="0"/>
                  <w:divBdr>
                    <w:top w:val="none" w:sz="0" w:space="0" w:color="auto"/>
                    <w:left w:val="none" w:sz="0" w:space="0" w:color="auto"/>
                    <w:bottom w:val="none" w:sz="0" w:space="0" w:color="auto"/>
                    <w:right w:val="none" w:sz="0" w:space="0" w:color="auto"/>
                  </w:divBdr>
                  <w:divsChild>
                    <w:div w:id="537471319">
                      <w:marLeft w:val="0"/>
                      <w:marRight w:val="0"/>
                      <w:marTop w:val="0"/>
                      <w:marBottom w:val="0"/>
                      <w:divBdr>
                        <w:top w:val="single" w:sz="6" w:space="0" w:color="E3E9FF"/>
                        <w:left w:val="none" w:sz="0" w:space="0" w:color="auto"/>
                        <w:bottom w:val="none" w:sz="0" w:space="0" w:color="auto"/>
                        <w:right w:val="none" w:sz="0" w:space="0" w:color="auto"/>
                      </w:divBdr>
                      <w:divsChild>
                        <w:div w:id="1991593793">
                          <w:marLeft w:val="0"/>
                          <w:marRight w:val="120"/>
                          <w:marTop w:val="0"/>
                          <w:marBottom w:val="0"/>
                          <w:divBdr>
                            <w:top w:val="none" w:sz="0" w:space="0" w:color="auto"/>
                            <w:left w:val="none" w:sz="0" w:space="0" w:color="auto"/>
                            <w:bottom w:val="none" w:sz="0" w:space="0" w:color="auto"/>
                            <w:right w:val="none" w:sz="0" w:space="0" w:color="auto"/>
                          </w:divBdr>
                          <w:divsChild>
                            <w:div w:id="48651984">
                              <w:marLeft w:val="0"/>
                              <w:marRight w:val="0"/>
                              <w:marTop w:val="0"/>
                              <w:marBottom w:val="0"/>
                              <w:divBdr>
                                <w:top w:val="none" w:sz="0" w:space="0" w:color="auto"/>
                                <w:left w:val="none" w:sz="0" w:space="0" w:color="auto"/>
                                <w:bottom w:val="none" w:sz="0" w:space="0" w:color="auto"/>
                                <w:right w:val="none" w:sz="0" w:space="0" w:color="auto"/>
                              </w:divBdr>
                              <w:divsChild>
                                <w:div w:id="1888569262">
                                  <w:marLeft w:val="0"/>
                                  <w:marRight w:val="0"/>
                                  <w:marTop w:val="0"/>
                                  <w:marBottom w:val="300"/>
                                  <w:divBdr>
                                    <w:top w:val="none" w:sz="0" w:space="0" w:color="auto"/>
                                    <w:left w:val="none" w:sz="0" w:space="0" w:color="auto"/>
                                    <w:bottom w:val="single" w:sz="6" w:space="4" w:color="FFFFFF"/>
                                    <w:right w:val="none" w:sz="0" w:space="0" w:color="auto"/>
                                  </w:divBdr>
                                  <w:divsChild>
                                    <w:div w:id="523523671">
                                      <w:marLeft w:val="0"/>
                                      <w:marRight w:val="0"/>
                                      <w:marTop w:val="0"/>
                                      <w:marBottom w:val="0"/>
                                      <w:divBdr>
                                        <w:top w:val="none" w:sz="0" w:space="0" w:color="auto"/>
                                        <w:left w:val="none" w:sz="0" w:space="0" w:color="auto"/>
                                        <w:bottom w:val="none" w:sz="0" w:space="0" w:color="auto"/>
                                        <w:right w:val="none" w:sz="0" w:space="0" w:color="auto"/>
                                      </w:divBdr>
                                    </w:div>
                                    <w:div w:id="14064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233061">
                              <w:marLeft w:val="0"/>
                              <w:marRight w:val="0"/>
                              <w:marTop w:val="0"/>
                              <w:marBottom w:val="0"/>
                              <w:divBdr>
                                <w:top w:val="none" w:sz="0" w:space="0" w:color="auto"/>
                                <w:left w:val="none" w:sz="0" w:space="0" w:color="auto"/>
                                <w:bottom w:val="none" w:sz="0" w:space="0" w:color="auto"/>
                                <w:right w:val="none" w:sz="0" w:space="0" w:color="auto"/>
                              </w:divBdr>
                              <w:divsChild>
                                <w:div w:id="167329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043017">
                      <w:marLeft w:val="0"/>
                      <w:marRight w:val="0"/>
                      <w:marTop w:val="0"/>
                      <w:marBottom w:val="0"/>
                      <w:divBdr>
                        <w:top w:val="single" w:sz="6" w:space="0" w:color="E3E9FF"/>
                        <w:left w:val="none" w:sz="0" w:space="0" w:color="auto"/>
                        <w:bottom w:val="none" w:sz="0" w:space="0" w:color="auto"/>
                        <w:right w:val="none" w:sz="0" w:space="0" w:color="auto"/>
                      </w:divBdr>
                      <w:divsChild>
                        <w:div w:id="1635021627">
                          <w:marLeft w:val="0"/>
                          <w:marRight w:val="120"/>
                          <w:marTop w:val="0"/>
                          <w:marBottom w:val="0"/>
                          <w:divBdr>
                            <w:top w:val="none" w:sz="0" w:space="0" w:color="auto"/>
                            <w:left w:val="none" w:sz="0" w:space="0" w:color="auto"/>
                            <w:bottom w:val="none" w:sz="0" w:space="0" w:color="auto"/>
                            <w:right w:val="none" w:sz="0" w:space="0" w:color="auto"/>
                          </w:divBdr>
                          <w:divsChild>
                            <w:div w:id="1905410482">
                              <w:marLeft w:val="0"/>
                              <w:marRight w:val="0"/>
                              <w:marTop w:val="0"/>
                              <w:marBottom w:val="0"/>
                              <w:divBdr>
                                <w:top w:val="none" w:sz="0" w:space="0" w:color="auto"/>
                                <w:left w:val="none" w:sz="0" w:space="0" w:color="auto"/>
                                <w:bottom w:val="none" w:sz="0" w:space="0" w:color="auto"/>
                                <w:right w:val="none" w:sz="0" w:space="0" w:color="auto"/>
                              </w:divBdr>
                              <w:divsChild>
                                <w:div w:id="112746275">
                                  <w:marLeft w:val="0"/>
                                  <w:marRight w:val="30"/>
                                  <w:marTop w:val="0"/>
                                  <w:marBottom w:val="0"/>
                                  <w:divBdr>
                                    <w:top w:val="none" w:sz="0" w:space="0" w:color="auto"/>
                                    <w:left w:val="none" w:sz="0" w:space="0" w:color="auto"/>
                                    <w:bottom w:val="none" w:sz="0" w:space="0" w:color="auto"/>
                                    <w:right w:val="none" w:sz="0" w:space="0" w:color="auto"/>
                                  </w:divBdr>
                                  <w:divsChild>
                                    <w:div w:id="2089812906">
                                      <w:marLeft w:val="0"/>
                                      <w:marRight w:val="150"/>
                                      <w:marTop w:val="75"/>
                                      <w:marBottom w:val="0"/>
                                      <w:divBdr>
                                        <w:top w:val="none" w:sz="0" w:space="0" w:color="auto"/>
                                        <w:left w:val="none" w:sz="0" w:space="0" w:color="auto"/>
                                        <w:bottom w:val="none" w:sz="0" w:space="0" w:color="auto"/>
                                        <w:right w:val="none" w:sz="0" w:space="0" w:color="auto"/>
                                      </w:divBdr>
                                    </w:div>
                                  </w:divsChild>
                                </w:div>
                                <w:div w:id="318576261">
                                  <w:marLeft w:val="0"/>
                                  <w:marRight w:val="0"/>
                                  <w:marTop w:val="0"/>
                                  <w:marBottom w:val="0"/>
                                  <w:divBdr>
                                    <w:top w:val="none" w:sz="0" w:space="0" w:color="auto"/>
                                    <w:left w:val="none" w:sz="0" w:space="0" w:color="auto"/>
                                    <w:bottom w:val="none" w:sz="0" w:space="0" w:color="auto"/>
                                    <w:right w:val="none" w:sz="0" w:space="0" w:color="auto"/>
                                  </w:divBdr>
                                  <w:divsChild>
                                    <w:div w:id="516117657">
                                      <w:marLeft w:val="45"/>
                                      <w:marRight w:val="0"/>
                                      <w:marTop w:val="0"/>
                                      <w:marBottom w:val="0"/>
                                      <w:divBdr>
                                        <w:top w:val="none" w:sz="0" w:space="0" w:color="auto"/>
                                        <w:left w:val="none" w:sz="0" w:space="0" w:color="auto"/>
                                        <w:bottom w:val="none" w:sz="0" w:space="0" w:color="auto"/>
                                        <w:right w:val="none" w:sz="0" w:space="0" w:color="auto"/>
                                      </w:divBdr>
                                      <w:divsChild>
                                        <w:div w:id="51068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60485">
                                  <w:marLeft w:val="0"/>
                                  <w:marRight w:val="0"/>
                                  <w:marTop w:val="0"/>
                                  <w:marBottom w:val="0"/>
                                  <w:divBdr>
                                    <w:top w:val="none" w:sz="0" w:space="0" w:color="auto"/>
                                    <w:left w:val="none" w:sz="0" w:space="0" w:color="auto"/>
                                    <w:bottom w:val="none" w:sz="0" w:space="0" w:color="auto"/>
                                    <w:right w:val="none" w:sz="0" w:space="0" w:color="auto"/>
                                  </w:divBdr>
                                  <w:divsChild>
                                    <w:div w:id="1988241692">
                                      <w:marLeft w:val="0"/>
                                      <w:marRight w:val="45"/>
                                      <w:marTop w:val="0"/>
                                      <w:marBottom w:val="0"/>
                                      <w:divBdr>
                                        <w:top w:val="none" w:sz="0" w:space="0" w:color="auto"/>
                                        <w:left w:val="none" w:sz="0" w:space="0" w:color="auto"/>
                                        <w:bottom w:val="none" w:sz="0" w:space="0" w:color="auto"/>
                                        <w:right w:val="none" w:sz="0" w:space="0" w:color="auto"/>
                                      </w:divBdr>
                                      <w:divsChild>
                                        <w:div w:id="964576122">
                                          <w:marLeft w:val="0"/>
                                          <w:marRight w:val="0"/>
                                          <w:marTop w:val="75"/>
                                          <w:marBottom w:val="60"/>
                                          <w:divBdr>
                                            <w:top w:val="none" w:sz="0" w:space="0" w:color="auto"/>
                                            <w:left w:val="none" w:sz="0" w:space="0" w:color="auto"/>
                                            <w:bottom w:val="none" w:sz="0" w:space="0" w:color="auto"/>
                                            <w:right w:val="none" w:sz="0" w:space="0" w:color="auto"/>
                                          </w:divBdr>
                                        </w:div>
                                        <w:div w:id="1544823406">
                                          <w:marLeft w:val="0"/>
                                          <w:marRight w:val="0"/>
                                          <w:marTop w:val="0"/>
                                          <w:marBottom w:val="0"/>
                                          <w:divBdr>
                                            <w:top w:val="none" w:sz="0" w:space="0" w:color="auto"/>
                                            <w:left w:val="none" w:sz="0" w:space="0" w:color="auto"/>
                                            <w:bottom w:val="none" w:sz="0" w:space="0" w:color="auto"/>
                                            <w:right w:val="none" w:sz="0" w:space="0" w:color="auto"/>
                                          </w:divBdr>
                                          <w:divsChild>
                                            <w:div w:id="770049527">
                                              <w:marLeft w:val="0"/>
                                              <w:marRight w:val="0"/>
                                              <w:marTop w:val="0"/>
                                              <w:marBottom w:val="0"/>
                                              <w:divBdr>
                                                <w:top w:val="none" w:sz="0" w:space="0" w:color="auto"/>
                                                <w:left w:val="none" w:sz="0" w:space="0" w:color="auto"/>
                                                <w:bottom w:val="none" w:sz="0" w:space="0" w:color="auto"/>
                                                <w:right w:val="none" w:sz="0" w:space="0" w:color="auto"/>
                                              </w:divBdr>
                                            </w:div>
                                            <w:div w:id="1254240317">
                                              <w:marLeft w:val="0"/>
                                              <w:marRight w:val="0"/>
                                              <w:marTop w:val="0"/>
                                              <w:marBottom w:val="0"/>
                                              <w:divBdr>
                                                <w:top w:val="single" w:sz="18" w:space="0" w:color="auto"/>
                                                <w:left w:val="none" w:sz="0" w:space="0" w:color="auto"/>
                                                <w:bottom w:val="none" w:sz="0" w:space="0" w:color="auto"/>
                                                <w:right w:val="none" w:sz="0" w:space="0" w:color="auto"/>
                                              </w:divBdr>
                                            </w:div>
                                          </w:divsChild>
                                        </w:div>
                                        <w:div w:id="1758404445">
                                          <w:marLeft w:val="0"/>
                                          <w:marRight w:val="0"/>
                                          <w:marTop w:val="75"/>
                                          <w:marBottom w:val="0"/>
                                          <w:divBdr>
                                            <w:top w:val="single" w:sz="6" w:space="0" w:color="999999"/>
                                            <w:left w:val="none" w:sz="0" w:space="0" w:color="auto"/>
                                            <w:bottom w:val="single" w:sz="6" w:space="0" w:color="999999"/>
                                            <w:right w:val="none" w:sz="0" w:space="0" w:color="auto"/>
                                          </w:divBdr>
                                        </w:div>
                                      </w:divsChild>
                                    </w:div>
                                  </w:divsChild>
                                </w:div>
                                <w:div w:id="1093891080">
                                  <w:marLeft w:val="0"/>
                                  <w:marRight w:val="0"/>
                                  <w:marTop w:val="0"/>
                                  <w:marBottom w:val="0"/>
                                  <w:divBdr>
                                    <w:top w:val="none" w:sz="0" w:space="0" w:color="auto"/>
                                    <w:left w:val="none" w:sz="0" w:space="0" w:color="auto"/>
                                    <w:bottom w:val="none" w:sz="0" w:space="0" w:color="auto"/>
                                    <w:right w:val="none" w:sz="0" w:space="0" w:color="auto"/>
                                  </w:divBdr>
                                  <w:divsChild>
                                    <w:div w:id="721290519">
                                      <w:marLeft w:val="0"/>
                                      <w:marRight w:val="0"/>
                                      <w:marTop w:val="0"/>
                                      <w:marBottom w:val="0"/>
                                      <w:divBdr>
                                        <w:top w:val="none" w:sz="0" w:space="0" w:color="auto"/>
                                        <w:left w:val="none" w:sz="0" w:space="0" w:color="auto"/>
                                        <w:bottom w:val="none" w:sz="0" w:space="0" w:color="auto"/>
                                        <w:right w:val="none" w:sz="0" w:space="0" w:color="auto"/>
                                      </w:divBdr>
                                    </w:div>
                                    <w:div w:id="1562205395">
                                      <w:marLeft w:val="0"/>
                                      <w:marRight w:val="0"/>
                                      <w:marTop w:val="0"/>
                                      <w:marBottom w:val="0"/>
                                      <w:divBdr>
                                        <w:top w:val="none" w:sz="0" w:space="0" w:color="auto"/>
                                        <w:left w:val="none" w:sz="0" w:space="0" w:color="auto"/>
                                        <w:bottom w:val="none" w:sz="0" w:space="0" w:color="auto"/>
                                        <w:right w:val="none" w:sz="0" w:space="0" w:color="auto"/>
                                      </w:divBdr>
                                    </w:div>
                                    <w:div w:id="19222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91275">
                              <w:marLeft w:val="0"/>
                              <w:marRight w:val="0"/>
                              <w:marTop w:val="0"/>
                              <w:marBottom w:val="0"/>
                              <w:divBdr>
                                <w:top w:val="none" w:sz="0" w:space="0" w:color="auto"/>
                                <w:left w:val="none" w:sz="0" w:space="0" w:color="auto"/>
                                <w:bottom w:val="none" w:sz="0" w:space="0" w:color="auto"/>
                                <w:right w:val="none" w:sz="0" w:space="0" w:color="auto"/>
                              </w:divBdr>
                              <w:divsChild>
                                <w:div w:id="1350714653">
                                  <w:marLeft w:val="0"/>
                                  <w:marRight w:val="0"/>
                                  <w:marTop w:val="0"/>
                                  <w:marBottom w:val="0"/>
                                  <w:divBdr>
                                    <w:top w:val="none" w:sz="0" w:space="0" w:color="auto"/>
                                    <w:left w:val="none" w:sz="0" w:space="0" w:color="auto"/>
                                    <w:bottom w:val="none" w:sz="0" w:space="0" w:color="auto"/>
                                    <w:right w:val="none" w:sz="0" w:space="0" w:color="auto"/>
                                  </w:divBdr>
                                  <w:divsChild>
                                    <w:div w:id="746610406">
                                      <w:marLeft w:val="0"/>
                                      <w:marRight w:val="0"/>
                                      <w:marTop w:val="0"/>
                                      <w:marBottom w:val="0"/>
                                      <w:divBdr>
                                        <w:top w:val="none" w:sz="0" w:space="0" w:color="auto"/>
                                        <w:left w:val="none" w:sz="0" w:space="0" w:color="auto"/>
                                        <w:bottom w:val="none" w:sz="0" w:space="0" w:color="auto"/>
                                        <w:right w:val="none" w:sz="0" w:space="0" w:color="auto"/>
                                      </w:divBdr>
                                      <w:divsChild>
                                        <w:div w:id="17511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821385">
              <w:marLeft w:val="0"/>
              <w:marRight w:val="0"/>
              <w:marTop w:val="0"/>
              <w:marBottom w:val="0"/>
              <w:divBdr>
                <w:top w:val="none" w:sz="0" w:space="0" w:color="auto"/>
                <w:left w:val="none" w:sz="0" w:space="0" w:color="auto"/>
                <w:bottom w:val="none" w:sz="0" w:space="0" w:color="auto"/>
                <w:right w:val="none" w:sz="0" w:space="0" w:color="auto"/>
              </w:divBdr>
            </w:div>
            <w:div w:id="1618833291">
              <w:marLeft w:val="0"/>
              <w:marRight w:val="0"/>
              <w:marTop w:val="0"/>
              <w:marBottom w:val="0"/>
              <w:divBdr>
                <w:top w:val="none" w:sz="0" w:space="0" w:color="auto"/>
                <w:left w:val="none" w:sz="0" w:space="0" w:color="auto"/>
                <w:bottom w:val="none" w:sz="0" w:space="0" w:color="auto"/>
                <w:right w:val="none" w:sz="0" w:space="0" w:color="auto"/>
              </w:divBdr>
              <w:divsChild>
                <w:div w:id="119690214">
                  <w:marLeft w:val="0"/>
                  <w:marRight w:val="0"/>
                  <w:marTop w:val="0"/>
                  <w:marBottom w:val="0"/>
                  <w:divBdr>
                    <w:top w:val="none" w:sz="0" w:space="0" w:color="auto"/>
                    <w:left w:val="none" w:sz="0" w:space="0" w:color="auto"/>
                    <w:bottom w:val="none" w:sz="0" w:space="0" w:color="auto"/>
                    <w:right w:val="none" w:sz="0" w:space="0" w:color="auto"/>
                  </w:divBdr>
                  <w:divsChild>
                    <w:div w:id="833229895">
                      <w:marLeft w:val="0"/>
                      <w:marRight w:val="0"/>
                      <w:marTop w:val="0"/>
                      <w:marBottom w:val="0"/>
                      <w:divBdr>
                        <w:top w:val="none" w:sz="0" w:space="0" w:color="auto"/>
                        <w:left w:val="none" w:sz="0" w:space="0" w:color="auto"/>
                        <w:bottom w:val="none" w:sz="0" w:space="0" w:color="auto"/>
                        <w:right w:val="none" w:sz="0" w:space="0" w:color="auto"/>
                      </w:divBdr>
                      <w:divsChild>
                        <w:div w:id="1421291301">
                          <w:marLeft w:val="0"/>
                          <w:marRight w:val="0"/>
                          <w:marTop w:val="0"/>
                          <w:marBottom w:val="0"/>
                          <w:divBdr>
                            <w:top w:val="none" w:sz="0" w:space="0" w:color="auto"/>
                            <w:left w:val="none" w:sz="0" w:space="0" w:color="auto"/>
                            <w:bottom w:val="none" w:sz="0" w:space="0" w:color="auto"/>
                            <w:right w:val="none" w:sz="0" w:space="0" w:color="auto"/>
                          </w:divBdr>
                          <w:divsChild>
                            <w:div w:id="1123379600">
                              <w:marLeft w:val="0"/>
                              <w:marRight w:val="0"/>
                              <w:marTop w:val="0"/>
                              <w:marBottom w:val="0"/>
                              <w:divBdr>
                                <w:top w:val="none" w:sz="0" w:space="0" w:color="auto"/>
                                <w:left w:val="none" w:sz="0" w:space="0" w:color="auto"/>
                                <w:bottom w:val="none" w:sz="0" w:space="0" w:color="auto"/>
                                <w:right w:val="none" w:sz="0" w:space="0" w:color="auto"/>
                              </w:divBdr>
                              <w:divsChild>
                                <w:div w:id="100455632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435252651">
                  <w:marLeft w:val="0"/>
                  <w:marRight w:val="0"/>
                  <w:marTop w:val="0"/>
                  <w:marBottom w:val="0"/>
                  <w:divBdr>
                    <w:top w:val="none" w:sz="0" w:space="0" w:color="auto"/>
                    <w:left w:val="none" w:sz="0" w:space="0" w:color="auto"/>
                    <w:bottom w:val="none" w:sz="0" w:space="0" w:color="auto"/>
                    <w:right w:val="none" w:sz="0" w:space="0" w:color="auto"/>
                  </w:divBdr>
                  <w:divsChild>
                    <w:div w:id="35667002">
                      <w:marLeft w:val="0"/>
                      <w:marRight w:val="0"/>
                      <w:marTop w:val="0"/>
                      <w:marBottom w:val="0"/>
                      <w:divBdr>
                        <w:top w:val="none" w:sz="0" w:space="0" w:color="auto"/>
                        <w:left w:val="none" w:sz="0" w:space="0" w:color="auto"/>
                        <w:bottom w:val="none" w:sz="0" w:space="0" w:color="auto"/>
                        <w:right w:val="none" w:sz="0" w:space="0" w:color="auto"/>
                      </w:divBdr>
                      <w:divsChild>
                        <w:div w:id="23960773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722489454">
                  <w:marLeft w:val="0"/>
                  <w:marRight w:val="0"/>
                  <w:marTop w:val="0"/>
                  <w:marBottom w:val="0"/>
                  <w:divBdr>
                    <w:top w:val="none" w:sz="0" w:space="0" w:color="auto"/>
                    <w:left w:val="none" w:sz="0" w:space="0" w:color="auto"/>
                    <w:bottom w:val="none" w:sz="0" w:space="0" w:color="auto"/>
                    <w:right w:val="none" w:sz="0" w:space="0" w:color="auto"/>
                  </w:divBdr>
                  <w:divsChild>
                    <w:div w:id="892808993">
                      <w:marLeft w:val="0"/>
                      <w:marRight w:val="0"/>
                      <w:marTop w:val="0"/>
                      <w:marBottom w:val="0"/>
                      <w:divBdr>
                        <w:top w:val="none" w:sz="0" w:space="0" w:color="auto"/>
                        <w:left w:val="none" w:sz="0" w:space="0" w:color="auto"/>
                        <w:bottom w:val="none" w:sz="0" w:space="0" w:color="auto"/>
                        <w:right w:val="none" w:sz="0" w:space="0" w:color="auto"/>
                      </w:divBdr>
                      <w:divsChild>
                        <w:div w:id="270629628">
                          <w:marLeft w:val="0"/>
                          <w:marRight w:val="0"/>
                          <w:marTop w:val="0"/>
                          <w:marBottom w:val="0"/>
                          <w:divBdr>
                            <w:top w:val="none" w:sz="0" w:space="0" w:color="auto"/>
                            <w:left w:val="none" w:sz="0" w:space="0" w:color="auto"/>
                            <w:bottom w:val="none" w:sz="0" w:space="0" w:color="auto"/>
                            <w:right w:val="none" w:sz="0" w:space="0" w:color="auto"/>
                          </w:divBdr>
                          <w:divsChild>
                            <w:div w:id="148399752">
                              <w:marLeft w:val="0"/>
                              <w:marRight w:val="0"/>
                              <w:marTop w:val="0"/>
                              <w:marBottom w:val="0"/>
                              <w:divBdr>
                                <w:top w:val="none" w:sz="0" w:space="0" w:color="auto"/>
                                <w:left w:val="none" w:sz="0" w:space="0" w:color="auto"/>
                                <w:bottom w:val="none" w:sz="0" w:space="0" w:color="auto"/>
                                <w:right w:val="none" w:sz="0" w:space="0" w:color="auto"/>
                              </w:divBdr>
                              <w:divsChild>
                                <w:div w:id="9740964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158228445">
                  <w:marLeft w:val="0"/>
                  <w:marRight w:val="0"/>
                  <w:marTop w:val="0"/>
                  <w:marBottom w:val="0"/>
                  <w:divBdr>
                    <w:top w:val="none" w:sz="0" w:space="0" w:color="auto"/>
                    <w:left w:val="none" w:sz="0" w:space="0" w:color="auto"/>
                    <w:bottom w:val="none" w:sz="0" w:space="0" w:color="auto"/>
                    <w:right w:val="none" w:sz="0" w:space="0" w:color="auto"/>
                  </w:divBdr>
                  <w:divsChild>
                    <w:div w:id="1325740007">
                      <w:marLeft w:val="0"/>
                      <w:marRight w:val="0"/>
                      <w:marTop w:val="0"/>
                      <w:marBottom w:val="0"/>
                      <w:divBdr>
                        <w:top w:val="none" w:sz="0" w:space="0" w:color="auto"/>
                        <w:left w:val="none" w:sz="0" w:space="0" w:color="auto"/>
                        <w:bottom w:val="none" w:sz="0" w:space="0" w:color="auto"/>
                        <w:right w:val="none" w:sz="0" w:space="0" w:color="auto"/>
                      </w:divBdr>
                      <w:divsChild>
                        <w:div w:id="249894152">
                          <w:marLeft w:val="0"/>
                          <w:marRight w:val="0"/>
                          <w:marTop w:val="0"/>
                          <w:marBottom w:val="0"/>
                          <w:divBdr>
                            <w:top w:val="none" w:sz="0" w:space="0" w:color="auto"/>
                            <w:left w:val="none" w:sz="0" w:space="0" w:color="auto"/>
                            <w:bottom w:val="none" w:sz="0" w:space="0" w:color="auto"/>
                            <w:right w:val="none" w:sz="0" w:space="0" w:color="auto"/>
                          </w:divBdr>
                          <w:divsChild>
                            <w:div w:id="580870465">
                              <w:marLeft w:val="0"/>
                              <w:marRight w:val="0"/>
                              <w:marTop w:val="0"/>
                              <w:marBottom w:val="0"/>
                              <w:divBdr>
                                <w:top w:val="none" w:sz="0" w:space="0" w:color="auto"/>
                                <w:left w:val="none" w:sz="0" w:space="0" w:color="auto"/>
                                <w:bottom w:val="none" w:sz="0" w:space="0" w:color="auto"/>
                                <w:right w:val="none" w:sz="0" w:space="0" w:color="auto"/>
                              </w:divBdr>
                              <w:divsChild>
                                <w:div w:id="28030271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510561004">
                  <w:marLeft w:val="0"/>
                  <w:marRight w:val="0"/>
                  <w:marTop w:val="0"/>
                  <w:marBottom w:val="0"/>
                  <w:divBdr>
                    <w:top w:val="none" w:sz="0" w:space="0" w:color="auto"/>
                    <w:left w:val="none" w:sz="0" w:space="0" w:color="auto"/>
                    <w:bottom w:val="none" w:sz="0" w:space="0" w:color="auto"/>
                    <w:right w:val="none" w:sz="0" w:space="0" w:color="auto"/>
                  </w:divBdr>
                  <w:divsChild>
                    <w:div w:id="1059983043">
                      <w:marLeft w:val="0"/>
                      <w:marRight w:val="0"/>
                      <w:marTop w:val="0"/>
                      <w:marBottom w:val="0"/>
                      <w:divBdr>
                        <w:top w:val="none" w:sz="0" w:space="0" w:color="auto"/>
                        <w:left w:val="none" w:sz="0" w:space="0" w:color="auto"/>
                        <w:bottom w:val="none" w:sz="0" w:space="0" w:color="auto"/>
                        <w:right w:val="none" w:sz="0" w:space="0" w:color="auto"/>
                      </w:divBdr>
                      <w:divsChild>
                        <w:div w:id="27948666">
                          <w:marLeft w:val="0"/>
                          <w:marRight w:val="0"/>
                          <w:marTop w:val="0"/>
                          <w:marBottom w:val="0"/>
                          <w:divBdr>
                            <w:top w:val="none" w:sz="0" w:space="0" w:color="auto"/>
                            <w:left w:val="none" w:sz="0" w:space="0" w:color="auto"/>
                            <w:bottom w:val="none" w:sz="0" w:space="0" w:color="auto"/>
                            <w:right w:val="none" w:sz="0" w:space="0" w:color="auto"/>
                          </w:divBdr>
                          <w:divsChild>
                            <w:div w:id="1486697896">
                              <w:marLeft w:val="0"/>
                              <w:marRight w:val="0"/>
                              <w:marTop w:val="0"/>
                              <w:marBottom w:val="0"/>
                              <w:divBdr>
                                <w:top w:val="none" w:sz="0" w:space="0" w:color="auto"/>
                                <w:left w:val="none" w:sz="0" w:space="0" w:color="auto"/>
                                <w:bottom w:val="none" w:sz="0" w:space="0" w:color="auto"/>
                                <w:right w:val="none" w:sz="0" w:space="0" w:color="auto"/>
                              </w:divBdr>
                              <w:divsChild>
                                <w:div w:id="1048724033">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98969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49990">
      <w:bodyDiv w:val="1"/>
      <w:marLeft w:val="0"/>
      <w:marRight w:val="0"/>
      <w:marTop w:val="0"/>
      <w:marBottom w:val="0"/>
      <w:divBdr>
        <w:top w:val="none" w:sz="0" w:space="0" w:color="auto"/>
        <w:left w:val="none" w:sz="0" w:space="0" w:color="auto"/>
        <w:bottom w:val="none" w:sz="0" w:space="0" w:color="auto"/>
        <w:right w:val="none" w:sz="0" w:space="0" w:color="auto"/>
      </w:divBdr>
    </w:div>
    <w:div w:id="1942447851">
      <w:bodyDiv w:val="1"/>
      <w:marLeft w:val="0"/>
      <w:marRight w:val="0"/>
      <w:marTop w:val="0"/>
      <w:marBottom w:val="0"/>
      <w:divBdr>
        <w:top w:val="none" w:sz="0" w:space="0" w:color="auto"/>
        <w:left w:val="none" w:sz="0" w:space="0" w:color="auto"/>
        <w:bottom w:val="none" w:sz="0" w:space="0" w:color="auto"/>
        <w:right w:val="none" w:sz="0" w:space="0" w:color="auto"/>
      </w:divBdr>
    </w:div>
    <w:div w:id="1962884440">
      <w:bodyDiv w:val="1"/>
      <w:marLeft w:val="0"/>
      <w:marRight w:val="0"/>
      <w:marTop w:val="0"/>
      <w:marBottom w:val="0"/>
      <w:divBdr>
        <w:top w:val="none" w:sz="0" w:space="0" w:color="auto"/>
        <w:left w:val="none" w:sz="0" w:space="0" w:color="auto"/>
        <w:bottom w:val="none" w:sz="0" w:space="0" w:color="auto"/>
        <w:right w:val="none" w:sz="0" w:space="0" w:color="auto"/>
      </w:divBdr>
    </w:div>
    <w:div w:id="1973976961">
      <w:bodyDiv w:val="1"/>
      <w:marLeft w:val="0"/>
      <w:marRight w:val="0"/>
      <w:marTop w:val="0"/>
      <w:marBottom w:val="0"/>
      <w:divBdr>
        <w:top w:val="none" w:sz="0" w:space="0" w:color="auto"/>
        <w:left w:val="none" w:sz="0" w:space="0" w:color="auto"/>
        <w:bottom w:val="none" w:sz="0" w:space="0" w:color="auto"/>
        <w:right w:val="none" w:sz="0" w:space="0" w:color="auto"/>
      </w:divBdr>
    </w:div>
    <w:div w:id="2011520228">
      <w:bodyDiv w:val="1"/>
      <w:marLeft w:val="0"/>
      <w:marRight w:val="0"/>
      <w:marTop w:val="0"/>
      <w:marBottom w:val="0"/>
      <w:divBdr>
        <w:top w:val="none" w:sz="0" w:space="0" w:color="auto"/>
        <w:left w:val="none" w:sz="0" w:space="0" w:color="auto"/>
        <w:bottom w:val="none" w:sz="0" w:space="0" w:color="auto"/>
        <w:right w:val="none" w:sz="0" w:space="0" w:color="auto"/>
      </w:divBdr>
    </w:div>
    <w:div w:id="2073429969">
      <w:bodyDiv w:val="1"/>
      <w:marLeft w:val="0"/>
      <w:marRight w:val="0"/>
      <w:marTop w:val="0"/>
      <w:marBottom w:val="0"/>
      <w:divBdr>
        <w:top w:val="none" w:sz="0" w:space="0" w:color="auto"/>
        <w:left w:val="none" w:sz="0" w:space="0" w:color="auto"/>
        <w:bottom w:val="none" w:sz="0" w:space="0" w:color="auto"/>
        <w:right w:val="none" w:sz="0" w:space="0" w:color="auto"/>
      </w:divBdr>
    </w:div>
    <w:div w:id="2104297920">
      <w:bodyDiv w:val="1"/>
      <w:marLeft w:val="0"/>
      <w:marRight w:val="0"/>
      <w:marTop w:val="0"/>
      <w:marBottom w:val="0"/>
      <w:divBdr>
        <w:top w:val="none" w:sz="0" w:space="0" w:color="auto"/>
        <w:left w:val="none" w:sz="0" w:space="0" w:color="auto"/>
        <w:bottom w:val="none" w:sz="0" w:space="0" w:color="auto"/>
        <w:right w:val="none" w:sz="0" w:space="0" w:color="auto"/>
      </w:divBdr>
    </w:div>
    <w:div w:id="2123499636">
      <w:bodyDiv w:val="1"/>
      <w:marLeft w:val="0"/>
      <w:marRight w:val="0"/>
      <w:marTop w:val="0"/>
      <w:marBottom w:val="0"/>
      <w:divBdr>
        <w:top w:val="none" w:sz="0" w:space="0" w:color="auto"/>
        <w:left w:val="none" w:sz="0" w:space="0" w:color="auto"/>
        <w:bottom w:val="none" w:sz="0" w:space="0" w:color="auto"/>
        <w:right w:val="none" w:sz="0" w:space="0" w:color="auto"/>
      </w:divBdr>
      <w:divsChild>
        <w:div w:id="308483884">
          <w:marLeft w:val="180"/>
          <w:marRight w:val="180"/>
          <w:marTop w:val="180"/>
          <w:marBottom w:val="180"/>
          <w:divBdr>
            <w:top w:val="single" w:sz="24" w:space="9" w:color="996600"/>
            <w:left w:val="single" w:sz="24" w:space="9" w:color="996600"/>
            <w:bottom w:val="single" w:sz="24" w:space="9" w:color="996600"/>
            <w:right w:val="single" w:sz="24" w:space="9" w:color="996600"/>
          </w:divBdr>
        </w:div>
      </w:divsChild>
    </w:div>
    <w:div w:id="2135559961">
      <w:bodyDiv w:val="1"/>
      <w:marLeft w:val="0"/>
      <w:marRight w:val="0"/>
      <w:marTop w:val="0"/>
      <w:marBottom w:val="0"/>
      <w:divBdr>
        <w:top w:val="none" w:sz="0" w:space="0" w:color="auto"/>
        <w:left w:val="none" w:sz="0" w:space="0" w:color="auto"/>
        <w:bottom w:val="none" w:sz="0" w:space="0" w:color="auto"/>
        <w:right w:val="none" w:sz="0" w:space="0" w:color="auto"/>
      </w:divBdr>
    </w:div>
    <w:div w:id="2143957693">
      <w:bodyDiv w:val="1"/>
      <w:marLeft w:val="0"/>
      <w:marRight w:val="0"/>
      <w:marTop w:val="0"/>
      <w:marBottom w:val="0"/>
      <w:divBdr>
        <w:top w:val="none" w:sz="0" w:space="0" w:color="auto"/>
        <w:left w:val="none" w:sz="0" w:space="0" w:color="auto"/>
        <w:bottom w:val="none" w:sz="0" w:space="0" w:color="auto"/>
        <w:right w:val="none" w:sz="0" w:space="0" w:color="auto"/>
      </w:divBdr>
    </w:div>
    <w:div w:id="214561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Excel_Worksheet1.xlsx"/><Relationship Id="rId18" Type="http://schemas.openxmlformats.org/officeDocument/2006/relationships/image" Target="media/image6.emf"/><Relationship Id="rId26" Type="http://schemas.openxmlformats.org/officeDocument/2006/relationships/image" Target="media/image10.tmp"/><Relationship Id="rId39" Type="http://schemas.openxmlformats.org/officeDocument/2006/relationships/package" Target="embeddings/Microsoft_Excel_Worksheet12.xlsx"/><Relationship Id="rId3" Type="http://schemas.openxmlformats.org/officeDocument/2006/relationships/styles" Target="styles.xml"/><Relationship Id="rId21" Type="http://schemas.openxmlformats.org/officeDocument/2006/relationships/package" Target="embeddings/Microsoft_Excel_Worksheet5.xlsx"/><Relationship Id="rId34" Type="http://schemas.openxmlformats.org/officeDocument/2006/relationships/image" Target="media/image16.emf"/><Relationship Id="rId42" Type="http://schemas.openxmlformats.org/officeDocument/2006/relationships/image" Target="media/image20.em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9.xlsx"/><Relationship Id="rId38" Type="http://schemas.openxmlformats.org/officeDocument/2006/relationships/image" Target="media/image18.emf"/><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3.tmp"/><Relationship Id="rId41" Type="http://schemas.openxmlformats.org/officeDocument/2006/relationships/package" Target="embeddings/Microsoft_Excel_Worksheet13.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emf"/><Relationship Id="rId32" Type="http://schemas.openxmlformats.org/officeDocument/2006/relationships/image" Target="media/image15.emf"/><Relationship Id="rId37" Type="http://schemas.openxmlformats.org/officeDocument/2006/relationships/package" Target="embeddings/Microsoft_Excel_Worksheet11.xlsx"/><Relationship Id="rId40" Type="http://schemas.openxmlformats.org/officeDocument/2006/relationships/image" Target="media/image19.emf"/><Relationship Id="rId45" Type="http://schemas.openxmlformats.org/officeDocument/2006/relationships/image" Target="media/image22.tmp"/><Relationship Id="rId5" Type="http://schemas.openxmlformats.org/officeDocument/2006/relationships/webSettings" Target="webSetting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2.tmp"/><Relationship Id="rId36" Type="http://schemas.openxmlformats.org/officeDocument/2006/relationships/image" Target="media/image17.emf"/><Relationship Id="rId10" Type="http://schemas.openxmlformats.org/officeDocument/2006/relationships/header" Target="header2.xml"/><Relationship Id="rId19" Type="http://schemas.openxmlformats.org/officeDocument/2006/relationships/package" Target="embeddings/Microsoft_Excel_Worksheet4.xlsx"/><Relationship Id="rId31" Type="http://schemas.openxmlformats.org/officeDocument/2006/relationships/package" Target="embeddings/Microsoft_Excel_Worksheet8.xlsx"/><Relationship Id="rId44" Type="http://schemas.openxmlformats.org/officeDocument/2006/relationships/image" Target="media/image21.tmp"/><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1.tmp"/><Relationship Id="rId30" Type="http://schemas.openxmlformats.org/officeDocument/2006/relationships/image" Target="media/image14.emf"/><Relationship Id="rId35" Type="http://schemas.openxmlformats.org/officeDocument/2006/relationships/package" Target="embeddings/Microsoft_Excel_Worksheet10.xlsx"/><Relationship Id="rId43" Type="http://schemas.openxmlformats.org/officeDocument/2006/relationships/package" Target="embeddings/Microsoft_Excel_Worksheet14.xlsx"/><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castro\AppData\Local\Microsoft\Windows\Temporary%20Internet%20Files\Content.Outlook\IXWJRT8P\Machote%20inform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a:noFill/>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DDC9B-F092-419B-8718-60E0B08FD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informe.dotx</Template>
  <TotalTime>12</TotalTime>
  <Pages>45</Pages>
  <Words>19746</Words>
  <Characters>108606</Characters>
  <Application>Microsoft Office Word</Application>
  <DocSecurity>0</DocSecurity>
  <Lines>905</Lines>
  <Paragraphs>256</Paragraphs>
  <ScaleCrop>false</ScaleCrop>
  <HeadingPairs>
    <vt:vector size="2" baseType="variant">
      <vt:variant>
        <vt:lpstr>Título</vt:lpstr>
      </vt:variant>
      <vt:variant>
        <vt:i4>1</vt:i4>
      </vt:variant>
    </vt:vector>
  </HeadingPairs>
  <TitlesOfParts>
    <vt:vector size="1" baseType="lpstr">
      <vt:lpstr>Fecha:</vt:lpstr>
    </vt:vector>
  </TitlesOfParts>
  <Company/>
  <LinksUpToDate>false</LinksUpToDate>
  <CharactersWithSpaces>128096</CharactersWithSpaces>
  <SharedDoc>false</SharedDoc>
  <HLinks>
    <vt:vector size="162" baseType="variant">
      <vt:variant>
        <vt:i4>4128851</vt:i4>
      </vt:variant>
      <vt:variant>
        <vt:i4>126</vt:i4>
      </vt:variant>
      <vt:variant>
        <vt:i4>0</vt:i4>
      </vt:variant>
      <vt:variant>
        <vt:i4>5</vt:i4>
      </vt:variant>
      <vt:variant>
        <vt:lpwstr>http://spanish.news.cn/entrevista/2011-05/01/c_13853648.htm</vt:lpwstr>
      </vt:variant>
      <vt:variant>
        <vt:lpwstr/>
      </vt:variant>
      <vt:variant>
        <vt:i4>4325480</vt:i4>
      </vt:variant>
      <vt:variant>
        <vt:i4>123</vt:i4>
      </vt:variant>
      <vt:variant>
        <vt:i4>0</vt:i4>
      </vt:variant>
      <vt:variant>
        <vt:i4>5</vt:i4>
      </vt:variant>
      <vt:variant>
        <vt:lpwstr>http://www.aldia.cr/ad_ee/2011/febrero/24/nacionales2694000.html</vt:lpwstr>
      </vt:variant>
      <vt:variant>
        <vt:lpwstr/>
      </vt:variant>
      <vt:variant>
        <vt:i4>7733291</vt:i4>
      </vt:variant>
      <vt:variant>
        <vt:i4>120</vt:i4>
      </vt:variant>
      <vt:variant>
        <vt:i4>0</vt:i4>
      </vt:variant>
      <vt:variant>
        <vt:i4>5</vt:i4>
      </vt:variant>
      <vt:variant>
        <vt:lpwstr>http://www.nacion.com/2011-02-10/Opinion/Editorial/Opinion2678600.aspx</vt:lpwstr>
      </vt:variant>
      <vt:variant>
        <vt:lpwstr/>
      </vt:variant>
      <vt:variant>
        <vt:i4>1310802</vt:i4>
      </vt:variant>
      <vt:variant>
        <vt:i4>117</vt:i4>
      </vt:variant>
      <vt:variant>
        <vt:i4>0</vt:i4>
      </vt:variant>
      <vt:variant>
        <vt:i4>5</vt:i4>
      </vt:variant>
      <vt:variant>
        <vt:lpwstr>http://es.wikipedia.org/wiki/Contrato</vt:lpwstr>
      </vt:variant>
      <vt:variant>
        <vt:lpwstr/>
      </vt:variant>
      <vt:variant>
        <vt:i4>7602193</vt:i4>
      </vt:variant>
      <vt:variant>
        <vt:i4>114</vt:i4>
      </vt:variant>
      <vt:variant>
        <vt:i4>0</vt:i4>
      </vt:variant>
      <vt:variant>
        <vt:i4>5</vt:i4>
      </vt:variant>
      <vt:variant>
        <vt:lpwstr>http://es.wikipedia.org/wiki/Derecho_romano</vt:lpwstr>
      </vt:variant>
      <vt:variant>
        <vt:lpwstr/>
      </vt:variant>
      <vt:variant>
        <vt:i4>1376306</vt:i4>
      </vt:variant>
      <vt:variant>
        <vt:i4>107</vt:i4>
      </vt:variant>
      <vt:variant>
        <vt:i4>0</vt:i4>
      </vt:variant>
      <vt:variant>
        <vt:i4>5</vt:i4>
      </vt:variant>
      <vt:variant>
        <vt:lpwstr/>
      </vt:variant>
      <vt:variant>
        <vt:lpwstr>_Toc305067255</vt:lpwstr>
      </vt:variant>
      <vt:variant>
        <vt:i4>1376306</vt:i4>
      </vt:variant>
      <vt:variant>
        <vt:i4>104</vt:i4>
      </vt:variant>
      <vt:variant>
        <vt:i4>0</vt:i4>
      </vt:variant>
      <vt:variant>
        <vt:i4>5</vt:i4>
      </vt:variant>
      <vt:variant>
        <vt:lpwstr/>
      </vt:variant>
      <vt:variant>
        <vt:lpwstr>_Toc305067254</vt:lpwstr>
      </vt:variant>
      <vt:variant>
        <vt:i4>1376306</vt:i4>
      </vt:variant>
      <vt:variant>
        <vt:i4>98</vt:i4>
      </vt:variant>
      <vt:variant>
        <vt:i4>0</vt:i4>
      </vt:variant>
      <vt:variant>
        <vt:i4>5</vt:i4>
      </vt:variant>
      <vt:variant>
        <vt:lpwstr/>
      </vt:variant>
      <vt:variant>
        <vt:lpwstr>_Toc305067253</vt:lpwstr>
      </vt:variant>
      <vt:variant>
        <vt:i4>1376306</vt:i4>
      </vt:variant>
      <vt:variant>
        <vt:i4>95</vt:i4>
      </vt:variant>
      <vt:variant>
        <vt:i4>0</vt:i4>
      </vt:variant>
      <vt:variant>
        <vt:i4>5</vt:i4>
      </vt:variant>
      <vt:variant>
        <vt:lpwstr/>
      </vt:variant>
      <vt:variant>
        <vt:lpwstr>_Toc305067252</vt:lpwstr>
      </vt:variant>
      <vt:variant>
        <vt:i4>1376306</vt:i4>
      </vt:variant>
      <vt:variant>
        <vt:i4>89</vt:i4>
      </vt:variant>
      <vt:variant>
        <vt:i4>0</vt:i4>
      </vt:variant>
      <vt:variant>
        <vt:i4>5</vt:i4>
      </vt:variant>
      <vt:variant>
        <vt:lpwstr/>
      </vt:variant>
      <vt:variant>
        <vt:lpwstr>_Toc305067252</vt:lpwstr>
      </vt:variant>
      <vt:variant>
        <vt:i4>1376306</vt:i4>
      </vt:variant>
      <vt:variant>
        <vt:i4>83</vt:i4>
      </vt:variant>
      <vt:variant>
        <vt:i4>0</vt:i4>
      </vt:variant>
      <vt:variant>
        <vt:i4>5</vt:i4>
      </vt:variant>
      <vt:variant>
        <vt:lpwstr/>
      </vt:variant>
      <vt:variant>
        <vt:lpwstr>_Toc305067251</vt:lpwstr>
      </vt:variant>
      <vt:variant>
        <vt:i4>1376306</vt:i4>
      </vt:variant>
      <vt:variant>
        <vt:i4>80</vt:i4>
      </vt:variant>
      <vt:variant>
        <vt:i4>0</vt:i4>
      </vt:variant>
      <vt:variant>
        <vt:i4>5</vt:i4>
      </vt:variant>
      <vt:variant>
        <vt:lpwstr/>
      </vt:variant>
      <vt:variant>
        <vt:lpwstr>_Toc305067250</vt:lpwstr>
      </vt:variant>
      <vt:variant>
        <vt:i4>1310770</vt:i4>
      </vt:variant>
      <vt:variant>
        <vt:i4>74</vt:i4>
      </vt:variant>
      <vt:variant>
        <vt:i4>0</vt:i4>
      </vt:variant>
      <vt:variant>
        <vt:i4>5</vt:i4>
      </vt:variant>
      <vt:variant>
        <vt:lpwstr/>
      </vt:variant>
      <vt:variant>
        <vt:lpwstr>_Toc305067249</vt:lpwstr>
      </vt:variant>
      <vt:variant>
        <vt:i4>1310770</vt:i4>
      </vt:variant>
      <vt:variant>
        <vt:i4>71</vt:i4>
      </vt:variant>
      <vt:variant>
        <vt:i4>0</vt:i4>
      </vt:variant>
      <vt:variant>
        <vt:i4>5</vt:i4>
      </vt:variant>
      <vt:variant>
        <vt:lpwstr/>
      </vt:variant>
      <vt:variant>
        <vt:lpwstr>_Toc305067248</vt:lpwstr>
      </vt:variant>
      <vt:variant>
        <vt:i4>1310770</vt:i4>
      </vt:variant>
      <vt:variant>
        <vt:i4>65</vt:i4>
      </vt:variant>
      <vt:variant>
        <vt:i4>0</vt:i4>
      </vt:variant>
      <vt:variant>
        <vt:i4>5</vt:i4>
      </vt:variant>
      <vt:variant>
        <vt:lpwstr/>
      </vt:variant>
      <vt:variant>
        <vt:lpwstr>_Toc305067247</vt:lpwstr>
      </vt:variant>
      <vt:variant>
        <vt:i4>1310770</vt:i4>
      </vt:variant>
      <vt:variant>
        <vt:i4>62</vt:i4>
      </vt:variant>
      <vt:variant>
        <vt:i4>0</vt:i4>
      </vt:variant>
      <vt:variant>
        <vt:i4>5</vt:i4>
      </vt:variant>
      <vt:variant>
        <vt:lpwstr/>
      </vt:variant>
      <vt:variant>
        <vt:lpwstr>_Toc305067246</vt:lpwstr>
      </vt:variant>
      <vt:variant>
        <vt:i4>1310770</vt:i4>
      </vt:variant>
      <vt:variant>
        <vt:i4>56</vt:i4>
      </vt:variant>
      <vt:variant>
        <vt:i4>0</vt:i4>
      </vt:variant>
      <vt:variant>
        <vt:i4>5</vt:i4>
      </vt:variant>
      <vt:variant>
        <vt:lpwstr/>
      </vt:variant>
      <vt:variant>
        <vt:lpwstr>_Toc305067245</vt:lpwstr>
      </vt:variant>
      <vt:variant>
        <vt:i4>1310770</vt:i4>
      </vt:variant>
      <vt:variant>
        <vt:i4>50</vt:i4>
      </vt:variant>
      <vt:variant>
        <vt:i4>0</vt:i4>
      </vt:variant>
      <vt:variant>
        <vt:i4>5</vt:i4>
      </vt:variant>
      <vt:variant>
        <vt:lpwstr/>
      </vt:variant>
      <vt:variant>
        <vt:lpwstr>_Toc305067244</vt:lpwstr>
      </vt:variant>
      <vt:variant>
        <vt:i4>1310770</vt:i4>
      </vt:variant>
      <vt:variant>
        <vt:i4>44</vt:i4>
      </vt:variant>
      <vt:variant>
        <vt:i4>0</vt:i4>
      </vt:variant>
      <vt:variant>
        <vt:i4>5</vt:i4>
      </vt:variant>
      <vt:variant>
        <vt:lpwstr/>
      </vt:variant>
      <vt:variant>
        <vt:lpwstr>_Toc305067243</vt:lpwstr>
      </vt:variant>
      <vt:variant>
        <vt:i4>1310770</vt:i4>
      </vt:variant>
      <vt:variant>
        <vt:i4>38</vt:i4>
      </vt:variant>
      <vt:variant>
        <vt:i4>0</vt:i4>
      </vt:variant>
      <vt:variant>
        <vt:i4>5</vt:i4>
      </vt:variant>
      <vt:variant>
        <vt:lpwstr/>
      </vt:variant>
      <vt:variant>
        <vt:lpwstr>_Toc305067242</vt:lpwstr>
      </vt:variant>
      <vt:variant>
        <vt:i4>1310770</vt:i4>
      </vt:variant>
      <vt:variant>
        <vt:i4>32</vt:i4>
      </vt:variant>
      <vt:variant>
        <vt:i4>0</vt:i4>
      </vt:variant>
      <vt:variant>
        <vt:i4>5</vt:i4>
      </vt:variant>
      <vt:variant>
        <vt:lpwstr/>
      </vt:variant>
      <vt:variant>
        <vt:lpwstr>_Toc305067241</vt:lpwstr>
      </vt:variant>
      <vt:variant>
        <vt:i4>1310770</vt:i4>
      </vt:variant>
      <vt:variant>
        <vt:i4>26</vt:i4>
      </vt:variant>
      <vt:variant>
        <vt:i4>0</vt:i4>
      </vt:variant>
      <vt:variant>
        <vt:i4>5</vt:i4>
      </vt:variant>
      <vt:variant>
        <vt:lpwstr/>
      </vt:variant>
      <vt:variant>
        <vt:lpwstr>_Toc305067240</vt:lpwstr>
      </vt:variant>
      <vt:variant>
        <vt:i4>1245234</vt:i4>
      </vt:variant>
      <vt:variant>
        <vt:i4>20</vt:i4>
      </vt:variant>
      <vt:variant>
        <vt:i4>0</vt:i4>
      </vt:variant>
      <vt:variant>
        <vt:i4>5</vt:i4>
      </vt:variant>
      <vt:variant>
        <vt:lpwstr/>
      </vt:variant>
      <vt:variant>
        <vt:lpwstr>_Toc305067239</vt:lpwstr>
      </vt:variant>
      <vt:variant>
        <vt:i4>1245234</vt:i4>
      </vt:variant>
      <vt:variant>
        <vt:i4>14</vt:i4>
      </vt:variant>
      <vt:variant>
        <vt:i4>0</vt:i4>
      </vt:variant>
      <vt:variant>
        <vt:i4>5</vt:i4>
      </vt:variant>
      <vt:variant>
        <vt:lpwstr/>
      </vt:variant>
      <vt:variant>
        <vt:lpwstr>_Toc305067238</vt:lpwstr>
      </vt:variant>
      <vt:variant>
        <vt:i4>1245234</vt:i4>
      </vt:variant>
      <vt:variant>
        <vt:i4>8</vt:i4>
      </vt:variant>
      <vt:variant>
        <vt:i4>0</vt:i4>
      </vt:variant>
      <vt:variant>
        <vt:i4>5</vt:i4>
      </vt:variant>
      <vt:variant>
        <vt:lpwstr/>
      </vt:variant>
      <vt:variant>
        <vt:lpwstr>_Toc305067237</vt:lpwstr>
      </vt:variant>
      <vt:variant>
        <vt:i4>1245234</vt:i4>
      </vt:variant>
      <vt:variant>
        <vt:i4>2</vt:i4>
      </vt:variant>
      <vt:variant>
        <vt:i4>0</vt:i4>
      </vt:variant>
      <vt:variant>
        <vt:i4>5</vt:i4>
      </vt:variant>
      <vt:variant>
        <vt:lpwstr/>
      </vt:variant>
      <vt:variant>
        <vt:lpwstr>_Toc305067236</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dc:title>
  <dc:creator>gcastrou</dc:creator>
  <cp:lastModifiedBy>Harry James Maynard Fernandez</cp:lastModifiedBy>
  <cp:revision>3</cp:revision>
  <cp:lastPrinted>2016-03-28T20:35:00Z</cp:lastPrinted>
  <dcterms:created xsi:type="dcterms:W3CDTF">2017-12-18T17:56:00Z</dcterms:created>
  <dcterms:modified xsi:type="dcterms:W3CDTF">2017-12-18T18:08:00Z</dcterms:modified>
</cp:coreProperties>
</file>